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23" w:rsidRPr="00574990" w:rsidRDefault="00213923" w:rsidP="00213923">
      <w:pPr>
        <w:jc w:val="right"/>
        <w:rPr>
          <w:sz w:val="24"/>
          <w:szCs w:val="24"/>
        </w:rPr>
      </w:pPr>
      <w:r w:rsidRPr="00574990">
        <w:rPr>
          <w:sz w:val="24"/>
          <w:szCs w:val="24"/>
        </w:rPr>
        <w:t>Т</w:t>
      </w:r>
      <w:r>
        <w:rPr>
          <w:sz w:val="24"/>
          <w:szCs w:val="24"/>
        </w:rPr>
        <w:t>ом 2 ОЗП</w:t>
      </w:r>
    </w:p>
    <w:p w:rsidR="00213923" w:rsidRDefault="00213923" w:rsidP="00213923"/>
    <w:tbl>
      <w:tblPr>
        <w:tblW w:w="10207" w:type="dxa"/>
        <w:tblLayout w:type="fixed"/>
        <w:tblLook w:val="0000"/>
      </w:tblPr>
      <w:tblGrid>
        <w:gridCol w:w="4962"/>
        <w:gridCol w:w="504"/>
        <w:gridCol w:w="4741"/>
      </w:tblGrid>
      <w:tr w:rsidR="00213923" w:rsidRPr="001C54CD" w:rsidTr="00816C0F">
        <w:tc>
          <w:tcPr>
            <w:tcW w:w="4962" w:type="dxa"/>
          </w:tcPr>
          <w:p w:rsidR="00213923" w:rsidRDefault="00213923" w:rsidP="000A0284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581FA0" w:rsidRDefault="00581FA0" w:rsidP="000A0284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581FA0" w:rsidRDefault="00581FA0" w:rsidP="000A0284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581FA0" w:rsidRDefault="00581FA0" w:rsidP="000A0284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581FA0" w:rsidRPr="00581FA0" w:rsidRDefault="00581FA0" w:rsidP="000A0284">
            <w:pPr>
              <w:spacing w:before="200"/>
              <w:rPr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213923" w:rsidRPr="001C54CD" w:rsidRDefault="00213923" w:rsidP="00816C0F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741" w:type="dxa"/>
          </w:tcPr>
          <w:p w:rsidR="00213923" w:rsidRPr="001C54CD" w:rsidRDefault="00213923" w:rsidP="00816C0F">
            <w:pPr>
              <w:spacing w:before="200"/>
              <w:rPr>
                <w:sz w:val="24"/>
                <w:szCs w:val="24"/>
              </w:rPr>
            </w:pPr>
          </w:p>
        </w:tc>
      </w:tr>
    </w:tbl>
    <w:p w:rsidR="00213923" w:rsidRDefault="00213923" w:rsidP="00213923"/>
    <w:p w:rsidR="00213923" w:rsidRDefault="00213923" w:rsidP="00213923"/>
    <w:p w:rsidR="00213923" w:rsidRDefault="00213923" w:rsidP="00213923"/>
    <w:p w:rsidR="00213923" w:rsidRDefault="00213923" w:rsidP="00213923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</w:rPr>
      </w:pPr>
    </w:p>
    <w:p w:rsidR="00213923" w:rsidRDefault="00213923" w:rsidP="00213923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  <w:lang w:val="en-US"/>
        </w:rPr>
      </w:pPr>
      <w:r>
        <w:rPr>
          <w:b/>
          <w:bCs/>
          <w:sz w:val="24"/>
        </w:rPr>
        <w:t>ТЕХНИЧЕСКОЕ ЗАДАНИЕ</w:t>
      </w:r>
    </w:p>
    <w:p w:rsidR="00213923" w:rsidRPr="004A1011" w:rsidRDefault="00213923" w:rsidP="00213923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</w:rPr>
      </w:pPr>
      <w:r>
        <w:rPr>
          <w:b/>
          <w:bCs/>
          <w:vanish/>
          <w:sz w:val="24"/>
          <w:lang w:val="en-US"/>
        </w:rPr>
        <w:cr/>
      </w:r>
      <w:r>
        <w:rPr>
          <w:b/>
          <w:bCs/>
          <w:sz w:val="24"/>
        </w:rPr>
        <w:t>на выполнение работ</w:t>
      </w:r>
    </w:p>
    <w:p w:rsidR="00213923" w:rsidRPr="007D3452" w:rsidRDefault="00213923" w:rsidP="00213923">
      <w:pPr>
        <w:ind w:firstLine="709"/>
        <w:jc w:val="both"/>
      </w:pPr>
    </w:p>
    <w:p w:rsidR="00DE3914" w:rsidRPr="007D3452" w:rsidRDefault="00DE3914" w:rsidP="007D3452"/>
    <w:p w:rsidR="00DE3914" w:rsidRDefault="00DE3914" w:rsidP="000C589F">
      <w:pPr>
        <w:tabs>
          <w:tab w:val="left" w:pos="5670"/>
          <w:tab w:val="left" w:pos="6804"/>
        </w:tabs>
        <w:ind w:firstLine="851"/>
        <w:jc w:val="both"/>
        <w:rPr>
          <w:sz w:val="24"/>
        </w:rPr>
      </w:pPr>
      <w:r>
        <w:rPr>
          <w:b/>
          <w:sz w:val="24"/>
        </w:rPr>
        <w:t>1. Наименование работы</w:t>
      </w:r>
    </w:p>
    <w:p w:rsidR="00DE3914" w:rsidRPr="009603EC" w:rsidRDefault="00DE3914" w:rsidP="001D6C66">
      <w:pPr>
        <w:pStyle w:val="a4"/>
        <w:suppressAutoHyphens/>
        <w:ind w:firstLine="851"/>
        <w:jc w:val="both"/>
        <w:rPr>
          <w:sz w:val="24"/>
        </w:rPr>
      </w:pPr>
      <w:r w:rsidRPr="007E6435">
        <w:rPr>
          <w:sz w:val="24"/>
        </w:rPr>
        <w:t>Разработка СТО по размещению, структуре и составу систем АСКРО в проектах АЭС</w:t>
      </w:r>
      <w:r>
        <w:rPr>
          <w:sz w:val="24"/>
        </w:rPr>
        <w:t xml:space="preserve">. Конкретизация </w:t>
      </w:r>
      <w:r w:rsidRPr="004E1DB9">
        <w:rPr>
          <w:sz w:val="24"/>
        </w:rPr>
        <w:t>функций АСКРО при прогнозировании</w:t>
      </w:r>
      <w:r>
        <w:rPr>
          <w:sz w:val="24"/>
        </w:rPr>
        <w:t xml:space="preserve"> границ</w:t>
      </w:r>
      <w:r w:rsidRPr="004E1DB9">
        <w:rPr>
          <w:sz w:val="24"/>
        </w:rPr>
        <w:t xml:space="preserve"> зоны </w:t>
      </w:r>
      <w:r>
        <w:rPr>
          <w:sz w:val="24"/>
        </w:rPr>
        <w:t>планирования</w:t>
      </w:r>
      <w:r w:rsidRPr="004E1DB9">
        <w:rPr>
          <w:sz w:val="24"/>
        </w:rPr>
        <w:t xml:space="preserve"> защитных мероприятий для населения</w:t>
      </w:r>
      <w:r>
        <w:rPr>
          <w:sz w:val="24"/>
        </w:rPr>
        <w:t>.</w:t>
      </w:r>
    </w:p>
    <w:p w:rsidR="00DE3914" w:rsidRDefault="00DE3914" w:rsidP="00990532">
      <w:pPr>
        <w:pStyle w:val="21"/>
        <w:spacing w:line="240" w:lineRule="auto"/>
        <w:ind w:firstLine="851"/>
        <w:jc w:val="both"/>
        <w:rPr>
          <w:b/>
        </w:rPr>
      </w:pPr>
    </w:p>
    <w:p w:rsidR="00DE3914" w:rsidRDefault="00DE3914" w:rsidP="00990532">
      <w:pPr>
        <w:pStyle w:val="21"/>
        <w:spacing w:line="240" w:lineRule="auto"/>
        <w:ind w:firstLine="851"/>
        <w:jc w:val="both"/>
        <w:rPr>
          <w:b/>
        </w:rPr>
      </w:pPr>
      <w:r>
        <w:rPr>
          <w:b/>
        </w:rPr>
        <w:t>2. Основание для проведения работ:</w:t>
      </w:r>
    </w:p>
    <w:p w:rsidR="00DE3914" w:rsidRPr="004E1DB9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 w:rsidRPr="004E1DB9">
        <w:rPr>
          <w:sz w:val="24"/>
        </w:rPr>
        <w:t xml:space="preserve">2.1 </w:t>
      </w:r>
      <w:r>
        <w:rPr>
          <w:sz w:val="24"/>
        </w:rPr>
        <w:t xml:space="preserve">План мероприятий на разработку нормативно-технической документации ОАО «Концерн </w:t>
      </w:r>
      <w:proofErr w:type="spellStart"/>
      <w:r>
        <w:rPr>
          <w:sz w:val="24"/>
        </w:rPr>
        <w:t>Росэнергоатом</w:t>
      </w:r>
      <w:proofErr w:type="spellEnd"/>
      <w:r>
        <w:rPr>
          <w:sz w:val="24"/>
        </w:rPr>
        <w:t xml:space="preserve">» в </w:t>
      </w:r>
      <w:smartTag w:uri="urn:schemas-microsoft-com:office:smarttags" w:element="metricconverter">
        <w:smartTagPr>
          <w:attr w:name="ProductID" w:val="2013 г"/>
        </w:smartTagPr>
        <w:r>
          <w:rPr>
            <w:sz w:val="24"/>
          </w:rPr>
          <w:t>2013 г</w:t>
        </w:r>
      </w:smartTag>
      <w:r>
        <w:rPr>
          <w:sz w:val="24"/>
        </w:rPr>
        <w:t>.</w:t>
      </w:r>
      <w:r w:rsidR="00517D9A">
        <w:rPr>
          <w:sz w:val="24"/>
        </w:rPr>
        <w:t xml:space="preserve"> </w:t>
      </w:r>
      <w:r w:rsidR="00517D9A">
        <w:rPr>
          <w:sz w:val="24"/>
          <w:szCs w:val="24"/>
        </w:rPr>
        <w:t>п. 50.</w:t>
      </w:r>
    </w:p>
    <w:p w:rsidR="00DE3914" w:rsidRPr="0016576F" w:rsidRDefault="00DE3914" w:rsidP="00847A04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 w:rsidRPr="0016576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6576F">
        <w:rPr>
          <w:sz w:val="24"/>
          <w:szCs w:val="24"/>
        </w:rPr>
        <w:t xml:space="preserve"> Нормы радиационной безопасности НРБ-99/2009, пп.7.1, 7.2;</w:t>
      </w:r>
    </w:p>
    <w:p w:rsidR="00DE3914" w:rsidRPr="0016576F" w:rsidRDefault="00DE3914" w:rsidP="00847A04">
      <w:pPr>
        <w:pStyle w:val="320"/>
        <w:widowControl/>
        <w:tabs>
          <w:tab w:val="left" w:pos="1134"/>
        </w:tabs>
        <w:ind w:firstLine="851"/>
        <w:rPr>
          <w:color w:val="000000"/>
          <w:szCs w:val="24"/>
        </w:rPr>
      </w:pPr>
      <w:r>
        <w:t>2.3</w:t>
      </w:r>
      <w:r w:rsidRPr="0016576F">
        <w:t xml:space="preserve"> Общие положения обеспечения безопасности атомных станций (</w:t>
      </w:r>
      <w:r w:rsidRPr="0016576F">
        <w:rPr>
          <w:bCs/>
        </w:rPr>
        <w:t>ОПБ</w:t>
      </w:r>
      <w:r w:rsidRPr="0016576F">
        <w:t>-</w:t>
      </w:r>
      <w:r w:rsidRPr="0016576F">
        <w:rPr>
          <w:bCs/>
        </w:rPr>
        <w:t>88</w:t>
      </w:r>
      <w:r w:rsidRPr="0016576F">
        <w:t>/</w:t>
      </w:r>
      <w:r w:rsidRPr="0016576F">
        <w:rPr>
          <w:bCs/>
        </w:rPr>
        <w:t xml:space="preserve">97) </w:t>
      </w:r>
      <w:r w:rsidRPr="0016576F">
        <w:rPr>
          <w:color w:val="000000"/>
          <w:szCs w:val="24"/>
        </w:rPr>
        <w:t>п</w:t>
      </w:r>
      <w:r>
        <w:rPr>
          <w:color w:val="000000"/>
          <w:szCs w:val="24"/>
        </w:rPr>
        <w:t>п</w:t>
      </w:r>
      <w:r w:rsidRPr="0016576F">
        <w:rPr>
          <w:color w:val="000000"/>
          <w:szCs w:val="24"/>
        </w:rPr>
        <w:t>.5.4.3, 5.4.4;</w:t>
      </w:r>
    </w:p>
    <w:p w:rsidR="00DE3914" w:rsidRPr="0016576F" w:rsidRDefault="00DE3914" w:rsidP="00644BCF">
      <w:pPr>
        <w:pStyle w:val="320"/>
        <w:widowControl/>
        <w:tabs>
          <w:tab w:val="left" w:pos="1134"/>
        </w:tabs>
        <w:ind w:firstLine="851"/>
        <w:rPr>
          <w:color w:val="000000"/>
          <w:szCs w:val="24"/>
        </w:rPr>
      </w:pPr>
      <w:r>
        <w:rPr>
          <w:szCs w:val="24"/>
        </w:rPr>
        <w:t>2.4</w:t>
      </w:r>
      <w:r w:rsidRPr="0016576F">
        <w:rPr>
          <w:szCs w:val="24"/>
        </w:rPr>
        <w:t xml:space="preserve"> </w:t>
      </w:r>
      <w:r w:rsidRPr="0016576F">
        <w:t>Санитарные правила проектирования и эксплуатации атомных станций</w:t>
      </w:r>
      <w:r w:rsidRPr="0016576F">
        <w:rPr>
          <w:color w:val="000000"/>
        </w:rPr>
        <w:t xml:space="preserve"> (</w:t>
      </w:r>
      <w:r w:rsidRPr="0016576F">
        <w:rPr>
          <w:color w:val="000000"/>
          <w:szCs w:val="24"/>
        </w:rPr>
        <w:t>СП АС</w:t>
      </w:r>
      <w:r w:rsidRPr="0016576F">
        <w:rPr>
          <w:color w:val="000000"/>
          <w:szCs w:val="24"/>
        </w:rPr>
        <w:noBreakHyphen/>
        <w:t>03</w:t>
      </w:r>
      <w:r w:rsidRPr="0016576F">
        <w:rPr>
          <w:color w:val="000000"/>
        </w:rPr>
        <w:t xml:space="preserve">) </w:t>
      </w:r>
      <w:proofErr w:type="spellStart"/>
      <w:r w:rsidRPr="0016576F">
        <w:rPr>
          <w:color w:val="000000"/>
        </w:rPr>
        <w:t>п</w:t>
      </w:r>
      <w:r>
        <w:rPr>
          <w:color w:val="000000"/>
        </w:rPr>
        <w:t>п</w:t>
      </w:r>
      <w:proofErr w:type="spellEnd"/>
      <w:r w:rsidRPr="0016576F">
        <w:rPr>
          <w:color w:val="000000"/>
        </w:rPr>
        <w:t xml:space="preserve">. </w:t>
      </w:r>
      <w:r>
        <w:rPr>
          <w:color w:val="000000"/>
        </w:rPr>
        <w:t xml:space="preserve">4.2.5, </w:t>
      </w:r>
      <w:r w:rsidRPr="0016576F">
        <w:rPr>
          <w:color w:val="000000"/>
          <w:szCs w:val="24"/>
        </w:rPr>
        <w:t>6.3, 6.6.5, 11.1.7;</w:t>
      </w:r>
    </w:p>
    <w:p w:rsidR="00DE3914" w:rsidRPr="001A571A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Pr="0016576F">
        <w:rPr>
          <w:sz w:val="24"/>
          <w:szCs w:val="24"/>
        </w:rPr>
        <w:t xml:space="preserve"> Основные санитарные </w:t>
      </w:r>
      <w:r w:rsidRPr="001A571A">
        <w:rPr>
          <w:sz w:val="24"/>
          <w:szCs w:val="24"/>
        </w:rPr>
        <w:t>правила обеспечения радиационной безопасности (ОСПОРБ 99/2010) п. 3.13.4;</w:t>
      </w:r>
    </w:p>
    <w:p w:rsidR="00DE3914" w:rsidRPr="001A571A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 w:rsidRPr="001A571A">
        <w:rPr>
          <w:sz w:val="24"/>
          <w:szCs w:val="24"/>
        </w:rPr>
        <w:t xml:space="preserve">2.6 Письмо Федерального Медико-биологического агентства России «По вопросу организации радиационного контроля на </w:t>
      </w:r>
      <w:proofErr w:type="spellStart"/>
      <w:r w:rsidRPr="001A571A">
        <w:rPr>
          <w:sz w:val="24"/>
          <w:szCs w:val="24"/>
        </w:rPr>
        <w:t>промплощадках</w:t>
      </w:r>
      <w:proofErr w:type="spellEnd"/>
      <w:r w:rsidRPr="001A571A">
        <w:rPr>
          <w:sz w:val="24"/>
          <w:szCs w:val="24"/>
        </w:rPr>
        <w:t xml:space="preserve"> АЭС-2006» исх. № 32-013/98 от 30.04.2010 г.</w:t>
      </w:r>
    </w:p>
    <w:p w:rsidR="00DE3914" w:rsidRPr="001A571A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 w:rsidRPr="001A571A">
        <w:rPr>
          <w:sz w:val="24"/>
          <w:szCs w:val="24"/>
        </w:rPr>
        <w:t>2.7 Программа устранения замечаний Экспертного санитарно-эпидемиологического заключения ФМБЦ им.</w:t>
      </w:r>
      <w:r w:rsidR="0061372F">
        <w:rPr>
          <w:sz w:val="24"/>
          <w:szCs w:val="24"/>
        </w:rPr>
        <w:t xml:space="preserve"> </w:t>
      </w:r>
      <w:proofErr w:type="spellStart"/>
      <w:r w:rsidRPr="001A571A">
        <w:rPr>
          <w:sz w:val="24"/>
          <w:szCs w:val="24"/>
        </w:rPr>
        <w:t>А.И.Бурназяна</w:t>
      </w:r>
      <w:proofErr w:type="spellEnd"/>
      <w:r w:rsidRPr="001A571A">
        <w:rPr>
          <w:sz w:val="24"/>
          <w:szCs w:val="24"/>
        </w:rPr>
        <w:t xml:space="preserve"> ФМБА России на Технический отчет «АЭС-2006. </w:t>
      </w:r>
      <w:proofErr w:type="gramStart"/>
      <w:r w:rsidRPr="001A571A">
        <w:rPr>
          <w:sz w:val="24"/>
          <w:szCs w:val="24"/>
        </w:rPr>
        <w:t>Ленинградская</w:t>
      </w:r>
      <w:proofErr w:type="gramEnd"/>
      <w:r w:rsidRPr="001A571A">
        <w:rPr>
          <w:sz w:val="24"/>
          <w:szCs w:val="24"/>
        </w:rPr>
        <w:t xml:space="preserve"> АЭС-2 (энергоблоки №3 и 4). Проект санитарно-защитной зоны» (письмо ОАО «</w:t>
      </w:r>
      <w:proofErr w:type="spellStart"/>
      <w:r w:rsidRPr="001A571A">
        <w:rPr>
          <w:sz w:val="24"/>
          <w:szCs w:val="24"/>
        </w:rPr>
        <w:t>СПбАЭП</w:t>
      </w:r>
      <w:proofErr w:type="spellEnd"/>
      <w:r w:rsidRPr="001A571A">
        <w:rPr>
          <w:sz w:val="24"/>
          <w:szCs w:val="24"/>
        </w:rPr>
        <w:t>» исх. №42-42.86/16807 от 20.07.2012).</w:t>
      </w:r>
    </w:p>
    <w:p w:rsidR="00DE3914" w:rsidRPr="001A571A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DE3914" w:rsidRPr="001A571A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  <w:r w:rsidRPr="001A571A">
        <w:rPr>
          <w:b/>
          <w:sz w:val="24"/>
        </w:rPr>
        <w:t>3.  Сроки выполнения работы</w:t>
      </w:r>
    </w:p>
    <w:p w:rsidR="00213923" w:rsidRPr="00472A42" w:rsidRDefault="00213923" w:rsidP="00213923">
      <w:pPr>
        <w:pStyle w:val="33"/>
        <w:spacing w:line="240" w:lineRule="auto"/>
        <w:ind w:firstLine="709"/>
      </w:pPr>
      <w:r>
        <w:t xml:space="preserve">   В </w:t>
      </w:r>
      <w:proofErr w:type="gramStart"/>
      <w:r>
        <w:t>соответствии</w:t>
      </w:r>
      <w:proofErr w:type="gramEnd"/>
      <w:r>
        <w:t xml:space="preserve"> с календарным планом</w:t>
      </w:r>
    </w:p>
    <w:p w:rsidR="00DE3914" w:rsidRPr="00C20DEC" w:rsidRDefault="00DE3914" w:rsidP="001A571A">
      <w:pPr>
        <w:pStyle w:val="33"/>
        <w:spacing w:line="240" w:lineRule="auto"/>
        <w:ind w:firstLine="851"/>
      </w:pPr>
      <w:r w:rsidRPr="00C20DEC">
        <w:t xml:space="preserve">Окончание работ -  </w:t>
      </w:r>
      <w:r w:rsidR="00673782">
        <w:t>20</w:t>
      </w:r>
      <w:r w:rsidRPr="00C20DEC">
        <w:t xml:space="preserve"> </w:t>
      </w:r>
      <w:r w:rsidR="000A0284">
        <w:t>мая</w:t>
      </w:r>
      <w:r w:rsidRPr="00C20DEC">
        <w:t xml:space="preserve"> 201</w:t>
      </w:r>
      <w:r w:rsidR="000A0284">
        <w:t>4</w:t>
      </w:r>
      <w:r w:rsidRPr="00C20DEC">
        <w:t xml:space="preserve"> г.</w:t>
      </w: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</w:rPr>
      </w:pPr>
      <w:r w:rsidRPr="001A571A">
        <w:rPr>
          <w:sz w:val="24"/>
        </w:rPr>
        <w:t>Промежуточные сроки уточняются дополнительно в соответствии с графиком рассмотрения документации, разработки НД, подготовки</w:t>
      </w:r>
      <w:r>
        <w:rPr>
          <w:sz w:val="24"/>
        </w:rPr>
        <w:t xml:space="preserve"> аналитических материалов.</w:t>
      </w: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 xml:space="preserve"> завершения работ досрочно, Исполнитель по согласованию с Заказчиком предоставляет Заказчику отчетную документацию в соответствии с порядком, </w:t>
      </w:r>
      <w:proofErr w:type="gramStart"/>
      <w:r>
        <w:rPr>
          <w:sz w:val="24"/>
        </w:rPr>
        <w:t>предусмотренным</w:t>
      </w:r>
      <w:proofErr w:type="gramEnd"/>
      <w:r>
        <w:rPr>
          <w:sz w:val="24"/>
        </w:rPr>
        <w:t xml:space="preserve"> п. 9 настоящего Технического задания.</w:t>
      </w:r>
    </w:p>
    <w:p w:rsidR="00DE3914" w:rsidRDefault="00DE3914" w:rsidP="00644BCF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DE3914" w:rsidRPr="00644BCF" w:rsidRDefault="00DE3914" w:rsidP="00644BCF">
      <w:pPr>
        <w:pStyle w:val="a4"/>
        <w:ind w:firstLine="851"/>
        <w:jc w:val="both"/>
        <w:rPr>
          <w:sz w:val="24"/>
        </w:rPr>
      </w:pPr>
      <w:r w:rsidRPr="00644BCF">
        <w:rPr>
          <w:b/>
          <w:sz w:val="24"/>
        </w:rPr>
        <w:t>4.  Исполнитель и соисполнители:</w:t>
      </w:r>
    </w:p>
    <w:p w:rsidR="00213923" w:rsidRPr="00792C76" w:rsidRDefault="0061372F" w:rsidP="00213923">
      <w:pPr>
        <w:ind w:firstLine="720"/>
        <w:jc w:val="both"/>
        <w:rPr>
          <w:sz w:val="24"/>
          <w:szCs w:val="24"/>
        </w:rPr>
      </w:pPr>
      <w:r w:rsidRPr="0061372F">
        <w:rPr>
          <w:sz w:val="24"/>
          <w:szCs w:val="24"/>
        </w:rPr>
        <w:t xml:space="preserve">4.1 Исполнитель </w:t>
      </w:r>
      <w:r w:rsidR="00213923">
        <w:rPr>
          <w:sz w:val="24"/>
          <w:szCs w:val="22"/>
        </w:rPr>
        <w:t>определяется по результатам проведения закупочных процедур.</w:t>
      </w:r>
    </w:p>
    <w:p w:rsidR="00DE3914" w:rsidRPr="0061372F" w:rsidRDefault="006D14DB" w:rsidP="00213923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="0061372F" w:rsidRPr="0061372F">
        <w:rPr>
          <w:sz w:val="24"/>
          <w:szCs w:val="24"/>
        </w:rPr>
        <w:t xml:space="preserve">4.2 В </w:t>
      </w:r>
      <w:proofErr w:type="gramStart"/>
      <w:r w:rsidR="0061372F" w:rsidRPr="0061372F">
        <w:rPr>
          <w:sz w:val="24"/>
          <w:szCs w:val="24"/>
        </w:rPr>
        <w:t>случае</w:t>
      </w:r>
      <w:proofErr w:type="gramEnd"/>
      <w:r w:rsidR="0061372F" w:rsidRPr="0061372F">
        <w:rPr>
          <w:sz w:val="24"/>
          <w:szCs w:val="24"/>
        </w:rPr>
        <w:t xml:space="preserve"> производственной необходимости исполнитель имеет право привлекать соисполнителей в порядке, установленным Единым стандартом закупок </w:t>
      </w:r>
      <w:proofErr w:type="spellStart"/>
      <w:r w:rsidR="0061372F" w:rsidRPr="0061372F">
        <w:rPr>
          <w:sz w:val="24"/>
          <w:szCs w:val="24"/>
        </w:rPr>
        <w:t>Госкорпорации</w:t>
      </w:r>
      <w:proofErr w:type="spellEnd"/>
      <w:r w:rsidR="0061372F" w:rsidRPr="0061372F">
        <w:rPr>
          <w:sz w:val="24"/>
          <w:szCs w:val="24"/>
        </w:rPr>
        <w:t xml:space="preserve"> «</w:t>
      </w:r>
      <w:proofErr w:type="spellStart"/>
      <w:r w:rsidR="0061372F" w:rsidRPr="0061372F">
        <w:rPr>
          <w:sz w:val="24"/>
          <w:szCs w:val="24"/>
        </w:rPr>
        <w:t>Росатом</w:t>
      </w:r>
      <w:proofErr w:type="spellEnd"/>
      <w:r w:rsidR="0061372F" w:rsidRPr="0061372F">
        <w:rPr>
          <w:sz w:val="24"/>
          <w:szCs w:val="24"/>
        </w:rPr>
        <w:t>» (ЕОСЗ).</w:t>
      </w:r>
    </w:p>
    <w:p w:rsidR="00DE3914" w:rsidRDefault="00DE3914" w:rsidP="00644BCF">
      <w:pPr>
        <w:pStyle w:val="a4"/>
        <w:ind w:firstLine="851"/>
        <w:jc w:val="both"/>
        <w:rPr>
          <w:color w:val="FF0000"/>
          <w:sz w:val="24"/>
        </w:rPr>
      </w:pPr>
    </w:p>
    <w:p w:rsidR="00DE3914" w:rsidRDefault="00DE3914" w:rsidP="00644BCF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  <w:r>
        <w:rPr>
          <w:b/>
          <w:sz w:val="24"/>
        </w:rPr>
        <w:t>5. Цель, задачи и исходные данные для выполнения работы</w:t>
      </w:r>
    </w:p>
    <w:p w:rsidR="00DE3914" w:rsidRPr="00B25273" w:rsidRDefault="00DE3914" w:rsidP="00990532">
      <w:pPr>
        <w:pStyle w:val="1"/>
        <w:tabs>
          <w:tab w:val="clear" w:pos="7088"/>
          <w:tab w:val="left" w:pos="5670"/>
          <w:tab w:val="left" w:pos="6804"/>
        </w:tabs>
        <w:spacing w:line="240" w:lineRule="auto"/>
        <w:ind w:firstLine="851"/>
        <w:rPr>
          <w:szCs w:val="24"/>
        </w:rPr>
      </w:pPr>
      <w:r w:rsidRPr="00B25273">
        <w:t>5</w:t>
      </w:r>
      <w:r w:rsidRPr="00B25273">
        <w:rPr>
          <w:szCs w:val="24"/>
        </w:rPr>
        <w:t>.1  Цель работы:</w:t>
      </w:r>
    </w:p>
    <w:p w:rsidR="00DE3914" w:rsidRPr="00B25273" w:rsidRDefault="00DE3914" w:rsidP="00990532">
      <w:pPr>
        <w:pStyle w:val="33"/>
        <w:spacing w:line="240" w:lineRule="auto"/>
        <w:ind w:firstLine="851"/>
        <w:rPr>
          <w:szCs w:val="24"/>
        </w:rPr>
      </w:pPr>
      <w:r w:rsidRPr="00B25273">
        <w:rPr>
          <w:szCs w:val="24"/>
        </w:rPr>
        <w:t xml:space="preserve">Целью работы является </w:t>
      </w:r>
      <w:r w:rsidRPr="00B25273">
        <w:rPr>
          <w:noProof/>
          <w:szCs w:val="24"/>
        </w:rPr>
        <w:t xml:space="preserve">разработка нормативного документа (стандарта организации), определяющего статус АСКРО, регламентирующего требования к структуре, функциям, составу и принципу размещения оборудования АСКРО, информационному и программному обеспечению системы, </w:t>
      </w:r>
      <w:r w:rsidRPr="00B25273">
        <w:rPr>
          <w:szCs w:val="24"/>
        </w:rPr>
        <w:t>а также определяющего функции АСКРО при прогнозировании зон применения защитных мероприятий для населения.</w:t>
      </w:r>
    </w:p>
    <w:p w:rsidR="00DE3914" w:rsidRPr="00B25273" w:rsidRDefault="00DE3914" w:rsidP="00415961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B25273">
        <w:rPr>
          <w:color w:val="auto"/>
          <w:sz w:val="24"/>
          <w:szCs w:val="24"/>
        </w:rPr>
        <w:t xml:space="preserve">В </w:t>
      </w:r>
      <w:proofErr w:type="gramStart"/>
      <w:r w:rsidRPr="00B25273">
        <w:rPr>
          <w:color w:val="auto"/>
          <w:sz w:val="24"/>
          <w:szCs w:val="24"/>
        </w:rPr>
        <w:t>соответствии</w:t>
      </w:r>
      <w:proofErr w:type="gramEnd"/>
      <w:r w:rsidRPr="00B25273">
        <w:rPr>
          <w:color w:val="auto"/>
          <w:sz w:val="24"/>
          <w:szCs w:val="24"/>
        </w:rPr>
        <w:t xml:space="preserve"> 6.3 СП АС-03 проектом АЭС должна быть предусмотрена автоматизированная система контроля радиационной обстановки вне </w:t>
      </w:r>
      <w:proofErr w:type="spellStart"/>
      <w:r w:rsidRPr="00B25273">
        <w:rPr>
          <w:color w:val="auto"/>
          <w:sz w:val="24"/>
          <w:szCs w:val="24"/>
        </w:rPr>
        <w:t>промплощадки</w:t>
      </w:r>
      <w:proofErr w:type="spellEnd"/>
      <w:r w:rsidRPr="00B25273">
        <w:rPr>
          <w:color w:val="auto"/>
          <w:sz w:val="24"/>
          <w:szCs w:val="24"/>
        </w:rPr>
        <w:t xml:space="preserve"> АЭС. </w:t>
      </w:r>
      <w:proofErr w:type="gramStart"/>
      <w:r w:rsidRPr="00B25273">
        <w:rPr>
          <w:color w:val="auto"/>
          <w:sz w:val="24"/>
          <w:szCs w:val="24"/>
        </w:rPr>
        <w:t xml:space="preserve">Аналогичное требование изложено в </w:t>
      </w:r>
      <w:r w:rsidRPr="00B25273">
        <w:rPr>
          <w:bCs/>
          <w:iCs/>
          <w:color w:val="auto"/>
          <w:sz w:val="24"/>
          <w:szCs w:val="24"/>
        </w:rPr>
        <w:t xml:space="preserve">п. </w:t>
      </w:r>
      <w:r w:rsidRPr="00B25273">
        <w:rPr>
          <w:bCs/>
          <w:color w:val="auto"/>
          <w:sz w:val="24"/>
          <w:szCs w:val="24"/>
        </w:rPr>
        <w:t>5.4.4 (ОПБ-88/97): в</w:t>
      </w:r>
      <w:r w:rsidRPr="00B25273">
        <w:rPr>
          <w:color w:val="auto"/>
          <w:sz w:val="24"/>
          <w:szCs w:val="24"/>
        </w:rPr>
        <w:t xml:space="preserve"> проекте АЭС должны быть предусмотрены непрерывные измерения в санитарно-защитной зоне и зоне наблюдения мощности доз ионизирующего излучения, скорости ветра и других метеорологических параметров, а также периодические измерения плотности радиоактивных выпадений для оценки и прогнозирования радиационной обстановки в окружающей среде при нормальной эксплуатации АЭС и в случае нарушения нормальной эксплуатации, включая проектные</w:t>
      </w:r>
      <w:proofErr w:type="gramEnd"/>
      <w:r w:rsidRPr="00B25273">
        <w:rPr>
          <w:color w:val="auto"/>
          <w:sz w:val="24"/>
          <w:szCs w:val="24"/>
        </w:rPr>
        <w:t xml:space="preserve"> и </w:t>
      </w:r>
      <w:proofErr w:type="spellStart"/>
      <w:r w:rsidRPr="00B25273">
        <w:rPr>
          <w:color w:val="auto"/>
          <w:sz w:val="24"/>
          <w:szCs w:val="24"/>
        </w:rPr>
        <w:t>запроектные</w:t>
      </w:r>
      <w:proofErr w:type="spellEnd"/>
      <w:r w:rsidRPr="00B25273">
        <w:rPr>
          <w:color w:val="auto"/>
          <w:sz w:val="24"/>
          <w:szCs w:val="24"/>
        </w:rPr>
        <w:t xml:space="preserve"> аварии. Информация АСКРО АЭС должна передаваться в единую государственную автоматизированную систему контроля радиационной обстановки (п. 6.6.5 СП АС-03). </w:t>
      </w:r>
    </w:p>
    <w:p w:rsidR="00DE3914" w:rsidRPr="00B25273" w:rsidRDefault="00DE3914" w:rsidP="00415961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B25273">
        <w:rPr>
          <w:color w:val="auto"/>
          <w:sz w:val="24"/>
          <w:szCs w:val="24"/>
        </w:rPr>
        <w:t xml:space="preserve">Для реализации этих требований в районе размещения каждой АЭС ОАО «Концерн </w:t>
      </w:r>
      <w:proofErr w:type="spellStart"/>
      <w:r w:rsidRPr="00B25273">
        <w:rPr>
          <w:color w:val="auto"/>
          <w:sz w:val="24"/>
          <w:szCs w:val="24"/>
        </w:rPr>
        <w:t>Росэнергоатом</w:t>
      </w:r>
      <w:proofErr w:type="spellEnd"/>
      <w:r w:rsidRPr="00B25273">
        <w:rPr>
          <w:color w:val="auto"/>
          <w:sz w:val="24"/>
          <w:szCs w:val="24"/>
        </w:rPr>
        <w:t xml:space="preserve">» функционирует АСКРО. В </w:t>
      </w:r>
      <w:proofErr w:type="gramStart"/>
      <w:r w:rsidRPr="00B25273">
        <w:rPr>
          <w:color w:val="auto"/>
          <w:sz w:val="24"/>
          <w:szCs w:val="24"/>
        </w:rPr>
        <w:t>режиме</w:t>
      </w:r>
      <w:proofErr w:type="gramEnd"/>
      <w:r w:rsidRPr="00B25273">
        <w:rPr>
          <w:color w:val="auto"/>
          <w:sz w:val="24"/>
          <w:szCs w:val="24"/>
        </w:rPr>
        <w:t xml:space="preserve"> нормальной эксплуатации АЭС АСКРО подтверждает соответствие уровня мощности дозы естественному радиационному фону. В </w:t>
      </w:r>
      <w:proofErr w:type="gramStart"/>
      <w:r w:rsidRPr="00B25273">
        <w:rPr>
          <w:color w:val="auto"/>
          <w:sz w:val="24"/>
          <w:szCs w:val="24"/>
        </w:rPr>
        <w:t>случае</w:t>
      </w:r>
      <w:proofErr w:type="gramEnd"/>
      <w:r w:rsidRPr="00B25273">
        <w:rPr>
          <w:color w:val="auto"/>
          <w:sz w:val="24"/>
          <w:szCs w:val="24"/>
        </w:rPr>
        <w:t xml:space="preserve"> радиационной аварии главная задача системы заключается в обеспечении информационной поддержки принятия решений по мерам защиты населения. </w:t>
      </w:r>
    </w:p>
    <w:p w:rsidR="00DE3914" w:rsidRPr="00B25273" w:rsidRDefault="00DE3914" w:rsidP="00415961">
      <w:pPr>
        <w:tabs>
          <w:tab w:val="left" w:pos="5670"/>
          <w:tab w:val="left" w:pos="6804"/>
        </w:tabs>
        <w:ind w:firstLine="851"/>
        <w:jc w:val="both"/>
        <w:rPr>
          <w:sz w:val="24"/>
          <w:szCs w:val="24"/>
        </w:rPr>
      </w:pPr>
      <w:r w:rsidRPr="00B25273">
        <w:rPr>
          <w:sz w:val="24"/>
          <w:szCs w:val="24"/>
        </w:rPr>
        <w:t>При этом нормативный документ, конкретизирующий объем и основные показатели радиационного контроля, выполняемого АСКРО, функции АСКРО при прогнозировании зоны применения защитных мероприятий для населения, до настоящего времени не разработан (письмо ФМБА № 32-013/98 от 30.04.2010 г.).</w:t>
      </w:r>
    </w:p>
    <w:p w:rsidR="00DE3914" w:rsidRPr="00B25273" w:rsidRDefault="00DE3914" w:rsidP="00C81337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B25273">
        <w:rPr>
          <w:color w:val="auto"/>
          <w:sz w:val="24"/>
          <w:szCs w:val="24"/>
        </w:rPr>
        <w:t xml:space="preserve">Не в полной мере решены вопросы программно-технического и методического обеспечения АСКРО. </w:t>
      </w:r>
      <w:proofErr w:type="gramStart"/>
      <w:r w:rsidRPr="00B25273">
        <w:rPr>
          <w:color w:val="auto"/>
          <w:sz w:val="24"/>
          <w:szCs w:val="24"/>
        </w:rPr>
        <w:t xml:space="preserve">В составе АСКРО отсутствует программно-технический комплекс, позволяющий получить информацию для восстановления значения активности радионуклидов, поступивших за пределы зданий, сооружений и СЗЗ АЭС (что является нарушением п. 11.1.7 СП АС-03, а также требования п.7.2 НРБ-99/2009 о необходимости отдельного контроля радиационных факторов, создаваемых технологическим процессом в окружающей среде). </w:t>
      </w:r>
      <w:proofErr w:type="gramEnd"/>
    </w:p>
    <w:p w:rsidR="00DE3914" w:rsidRPr="00C20DEC" w:rsidRDefault="00DE3914" w:rsidP="006461A4">
      <w:pPr>
        <w:pStyle w:val="33"/>
        <w:spacing w:line="240" w:lineRule="auto"/>
        <w:ind w:firstLine="851"/>
      </w:pPr>
      <w:r w:rsidRPr="00C20DEC">
        <w:t xml:space="preserve">Предложения по созданию АСКРО должны учитывать </w:t>
      </w:r>
      <w:r w:rsidRPr="00C20DEC">
        <w:rPr>
          <w:szCs w:val="24"/>
        </w:rPr>
        <w:t xml:space="preserve">возможное расположение в районе АЭС других </w:t>
      </w:r>
      <w:proofErr w:type="spellStart"/>
      <w:r w:rsidRPr="00C20DEC">
        <w:rPr>
          <w:szCs w:val="24"/>
        </w:rPr>
        <w:t>ядерн</w:t>
      </w:r>
      <w:proofErr w:type="gramStart"/>
      <w:r w:rsidRPr="00C20DEC">
        <w:rPr>
          <w:szCs w:val="24"/>
        </w:rPr>
        <w:t>о</w:t>
      </w:r>
      <w:proofErr w:type="spellEnd"/>
      <w:r w:rsidRPr="00C20DEC">
        <w:rPr>
          <w:szCs w:val="24"/>
        </w:rPr>
        <w:t>-</w:t>
      </w:r>
      <w:proofErr w:type="gramEnd"/>
      <w:r w:rsidRPr="00C20DEC">
        <w:rPr>
          <w:szCs w:val="24"/>
        </w:rPr>
        <w:t xml:space="preserve"> и радиационно-опасных объектов. </w:t>
      </w:r>
    </w:p>
    <w:p w:rsidR="00DE3914" w:rsidRPr="00C81337" w:rsidRDefault="00DE3914" w:rsidP="00C81337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 xml:space="preserve">В </w:t>
      </w:r>
      <w:proofErr w:type="gramStart"/>
      <w:r w:rsidRPr="00C81337">
        <w:rPr>
          <w:color w:val="auto"/>
          <w:sz w:val="24"/>
          <w:szCs w:val="24"/>
        </w:rPr>
        <w:t>рамках</w:t>
      </w:r>
      <w:proofErr w:type="gramEnd"/>
      <w:r w:rsidRPr="00C81337">
        <w:rPr>
          <w:color w:val="auto"/>
          <w:sz w:val="24"/>
          <w:szCs w:val="24"/>
        </w:rPr>
        <w:t xml:space="preserve"> настоящей работы предполагается:</w:t>
      </w:r>
    </w:p>
    <w:p w:rsidR="00DE3914" w:rsidRPr="00C20DEC" w:rsidRDefault="00DE3914" w:rsidP="000319D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изучение и анализ опыта создания и функционирования автоматизированных систем мониторинга радиационной обстановки в окружающей среде в ведущих странах,</w:t>
      </w:r>
      <w:r>
        <w:rPr>
          <w:color w:val="auto"/>
          <w:sz w:val="24"/>
          <w:szCs w:val="24"/>
        </w:rPr>
        <w:t xml:space="preserve"> развивающих атомную энергетику, </w:t>
      </w:r>
      <w:r w:rsidRPr="00C20DEC">
        <w:rPr>
          <w:color w:val="auto"/>
          <w:sz w:val="24"/>
          <w:szCs w:val="24"/>
        </w:rPr>
        <w:t>включая изучение опыта функционирования и использования данных японской компьютерной системы контроля радиационной обстановки в условиях аварии на АЭС «Фукусима-1» (март 2011);</w:t>
      </w:r>
    </w:p>
    <w:p w:rsidR="00DE3914" w:rsidRDefault="00DE3914" w:rsidP="00F16BF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разработка концепции АСКРО вокруг Российских АЭС (включая требования к эффективности АСКРО и метрологическому обеспечению);</w:t>
      </w:r>
    </w:p>
    <w:p w:rsidR="00DE3914" w:rsidRPr="00C81337" w:rsidRDefault="00DE3914" w:rsidP="000319D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разработка и обоснование перечня контролируемых АСКРО АЭС параметров</w:t>
      </w:r>
      <w:r>
        <w:rPr>
          <w:color w:val="auto"/>
          <w:sz w:val="24"/>
          <w:szCs w:val="24"/>
        </w:rPr>
        <w:t xml:space="preserve"> и их диапазонов с учетом мирового опыта и требований нормативных документов</w:t>
      </w:r>
      <w:r w:rsidRPr="00C81337">
        <w:rPr>
          <w:color w:val="auto"/>
          <w:sz w:val="24"/>
          <w:szCs w:val="24"/>
        </w:rPr>
        <w:t>;</w:t>
      </w:r>
    </w:p>
    <w:p w:rsidR="00DE3914" w:rsidRPr="00C81337" w:rsidRDefault="00DE3914" w:rsidP="00F16BF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определение научно и экономически обоснованных критериев и принципов размещения датчиков АСКРО;</w:t>
      </w:r>
    </w:p>
    <w:p w:rsidR="00DE3914" w:rsidRDefault="00DE3914" w:rsidP="00F16BF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разработка методических рекомендаций по размещению и определению оптимального количества датчиков АСКРО;</w:t>
      </w:r>
    </w:p>
    <w:p w:rsidR="00DE3914" w:rsidRPr="00C81337" w:rsidRDefault="00DE3914" w:rsidP="00F16BF8">
      <w:pPr>
        <w:pStyle w:val="13"/>
        <w:spacing w:line="240" w:lineRule="auto"/>
        <w:ind w:firstLine="851"/>
        <w:rPr>
          <w:color w:val="auto"/>
          <w:sz w:val="24"/>
          <w:szCs w:val="24"/>
        </w:rPr>
      </w:pPr>
      <w:r w:rsidRPr="00C81337">
        <w:rPr>
          <w:color w:val="auto"/>
          <w:sz w:val="24"/>
          <w:szCs w:val="24"/>
        </w:rPr>
        <w:lastRenderedPageBreak/>
        <w:t>-</w:t>
      </w:r>
      <w:r>
        <w:rPr>
          <w:color w:val="auto"/>
          <w:sz w:val="24"/>
          <w:szCs w:val="24"/>
        </w:rPr>
        <w:t> </w:t>
      </w:r>
      <w:r w:rsidRPr="00C81337">
        <w:rPr>
          <w:color w:val="auto"/>
          <w:sz w:val="24"/>
          <w:szCs w:val="24"/>
        </w:rPr>
        <w:t>разработка СТО «Требования к содержанию проекта АСКРО АЭС»;</w:t>
      </w:r>
    </w:p>
    <w:p w:rsidR="00DE3914" w:rsidRPr="00B441D5" w:rsidRDefault="00DE3914" w:rsidP="00F16BF8">
      <w:pPr>
        <w:suppressAutoHyphens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Pr="00B441D5">
        <w:rPr>
          <w:sz w:val="24"/>
          <w:szCs w:val="24"/>
        </w:rPr>
        <w:t>согласование стандарта с ФМБА.</w:t>
      </w:r>
    </w:p>
    <w:p w:rsidR="00DE3914" w:rsidRDefault="00DE3914" w:rsidP="00990532">
      <w:pPr>
        <w:pStyle w:val="33"/>
        <w:spacing w:line="240" w:lineRule="auto"/>
        <w:ind w:firstLine="851"/>
      </w:pPr>
      <w:r>
        <w:t>5.2  Исходные данные:</w:t>
      </w:r>
    </w:p>
    <w:p w:rsidR="00DE3914" w:rsidRPr="00252314" w:rsidRDefault="00DE3914" w:rsidP="00990532">
      <w:pPr>
        <w:ind w:firstLine="851"/>
        <w:jc w:val="both"/>
        <w:rPr>
          <w:sz w:val="24"/>
        </w:rPr>
      </w:pPr>
      <w:r>
        <w:rPr>
          <w:sz w:val="24"/>
        </w:rPr>
        <w:t>Заказчик обеспечивает Исполнителя необходимыми исходными данными, перечень которых согласовывается между Исполнителем и Заказчиком перед началом работ</w:t>
      </w:r>
      <w:r w:rsidRPr="00252314">
        <w:rPr>
          <w:sz w:val="24"/>
        </w:rPr>
        <w:t xml:space="preserve"> </w:t>
      </w:r>
      <w:r>
        <w:rPr>
          <w:sz w:val="24"/>
        </w:rPr>
        <w:t>по каждому отдельному этапу.</w:t>
      </w: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  <w:r>
        <w:rPr>
          <w:b/>
          <w:sz w:val="24"/>
        </w:rPr>
        <w:t>6.  Основные требования к выполнению работ</w:t>
      </w:r>
    </w:p>
    <w:p w:rsidR="00DE3914" w:rsidRDefault="00DE3914" w:rsidP="00990532">
      <w:pPr>
        <w:pStyle w:val="33"/>
        <w:spacing w:line="240" w:lineRule="auto"/>
        <w:ind w:firstLine="851"/>
      </w:pPr>
      <w:r>
        <w:t xml:space="preserve">6.1 Работы должны быть выполнены в соответствии с требованиями настоящего Технического задания, а их результат должен соответствовать основным целям,  изложенным в п. 5.1 настоящего Технического задания. </w:t>
      </w:r>
    </w:p>
    <w:p w:rsidR="00DE3914" w:rsidRPr="008A5713" w:rsidRDefault="00DE3914" w:rsidP="00990532">
      <w:pPr>
        <w:pStyle w:val="33"/>
        <w:numPr>
          <w:ilvl w:val="1"/>
          <w:numId w:val="9"/>
        </w:numPr>
        <w:tabs>
          <w:tab w:val="clear" w:pos="360"/>
          <w:tab w:val="clear" w:pos="5670"/>
          <w:tab w:val="clear" w:pos="6804"/>
          <w:tab w:val="num" w:pos="0"/>
          <w:tab w:val="left" w:pos="480"/>
        </w:tabs>
        <w:spacing w:line="240" w:lineRule="auto"/>
        <w:ind w:left="0" w:firstLine="851"/>
      </w:pPr>
      <w:r w:rsidRPr="008A5713">
        <w:t>Разработка должна проводиться с учетом требований</w:t>
      </w:r>
      <w:r>
        <w:t xml:space="preserve"> следующих</w:t>
      </w:r>
      <w:r w:rsidRPr="008A5713">
        <w:t xml:space="preserve"> нормативных документов:</w:t>
      </w:r>
    </w:p>
    <w:p w:rsidR="00DE3914" w:rsidRPr="007E6435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7E6435">
        <w:rPr>
          <w:sz w:val="24"/>
          <w:szCs w:val="24"/>
        </w:rPr>
        <w:t>НП-001-97 (ОПБ-88/97) Общие положения обеспечения безопасности атомных станций;</w:t>
      </w:r>
    </w:p>
    <w:p w:rsidR="00DE3914" w:rsidRPr="007E6435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7E6435">
        <w:rPr>
          <w:sz w:val="24"/>
          <w:szCs w:val="24"/>
        </w:rPr>
        <w:t>НРБ-99/2009 Нормы радиационной безопасности;</w:t>
      </w:r>
    </w:p>
    <w:p w:rsidR="00DE3914" w:rsidRPr="007E6435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7E6435">
        <w:rPr>
          <w:sz w:val="24"/>
          <w:szCs w:val="24"/>
        </w:rPr>
        <w:t>ОСПОРБ-99/2010 Основные санитарные правила обеспечения радиационной безопасности;</w:t>
      </w:r>
    </w:p>
    <w:p w:rsidR="00DE3914" w:rsidRPr="007E6435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7E6435">
        <w:rPr>
          <w:sz w:val="24"/>
          <w:szCs w:val="24"/>
        </w:rPr>
        <w:t>СП АС-03 Санитарные правила проектирования и эксплуатации атомных станций;</w:t>
      </w:r>
    </w:p>
    <w:p w:rsidR="00DE3914" w:rsidRPr="007E6435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7E6435">
        <w:rPr>
          <w:sz w:val="24"/>
          <w:szCs w:val="24"/>
        </w:rPr>
        <w:t>СП СЗЗ и ЗН-07 Санитарно-защитные зоны и зоны наблюдения радиационных объектов. Условия эксплуатации и обоснования границ;</w:t>
      </w:r>
    </w:p>
    <w:p w:rsidR="00DE3914" w:rsidRPr="004E1DB9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 </w:t>
      </w:r>
      <w:r w:rsidRPr="007E6435">
        <w:rPr>
          <w:rFonts w:cs="Courier New"/>
          <w:color w:val="000000"/>
          <w:sz w:val="24"/>
          <w:szCs w:val="24"/>
        </w:rPr>
        <w:t>1.3.2.06.027.0017-2010</w:t>
      </w:r>
      <w:r>
        <w:rPr>
          <w:rFonts w:cs="Courier New"/>
          <w:color w:val="000000"/>
          <w:sz w:val="24"/>
          <w:szCs w:val="24"/>
        </w:rPr>
        <w:t xml:space="preserve"> </w:t>
      </w:r>
      <w:r w:rsidRPr="007E6435">
        <w:rPr>
          <w:sz w:val="24"/>
          <w:szCs w:val="24"/>
        </w:rPr>
        <w:t>Расчет и обоснование размеров санитарно-защитных зон и зон наблюдения вокруг АЭС</w:t>
      </w:r>
      <w:r>
        <w:rPr>
          <w:rFonts w:cs="Courier New"/>
          <w:color w:val="000000"/>
          <w:sz w:val="24"/>
          <w:szCs w:val="24"/>
        </w:rPr>
        <w:t>;</w:t>
      </w:r>
    </w:p>
    <w:p w:rsidR="00DE3914" w:rsidRDefault="00DE3914" w:rsidP="00990532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СТО 1.1.1.01.005.0841-2010 Общие требования к объему радиационного контроля в системах радиационного контроля атомных станций;</w:t>
      </w:r>
    </w:p>
    <w:p w:rsidR="00DE3914" w:rsidRPr="00F16BF8" w:rsidRDefault="00DE3914" w:rsidP="00F16BF8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 1.3.2.06.027.0045-2009 Организация радиационного контроля в районе расположения </w:t>
      </w:r>
      <w:r w:rsidRPr="00F16BF8">
        <w:rPr>
          <w:sz w:val="24"/>
          <w:szCs w:val="24"/>
        </w:rPr>
        <w:t>атомных станций;</w:t>
      </w:r>
    </w:p>
    <w:p w:rsidR="00DE3914" w:rsidRPr="00F16BF8" w:rsidRDefault="00DE3914" w:rsidP="00F16BF8">
      <w:pPr>
        <w:numPr>
          <w:ilvl w:val="0"/>
          <w:numId w:val="14"/>
        </w:numPr>
        <w:tabs>
          <w:tab w:val="clear" w:pos="720"/>
        </w:tabs>
        <w:suppressAutoHyphens/>
        <w:ind w:left="0" w:firstLine="851"/>
        <w:jc w:val="both"/>
        <w:rPr>
          <w:sz w:val="24"/>
          <w:szCs w:val="24"/>
        </w:rPr>
      </w:pPr>
      <w:r w:rsidRPr="00F16BF8">
        <w:rPr>
          <w:sz w:val="24"/>
          <w:szCs w:val="24"/>
        </w:rPr>
        <w:t>СТО 1.1.1.01.001.0875-2012 Оборудование автоматизированных систем контроля радиационной обстановки атомных электростанций. Технические требования эксплуатирующей организации;</w:t>
      </w:r>
    </w:p>
    <w:p w:rsidR="00DE3914" w:rsidRPr="00F16BF8" w:rsidRDefault="00DE3914" w:rsidP="00F16BF8">
      <w:pPr>
        <w:numPr>
          <w:ilvl w:val="0"/>
          <w:numId w:val="14"/>
        </w:numPr>
        <w:shd w:val="clear" w:color="auto" w:fill="FFFFFF"/>
        <w:tabs>
          <w:tab w:val="left" w:pos="567"/>
          <w:tab w:val="num" w:pos="851"/>
        </w:tabs>
        <w:autoSpaceDE w:val="0"/>
        <w:autoSpaceDN w:val="0"/>
        <w:adjustRightInd w:val="0"/>
        <w:ind w:left="0" w:firstLine="851"/>
        <w:jc w:val="both"/>
        <w:rPr>
          <w:sz w:val="24"/>
          <w:szCs w:val="24"/>
        </w:rPr>
      </w:pPr>
      <w:r w:rsidRPr="00F16BF8">
        <w:rPr>
          <w:sz w:val="24"/>
          <w:szCs w:val="24"/>
        </w:rPr>
        <w:t>РД ЭО 0637-2006. Регламент взаимодействия персонала атомных станций, Кризисного центра, Центров технической поддержки ФГУП концерн «</w:t>
      </w:r>
      <w:proofErr w:type="spellStart"/>
      <w:r w:rsidRPr="00F16BF8">
        <w:rPr>
          <w:sz w:val="24"/>
          <w:szCs w:val="24"/>
        </w:rPr>
        <w:t>Росэнергоатом</w:t>
      </w:r>
      <w:proofErr w:type="spellEnd"/>
      <w:r w:rsidRPr="00F16BF8">
        <w:rPr>
          <w:sz w:val="24"/>
          <w:szCs w:val="24"/>
        </w:rPr>
        <w:t xml:space="preserve">» при передаче данных ОАСКРО АС (с изменением № 1 </w:t>
      </w:r>
      <w:smartTag w:uri="urn:schemas-microsoft-com:office:smarttags" w:element="metricconverter">
        <w:smartTagPr>
          <w:attr w:name="ProductID" w:val="2008 г"/>
        </w:smartTagPr>
        <w:r w:rsidRPr="00F16BF8">
          <w:rPr>
            <w:sz w:val="24"/>
            <w:szCs w:val="24"/>
          </w:rPr>
          <w:t>2008 г</w:t>
        </w:r>
      </w:smartTag>
      <w:r w:rsidRPr="00F16BF8">
        <w:rPr>
          <w:sz w:val="24"/>
          <w:szCs w:val="24"/>
        </w:rPr>
        <w:t>.);</w:t>
      </w:r>
    </w:p>
    <w:p w:rsidR="00DE3914" w:rsidRPr="00F16BF8" w:rsidRDefault="00DE3914" w:rsidP="00F16BF8">
      <w:pPr>
        <w:numPr>
          <w:ilvl w:val="0"/>
          <w:numId w:val="14"/>
        </w:numPr>
        <w:shd w:val="clear" w:color="auto" w:fill="FFFFFF"/>
        <w:tabs>
          <w:tab w:val="left" w:pos="567"/>
          <w:tab w:val="num" w:pos="851"/>
        </w:tabs>
        <w:autoSpaceDE w:val="0"/>
        <w:autoSpaceDN w:val="0"/>
        <w:adjustRightInd w:val="0"/>
        <w:ind w:left="0" w:firstLine="851"/>
        <w:jc w:val="both"/>
        <w:rPr>
          <w:sz w:val="24"/>
          <w:szCs w:val="24"/>
        </w:rPr>
      </w:pPr>
      <w:r w:rsidRPr="00F16BF8">
        <w:rPr>
          <w:sz w:val="24"/>
          <w:szCs w:val="24"/>
        </w:rPr>
        <w:t>РД ЭО 1.1.2.28.0767-2008. Отраслевая автоматизированная система контроля радиационной обстановки в районе размещения атомных станций. Общие требования по эксплуатации</w:t>
      </w:r>
      <w:r w:rsidRPr="00F16BF8">
        <w:rPr>
          <w:color w:val="000000"/>
          <w:sz w:val="24"/>
          <w:szCs w:val="24"/>
        </w:rPr>
        <w:t>;</w:t>
      </w:r>
    </w:p>
    <w:p w:rsidR="00DE3914" w:rsidRPr="00F16BF8" w:rsidRDefault="00DE3914" w:rsidP="00F16BF8">
      <w:pPr>
        <w:numPr>
          <w:ilvl w:val="0"/>
          <w:numId w:val="14"/>
        </w:numPr>
        <w:shd w:val="clear" w:color="auto" w:fill="FFFFFF"/>
        <w:tabs>
          <w:tab w:val="left" w:pos="567"/>
          <w:tab w:val="num" w:pos="851"/>
        </w:tabs>
        <w:autoSpaceDE w:val="0"/>
        <w:autoSpaceDN w:val="0"/>
        <w:adjustRightInd w:val="0"/>
        <w:ind w:left="0" w:firstLine="851"/>
        <w:jc w:val="both"/>
        <w:rPr>
          <w:sz w:val="24"/>
          <w:szCs w:val="24"/>
        </w:rPr>
      </w:pPr>
      <w:r w:rsidRPr="00F16BF8">
        <w:rPr>
          <w:sz w:val="24"/>
          <w:szCs w:val="24"/>
        </w:rPr>
        <w:t>Положение о повышени</w:t>
      </w:r>
      <w:r w:rsidRPr="007063BE">
        <w:rPr>
          <w:color w:val="FF0000"/>
          <w:sz w:val="24"/>
          <w:szCs w:val="24"/>
        </w:rPr>
        <w:t>и</w:t>
      </w:r>
      <w:r w:rsidRPr="00F16BF8">
        <w:rPr>
          <w:sz w:val="24"/>
          <w:szCs w:val="24"/>
        </w:rPr>
        <w:t xml:space="preserve"> точности прогностических оценок радиационных характеристик радиоактивного загрязнения и дозовых нагрузок на персонал и население. </w:t>
      </w:r>
      <w:proofErr w:type="gramStart"/>
      <w:r w:rsidRPr="00F16BF8">
        <w:rPr>
          <w:sz w:val="24"/>
          <w:szCs w:val="24"/>
        </w:rPr>
        <w:t xml:space="preserve">Приказ Федеральной службы по экологическом, технологическому и атомному надзору от 15 января </w:t>
      </w:r>
      <w:smartTag w:uri="urn:schemas-microsoft-com:office:smarttags" w:element="metricconverter">
        <w:smartTagPr>
          <w:attr w:name="ProductID" w:val="2010 г"/>
        </w:smartTagPr>
        <w:r w:rsidRPr="00F16BF8">
          <w:rPr>
            <w:sz w:val="24"/>
            <w:szCs w:val="24"/>
          </w:rPr>
          <w:t>2010 г</w:t>
        </w:r>
      </w:smartTag>
      <w:r w:rsidRPr="00F16BF8">
        <w:rPr>
          <w:sz w:val="24"/>
          <w:szCs w:val="24"/>
        </w:rPr>
        <w:t xml:space="preserve">. № 11; </w:t>
      </w:r>
      <w:proofErr w:type="gramEnd"/>
    </w:p>
    <w:p w:rsidR="00DE3914" w:rsidRDefault="00DE3914" w:rsidP="00064143">
      <w:pPr>
        <w:pStyle w:val="33"/>
        <w:numPr>
          <w:ilvl w:val="1"/>
          <w:numId w:val="9"/>
        </w:numPr>
        <w:tabs>
          <w:tab w:val="clear" w:pos="360"/>
          <w:tab w:val="clear" w:pos="5670"/>
          <w:tab w:val="clear" w:pos="6804"/>
          <w:tab w:val="num" w:pos="-3261"/>
          <w:tab w:val="left" w:pos="-2127"/>
        </w:tabs>
        <w:spacing w:line="240" w:lineRule="auto"/>
        <w:ind w:left="0" w:firstLine="851"/>
      </w:pPr>
      <w:r>
        <w:t xml:space="preserve">В </w:t>
      </w:r>
      <w:proofErr w:type="gramStart"/>
      <w:r>
        <w:t>документе</w:t>
      </w:r>
      <w:proofErr w:type="gramEnd"/>
      <w:r>
        <w:t xml:space="preserve"> необходимо учесть новейшие разработки российских научных и производственных центров в области радиационного контроля окружающей среды.</w:t>
      </w:r>
    </w:p>
    <w:p w:rsidR="00DE3914" w:rsidRDefault="00DE3914" w:rsidP="00064143">
      <w:pPr>
        <w:tabs>
          <w:tab w:val="num" w:pos="-3261"/>
          <w:tab w:val="left" w:pos="-2127"/>
        </w:tabs>
        <w:suppressAutoHyphens/>
        <w:ind w:firstLine="851"/>
        <w:jc w:val="both"/>
        <w:rPr>
          <w:noProof/>
          <w:sz w:val="24"/>
          <w:szCs w:val="24"/>
        </w:rPr>
      </w:pPr>
      <w:r w:rsidRPr="008858E3">
        <w:rPr>
          <w:sz w:val="24"/>
          <w:szCs w:val="24"/>
        </w:rPr>
        <w:t>6.4</w:t>
      </w:r>
      <w:r w:rsidRPr="008858E3">
        <w:rPr>
          <w:sz w:val="24"/>
          <w:szCs w:val="24"/>
        </w:rPr>
        <w:tab/>
      </w:r>
      <w:r w:rsidRPr="008858E3">
        <w:rPr>
          <w:noProof/>
          <w:sz w:val="24"/>
          <w:szCs w:val="24"/>
        </w:rPr>
        <w:t>Разрабатываемый нормативный документ дол</w:t>
      </w:r>
      <w:r w:rsidR="005266C6">
        <w:rPr>
          <w:noProof/>
          <w:sz w:val="24"/>
          <w:szCs w:val="24"/>
        </w:rPr>
        <w:t>жен быть согласован ФМБА России и введен в действие приказом по ОАО «Концерн Росэнергоатом»</w:t>
      </w: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  <w:r>
        <w:rPr>
          <w:b/>
          <w:sz w:val="24"/>
        </w:rPr>
        <w:t>7.   Способ использования результатов</w:t>
      </w:r>
    </w:p>
    <w:p w:rsidR="00DE3914" w:rsidRDefault="00DE3914" w:rsidP="00990532">
      <w:pPr>
        <w:pStyle w:val="33"/>
        <w:spacing w:line="240" w:lineRule="auto"/>
        <w:ind w:firstLine="851"/>
      </w:pPr>
      <w:r w:rsidRPr="00473EA9">
        <w:t xml:space="preserve">Результаты работ будут использоваться Заказчиком </w:t>
      </w:r>
      <w:r w:rsidRPr="00473EA9">
        <w:rPr>
          <w:color w:val="000000"/>
        </w:rPr>
        <w:t xml:space="preserve">при разработке инвестиционных проектов АЭС в части </w:t>
      </w:r>
      <w:r w:rsidRPr="00473EA9">
        <w:t>конкретиза</w:t>
      </w:r>
      <w:r>
        <w:t>ции объема и основных показател</w:t>
      </w:r>
      <w:r w:rsidRPr="001E671C">
        <w:t xml:space="preserve">ей </w:t>
      </w:r>
      <w:r w:rsidRPr="00473EA9">
        <w:t>радиационного контроля, выполняемого АСКРО, а также функций АСКРО при прогнозировании зоны применения защитных мероприятий для населения</w:t>
      </w:r>
      <w:r w:rsidRPr="00473EA9">
        <w:rPr>
          <w:noProof/>
        </w:rPr>
        <w:t>.</w:t>
      </w: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7010F3" w:rsidRPr="007010F3" w:rsidRDefault="007010F3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7010F3" w:rsidRDefault="007010F3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  <w:lang w:val="en-US"/>
        </w:rPr>
      </w:pPr>
    </w:p>
    <w:p w:rsidR="00DE3914" w:rsidRDefault="00DE3914" w:rsidP="00990532">
      <w:pPr>
        <w:tabs>
          <w:tab w:val="left" w:pos="5670"/>
          <w:tab w:val="left" w:pos="6804"/>
        </w:tabs>
        <w:ind w:firstLine="851"/>
        <w:jc w:val="both"/>
        <w:rPr>
          <w:b/>
          <w:sz w:val="24"/>
        </w:rPr>
      </w:pPr>
      <w:r>
        <w:rPr>
          <w:b/>
          <w:sz w:val="24"/>
        </w:rPr>
        <w:t>8.   Перечень документации, представляемой по окончании работ</w:t>
      </w:r>
    </w:p>
    <w:p w:rsidR="007010F3" w:rsidRDefault="007010F3" w:rsidP="007010F3">
      <w:pPr>
        <w:pStyle w:val="33"/>
        <w:tabs>
          <w:tab w:val="clear" w:pos="5670"/>
          <w:tab w:val="clear" w:pos="6804"/>
        </w:tabs>
        <w:spacing w:line="240" w:lineRule="auto"/>
        <w:ind w:firstLine="709"/>
      </w:pPr>
      <w:r>
        <w:lastRenderedPageBreak/>
        <w:t>По окончании работ должна быть представлена документация:</w:t>
      </w:r>
    </w:p>
    <w:p w:rsidR="007010F3" w:rsidRDefault="007010F3" w:rsidP="007010F3">
      <w:pPr>
        <w:pStyle w:val="33"/>
        <w:tabs>
          <w:tab w:val="clear" w:pos="5670"/>
          <w:tab w:val="clear" w:pos="6804"/>
        </w:tabs>
        <w:spacing w:line="240" w:lineRule="auto"/>
        <w:ind w:firstLine="709"/>
      </w:pPr>
      <w:r>
        <w:t>- Отчет;</w:t>
      </w:r>
    </w:p>
    <w:p w:rsidR="007010F3" w:rsidRDefault="007010F3" w:rsidP="007010F3">
      <w:pPr>
        <w:pStyle w:val="33"/>
        <w:tabs>
          <w:tab w:val="clear" w:pos="5670"/>
          <w:tab w:val="clear" w:pos="6804"/>
        </w:tabs>
        <w:spacing w:line="240" w:lineRule="auto"/>
        <w:ind w:firstLine="709"/>
      </w:pPr>
      <w:r>
        <w:t xml:space="preserve">- </w:t>
      </w:r>
      <w:proofErr w:type="gramStart"/>
      <w:r>
        <w:t>согласованный</w:t>
      </w:r>
      <w:proofErr w:type="gramEnd"/>
      <w:r>
        <w:t xml:space="preserve"> с ФМБА СТО.</w:t>
      </w:r>
    </w:p>
    <w:p w:rsidR="00DE3914" w:rsidRPr="00F658D7" w:rsidRDefault="00DE3914" w:rsidP="00990532">
      <w:pPr>
        <w:pStyle w:val="33"/>
        <w:tabs>
          <w:tab w:val="clear" w:pos="5670"/>
          <w:tab w:val="clear" w:pos="6804"/>
        </w:tabs>
        <w:spacing w:line="240" w:lineRule="auto"/>
        <w:ind w:firstLine="851"/>
      </w:pPr>
      <w:r>
        <w:t xml:space="preserve">Материалы предоставляется Заказчику в 2 экз. на бумаге и в электронном виде в соответствии с порядком, принятым в ОАО «Концерн </w:t>
      </w:r>
      <w:proofErr w:type="spellStart"/>
      <w:r>
        <w:t>Росэнергоатом</w:t>
      </w:r>
      <w:proofErr w:type="spellEnd"/>
      <w:r>
        <w:t>».</w:t>
      </w:r>
    </w:p>
    <w:p w:rsidR="00DE3914" w:rsidRDefault="00DE3914" w:rsidP="00990532">
      <w:pPr>
        <w:tabs>
          <w:tab w:val="left" w:pos="1134"/>
          <w:tab w:val="left" w:pos="5670"/>
          <w:tab w:val="left" w:pos="6804"/>
        </w:tabs>
        <w:ind w:firstLine="851"/>
        <w:jc w:val="both"/>
        <w:rPr>
          <w:b/>
          <w:sz w:val="24"/>
        </w:rPr>
      </w:pPr>
    </w:p>
    <w:p w:rsidR="00DE3914" w:rsidRDefault="00DE3914" w:rsidP="00990532">
      <w:pPr>
        <w:tabs>
          <w:tab w:val="left" w:pos="1134"/>
          <w:tab w:val="left" w:pos="5670"/>
          <w:tab w:val="left" w:pos="6804"/>
        </w:tabs>
        <w:ind w:firstLine="851"/>
        <w:jc w:val="both"/>
        <w:rPr>
          <w:b/>
          <w:sz w:val="24"/>
        </w:rPr>
      </w:pPr>
      <w:r>
        <w:rPr>
          <w:b/>
          <w:sz w:val="24"/>
        </w:rPr>
        <w:t>9.   Порядок рассмотрения и приемки работ</w:t>
      </w:r>
    </w:p>
    <w:p w:rsidR="00DE3914" w:rsidRDefault="00DE3914" w:rsidP="00990532">
      <w:pPr>
        <w:pStyle w:val="33"/>
        <w:tabs>
          <w:tab w:val="clear" w:pos="5670"/>
          <w:tab w:val="clear" w:pos="6804"/>
        </w:tabs>
        <w:spacing w:line="240" w:lineRule="auto"/>
        <w:ind w:firstLine="851"/>
      </w:pPr>
      <w:r>
        <w:t xml:space="preserve">Рассмотрение и приемка работ осуществляется на основании Акта сдачи-приемки с приложением Аннотационного отчета в соответствии </w:t>
      </w:r>
      <w:r w:rsidR="007010F3">
        <w:rPr>
          <w:lang w:val="en-US"/>
        </w:rPr>
        <w:t>c</w:t>
      </w:r>
      <w:r w:rsidR="007010F3" w:rsidRPr="007010F3">
        <w:t xml:space="preserve"> </w:t>
      </w:r>
      <w:r w:rsidR="007010F3">
        <w:t>СТО СМК-ПКФ-014.1-12 «Порядок сдачи и приемки документации»</w:t>
      </w:r>
      <w:r>
        <w:t xml:space="preserve">. </w:t>
      </w:r>
    </w:p>
    <w:p w:rsidR="00DE3914" w:rsidRDefault="00DE3914" w:rsidP="00990532">
      <w:pPr>
        <w:pStyle w:val="33"/>
        <w:tabs>
          <w:tab w:val="left" w:pos="1134"/>
        </w:tabs>
        <w:spacing w:line="240" w:lineRule="auto"/>
        <w:ind w:firstLine="851"/>
        <w:rPr>
          <w:b/>
        </w:rPr>
      </w:pPr>
    </w:p>
    <w:p w:rsidR="00DE3914" w:rsidRDefault="00DE3914" w:rsidP="00990532">
      <w:pPr>
        <w:pStyle w:val="33"/>
        <w:tabs>
          <w:tab w:val="left" w:pos="1134"/>
        </w:tabs>
        <w:spacing w:line="240" w:lineRule="auto"/>
        <w:ind w:firstLine="851"/>
        <w:rPr>
          <w:b/>
        </w:rPr>
      </w:pPr>
      <w:r>
        <w:rPr>
          <w:b/>
        </w:rPr>
        <w:t>10. Технико-экономическое обоснование</w:t>
      </w:r>
    </w:p>
    <w:p w:rsidR="00DE3914" w:rsidRDefault="00DE3914" w:rsidP="00990532">
      <w:pPr>
        <w:pStyle w:val="33"/>
        <w:tabs>
          <w:tab w:val="clear" w:pos="5670"/>
          <w:tab w:val="clear" w:pos="6804"/>
        </w:tabs>
        <w:spacing w:line="240" w:lineRule="auto"/>
        <w:ind w:firstLine="851"/>
      </w:pPr>
      <w:r w:rsidRPr="009414E9">
        <w:t>Выполнение данной работы позволяет повысить</w:t>
      </w:r>
      <w:r w:rsidRPr="009414E9">
        <w:rPr>
          <w:rStyle w:val="apple-style-span"/>
        </w:rPr>
        <w:t xml:space="preserve"> ядерную, радиационную и экологическую безопасность АЭС, как часть</w:t>
      </w:r>
      <w:r w:rsidRPr="008A5713">
        <w:rPr>
          <w:rStyle w:val="apple-style-span"/>
          <w:color w:val="000000"/>
        </w:rPr>
        <w:t xml:space="preserve"> совершенствования системы государственных гарантий безопасности при использовании атомной энергии</w:t>
      </w:r>
      <w:r>
        <w:rPr>
          <w:rStyle w:val="apple-style-span"/>
          <w:color w:val="000000"/>
        </w:rPr>
        <w:t>.</w:t>
      </w:r>
    </w:p>
    <w:p w:rsidR="00DE3914" w:rsidRDefault="00DE3914" w:rsidP="00990532">
      <w:pPr>
        <w:pStyle w:val="33"/>
        <w:spacing w:line="240" w:lineRule="auto"/>
        <w:ind w:firstLine="851"/>
      </w:pPr>
    </w:p>
    <w:p w:rsidR="00DE3914" w:rsidRDefault="00DE3914">
      <w:pPr>
        <w:pStyle w:val="33"/>
        <w:spacing w:line="240" w:lineRule="auto"/>
      </w:pPr>
    </w:p>
    <w:sectPr w:rsidR="00DE3914" w:rsidSect="00230689">
      <w:headerReference w:type="even" r:id="rId8"/>
      <w:headerReference w:type="default" r:id="rId9"/>
      <w:type w:val="continuous"/>
      <w:pgSz w:w="11907" w:h="16840" w:code="9"/>
      <w:pgMar w:top="1080" w:right="708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441" w:rsidRDefault="00B91441">
      <w:r>
        <w:separator/>
      </w:r>
    </w:p>
  </w:endnote>
  <w:endnote w:type="continuationSeparator" w:id="0">
    <w:p w:rsidR="00B91441" w:rsidRDefault="00B91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441" w:rsidRDefault="00B91441">
      <w:r>
        <w:separator/>
      </w:r>
    </w:p>
  </w:footnote>
  <w:footnote w:type="continuationSeparator" w:id="0">
    <w:p w:rsidR="00B91441" w:rsidRDefault="00B91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914" w:rsidRDefault="00951DE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DE391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E3914">
      <w:rPr>
        <w:rStyle w:val="ac"/>
        <w:noProof/>
      </w:rPr>
      <w:t>3</w:t>
    </w:r>
    <w:r>
      <w:rPr>
        <w:rStyle w:val="ac"/>
      </w:rPr>
      <w:fldChar w:fldCharType="end"/>
    </w:r>
  </w:p>
  <w:p w:rsidR="00DE3914" w:rsidRDefault="00DE3914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914" w:rsidRDefault="00951DE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DE391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010F3">
      <w:rPr>
        <w:rStyle w:val="ac"/>
        <w:noProof/>
      </w:rPr>
      <w:t>4</w:t>
    </w:r>
    <w:r>
      <w:rPr>
        <w:rStyle w:val="ac"/>
      </w:rPr>
      <w:fldChar w:fldCharType="end"/>
    </w:r>
  </w:p>
  <w:p w:rsidR="00DE3914" w:rsidRDefault="00DE3914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4EBC"/>
    <w:multiLevelType w:val="multilevel"/>
    <w:tmpl w:val="4FF28B7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4A58B0"/>
    <w:multiLevelType w:val="multilevel"/>
    <w:tmpl w:val="48BE0D5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72941AC"/>
    <w:multiLevelType w:val="hybridMultilevel"/>
    <w:tmpl w:val="4FF28B72"/>
    <w:lvl w:ilvl="0" w:tplc="1BA024B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0683E"/>
    <w:multiLevelType w:val="multilevel"/>
    <w:tmpl w:val="BE8E0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E4176D"/>
    <w:multiLevelType w:val="singleLevel"/>
    <w:tmpl w:val="AF7A7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</w:rPr>
    </w:lvl>
  </w:abstractNum>
  <w:abstractNum w:abstractNumId="5">
    <w:nsid w:val="2CDF130B"/>
    <w:multiLevelType w:val="hybridMultilevel"/>
    <w:tmpl w:val="2E12D034"/>
    <w:lvl w:ilvl="0" w:tplc="CDC817B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>
    <w:nsid w:val="339C16C0"/>
    <w:multiLevelType w:val="multilevel"/>
    <w:tmpl w:val="D00CD71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abstractNum w:abstractNumId="7">
    <w:nsid w:val="368B2557"/>
    <w:multiLevelType w:val="hybridMultilevel"/>
    <w:tmpl w:val="7546A0D0"/>
    <w:lvl w:ilvl="0" w:tplc="5F86305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>
    <w:nsid w:val="37A62370"/>
    <w:multiLevelType w:val="multilevel"/>
    <w:tmpl w:val="8D7065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3AB4591A"/>
    <w:multiLevelType w:val="multilevel"/>
    <w:tmpl w:val="E5020080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5A360931"/>
    <w:multiLevelType w:val="multilevel"/>
    <w:tmpl w:val="B3E84FD0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5B477376"/>
    <w:multiLevelType w:val="hybridMultilevel"/>
    <w:tmpl w:val="A75C290C"/>
    <w:lvl w:ilvl="0" w:tplc="1BA024B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07B0DBC"/>
    <w:multiLevelType w:val="multilevel"/>
    <w:tmpl w:val="20C8E1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62011E6A"/>
    <w:multiLevelType w:val="multilevel"/>
    <w:tmpl w:val="06A8B0B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63370713"/>
    <w:multiLevelType w:val="hybridMultilevel"/>
    <w:tmpl w:val="40A09F2C"/>
    <w:lvl w:ilvl="0" w:tplc="6D8C2FA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3C123FF"/>
    <w:multiLevelType w:val="hybridMultilevel"/>
    <w:tmpl w:val="4A9E0D44"/>
    <w:lvl w:ilvl="0" w:tplc="E8ACB7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0"/>
        </w:tabs>
        <w:ind w:left="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0"/>
        </w:tabs>
        <w:ind w:left="1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0"/>
        </w:tabs>
        <w:ind w:left="2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0"/>
        </w:tabs>
        <w:ind w:left="2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</w:abstractNum>
  <w:abstractNum w:abstractNumId="16">
    <w:nsid w:val="649E5824"/>
    <w:multiLevelType w:val="multilevel"/>
    <w:tmpl w:val="A75C290C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13"/>
  </w:num>
  <w:num w:numId="8">
    <w:abstractNumId w:val="1"/>
  </w:num>
  <w:num w:numId="9">
    <w:abstractNumId w:val="12"/>
  </w:num>
  <w:num w:numId="10">
    <w:abstractNumId w:val="0"/>
  </w:num>
  <w:num w:numId="11">
    <w:abstractNumId w:val="11"/>
  </w:num>
  <w:num w:numId="12">
    <w:abstractNumId w:val="16"/>
  </w:num>
  <w:num w:numId="13">
    <w:abstractNumId w:val="7"/>
  </w:num>
  <w:num w:numId="14">
    <w:abstractNumId w:val="15"/>
  </w:num>
  <w:num w:numId="15">
    <w:abstractNumId w:val="6"/>
  </w:num>
  <w:num w:numId="16">
    <w:abstractNumId w:val="5"/>
  </w:num>
  <w:num w:numId="17">
    <w:abstractNumId w:val="1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embedSystemFonts/>
  <w:proofState w:spelling="clean" w:grammar="clean"/>
  <w:stylePaneFormatFilter w:val="3F01"/>
  <w:defaultTabStop w:val="708"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3452"/>
    <w:rsid w:val="00010A1C"/>
    <w:rsid w:val="00020DC3"/>
    <w:rsid w:val="000267CD"/>
    <w:rsid w:val="00027888"/>
    <w:rsid w:val="000319D8"/>
    <w:rsid w:val="00033FD0"/>
    <w:rsid w:val="000348D2"/>
    <w:rsid w:val="0004075E"/>
    <w:rsid w:val="00063800"/>
    <w:rsid w:val="00064143"/>
    <w:rsid w:val="00065941"/>
    <w:rsid w:val="0008685A"/>
    <w:rsid w:val="000945E2"/>
    <w:rsid w:val="00094970"/>
    <w:rsid w:val="000A0284"/>
    <w:rsid w:val="000C589F"/>
    <w:rsid w:val="000D07B3"/>
    <w:rsid w:val="000D18E4"/>
    <w:rsid w:val="000D3F68"/>
    <w:rsid w:val="001034FD"/>
    <w:rsid w:val="00106AFA"/>
    <w:rsid w:val="001127C5"/>
    <w:rsid w:val="001139A0"/>
    <w:rsid w:val="00127CFF"/>
    <w:rsid w:val="00137F92"/>
    <w:rsid w:val="00145011"/>
    <w:rsid w:val="00153C47"/>
    <w:rsid w:val="0016576F"/>
    <w:rsid w:val="00171329"/>
    <w:rsid w:val="001773B1"/>
    <w:rsid w:val="00181EE3"/>
    <w:rsid w:val="001963FC"/>
    <w:rsid w:val="001973B1"/>
    <w:rsid w:val="001A571A"/>
    <w:rsid w:val="001C54CD"/>
    <w:rsid w:val="001D5382"/>
    <w:rsid w:val="001D6C66"/>
    <w:rsid w:val="001E1076"/>
    <w:rsid w:val="001E671C"/>
    <w:rsid w:val="00201AEB"/>
    <w:rsid w:val="00213923"/>
    <w:rsid w:val="00230689"/>
    <w:rsid w:val="00236F14"/>
    <w:rsid w:val="00250F8A"/>
    <w:rsid w:val="00252314"/>
    <w:rsid w:val="00255A77"/>
    <w:rsid w:val="002717B5"/>
    <w:rsid w:val="00274E18"/>
    <w:rsid w:val="002B28BB"/>
    <w:rsid w:val="002C059C"/>
    <w:rsid w:val="002E1472"/>
    <w:rsid w:val="002E2F0C"/>
    <w:rsid w:val="002F0626"/>
    <w:rsid w:val="00316AA5"/>
    <w:rsid w:val="00320019"/>
    <w:rsid w:val="00331F2F"/>
    <w:rsid w:val="00355AE0"/>
    <w:rsid w:val="0038652A"/>
    <w:rsid w:val="00390BDF"/>
    <w:rsid w:val="00392A44"/>
    <w:rsid w:val="003A40FF"/>
    <w:rsid w:val="003A5095"/>
    <w:rsid w:val="003C1E4B"/>
    <w:rsid w:val="003E58CB"/>
    <w:rsid w:val="0041331F"/>
    <w:rsid w:val="00415961"/>
    <w:rsid w:val="00433E76"/>
    <w:rsid w:val="00440C50"/>
    <w:rsid w:val="00473EA9"/>
    <w:rsid w:val="004953D5"/>
    <w:rsid w:val="00496A53"/>
    <w:rsid w:val="004D3535"/>
    <w:rsid w:val="004D5B97"/>
    <w:rsid w:val="004E1DB9"/>
    <w:rsid w:val="004E344F"/>
    <w:rsid w:val="004E6830"/>
    <w:rsid w:val="00517D9A"/>
    <w:rsid w:val="005266C6"/>
    <w:rsid w:val="00543573"/>
    <w:rsid w:val="00543E38"/>
    <w:rsid w:val="00563778"/>
    <w:rsid w:val="005653F0"/>
    <w:rsid w:val="005673FA"/>
    <w:rsid w:val="005707F7"/>
    <w:rsid w:val="00581FA0"/>
    <w:rsid w:val="005D2C3A"/>
    <w:rsid w:val="005F3D60"/>
    <w:rsid w:val="0061372F"/>
    <w:rsid w:val="006137C7"/>
    <w:rsid w:val="006338FA"/>
    <w:rsid w:val="006403B0"/>
    <w:rsid w:val="00644BCF"/>
    <w:rsid w:val="006461A4"/>
    <w:rsid w:val="006724B7"/>
    <w:rsid w:val="00673782"/>
    <w:rsid w:val="006754F1"/>
    <w:rsid w:val="006861D5"/>
    <w:rsid w:val="006A6A50"/>
    <w:rsid w:val="006C594E"/>
    <w:rsid w:val="006D14DB"/>
    <w:rsid w:val="006D4B4D"/>
    <w:rsid w:val="006F10CF"/>
    <w:rsid w:val="007010F3"/>
    <w:rsid w:val="007063BE"/>
    <w:rsid w:val="00763608"/>
    <w:rsid w:val="007B0665"/>
    <w:rsid w:val="007B6B77"/>
    <w:rsid w:val="007C5BF1"/>
    <w:rsid w:val="007D3452"/>
    <w:rsid w:val="007E6435"/>
    <w:rsid w:val="007F522B"/>
    <w:rsid w:val="00822598"/>
    <w:rsid w:val="00826585"/>
    <w:rsid w:val="008276AB"/>
    <w:rsid w:val="00837AAE"/>
    <w:rsid w:val="00847A04"/>
    <w:rsid w:val="00866247"/>
    <w:rsid w:val="00876EED"/>
    <w:rsid w:val="00883479"/>
    <w:rsid w:val="008858E3"/>
    <w:rsid w:val="00895808"/>
    <w:rsid w:val="00896F1E"/>
    <w:rsid w:val="008A5713"/>
    <w:rsid w:val="008B013E"/>
    <w:rsid w:val="008C5095"/>
    <w:rsid w:val="008D3BCE"/>
    <w:rsid w:val="008F51CA"/>
    <w:rsid w:val="008F6AAA"/>
    <w:rsid w:val="00906356"/>
    <w:rsid w:val="00934F84"/>
    <w:rsid w:val="009414E9"/>
    <w:rsid w:val="00951DED"/>
    <w:rsid w:val="009565C4"/>
    <w:rsid w:val="009603EC"/>
    <w:rsid w:val="009677FD"/>
    <w:rsid w:val="00974390"/>
    <w:rsid w:val="009804CB"/>
    <w:rsid w:val="00990532"/>
    <w:rsid w:val="009D3E56"/>
    <w:rsid w:val="00A02CCA"/>
    <w:rsid w:val="00A208B5"/>
    <w:rsid w:val="00A36883"/>
    <w:rsid w:val="00A410FE"/>
    <w:rsid w:val="00A47929"/>
    <w:rsid w:val="00A64E2E"/>
    <w:rsid w:val="00A71E85"/>
    <w:rsid w:val="00A74EF1"/>
    <w:rsid w:val="00A83C27"/>
    <w:rsid w:val="00AC5691"/>
    <w:rsid w:val="00AD1804"/>
    <w:rsid w:val="00AE4AB5"/>
    <w:rsid w:val="00AE6E93"/>
    <w:rsid w:val="00AF30D5"/>
    <w:rsid w:val="00AF3148"/>
    <w:rsid w:val="00B126CF"/>
    <w:rsid w:val="00B16BDB"/>
    <w:rsid w:val="00B25273"/>
    <w:rsid w:val="00B420EE"/>
    <w:rsid w:val="00B441D5"/>
    <w:rsid w:val="00B472CA"/>
    <w:rsid w:val="00B7227B"/>
    <w:rsid w:val="00B72D17"/>
    <w:rsid w:val="00B91441"/>
    <w:rsid w:val="00BC2471"/>
    <w:rsid w:val="00C0003E"/>
    <w:rsid w:val="00C05457"/>
    <w:rsid w:val="00C20693"/>
    <w:rsid w:val="00C20DEC"/>
    <w:rsid w:val="00C22013"/>
    <w:rsid w:val="00C25ADC"/>
    <w:rsid w:val="00C33502"/>
    <w:rsid w:val="00C35C03"/>
    <w:rsid w:val="00C41D43"/>
    <w:rsid w:val="00C537AF"/>
    <w:rsid w:val="00C56C83"/>
    <w:rsid w:val="00C66BBE"/>
    <w:rsid w:val="00C75D18"/>
    <w:rsid w:val="00C81337"/>
    <w:rsid w:val="00C839FD"/>
    <w:rsid w:val="00CA548C"/>
    <w:rsid w:val="00CA5690"/>
    <w:rsid w:val="00CC175C"/>
    <w:rsid w:val="00CE1EF1"/>
    <w:rsid w:val="00CF57C3"/>
    <w:rsid w:val="00D07208"/>
    <w:rsid w:val="00D20207"/>
    <w:rsid w:val="00D7271E"/>
    <w:rsid w:val="00DB3C92"/>
    <w:rsid w:val="00DC2BEE"/>
    <w:rsid w:val="00DD0BA2"/>
    <w:rsid w:val="00DE3914"/>
    <w:rsid w:val="00DF64F5"/>
    <w:rsid w:val="00E16983"/>
    <w:rsid w:val="00E27AA0"/>
    <w:rsid w:val="00E27F76"/>
    <w:rsid w:val="00E33177"/>
    <w:rsid w:val="00E3733D"/>
    <w:rsid w:val="00E37388"/>
    <w:rsid w:val="00E45022"/>
    <w:rsid w:val="00E505C5"/>
    <w:rsid w:val="00E5652E"/>
    <w:rsid w:val="00E64AAB"/>
    <w:rsid w:val="00E74F28"/>
    <w:rsid w:val="00E755ED"/>
    <w:rsid w:val="00E81211"/>
    <w:rsid w:val="00E81E8E"/>
    <w:rsid w:val="00E83C47"/>
    <w:rsid w:val="00E9239E"/>
    <w:rsid w:val="00EA492E"/>
    <w:rsid w:val="00EC13E9"/>
    <w:rsid w:val="00EC2BE4"/>
    <w:rsid w:val="00EE3C0B"/>
    <w:rsid w:val="00EF28D1"/>
    <w:rsid w:val="00F06504"/>
    <w:rsid w:val="00F149D8"/>
    <w:rsid w:val="00F16BF8"/>
    <w:rsid w:val="00F43EF2"/>
    <w:rsid w:val="00F45754"/>
    <w:rsid w:val="00F57B2D"/>
    <w:rsid w:val="00F658D7"/>
    <w:rsid w:val="00F753CA"/>
    <w:rsid w:val="00F7638E"/>
    <w:rsid w:val="00F91717"/>
    <w:rsid w:val="00FC2F23"/>
    <w:rsid w:val="00FE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ADC"/>
    <w:rPr>
      <w:sz w:val="20"/>
      <w:szCs w:val="20"/>
    </w:rPr>
  </w:style>
  <w:style w:type="paragraph" w:styleId="1">
    <w:name w:val="heading 1"/>
    <w:basedOn w:val="a"/>
    <w:next w:val="a"/>
    <w:link w:val="10"/>
    <w:qFormat/>
    <w:rsid w:val="00C25ADC"/>
    <w:pPr>
      <w:keepNext/>
      <w:tabs>
        <w:tab w:val="left" w:pos="7088"/>
      </w:tabs>
      <w:spacing w:line="360" w:lineRule="auto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C25ADC"/>
    <w:pPr>
      <w:keepNext/>
      <w:tabs>
        <w:tab w:val="left" w:pos="6804"/>
      </w:tabs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9"/>
    <w:qFormat/>
    <w:rsid w:val="00C25ADC"/>
    <w:pPr>
      <w:keepNext/>
      <w:tabs>
        <w:tab w:val="left" w:pos="6804"/>
      </w:tabs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C25ADC"/>
    <w:pPr>
      <w:keepNext/>
      <w:tabs>
        <w:tab w:val="left" w:pos="5670"/>
        <w:tab w:val="left" w:pos="6804"/>
      </w:tabs>
      <w:spacing w:line="360" w:lineRule="auto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C25ADC"/>
    <w:pPr>
      <w:keepNext/>
      <w:jc w:val="center"/>
      <w:outlineLvl w:val="4"/>
    </w:pPr>
    <w:rPr>
      <w:color w:val="000000"/>
      <w:sz w:val="24"/>
    </w:rPr>
  </w:style>
  <w:style w:type="paragraph" w:styleId="6">
    <w:name w:val="heading 6"/>
    <w:basedOn w:val="a"/>
    <w:next w:val="a"/>
    <w:link w:val="60"/>
    <w:uiPriority w:val="99"/>
    <w:qFormat/>
    <w:rsid w:val="00C25ADC"/>
    <w:pPr>
      <w:keepNext/>
      <w:spacing w:line="360" w:lineRule="auto"/>
      <w:ind w:firstLine="720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C25ADC"/>
    <w:pPr>
      <w:keepNext/>
      <w:widowControl w:val="0"/>
      <w:autoSpaceDE w:val="0"/>
      <w:autoSpaceDN w:val="0"/>
      <w:ind w:firstLine="708"/>
      <w:outlineLvl w:val="6"/>
    </w:pPr>
    <w:rPr>
      <w:bCs/>
      <w:color w:val="FFFFF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CE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96CE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96CE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96CE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96CE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96CE0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96CE0"/>
    <w:rPr>
      <w:rFonts w:asciiTheme="minorHAnsi" w:eastAsiaTheme="minorEastAsia" w:hAnsiTheme="minorHAnsi" w:cstheme="minorBidi"/>
      <w:sz w:val="24"/>
      <w:szCs w:val="24"/>
    </w:rPr>
  </w:style>
  <w:style w:type="paragraph" w:customStyle="1" w:styleId="a3">
    <w:name w:val="сноскатекст"/>
    <w:basedOn w:val="a"/>
    <w:uiPriority w:val="99"/>
    <w:rsid w:val="00C25ADC"/>
    <w:pPr>
      <w:tabs>
        <w:tab w:val="left" w:pos="567"/>
      </w:tabs>
      <w:spacing w:before="120" w:line="300" w:lineRule="exact"/>
      <w:ind w:left="2552" w:hanging="567"/>
      <w:jc w:val="both"/>
    </w:pPr>
    <w:rPr>
      <w:sz w:val="24"/>
    </w:rPr>
  </w:style>
  <w:style w:type="paragraph" w:styleId="a4">
    <w:name w:val="Body Text"/>
    <w:basedOn w:val="a"/>
    <w:link w:val="a5"/>
    <w:rsid w:val="00C25ADC"/>
    <w:pPr>
      <w:jc w:val="center"/>
    </w:pPr>
    <w:rPr>
      <w:sz w:val="16"/>
    </w:rPr>
  </w:style>
  <w:style w:type="character" w:customStyle="1" w:styleId="a5">
    <w:name w:val="Основной текст Знак"/>
    <w:basedOn w:val="a0"/>
    <w:link w:val="a4"/>
    <w:locked/>
    <w:rsid w:val="001D6C66"/>
    <w:rPr>
      <w:rFonts w:cs="Times New Roman"/>
      <w:sz w:val="16"/>
    </w:rPr>
  </w:style>
  <w:style w:type="paragraph" w:styleId="a6">
    <w:name w:val="Body Text Indent"/>
    <w:basedOn w:val="a"/>
    <w:link w:val="a7"/>
    <w:uiPriority w:val="99"/>
    <w:rsid w:val="00C25ADC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96CE0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C25ADC"/>
    <w:pPr>
      <w:tabs>
        <w:tab w:val="left" w:pos="1985"/>
        <w:tab w:val="left" w:pos="3828"/>
      </w:tabs>
      <w:spacing w:line="360" w:lineRule="auto"/>
      <w:ind w:firstLine="709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96CE0"/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C25ADC"/>
    <w:pPr>
      <w:jc w:val="center"/>
    </w:pPr>
    <w:rPr>
      <w:b/>
      <w:sz w:val="24"/>
    </w:rPr>
  </w:style>
  <w:style w:type="character" w:customStyle="1" w:styleId="a9">
    <w:name w:val="Название Знак"/>
    <w:basedOn w:val="a0"/>
    <w:link w:val="a8"/>
    <w:uiPriority w:val="10"/>
    <w:rsid w:val="00496CE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31">
    <w:name w:val="Body Text Indent 3"/>
    <w:basedOn w:val="a"/>
    <w:link w:val="32"/>
    <w:uiPriority w:val="99"/>
    <w:rsid w:val="00C25ADC"/>
    <w:pPr>
      <w:spacing w:line="360" w:lineRule="auto"/>
      <w:ind w:firstLine="567"/>
      <w:jc w:val="both"/>
    </w:pPr>
    <w:rPr>
      <w:b/>
      <w:sz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96CE0"/>
    <w:rPr>
      <w:sz w:val="16"/>
      <w:szCs w:val="16"/>
    </w:rPr>
  </w:style>
  <w:style w:type="paragraph" w:styleId="23">
    <w:name w:val="Body Text 2"/>
    <w:basedOn w:val="a"/>
    <w:link w:val="24"/>
    <w:uiPriority w:val="99"/>
    <w:rsid w:val="00C25ADC"/>
    <w:pPr>
      <w:tabs>
        <w:tab w:val="left" w:pos="6804"/>
      </w:tabs>
      <w:spacing w:before="120"/>
    </w:pPr>
    <w:rPr>
      <w:sz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496CE0"/>
    <w:rPr>
      <w:sz w:val="20"/>
      <w:szCs w:val="20"/>
    </w:rPr>
  </w:style>
  <w:style w:type="paragraph" w:styleId="33">
    <w:name w:val="Body Text 3"/>
    <w:basedOn w:val="a"/>
    <w:link w:val="34"/>
    <w:rsid w:val="00C25ADC"/>
    <w:pPr>
      <w:tabs>
        <w:tab w:val="left" w:pos="5670"/>
        <w:tab w:val="left" w:pos="6804"/>
      </w:tabs>
      <w:spacing w:line="360" w:lineRule="auto"/>
      <w:jc w:val="both"/>
    </w:pPr>
    <w:rPr>
      <w:sz w:val="24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496CE0"/>
    <w:rPr>
      <w:sz w:val="16"/>
      <w:szCs w:val="16"/>
    </w:rPr>
  </w:style>
  <w:style w:type="paragraph" w:styleId="aa">
    <w:name w:val="header"/>
    <w:basedOn w:val="a"/>
    <w:link w:val="ab"/>
    <w:rsid w:val="00C25ADC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496CE0"/>
    <w:rPr>
      <w:sz w:val="20"/>
      <w:szCs w:val="20"/>
    </w:rPr>
  </w:style>
  <w:style w:type="character" w:styleId="ac">
    <w:name w:val="page number"/>
    <w:basedOn w:val="a0"/>
    <w:uiPriority w:val="99"/>
    <w:rsid w:val="00C25ADC"/>
    <w:rPr>
      <w:rFonts w:cs="Times New Roman"/>
    </w:rPr>
  </w:style>
  <w:style w:type="paragraph" w:styleId="ad">
    <w:name w:val="Document Map"/>
    <w:basedOn w:val="a"/>
    <w:link w:val="ae"/>
    <w:uiPriority w:val="99"/>
    <w:semiHidden/>
    <w:rsid w:val="00C25ADC"/>
    <w:pPr>
      <w:shd w:val="clear" w:color="auto" w:fill="000080"/>
    </w:pPr>
    <w:rPr>
      <w:rFonts w:ascii="Tahoma" w:hAnsi="Tahoma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496CE0"/>
    <w:rPr>
      <w:sz w:val="0"/>
      <w:szCs w:val="0"/>
    </w:rPr>
  </w:style>
  <w:style w:type="paragraph" w:customStyle="1" w:styleId="11">
    <w:name w:val="Обычный1"/>
    <w:uiPriority w:val="99"/>
    <w:rsid w:val="00C25ADC"/>
    <w:pPr>
      <w:widowControl w:val="0"/>
      <w:spacing w:line="260" w:lineRule="auto"/>
      <w:ind w:firstLine="720"/>
    </w:pPr>
    <w:rPr>
      <w:rFonts w:ascii="Arial" w:hAnsi="Arial"/>
      <w:sz w:val="28"/>
      <w:szCs w:val="20"/>
    </w:rPr>
  </w:style>
  <w:style w:type="paragraph" w:styleId="af">
    <w:name w:val="footer"/>
    <w:basedOn w:val="a"/>
    <w:link w:val="af0"/>
    <w:uiPriority w:val="99"/>
    <w:rsid w:val="00C25ADC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character" w:customStyle="1" w:styleId="af0">
    <w:name w:val="Нижний колонтитул Знак"/>
    <w:basedOn w:val="a0"/>
    <w:link w:val="af"/>
    <w:uiPriority w:val="99"/>
    <w:semiHidden/>
    <w:rsid w:val="00496CE0"/>
    <w:rPr>
      <w:sz w:val="20"/>
      <w:szCs w:val="20"/>
    </w:rPr>
  </w:style>
  <w:style w:type="paragraph" w:customStyle="1" w:styleId="Iniiaiieoaeno21">
    <w:name w:val="Iniiaiie oaeno 21"/>
    <w:basedOn w:val="a"/>
    <w:uiPriority w:val="99"/>
    <w:rsid w:val="00C25ADC"/>
    <w:pPr>
      <w:widowControl w:val="0"/>
      <w:ind w:firstLine="709"/>
      <w:jc w:val="both"/>
    </w:pPr>
    <w:rPr>
      <w:sz w:val="24"/>
    </w:rPr>
  </w:style>
  <w:style w:type="character" w:customStyle="1" w:styleId="urtxtstd">
    <w:name w:val="urtxtstd"/>
    <w:basedOn w:val="a0"/>
    <w:uiPriority w:val="99"/>
    <w:rsid w:val="00063800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7E6435"/>
    <w:rPr>
      <w:rFonts w:cs="Times New Roman"/>
    </w:rPr>
  </w:style>
  <w:style w:type="paragraph" w:customStyle="1" w:styleId="320">
    <w:name w:val="Основной текст 32"/>
    <w:basedOn w:val="a"/>
    <w:uiPriority w:val="99"/>
    <w:rsid w:val="00644BCF"/>
    <w:pPr>
      <w:widowControl w:val="0"/>
      <w:jc w:val="both"/>
    </w:pPr>
    <w:rPr>
      <w:sz w:val="24"/>
    </w:rPr>
  </w:style>
  <w:style w:type="character" w:customStyle="1" w:styleId="12">
    <w:name w:val="Обычный1 Знак Знак Знак Знак"/>
    <w:basedOn w:val="a0"/>
    <w:link w:val="13"/>
    <w:uiPriority w:val="99"/>
    <w:locked/>
    <w:rsid w:val="00415961"/>
    <w:rPr>
      <w:rFonts w:cs="Times New Roman"/>
      <w:color w:val="000000"/>
      <w:sz w:val="28"/>
      <w:szCs w:val="28"/>
      <w:shd w:val="clear" w:color="auto" w:fill="FFFFFF"/>
    </w:rPr>
  </w:style>
  <w:style w:type="paragraph" w:customStyle="1" w:styleId="13">
    <w:name w:val="Обычный1 Знак Знак Знак"/>
    <w:basedOn w:val="a"/>
    <w:link w:val="12"/>
    <w:uiPriority w:val="99"/>
    <w:rsid w:val="00415961"/>
    <w:pPr>
      <w:widowControl w:val="0"/>
      <w:shd w:val="clear" w:color="auto" w:fill="FFFFFF"/>
      <w:autoSpaceDE w:val="0"/>
      <w:autoSpaceDN w:val="0"/>
      <w:adjustRightInd w:val="0"/>
      <w:spacing w:line="360" w:lineRule="auto"/>
      <w:ind w:firstLine="567"/>
      <w:jc w:val="both"/>
    </w:pPr>
    <w:rPr>
      <w:color w:val="000000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15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252EA-E06C-456E-A11E-BFD4386C3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</vt:lpstr>
    </vt:vector>
  </TitlesOfParts>
  <Company>Roga &amp; Kopyta</Company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</dc:title>
  <dc:subject/>
  <dc:creator>Гвоздицин Александр свет Геннадьевич</dc:creator>
  <cp:keywords/>
  <dc:description/>
  <cp:lastModifiedBy>shashin-mn</cp:lastModifiedBy>
  <cp:revision>4</cp:revision>
  <cp:lastPrinted>2013-08-28T07:25:00Z</cp:lastPrinted>
  <dcterms:created xsi:type="dcterms:W3CDTF">2013-10-25T11:18:00Z</dcterms:created>
  <dcterms:modified xsi:type="dcterms:W3CDTF">2013-11-14T05:58:00Z</dcterms:modified>
</cp:coreProperties>
</file>