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9A0" w:rsidRDefault="00F779A0" w:rsidP="00F779A0">
      <w:pPr>
        <w:contextualSpacing w:val="0"/>
        <w:jc w:val="center"/>
        <w:rPr>
          <w:bCs/>
          <w:sz w:val="28"/>
          <w:szCs w:val="24"/>
        </w:rPr>
      </w:pPr>
    </w:p>
    <w:p w:rsidR="00F779A0" w:rsidRDefault="00F779A0" w:rsidP="00F779A0">
      <w:pPr>
        <w:pStyle w:val="11"/>
        <w:keepNext w:val="0"/>
        <w:rPr>
          <w:bCs/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bCs/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bCs/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bCs/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bCs/>
          <w:sz w:val="28"/>
          <w:szCs w:val="28"/>
        </w:rPr>
      </w:pPr>
    </w:p>
    <w:p w:rsidR="00F779A0" w:rsidRDefault="00F779A0" w:rsidP="00F779A0">
      <w:pPr>
        <w:contextualSpacing w:val="0"/>
        <w:jc w:val="center"/>
        <w:outlineLvl w:val="0"/>
        <w:rPr>
          <w:bCs/>
          <w:sz w:val="28"/>
          <w:szCs w:val="28"/>
        </w:rPr>
      </w:pPr>
      <w:bookmarkStart w:id="0" w:name="_Toc354065523"/>
      <w:r>
        <w:rPr>
          <w:bCs/>
          <w:sz w:val="28"/>
          <w:szCs w:val="28"/>
        </w:rPr>
        <w:t>ДОКУМЕНТАЦИЯ ПО ЗАПРОСУ ЦЕН</w:t>
      </w:r>
      <w:bookmarkEnd w:id="0"/>
    </w:p>
    <w:p w:rsidR="00F779A0" w:rsidRDefault="00F779A0" w:rsidP="00F779A0">
      <w:pPr>
        <w:contextualSpacing w:val="0"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предоставление услуг по экспресс - доставке корреспонденции</w:t>
      </w:r>
    </w:p>
    <w:p w:rsidR="00F779A0" w:rsidRDefault="00F779A0" w:rsidP="00F779A0">
      <w:pPr>
        <w:contextualSpacing w:val="0"/>
        <w:jc w:val="center"/>
        <w:rPr>
          <w:sz w:val="28"/>
          <w:szCs w:val="28"/>
        </w:rPr>
      </w:pPr>
    </w:p>
    <w:p w:rsidR="00F779A0" w:rsidRDefault="00F779A0" w:rsidP="00F779A0">
      <w:pPr>
        <w:contextualSpacing w:val="0"/>
        <w:jc w:val="center"/>
        <w:rPr>
          <w:sz w:val="28"/>
          <w:szCs w:val="28"/>
        </w:rPr>
      </w:pPr>
    </w:p>
    <w:p w:rsidR="00F779A0" w:rsidRDefault="00F779A0" w:rsidP="00F779A0">
      <w:pPr>
        <w:contextualSpacing w:val="0"/>
        <w:jc w:val="center"/>
        <w:rPr>
          <w:sz w:val="28"/>
          <w:szCs w:val="28"/>
        </w:rPr>
      </w:pPr>
    </w:p>
    <w:p w:rsidR="00F779A0" w:rsidRDefault="00F779A0" w:rsidP="00F779A0">
      <w:pPr>
        <w:contextualSpacing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F779A0" w:rsidRDefault="00F779A0" w:rsidP="00F779A0">
      <w:pPr>
        <w:contextualSpacing w:val="0"/>
        <w:jc w:val="center"/>
        <w:rPr>
          <w:sz w:val="28"/>
          <w:szCs w:val="28"/>
        </w:rPr>
      </w:pPr>
    </w:p>
    <w:p w:rsidR="00F779A0" w:rsidRDefault="00F779A0" w:rsidP="00F779A0">
      <w:pPr>
        <w:contextualSpacing w:val="0"/>
        <w:jc w:val="center"/>
        <w:rPr>
          <w:sz w:val="28"/>
          <w:szCs w:val="28"/>
        </w:rPr>
      </w:pPr>
    </w:p>
    <w:p w:rsidR="00F779A0" w:rsidRDefault="00F779A0" w:rsidP="00F779A0">
      <w:pPr>
        <w:contextualSpacing w:val="0"/>
        <w:jc w:val="center"/>
        <w:rPr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sz w:val="28"/>
          <w:szCs w:val="24"/>
        </w:rPr>
      </w:pPr>
    </w:p>
    <w:p w:rsidR="00F779A0" w:rsidRDefault="00F779A0" w:rsidP="00F779A0">
      <w:pPr>
        <w:contextualSpacing w:val="0"/>
        <w:jc w:val="center"/>
        <w:rPr>
          <w:szCs w:val="24"/>
        </w:rPr>
      </w:pPr>
    </w:p>
    <w:p w:rsidR="00F779A0" w:rsidRDefault="00F779A0" w:rsidP="00F779A0">
      <w:pPr>
        <w:ind w:left="3545" w:firstLine="709"/>
        <w:contextualSpacing w:val="0"/>
        <w:rPr>
          <w:szCs w:val="24"/>
        </w:rPr>
      </w:pPr>
      <w:r>
        <w:rPr>
          <w:sz w:val="28"/>
          <w:szCs w:val="28"/>
        </w:rPr>
        <w:t>2013</w:t>
      </w:r>
    </w:p>
    <w:p w:rsidR="00F779A0" w:rsidRDefault="00F779A0">
      <w:pPr>
        <w:spacing w:after="200" w:line="276" w:lineRule="auto"/>
        <w:contextualSpacing w:val="0"/>
      </w:pPr>
      <w:r>
        <w:br w:type="page"/>
      </w:r>
    </w:p>
    <w:p w:rsidR="00F779A0" w:rsidRDefault="00F779A0" w:rsidP="00F779A0">
      <w:pPr>
        <w:spacing w:after="120"/>
        <w:jc w:val="center"/>
        <w:rPr>
          <w:b/>
          <w:sz w:val="28"/>
          <w:szCs w:val="28"/>
        </w:rPr>
      </w:pPr>
      <w:r w:rsidRPr="00F779A0">
        <w:rPr>
          <w:b/>
          <w:sz w:val="28"/>
          <w:szCs w:val="28"/>
        </w:rPr>
        <w:lastRenderedPageBreak/>
        <w:t>Техническое задание</w:t>
      </w:r>
    </w:p>
    <w:p w:rsidR="00F779A0" w:rsidRPr="00F779A0" w:rsidRDefault="00F779A0" w:rsidP="00F779A0">
      <w:pPr>
        <w:spacing w:after="120"/>
        <w:jc w:val="center"/>
        <w:rPr>
          <w:b/>
          <w:sz w:val="28"/>
          <w:szCs w:val="28"/>
        </w:rPr>
      </w:pPr>
    </w:p>
    <w:p w:rsidR="00F779A0" w:rsidRDefault="00F779A0" w:rsidP="00F779A0">
      <w:pPr>
        <w:spacing w:after="120"/>
        <w:jc w:val="center"/>
        <w:rPr>
          <w:b/>
          <w:sz w:val="28"/>
          <w:szCs w:val="28"/>
        </w:rPr>
      </w:pPr>
      <w:r w:rsidRPr="00F779A0">
        <w:rPr>
          <w:b/>
          <w:sz w:val="28"/>
          <w:szCs w:val="28"/>
        </w:rPr>
        <w:t>на предоставление услуг по экспресс - доставке корреспонденции</w:t>
      </w:r>
    </w:p>
    <w:p w:rsidR="00F779A0" w:rsidRPr="00F779A0" w:rsidRDefault="00F779A0" w:rsidP="00F779A0">
      <w:pPr>
        <w:spacing w:after="120"/>
        <w:jc w:val="center"/>
        <w:rPr>
          <w:b/>
          <w:sz w:val="28"/>
          <w:szCs w:val="28"/>
        </w:rPr>
      </w:pP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-54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Прием корреспонденции курьером или иным способом в офисах ОАО «В/О «Изотоп» и других населенных пунктах РФ по приглашению Отправителя с 08-00 до 21-00.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-54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Возможность приема и доставки корреспонденции в выходные и праздничные дни.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-54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Возможность организации срочной доставки корреспонденции с вызовом курьера.</w:t>
      </w:r>
    </w:p>
    <w:p w:rsidR="00F779A0" w:rsidRPr="00F779A0" w:rsidRDefault="00F779A0" w:rsidP="00F779A0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0"/>
        <w:jc w:val="both"/>
      </w:pPr>
      <w:r w:rsidRPr="00F779A0">
        <w:t>Срочная корреспонденция из пункта отправки должна забираться в день вызова курьера.  Курьер вызывается по звонку Отправителя оператору.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Проверка курьером данных Получателя, комплектности документов,  взвешивание, упаковка отправления.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-54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Упаковывать корреспонденцию таким образом, чтобы предотвратить порчу корреспонденции.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-54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Обеспечить сохранность корреспонденции с момента получения до вручения адресату.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Доставка корреспонденции осуществляется непосредственно Получателю по указанному адресу в предельно короткие сроки.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Уведомление Получателя о прибытии в его адрес корреспонденции, в случае отсутствия получателя в момент доставки, повторная доставка.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-540"/>
        </w:tabs>
        <w:ind w:left="0" w:firstLine="0"/>
        <w:contextualSpacing w:val="0"/>
        <w:jc w:val="both"/>
        <w:rPr>
          <w:sz w:val="28"/>
          <w:szCs w:val="28"/>
        </w:rPr>
      </w:pPr>
      <w:proofErr w:type="gramStart"/>
      <w:r w:rsidRPr="00F779A0">
        <w:rPr>
          <w:sz w:val="28"/>
          <w:szCs w:val="28"/>
        </w:rPr>
        <w:t>Предоставить отчет</w:t>
      </w:r>
      <w:proofErr w:type="gramEnd"/>
      <w:r w:rsidRPr="00F779A0">
        <w:rPr>
          <w:sz w:val="28"/>
          <w:szCs w:val="28"/>
        </w:rPr>
        <w:t xml:space="preserve"> о доставке (дата, время, фамилия получателя) в течение двух дней после вручения адресату.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-54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Предусмотреть возможность предоставления Отправителю оригинала подписи Получателя.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Предоставление информации о местонахождении принятых к доставке отправлений и о вручении отправлений Получателю.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 xml:space="preserve">Предоставление первичной бухгалтерской документации до 5 числа месяца следующего за </w:t>
      </w:r>
      <w:proofErr w:type="gramStart"/>
      <w:r w:rsidRPr="00F779A0">
        <w:rPr>
          <w:sz w:val="28"/>
          <w:szCs w:val="28"/>
        </w:rPr>
        <w:t>отчетным</w:t>
      </w:r>
      <w:proofErr w:type="gramEnd"/>
      <w:r w:rsidRPr="00F779A0">
        <w:rPr>
          <w:sz w:val="28"/>
          <w:szCs w:val="28"/>
        </w:rPr>
        <w:t>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Выставление счетов по факту оказания услуг согласно тарифам.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Количество отправлений корреспонденции в день не ограничено.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Отсрочка платежа до 14 календарных дней.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-54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Возможность приема бандеролей и посылок курьером или иным способом в офисах ОАО «В/О «Изотоп» и других населенных пунктах РФ по приглашению Отправителя с 08-00 до 21-00.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rFonts w:eastAsia="MS Mincho"/>
          <w:sz w:val="28"/>
          <w:szCs w:val="28"/>
        </w:rPr>
        <w:t>Возможные адреса пересылки корреспонденции и прочих отправлений, в Приложении № 1. (2 л.)</w:t>
      </w:r>
    </w:p>
    <w:p w:rsidR="00F779A0" w:rsidRPr="00F779A0" w:rsidRDefault="00F779A0" w:rsidP="00F779A0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 w:val="0"/>
        <w:jc w:val="both"/>
        <w:rPr>
          <w:sz w:val="28"/>
          <w:szCs w:val="28"/>
        </w:rPr>
      </w:pPr>
      <w:r w:rsidRPr="00F779A0">
        <w:rPr>
          <w:sz w:val="28"/>
          <w:szCs w:val="28"/>
        </w:rPr>
        <w:t>Предоставление прайс-листов на услуги.</w:t>
      </w:r>
    </w:p>
    <w:p w:rsidR="00F779A0" w:rsidRPr="00F779A0" w:rsidRDefault="00F779A0" w:rsidP="00F779A0">
      <w:pPr>
        <w:jc w:val="both"/>
        <w:rPr>
          <w:sz w:val="28"/>
          <w:szCs w:val="28"/>
        </w:rPr>
      </w:pPr>
    </w:p>
    <w:p w:rsidR="00F779A0" w:rsidRDefault="00F779A0" w:rsidP="00F779A0">
      <w:pPr>
        <w:jc w:val="both"/>
      </w:pPr>
    </w:p>
    <w:p w:rsidR="00F779A0" w:rsidRDefault="00F779A0">
      <w:r>
        <w:br w:type="page"/>
      </w:r>
    </w:p>
    <w:tbl>
      <w:tblPr>
        <w:tblW w:w="10163" w:type="dxa"/>
        <w:tblInd w:w="-732" w:type="dxa"/>
        <w:tblLayout w:type="fixed"/>
        <w:tblLook w:val="04A0"/>
      </w:tblPr>
      <w:tblGrid>
        <w:gridCol w:w="560"/>
        <w:gridCol w:w="2174"/>
        <w:gridCol w:w="1660"/>
        <w:gridCol w:w="1643"/>
        <w:gridCol w:w="1466"/>
        <w:gridCol w:w="1400"/>
        <w:gridCol w:w="1260"/>
      </w:tblGrid>
      <w:tr w:rsidR="00F779A0" w:rsidRPr="006B69B9" w:rsidTr="00C650BF">
        <w:trPr>
          <w:trHeight w:val="375"/>
        </w:trPr>
        <w:tc>
          <w:tcPr>
            <w:tcW w:w="101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right"/>
              <w:rPr>
                <w:color w:val="000000"/>
              </w:rPr>
            </w:pPr>
            <w:r w:rsidRPr="006B69B9">
              <w:rPr>
                <w:color w:val="000000"/>
              </w:rPr>
              <w:lastRenderedPageBreak/>
              <w:t>Приложение  № 1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9A0" w:rsidRPr="006B69B9" w:rsidRDefault="00F779A0" w:rsidP="006E4013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9A0" w:rsidRPr="006B69B9" w:rsidRDefault="00F779A0" w:rsidP="006E4013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9A0" w:rsidRPr="006B69B9" w:rsidRDefault="00F779A0" w:rsidP="006E4013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9A0" w:rsidRPr="006B69B9" w:rsidRDefault="00F779A0" w:rsidP="006E4013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9A0" w:rsidRPr="006B69B9" w:rsidRDefault="00F779A0" w:rsidP="006E4013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9A0" w:rsidRPr="006B69B9" w:rsidRDefault="00F779A0" w:rsidP="006E4013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F779A0" w:rsidRPr="006B69B9" w:rsidTr="00C650BF">
        <w:trPr>
          <w:trHeight w:val="30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6B69B9">
              <w:rPr>
                <w:b/>
                <w:bCs/>
                <w:color w:val="000000"/>
                <w:szCs w:val="24"/>
              </w:rPr>
              <w:t xml:space="preserve">№ </w:t>
            </w:r>
            <w:proofErr w:type="spellStart"/>
            <w:proofErr w:type="gramStart"/>
            <w:r w:rsidRPr="006B69B9">
              <w:rPr>
                <w:b/>
                <w:bCs/>
                <w:color w:val="000000"/>
                <w:szCs w:val="24"/>
              </w:rPr>
              <w:t>п</w:t>
            </w:r>
            <w:proofErr w:type="spellEnd"/>
            <w:proofErr w:type="gramEnd"/>
            <w:r w:rsidRPr="006B69B9">
              <w:rPr>
                <w:b/>
                <w:bCs/>
                <w:color w:val="000000"/>
                <w:szCs w:val="24"/>
              </w:rPr>
              <w:t>/</w:t>
            </w:r>
            <w:proofErr w:type="spellStart"/>
            <w:r w:rsidRPr="006B69B9">
              <w:rPr>
                <w:b/>
                <w:bCs/>
                <w:color w:val="000000"/>
                <w:szCs w:val="24"/>
              </w:rPr>
              <w:t>п</w:t>
            </w:r>
            <w:proofErr w:type="spellEnd"/>
          </w:p>
        </w:tc>
        <w:tc>
          <w:tcPr>
            <w:tcW w:w="217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6B69B9">
              <w:rPr>
                <w:b/>
                <w:bCs/>
                <w:color w:val="000000"/>
                <w:szCs w:val="24"/>
              </w:rPr>
              <w:t>Страна/город получателя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6B69B9">
              <w:rPr>
                <w:b/>
                <w:bCs/>
                <w:color w:val="000000"/>
                <w:szCs w:val="24"/>
              </w:rPr>
              <w:t>Кол-во отправлений в месяц (среднее)</w:t>
            </w:r>
          </w:p>
        </w:tc>
        <w:tc>
          <w:tcPr>
            <w:tcW w:w="164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6B69B9">
              <w:rPr>
                <w:b/>
                <w:bCs/>
                <w:color w:val="000000"/>
                <w:szCs w:val="24"/>
              </w:rPr>
              <w:t>Кол-во отправлений в год (среднее)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6B69B9">
              <w:rPr>
                <w:b/>
                <w:bCs/>
                <w:color w:val="000000"/>
                <w:szCs w:val="24"/>
              </w:rPr>
              <w:t xml:space="preserve">Вес </w:t>
            </w:r>
            <w:proofErr w:type="spellStart"/>
            <w:proofErr w:type="gramStart"/>
            <w:r w:rsidRPr="006B69B9">
              <w:rPr>
                <w:b/>
                <w:bCs/>
                <w:color w:val="000000"/>
                <w:szCs w:val="24"/>
              </w:rPr>
              <w:t>отправле</w:t>
            </w:r>
            <w:r w:rsidR="00C650BF">
              <w:rPr>
                <w:b/>
                <w:bCs/>
                <w:color w:val="000000"/>
                <w:szCs w:val="24"/>
              </w:rPr>
              <w:t>-</w:t>
            </w:r>
            <w:r w:rsidRPr="006B69B9">
              <w:rPr>
                <w:b/>
                <w:bCs/>
                <w:color w:val="000000"/>
                <w:szCs w:val="24"/>
              </w:rPr>
              <w:t>ния</w:t>
            </w:r>
            <w:proofErr w:type="spellEnd"/>
            <w:proofErr w:type="gramEnd"/>
            <w:r w:rsidRPr="006B69B9">
              <w:rPr>
                <w:b/>
                <w:bCs/>
                <w:color w:val="000000"/>
                <w:szCs w:val="24"/>
              </w:rPr>
              <w:t xml:space="preserve"> (кг)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9A0" w:rsidRPr="006B69B9" w:rsidRDefault="00C650BF" w:rsidP="006E4013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С</w:t>
            </w:r>
            <w:r w:rsidR="00F779A0" w:rsidRPr="006B69B9">
              <w:rPr>
                <w:b/>
                <w:bCs/>
                <w:szCs w:val="24"/>
              </w:rPr>
              <w:t xml:space="preserve">тоимость отправления 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szCs w:val="24"/>
              </w:rPr>
            </w:pPr>
            <w:r w:rsidRPr="006B69B9">
              <w:rPr>
                <w:b/>
                <w:bCs/>
                <w:szCs w:val="24"/>
              </w:rPr>
              <w:t>Время доставки корреспонденции</w:t>
            </w:r>
          </w:p>
        </w:tc>
      </w:tr>
      <w:tr w:rsidR="00F779A0" w:rsidRPr="006B69B9" w:rsidTr="00C650BF">
        <w:trPr>
          <w:trHeight w:val="1485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9A0" w:rsidRPr="006B69B9" w:rsidRDefault="00F779A0" w:rsidP="006E4013">
            <w:pPr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21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9A0" w:rsidRPr="006B69B9" w:rsidRDefault="00F779A0" w:rsidP="006E4013">
            <w:pPr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9A0" w:rsidRPr="006B69B9" w:rsidRDefault="00F779A0" w:rsidP="006E4013">
            <w:pPr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16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79A0" w:rsidRPr="006B69B9" w:rsidRDefault="00F779A0" w:rsidP="006E4013">
            <w:pPr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9A0" w:rsidRPr="006B69B9" w:rsidRDefault="00F779A0" w:rsidP="006E4013">
            <w:pPr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9A0" w:rsidRPr="006B69B9" w:rsidRDefault="00F779A0" w:rsidP="006E4013">
            <w:pPr>
              <w:rPr>
                <w:b/>
                <w:bCs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9A0" w:rsidRPr="006B69B9" w:rsidRDefault="00F779A0" w:rsidP="006E4013">
            <w:pPr>
              <w:rPr>
                <w:b/>
                <w:bCs/>
                <w:szCs w:val="24"/>
              </w:rPr>
            </w:pP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i/>
                <w:iCs/>
                <w:color w:val="000000"/>
                <w:szCs w:val="24"/>
              </w:rPr>
            </w:pPr>
            <w:r w:rsidRPr="006B69B9">
              <w:rPr>
                <w:b/>
                <w:bCs/>
                <w:i/>
                <w:iCs/>
                <w:color w:val="000000"/>
                <w:szCs w:val="24"/>
              </w:rPr>
              <w:t>ЕВРОПА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1</w:t>
            </w:r>
          </w:p>
        </w:tc>
        <w:tc>
          <w:tcPr>
            <w:tcW w:w="21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Великобритания: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12</w:t>
            </w:r>
          </w:p>
        </w:tc>
        <w:tc>
          <w:tcPr>
            <w:tcW w:w="14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6B69B9">
              <w:rPr>
                <w:color w:val="000000"/>
                <w:szCs w:val="24"/>
              </w:rPr>
              <w:t>Гатвик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Швейцария: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12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Базель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3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Германия: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5-6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72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Берлин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Ганновер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Дюссельдорф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6B69B9">
              <w:rPr>
                <w:color w:val="000000"/>
                <w:szCs w:val="24"/>
              </w:rPr>
              <w:t>Кассель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6B69B9">
              <w:rPr>
                <w:color w:val="000000"/>
                <w:szCs w:val="24"/>
              </w:rPr>
              <w:t>Маннгейм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Мюнхен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Франкфурт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4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Австрия: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12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Вена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6B69B9">
              <w:rPr>
                <w:color w:val="000000"/>
                <w:szCs w:val="24"/>
              </w:rPr>
              <w:t>Грац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5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Чехия: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Прага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6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Венгрия: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Будапешт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7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Польша: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12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Варшава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8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Франция: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1-2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18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Лион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Париж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9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Швеция: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6B69B9">
              <w:rPr>
                <w:color w:val="000000"/>
                <w:szCs w:val="24"/>
              </w:rPr>
              <w:t>Арланда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lastRenderedPageBreak/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i/>
                <w:iCs/>
                <w:color w:val="000000"/>
                <w:szCs w:val="24"/>
              </w:rPr>
            </w:pPr>
            <w:r w:rsidRPr="006B69B9">
              <w:rPr>
                <w:b/>
                <w:bCs/>
                <w:i/>
                <w:iCs/>
                <w:color w:val="000000"/>
                <w:szCs w:val="24"/>
              </w:rPr>
              <w:t>АЗИЯ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10</w:t>
            </w:r>
          </w:p>
        </w:tc>
        <w:tc>
          <w:tcPr>
            <w:tcW w:w="21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proofErr w:type="spellStart"/>
            <w:r w:rsidRPr="006B69B9">
              <w:rPr>
                <w:color w:val="000000"/>
                <w:szCs w:val="24"/>
                <w:u w:val="single"/>
              </w:rPr>
              <w:t>Малазия</w:t>
            </w:r>
            <w:proofErr w:type="spellEnd"/>
            <w:r w:rsidRPr="006B69B9">
              <w:rPr>
                <w:color w:val="000000"/>
                <w:szCs w:val="24"/>
                <w:u w:val="single"/>
              </w:rPr>
              <w:t>: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6</w:t>
            </w:r>
          </w:p>
        </w:tc>
        <w:tc>
          <w:tcPr>
            <w:tcW w:w="14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Куала-Лумпур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Китай: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12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Пекин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6B69B9">
              <w:rPr>
                <w:color w:val="000000"/>
                <w:szCs w:val="24"/>
              </w:rPr>
              <w:t>Шеньжень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12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Япония: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Токио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Корея: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Сеул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i/>
                <w:iCs/>
                <w:color w:val="000000"/>
                <w:szCs w:val="24"/>
              </w:rPr>
            </w:pPr>
            <w:r w:rsidRPr="006B69B9">
              <w:rPr>
                <w:b/>
                <w:bCs/>
                <w:i/>
                <w:iCs/>
                <w:color w:val="000000"/>
                <w:szCs w:val="24"/>
              </w:rPr>
              <w:t>ТИХООКЕАНСКИЙ регион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13</w:t>
            </w:r>
          </w:p>
        </w:tc>
        <w:tc>
          <w:tcPr>
            <w:tcW w:w="21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Австралия: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6</w:t>
            </w:r>
          </w:p>
        </w:tc>
        <w:tc>
          <w:tcPr>
            <w:tcW w:w="14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Сидней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i/>
                <w:iCs/>
                <w:color w:val="000000"/>
                <w:szCs w:val="24"/>
              </w:rPr>
            </w:pPr>
            <w:r w:rsidRPr="006B69B9">
              <w:rPr>
                <w:b/>
                <w:bCs/>
                <w:i/>
                <w:iCs/>
                <w:color w:val="000000"/>
                <w:szCs w:val="24"/>
              </w:rPr>
              <w:t>ЮГО-ВОСТОЧНАЯ АЗИЯ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14</w:t>
            </w:r>
          </w:p>
        </w:tc>
        <w:tc>
          <w:tcPr>
            <w:tcW w:w="21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Филиппины: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0,3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</w:t>
            </w:r>
          </w:p>
        </w:tc>
        <w:tc>
          <w:tcPr>
            <w:tcW w:w="14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Манила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rFonts w:ascii="Calibri" w:hAnsi="Calibri"/>
                <w:color w:val="000000"/>
                <w:szCs w:val="24"/>
              </w:rPr>
            </w:pPr>
            <w:r w:rsidRPr="006B69B9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i/>
                <w:iCs/>
                <w:color w:val="000000"/>
                <w:szCs w:val="24"/>
              </w:rPr>
            </w:pPr>
            <w:r w:rsidRPr="006B69B9">
              <w:rPr>
                <w:b/>
                <w:bCs/>
                <w:i/>
                <w:iCs/>
                <w:color w:val="000000"/>
                <w:szCs w:val="24"/>
              </w:rPr>
              <w:t>СНГ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15</w:t>
            </w:r>
          </w:p>
        </w:tc>
        <w:tc>
          <w:tcPr>
            <w:tcW w:w="21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  <w:u w:val="single"/>
              </w:rPr>
            </w:pPr>
            <w:r w:rsidRPr="006B69B9">
              <w:rPr>
                <w:color w:val="000000"/>
                <w:szCs w:val="24"/>
                <w:u w:val="single"/>
              </w:rPr>
              <w:t>Беларусь: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12</w:t>
            </w:r>
          </w:p>
        </w:tc>
        <w:tc>
          <w:tcPr>
            <w:tcW w:w="14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Минск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10163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10163" w:type="dxa"/>
            <w:gridSpan w:val="7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i/>
                <w:iCs/>
                <w:color w:val="000000"/>
                <w:szCs w:val="24"/>
              </w:rPr>
            </w:pPr>
            <w:r w:rsidRPr="006B69B9">
              <w:rPr>
                <w:b/>
                <w:bCs/>
                <w:i/>
                <w:iCs/>
                <w:color w:val="000000"/>
                <w:szCs w:val="24"/>
              </w:rPr>
              <w:t>РОССИЯ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16</w:t>
            </w:r>
          </w:p>
        </w:tc>
        <w:tc>
          <w:tcPr>
            <w:tcW w:w="21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Хабаровск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0,3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</w:t>
            </w:r>
          </w:p>
        </w:tc>
        <w:tc>
          <w:tcPr>
            <w:tcW w:w="14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17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Армавир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18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Архангельское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19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Брянск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Волгоград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Воронеж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Гатчина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23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Димитровград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0,3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24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Домодедово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0,4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25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Екатеринбург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26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Железнодорожный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27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Заречный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0,4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28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Казань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29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Калининград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Калуга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lastRenderedPageBreak/>
              <w:t>31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Красногорск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Краснодар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33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Курган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34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Курчатов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35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Москва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36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Московская область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37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Мурманск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38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Новосибирск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39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Обнинск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40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Одинцово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Озерск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Ростов-на-Дону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43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Санкт-Петербург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44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Саратов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45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Сосновый Бор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46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Томск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  <w:tr w:rsidR="00F779A0" w:rsidRPr="006B69B9" w:rsidTr="00C650BF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47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Ульяновск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color w:val="000000"/>
                <w:szCs w:val="24"/>
              </w:rPr>
            </w:pPr>
            <w:r w:rsidRPr="006B69B9">
              <w:rPr>
                <w:color w:val="000000"/>
                <w:szCs w:val="24"/>
              </w:rPr>
              <w:t>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79A0" w:rsidRPr="006B69B9" w:rsidRDefault="00F779A0" w:rsidP="006E4013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6B69B9">
              <w:rPr>
                <w:b/>
                <w:bCs/>
                <w:color w:val="FF0000"/>
                <w:szCs w:val="24"/>
              </w:rPr>
              <w:t> </w:t>
            </w:r>
          </w:p>
        </w:tc>
      </w:tr>
    </w:tbl>
    <w:p w:rsidR="00F779A0" w:rsidRDefault="00F779A0" w:rsidP="00F779A0"/>
    <w:p w:rsidR="00C77D06" w:rsidRDefault="00C77D06"/>
    <w:sectPr w:rsidR="00C77D06" w:rsidSect="00C77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445DC"/>
    <w:multiLevelType w:val="hybridMultilevel"/>
    <w:tmpl w:val="7ACA34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9A0"/>
    <w:rsid w:val="00123CAD"/>
    <w:rsid w:val="00373996"/>
    <w:rsid w:val="0055009D"/>
    <w:rsid w:val="00580037"/>
    <w:rsid w:val="00793026"/>
    <w:rsid w:val="00AA3DCE"/>
    <w:rsid w:val="00B61125"/>
    <w:rsid w:val="00C650BF"/>
    <w:rsid w:val="00C77D06"/>
    <w:rsid w:val="00D81551"/>
    <w:rsid w:val="00F77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34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34"/>
    <w:qFormat/>
    <w:rsid w:val="00F779A0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F779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contextualSpacing w:val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F779A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F779A0"/>
    <w:rPr>
      <w:rFonts w:ascii="Tahoma" w:hAnsi="Tahoma"/>
      <w:sz w:val="16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F779A0"/>
    <w:rPr>
      <w:rFonts w:ascii="Tahoma" w:eastAsiaTheme="minorHAnsi" w:hAnsi="Tahoma" w:cstheme="minorBidi"/>
      <w:sz w:val="16"/>
      <w:szCs w:val="22"/>
      <w:lang w:eastAsia="en-US"/>
    </w:rPr>
  </w:style>
  <w:style w:type="paragraph" w:customStyle="1" w:styleId="11">
    <w:name w:val="заголовок 11"/>
    <w:basedOn w:val="a"/>
    <w:next w:val="a"/>
    <w:uiPriority w:val="34"/>
    <w:qFormat/>
    <w:rsid w:val="00F779A0"/>
    <w:pPr>
      <w:keepNext/>
      <w:snapToGrid w:val="0"/>
      <w:jc w:val="center"/>
    </w:pPr>
  </w:style>
  <w:style w:type="paragraph" w:styleId="a5">
    <w:name w:val="List Paragraph"/>
    <w:basedOn w:val="a"/>
    <w:uiPriority w:val="34"/>
    <w:qFormat/>
    <w:rsid w:val="00F779A0"/>
    <w:pPr>
      <w:spacing w:after="200" w:line="276" w:lineRule="auto"/>
      <w:ind w:left="720"/>
    </w:pPr>
    <w:rPr>
      <w:rFonts w:eastAsiaTheme="minorHAns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3635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3</cp:revision>
  <dcterms:created xsi:type="dcterms:W3CDTF">2013-04-23T13:51:00Z</dcterms:created>
  <dcterms:modified xsi:type="dcterms:W3CDTF">2013-04-23T13:52:00Z</dcterms:modified>
</cp:coreProperties>
</file>