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C9F" w:rsidRPr="00817A12" w:rsidRDefault="00806C9F" w:rsidP="00806C9F">
      <w:pPr>
        <w:jc w:val="center"/>
        <w:outlineLvl w:val="0"/>
        <w:rPr>
          <w:sz w:val="28"/>
          <w:szCs w:val="28"/>
        </w:rPr>
      </w:pPr>
      <w:bookmarkStart w:id="0" w:name="_Toc378234303"/>
      <w:r w:rsidRPr="008C6DF7">
        <w:rPr>
          <w:sz w:val="28"/>
          <w:szCs w:val="28"/>
        </w:rPr>
        <w:t>ИЗВЕЩЕНИЕ О ПРОВЕДЕНИИ ЗАПРОСА ЦЕН</w:t>
      </w:r>
      <w:r w:rsidRPr="00817A12">
        <w:rPr>
          <w:sz w:val="28"/>
          <w:szCs w:val="28"/>
        </w:rPr>
        <w:t xml:space="preserve"> </w:t>
      </w:r>
      <w:r>
        <w:rPr>
          <w:sz w:val="28"/>
          <w:szCs w:val="28"/>
        </w:rPr>
        <w:t>41/1</w:t>
      </w:r>
      <w:bookmarkEnd w:id="0"/>
      <w:r>
        <w:rPr>
          <w:sz w:val="28"/>
          <w:szCs w:val="28"/>
        </w:rPr>
        <w:t>4</w:t>
      </w:r>
    </w:p>
    <w:p w:rsidR="00806C9F" w:rsidRPr="008C6DF7" w:rsidRDefault="00806C9F" w:rsidP="00806C9F">
      <w:pPr>
        <w:tabs>
          <w:tab w:val="left" w:pos="1134"/>
        </w:tabs>
        <w:ind w:firstLine="709"/>
        <w:jc w:val="center"/>
        <w:rPr>
          <w:sz w:val="28"/>
          <w:szCs w:val="28"/>
        </w:rPr>
      </w:pPr>
    </w:p>
    <w:p w:rsidR="00806C9F" w:rsidRPr="001C6FE8" w:rsidRDefault="00806C9F" w:rsidP="00806C9F">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806C9F" w:rsidRPr="001C6FE8" w:rsidRDefault="00806C9F" w:rsidP="00806C9F">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806C9F" w:rsidRPr="001C6FE8" w:rsidRDefault="00806C9F" w:rsidP="00806C9F">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806C9F" w:rsidRPr="001C6FE8" w:rsidRDefault="00806C9F" w:rsidP="00806C9F">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806C9F" w:rsidRPr="001C6FE8" w:rsidRDefault="00806C9F" w:rsidP="00806C9F">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806C9F" w:rsidRPr="00A84785" w:rsidRDefault="00806C9F" w:rsidP="00806C9F">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806C9F" w:rsidRPr="008C6DF7" w:rsidRDefault="00806C9F" w:rsidP="00806C9F">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комплектующих для системы измерений экспериментальн</w:t>
      </w:r>
      <w:r>
        <w:t>о</w:t>
      </w:r>
      <w:r>
        <w:t>го стенда.</w:t>
      </w:r>
    </w:p>
    <w:p w:rsidR="00806C9F" w:rsidRPr="001C6FE8" w:rsidRDefault="00806C9F" w:rsidP="00806C9F">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806C9F" w:rsidRPr="001C6FE8" w:rsidRDefault="00806C9F" w:rsidP="00806C9F">
      <w:pPr>
        <w:numPr>
          <w:ilvl w:val="0"/>
          <w:numId w:val="1"/>
        </w:numPr>
        <w:tabs>
          <w:tab w:val="clear" w:pos="360"/>
          <w:tab w:val="num" w:pos="0"/>
          <w:tab w:val="num" w:pos="142"/>
          <w:tab w:val="left" w:pos="426"/>
        </w:tabs>
        <w:ind w:left="0" w:right="141" w:firstLine="0"/>
        <w:contextualSpacing/>
        <w:jc w:val="both"/>
      </w:pPr>
      <w:r w:rsidRPr="00A109F8">
        <w:rPr>
          <w:b/>
        </w:rPr>
        <w:t>Срок поставки товара:</w:t>
      </w:r>
      <w:r w:rsidRPr="001C6FE8">
        <w:t xml:space="preserve"> </w:t>
      </w:r>
      <w:r>
        <w:t>в течение 30 дней с момента подписания</w:t>
      </w:r>
      <w:r w:rsidRPr="00422ADC">
        <w:t xml:space="preserve"> договора</w:t>
      </w:r>
      <w:r>
        <w:t>.</w:t>
      </w:r>
    </w:p>
    <w:p w:rsidR="00806C9F" w:rsidRPr="000D778B" w:rsidRDefault="00806C9F" w:rsidP="00806C9F">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r>
        <w:rPr>
          <w:spacing w:val="-6"/>
        </w:rPr>
        <w:t>.</w:t>
      </w:r>
    </w:p>
    <w:p w:rsidR="00806C9F" w:rsidRPr="004148C9" w:rsidRDefault="00806C9F" w:rsidP="00806C9F">
      <w:pPr>
        <w:numPr>
          <w:ilvl w:val="0"/>
          <w:numId w:val="4"/>
        </w:numPr>
        <w:tabs>
          <w:tab w:val="left" w:pos="0"/>
          <w:tab w:val="left" w:pos="426"/>
        </w:tabs>
        <w:ind w:left="0" w:right="141" w:firstLine="0"/>
        <w:contextualSpacing/>
        <w:jc w:val="both"/>
        <w:rPr>
          <w:b/>
        </w:rPr>
      </w:pPr>
      <w:r w:rsidRPr="004148C9">
        <w:rPr>
          <w:b/>
          <w:spacing w:val="-6"/>
        </w:rPr>
        <w:t>Условия оплаты:</w:t>
      </w:r>
      <w:r w:rsidRPr="004148C9">
        <w:rPr>
          <w:spacing w:val="-6"/>
        </w:rPr>
        <w:t xml:space="preserve"> </w:t>
      </w:r>
      <w:r w:rsidRPr="00A84785">
        <w:t>авансовый платеж в размере</w:t>
      </w:r>
      <w:r>
        <w:t xml:space="preserve"> 50% от цены Договора</w:t>
      </w:r>
      <w:r w:rsidRPr="00A84785">
        <w:t xml:space="preserve">. </w:t>
      </w:r>
      <w:r>
        <w:t>5</w:t>
      </w:r>
      <w:r w:rsidRPr="00A84785">
        <w:t>0 %</w:t>
      </w:r>
      <w:r>
        <w:t xml:space="preserve"> - окончател</w:t>
      </w:r>
      <w:r>
        <w:t>ь</w:t>
      </w:r>
      <w:r>
        <w:t>ный расчет по факту поставки оборудования на склад Заказчика и предоставления</w:t>
      </w:r>
      <w:r w:rsidRPr="005D2188">
        <w:t xml:space="preserve"> </w:t>
      </w:r>
      <w:r>
        <w:t>всего ко</w:t>
      </w:r>
      <w:r>
        <w:t>м</w:t>
      </w:r>
      <w:r>
        <w:t xml:space="preserve">плекта сопроводительной документации </w:t>
      </w:r>
      <w:r w:rsidRPr="00A84785">
        <w:t xml:space="preserve">в течение </w:t>
      </w:r>
      <w:r>
        <w:t>2</w:t>
      </w:r>
      <w:r w:rsidRPr="00A84785">
        <w:t>0 банковских дней. Возмож</w:t>
      </w:r>
      <w:r>
        <w:t>на 100% опл</w:t>
      </w:r>
      <w:r>
        <w:t>а</w:t>
      </w:r>
      <w:r>
        <w:t xml:space="preserve">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w:t>
      </w:r>
      <w:r>
        <w:t>и</w:t>
      </w:r>
      <w:r>
        <w:t>тельной документации.</w:t>
      </w:r>
    </w:p>
    <w:p w:rsidR="00806C9F" w:rsidRPr="004148C9" w:rsidRDefault="00806C9F" w:rsidP="00806C9F">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806C9F" w:rsidRPr="00F03F97" w:rsidRDefault="00806C9F" w:rsidP="00806C9F">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электронной торг</w:t>
      </w:r>
      <w:r w:rsidRPr="00F03F97">
        <w:rPr>
          <w:color w:val="000000"/>
        </w:rPr>
        <w:t>о</w:t>
      </w:r>
      <w:r w:rsidRPr="00F03F97">
        <w:rPr>
          <w:color w:val="000000"/>
        </w:rPr>
        <w:t>вой площадки.</w:t>
      </w:r>
    </w:p>
    <w:p w:rsidR="00806C9F" w:rsidRPr="00F03F97" w:rsidRDefault="00806C9F" w:rsidP="00806C9F">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06C9F" w:rsidRPr="00F03F97" w:rsidRDefault="00806C9F" w:rsidP="00806C9F">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Pr="00F03F97">
        <w:rPr>
          <w:b/>
          <w:color w:val="000000"/>
        </w:rPr>
        <w:t>1</w:t>
      </w:r>
      <w:r>
        <w:rPr>
          <w:b/>
          <w:color w:val="000000"/>
        </w:rPr>
        <w:t xml:space="preserve"> </w:t>
      </w:r>
      <w:r w:rsidRPr="00F03F97">
        <w:rPr>
          <w:b/>
          <w:color w:val="000000"/>
        </w:rPr>
        <w:t>3</w:t>
      </w:r>
      <w:r>
        <w:rPr>
          <w:b/>
          <w:color w:val="000000"/>
        </w:rPr>
        <w:t>96</w:t>
      </w:r>
      <w:r w:rsidRPr="00F03F97">
        <w:rPr>
          <w:b/>
          <w:color w:val="000000"/>
        </w:rPr>
        <w:t> 33</w:t>
      </w:r>
      <w:r>
        <w:rPr>
          <w:b/>
          <w:color w:val="000000"/>
        </w:rPr>
        <w:t>2</w:t>
      </w:r>
      <w:r w:rsidRPr="00F03F97">
        <w:rPr>
          <w:b/>
          <w:color w:val="000000"/>
        </w:rPr>
        <w:t>,</w:t>
      </w:r>
      <w:r>
        <w:rPr>
          <w:b/>
          <w:color w:val="000000"/>
        </w:rPr>
        <w:t>97</w:t>
      </w:r>
      <w:r w:rsidRPr="00F03F97">
        <w:rPr>
          <w:b/>
          <w:color w:val="000000"/>
        </w:rPr>
        <w:t xml:space="preserve"> </w:t>
      </w:r>
      <w:r w:rsidRPr="00F03F97">
        <w:rPr>
          <w:color w:val="000000"/>
        </w:rPr>
        <w:t>(</w:t>
      </w:r>
      <w:r>
        <w:rPr>
          <w:color w:val="000000"/>
        </w:rPr>
        <w:t>Один миллион</w:t>
      </w:r>
      <w:r w:rsidRPr="00F03F97">
        <w:rPr>
          <w:color w:val="000000"/>
        </w:rPr>
        <w:t xml:space="preserve"> три</w:t>
      </w:r>
      <w:r>
        <w:rPr>
          <w:color w:val="000000"/>
        </w:rPr>
        <w:t xml:space="preserve">ста девяносто шесть </w:t>
      </w:r>
      <w:r w:rsidRPr="00F03F97">
        <w:rPr>
          <w:color w:val="000000"/>
        </w:rPr>
        <w:t>тысяч три</w:t>
      </w:r>
      <w:r>
        <w:rPr>
          <w:color w:val="000000"/>
        </w:rPr>
        <w:t>ста</w:t>
      </w:r>
      <w:r w:rsidRPr="00F03F97">
        <w:rPr>
          <w:color w:val="000000"/>
        </w:rPr>
        <w:t xml:space="preserve"> </w:t>
      </w:r>
      <w:r>
        <w:rPr>
          <w:color w:val="000000"/>
        </w:rPr>
        <w:t>тридцать два</w:t>
      </w:r>
      <w:r w:rsidRPr="00F03F97">
        <w:rPr>
          <w:color w:val="000000"/>
        </w:rPr>
        <w:t xml:space="preserve"> рубля </w:t>
      </w:r>
      <w:r>
        <w:rPr>
          <w:color w:val="000000"/>
        </w:rPr>
        <w:t>97</w:t>
      </w:r>
      <w:r w:rsidRPr="00F03F97">
        <w:rPr>
          <w:color w:val="000000"/>
        </w:rPr>
        <w:t xml:space="preserve"> копе</w:t>
      </w:r>
      <w:r>
        <w:rPr>
          <w:color w:val="000000"/>
        </w:rPr>
        <w:t>е</w:t>
      </w:r>
      <w:r w:rsidRPr="00F03F97">
        <w:rPr>
          <w:color w:val="000000"/>
        </w:rPr>
        <w:t>к), в том числе НДС – 2</w:t>
      </w:r>
      <w:r>
        <w:rPr>
          <w:color w:val="000000"/>
        </w:rPr>
        <w:t>12</w:t>
      </w:r>
      <w:r w:rsidRPr="00F03F97">
        <w:rPr>
          <w:color w:val="000000"/>
        </w:rPr>
        <w:t> </w:t>
      </w:r>
      <w:r>
        <w:rPr>
          <w:color w:val="000000"/>
        </w:rPr>
        <w:t>999</w:t>
      </w:r>
      <w:r w:rsidRPr="00F03F97">
        <w:rPr>
          <w:color w:val="000000"/>
        </w:rPr>
        <w:t>,</w:t>
      </w:r>
      <w:r>
        <w:rPr>
          <w:color w:val="000000"/>
        </w:rPr>
        <w:t>95</w:t>
      </w:r>
      <w:r w:rsidRPr="00F03F97">
        <w:rPr>
          <w:color w:val="000000"/>
        </w:rPr>
        <w:t xml:space="preserve"> (Дв</w:t>
      </w:r>
      <w:r>
        <w:rPr>
          <w:color w:val="000000"/>
        </w:rPr>
        <w:t>ести двенадцать</w:t>
      </w:r>
      <w:r w:rsidRPr="00F03F97">
        <w:rPr>
          <w:color w:val="000000"/>
        </w:rPr>
        <w:t xml:space="preserve"> тысяч  </w:t>
      </w:r>
      <w:r>
        <w:rPr>
          <w:color w:val="000000"/>
        </w:rPr>
        <w:t>девятьсот девяносто девять</w:t>
      </w:r>
      <w:r w:rsidRPr="00F03F97">
        <w:rPr>
          <w:color w:val="000000"/>
        </w:rPr>
        <w:t xml:space="preserve"> рубл</w:t>
      </w:r>
      <w:r>
        <w:rPr>
          <w:color w:val="000000"/>
        </w:rPr>
        <w:t>ей</w:t>
      </w:r>
      <w:r w:rsidRPr="00F03F97">
        <w:rPr>
          <w:color w:val="000000"/>
        </w:rPr>
        <w:t xml:space="preserve"> </w:t>
      </w:r>
      <w:r>
        <w:rPr>
          <w:color w:val="000000"/>
        </w:rPr>
        <w:t>95</w:t>
      </w:r>
      <w:r w:rsidRPr="00F03F97">
        <w:rPr>
          <w:color w:val="000000"/>
        </w:rPr>
        <w:t xml:space="preserve"> копеек)</w:t>
      </w:r>
      <w:r>
        <w:rPr>
          <w:color w:val="000000"/>
        </w:rPr>
        <w:t>.</w:t>
      </w:r>
    </w:p>
    <w:p w:rsidR="00806C9F" w:rsidRPr="00F03F97" w:rsidRDefault="00806C9F" w:rsidP="00806C9F">
      <w:pPr>
        <w:ind w:right="141"/>
        <w:rPr>
          <w:color w:val="000000"/>
        </w:rPr>
      </w:pPr>
      <w:r w:rsidRPr="00F03F97">
        <w:rPr>
          <w:color w:val="000000"/>
        </w:rPr>
        <w:t xml:space="preserve">Цена договора включает в себя: </w:t>
      </w:r>
    </w:p>
    <w:p w:rsidR="00806C9F" w:rsidRPr="00F03F97" w:rsidRDefault="00806C9F" w:rsidP="00806C9F">
      <w:pPr>
        <w:numPr>
          <w:ilvl w:val="0"/>
          <w:numId w:val="3"/>
        </w:numPr>
        <w:tabs>
          <w:tab w:val="left" w:pos="426"/>
        </w:tabs>
        <w:ind w:left="0" w:right="141" w:firstLine="0"/>
        <w:rPr>
          <w:color w:val="000000"/>
        </w:rPr>
      </w:pPr>
      <w:r w:rsidRPr="00F03F97">
        <w:rPr>
          <w:color w:val="000000"/>
        </w:rPr>
        <w:t>стоимость товара;</w:t>
      </w:r>
    </w:p>
    <w:p w:rsidR="00806C9F" w:rsidRPr="00F03F97" w:rsidRDefault="00806C9F" w:rsidP="00806C9F">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806C9F" w:rsidRPr="009A558D" w:rsidRDefault="00806C9F" w:rsidP="00806C9F">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806C9F" w:rsidRPr="009A558D" w:rsidRDefault="00806C9F" w:rsidP="00806C9F">
      <w:pPr>
        <w:numPr>
          <w:ilvl w:val="0"/>
          <w:numId w:val="3"/>
        </w:numPr>
        <w:tabs>
          <w:tab w:val="left" w:pos="426"/>
        </w:tabs>
        <w:ind w:left="0" w:right="141" w:firstLine="0"/>
        <w:rPr>
          <w:b/>
          <w:bCs/>
          <w:i/>
          <w:color w:val="000000"/>
        </w:rPr>
      </w:pPr>
      <w:r>
        <w:rPr>
          <w:color w:val="000000"/>
        </w:rPr>
        <w:t>первичная поверка (по пунктам</w:t>
      </w:r>
      <w:r w:rsidRPr="003A02B0">
        <w:rPr>
          <w:color w:val="000000"/>
        </w:rPr>
        <w:t>,</w:t>
      </w:r>
      <w:r>
        <w:rPr>
          <w:color w:val="000000"/>
        </w:rPr>
        <w:t xml:space="preserve"> указанным в техническом задании);</w:t>
      </w:r>
    </w:p>
    <w:p w:rsidR="00806C9F" w:rsidRPr="00F03F97" w:rsidRDefault="00806C9F" w:rsidP="00806C9F">
      <w:pPr>
        <w:numPr>
          <w:ilvl w:val="0"/>
          <w:numId w:val="3"/>
        </w:numPr>
        <w:tabs>
          <w:tab w:val="left" w:pos="426"/>
        </w:tabs>
        <w:ind w:left="0" w:right="141" w:firstLine="0"/>
        <w:rPr>
          <w:b/>
          <w:bCs/>
          <w:i/>
          <w:color w:val="000000"/>
        </w:rPr>
      </w:pPr>
      <w:r>
        <w:rPr>
          <w:color w:val="000000"/>
        </w:rPr>
        <w:t>методика поверки (по пунктам</w:t>
      </w:r>
      <w:r w:rsidRPr="003A02B0">
        <w:rPr>
          <w:color w:val="000000"/>
        </w:rPr>
        <w:t>,</w:t>
      </w:r>
      <w:r>
        <w:rPr>
          <w:color w:val="000000"/>
        </w:rPr>
        <w:t xml:space="preserve"> указанным в техническом задании);</w:t>
      </w:r>
    </w:p>
    <w:p w:rsidR="00806C9F" w:rsidRPr="00F03F97" w:rsidRDefault="00806C9F" w:rsidP="00806C9F">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806C9F" w:rsidRPr="00F03F97" w:rsidRDefault="00806C9F" w:rsidP="00806C9F">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w:t>
      </w:r>
      <w:r w:rsidRPr="00F03F97">
        <w:rPr>
          <w:rStyle w:val="FontStyle64"/>
          <w:i/>
          <w:color w:val="000000"/>
          <w:sz w:val="22"/>
          <w:szCs w:val="22"/>
        </w:rPr>
        <w:t>е</w:t>
      </w:r>
      <w:r w:rsidRPr="00F03F97">
        <w:rPr>
          <w:rStyle w:val="FontStyle64"/>
          <w:i/>
          <w:color w:val="000000"/>
          <w:sz w:val="22"/>
          <w:szCs w:val="22"/>
        </w:rPr>
        <w:t>та НДС</w:t>
      </w:r>
      <w:r w:rsidRPr="00F03F97">
        <w:rPr>
          <w:rStyle w:val="FontStyle64"/>
          <w:color w:val="000000"/>
        </w:rPr>
        <w:t>.</w:t>
      </w:r>
    </w:p>
    <w:p w:rsidR="00806C9F" w:rsidRPr="00F03F97" w:rsidRDefault="00806C9F" w:rsidP="00806C9F">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806C9F" w:rsidRPr="00F03F97" w:rsidRDefault="00806C9F" w:rsidP="00806C9F">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w:t>
      </w:r>
      <w:r w:rsidRPr="00F03F97">
        <w:rPr>
          <w:color w:val="000000"/>
        </w:rPr>
        <w:t>а</w:t>
      </w:r>
      <w:r w:rsidRPr="00F03F97">
        <w:rPr>
          <w:color w:val="000000"/>
        </w:rPr>
        <w:t>зание услуг (</w:t>
      </w:r>
      <w:hyperlink r:id="rId6" w:history="1">
        <w:r w:rsidRPr="00F03F97">
          <w:rPr>
            <w:rStyle w:val="a4"/>
            <w:color w:val="000000"/>
          </w:rPr>
          <w:t>http://</w:t>
        </w:r>
        <w:r w:rsidRPr="00F03F97">
          <w:rPr>
            <w:rStyle w:val="a4"/>
            <w:color w:val="000000"/>
          </w:rPr>
          <w:t>w</w:t>
        </w:r>
        <w:r w:rsidRPr="00F03F97">
          <w:rPr>
            <w:rStyle w:val="a4"/>
            <w:color w:val="000000"/>
          </w:rPr>
          <w:t>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w:t>
      </w:r>
      <w:r w:rsidRPr="00F03F97">
        <w:rPr>
          <w:color w:val="000000"/>
          <w:spacing w:val="-6"/>
        </w:rPr>
        <w:lastRenderedPageBreak/>
        <w:t xml:space="preserve">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806C9F" w:rsidRPr="001C6FE8" w:rsidRDefault="00806C9F" w:rsidP="00806C9F">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806C9F" w:rsidRPr="00A109F8" w:rsidRDefault="00806C9F" w:rsidP="00806C9F">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806C9F" w:rsidRPr="00C949D8" w:rsidRDefault="00806C9F" w:rsidP="00806C9F">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 xml:space="preserve">ционный </w:t>
      </w:r>
      <w:r w:rsidRPr="00F03F97">
        <w:rPr>
          <w:color w:val="000000"/>
          <w:spacing w:val="-6"/>
        </w:rPr>
        <w:t xml:space="preserve">конкурсный дом» </w:t>
      </w:r>
      <w:hyperlink r:id="rId9"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w:t>
      </w:r>
      <w:r w:rsidRPr="00F03F97">
        <w:rPr>
          <w:color w:val="000000"/>
          <w:spacing w:val="-6"/>
        </w:rPr>
        <w:t>начиная</w:t>
      </w:r>
      <w:r w:rsidRPr="001C6FE8">
        <w:rPr>
          <w:spacing w:val="-6"/>
        </w:rPr>
        <w:t xml:space="preserve">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«19» марта </w:t>
      </w:r>
      <w:r w:rsidRPr="00C949D8">
        <w:rPr>
          <w:b/>
          <w:color w:val="000000"/>
          <w:spacing w:val="-6"/>
        </w:rPr>
        <w:t>201</w:t>
      </w:r>
      <w:r>
        <w:rPr>
          <w:b/>
          <w:color w:val="000000"/>
          <w:spacing w:val="-6"/>
        </w:rPr>
        <w:t>4</w:t>
      </w:r>
      <w:r w:rsidRPr="00C949D8">
        <w:rPr>
          <w:b/>
          <w:color w:val="000000"/>
          <w:spacing w:val="-6"/>
        </w:rPr>
        <w:t xml:space="preserve"> года.</w:t>
      </w:r>
      <w:r w:rsidRPr="00C949D8">
        <w:rPr>
          <w:color w:val="000000"/>
          <w:spacing w:val="-6"/>
        </w:rPr>
        <w:t xml:space="preserve"> </w:t>
      </w:r>
      <w:proofErr w:type="gramEnd"/>
    </w:p>
    <w:p w:rsidR="00806C9F" w:rsidRPr="00B222A5" w:rsidRDefault="00806C9F" w:rsidP="00806C9F">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806C9F" w:rsidRPr="001C6FE8" w:rsidRDefault="00806C9F" w:rsidP="00806C9F">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«19» 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806C9F" w:rsidRPr="00B222A5" w:rsidRDefault="00806C9F" w:rsidP="00806C9F">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806C9F" w:rsidRDefault="00806C9F" w:rsidP="00806C9F">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«21» марта</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806C9F" w:rsidRDefault="00806C9F" w:rsidP="00806C9F">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806C9F" w:rsidRDefault="00806C9F" w:rsidP="00806C9F">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«28» марта </w:t>
      </w:r>
      <w:r w:rsidRPr="00C949D8">
        <w:rPr>
          <w:b/>
          <w:color w:val="000000"/>
          <w:spacing w:val="-6"/>
        </w:rPr>
        <w:t>201</w:t>
      </w:r>
      <w:r>
        <w:rPr>
          <w:b/>
          <w:color w:val="000000"/>
          <w:spacing w:val="-6"/>
        </w:rPr>
        <w:t>4</w:t>
      </w:r>
      <w:r w:rsidRPr="00C949D8">
        <w:rPr>
          <w:b/>
          <w:color w:val="000000"/>
          <w:spacing w:val="-6"/>
        </w:rPr>
        <w:t xml:space="preserve"> года.</w:t>
      </w:r>
    </w:p>
    <w:p w:rsidR="00806C9F" w:rsidRPr="001C6FE8" w:rsidRDefault="00806C9F" w:rsidP="00806C9F">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806C9F" w:rsidRPr="008543FA" w:rsidRDefault="00806C9F" w:rsidP="00806C9F">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806C9F" w:rsidRPr="00806C9F" w:rsidRDefault="00806C9F" w:rsidP="00806C9F">
      <w:pPr>
        <w:pStyle w:val="20"/>
        <w:numPr>
          <w:ilvl w:val="0"/>
          <w:numId w:val="4"/>
        </w:numPr>
        <w:tabs>
          <w:tab w:val="left" w:pos="426"/>
        </w:tabs>
        <w:spacing w:before="0" w:after="0" w:line="240" w:lineRule="auto"/>
        <w:ind w:right="23"/>
        <w:jc w:val="both"/>
        <w:rPr>
          <w:rFonts w:ascii="Times New Roman" w:hAnsi="Times New Roman" w:cs="Times New Roman"/>
          <w:sz w:val="24"/>
          <w:szCs w:val="24"/>
        </w:rPr>
      </w:pPr>
      <w:r w:rsidRPr="00806C9F">
        <w:rPr>
          <w:rFonts w:ascii="Times New Roman" w:hAnsi="Times New Roman" w:cs="Times New Roman"/>
          <w:b/>
          <w:sz w:val="24"/>
          <w:szCs w:val="24"/>
        </w:rPr>
        <w:t xml:space="preserve">  Форма, размер и срок предоставления обеспечения возврата аванса</w:t>
      </w:r>
      <w:r w:rsidRPr="00806C9F">
        <w:rPr>
          <w:rFonts w:ascii="Times New Roman" w:hAnsi="Times New Roman" w:cs="Times New Roman"/>
          <w:b/>
          <w:bCs/>
          <w:sz w:val="24"/>
          <w:szCs w:val="24"/>
        </w:rPr>
        <w:t>:</w:t>
      </w:r>
      <w:r w:rsidRPr="00806C9F">
        <w:rPr>
          <w:rFonts w:ascii="Times New Roman" w:hAnsi="Times New Roman" w:cs="Times New Roman"/>
          <w:bCs/>
          <w:sz w:val="24"/>
          <w:szCs w:val="24"/>
        </w:rPr>
        <w:t xml:space="preserve"> </w:t>
      </w:r>
      <w:r w:rsidRPr="00806C9F">
        <w:rPr>
          <w:rFonts w:ascii="Times New Roman" w:hAnsi="Times New Roman" w:cs="Times New Roman"/>
          <w:sz w:val="24"/>
          <w:szCs w:val="24"/>
        </w:rPr>
        <w:t>обеспечение во</w:t>
      </w:r>
      <w:r w:rsidRPr="00806C9F">
        <w:rPr>
          <w:rFonts w:ascii="Times New Roman" w:hAnsi="Times New Roman" w:cs="Times New Roman"/>
          <w:sz w:val="24"/>
          <w:szCs w:val="24"/>
        </w:rPr>
        <w:t>з</w:t>
      </w:r>
      <w:r w:rsidRPr="00806C9F">
        <w:rPr>
          <w:rFonts w:ascii="Times New Roman" w:hAnsi="Times New Roman" w:cs="Times New Roman"/>
          <w:sz w:val="24"/>
          <w:szCs w:val="24"/>
        </w:rPr>
        <w:t>врата аванса может быть предоставлено в следующем виде:</w:t>
      </w:r>
    </w:p>
    <w:p w:rsidR="00806C9F" w:rsidRPr="00806C9F" w:rsidRDefault="00806C9F" w:rsidP="00806C9F">
      <w:pPr>
        <w:pStyle w:val="20"/>
        <w:shd w:val="clear" w:color="auto" w:fill="auto"/>
        <w:spacing w:before="0" w:after="0" w:line="240" w:lineRule="auto"/>
        <w:ind w:left="20" w:right="23" w:firstLine="406"/>
        <w:jc w:val="both"/>
        <w:rPr>
          <w:rFonts w:ascii="Times New Roman" w:hAnsi="Times New Roman" w:cs="Times New Roman"/>
          <w:sz w:val="24"/>
          <w:szCs w:val="24"/>
        </w:rPr>
      </w:pPr>
      <w:r w:rsidRPr="00806C9F">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06C9F">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06C9F">
        <w:rPr>
          <w:rFonts w:ascii="Times New Roman" w:hAnsi="Times New Roman" w:cs="Times New Roman"/>
          <w:sz w:val="24"/>
          <w:szCs w:val="24"/>
          <w:lang w:val="en-US"/>
        </w:rPr>
        <w:t>SWIFT</w:t>
      </w:r>
      <w:r w:rsidRPr="00806C9F">
        <w:rPr>
          <w:rFonts w:ascii="Times New Roman" w:hAnsi="Times New Roman" w:cs="Times New Roman"/>
          <w:sz w:val="24"/>
          <w:szCs w:val="24"/>
        </w:rPr>
        <w:t xml:space="preserve"> в банк Бенефициара об </w:t>
      </w:r>
      <w:proofErr w:type="spellStart"/>
      <w:r w:rsidRPr="00806C9F">
        <w:rPr>
          <w:rFonts w:ascii="Times New Roman" w:hAnsi="Times New Roman" w:cs="Times New Roman"/>
          <w:sz w:val="24"/>
          <w:szCs w:val="24"/>
        </w:rPr>
        <w:t>авизовании</w:t>
      </w:r>
      <w:proofErr w:type="spellEnd"/>
      <w:r w:rsidRPr="00806C9F">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806C9F" w:rsidRPr="00806C9F" w:rsidRDefault="00806C9F" w:rsidP="00806C9F">
      <w:pPr>
        <w:pStyle w:val="20"/>
        <w:shd w:val="clear" w:color="auto" w:fill="auto"/>
        <w:spacing w:before="0" w:after="0" w:line="240" w:lineRule="auto"/>
        <w:ind w:left="20" w:right="23" w:firstLine="406"/>
        <w:jc w:val="both"/>
        <w:rPr>
          <w:rFonts w:ascii="Times New Roman" w:hAnsi="Times New Roman" w:cs="Times New Roman"/>
          <w:sz w:val="24"/>
          <w:szCs w:val="24"/>
        </w:rPr>
      </w:pPr>
      <w:r w:rsidRPr="00806C9F">
        <w:rPr>
          <w:rFonts w:ascii="Times New Roman" w:hAnsi="Times New Roman" w:cs="Times New Roman"/>
          <w:sz w:val="24"/>
          <w:szCs w:val="24"/>
        </w:rPr>
        <w:t xml:space="preserve">- Гарантии, переданной по системе </w:t>
      </w:r>
      <w:r w:rsidRPr="00806C9F">
        <w:rPr>
          <w:rFonts w:ascii="Times New Roman" w:hAnsi="Times New Roman" w:cs="Times New Roman"/>
          <w:sz w:val="24"/>
          <w:szCs w:val="24"/>
          <w:lang w:val="en-US"/>
        </w:rPr>
        <w:t>SWIFT</w:t>
      </w:r>
      <w:r w:rsidRPr="00806C9F">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w:t>
      </w:r>
      <w:r w:rsidRPr="00806C9F">
        <w:rPr>
          <w:rFonts w:ascii="Times New Roman" w:hAnsi="Times New Roman" w:cs="Times New Roman"/>
          <w:sz w:val="24"/>
          <w:szCs w:val="24"/>
        </w:rPr>
        <w:t>о</w:t>
      </w:r>
      <w:r w:rsidRPr="00806C9F">
        <w:rPr>
          <w:rFonts w:ascii="Times New Roman" w:hAnsi="Times New Roman" w:cs="Times New Roman"/>
          <w:sz w:val="24"/>
          <w:szCs w:val="24"/>
        </w:rPr>
        <w:t>мочия лица, подписавшего данную гарантию, считаются подтвержденными.</w:t>
      </w:r>
    </w:p>
    <w:p w:rsidR="00806C9F" w:rsidRPr="00806C9F" w:rsidRDefault="00806C9F" w:rsidP="00806C9F">
      <w:pPr>
        <w:pStyle w:val="20"/>
        <w:shd w:val="clear" w:color="auto" w:fill="auto"/>
        <w:spacing w:before="0" w:after="0" w:line="240" w:lineRule="auto"/>
        <w:ind w:left="20" w:right="23" w:firstLine="406"/>
        <w:jc w:val="both"/>
        <w:rPr>
          <w:rFonts w:ascii="Times New Roman" w:hAnsi="Times New Roman" w:cs="Times New Roman"/>
          <w:sz w:val="24"/>
          <w:szCs w:val="24"/>
        </w:rPr>
      </w:pPr>
      <w:r w:rsidRPr="00806C9F">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806C9F" w:rsidRPr="00806C9F" w:rsidRDefault="00806C9F" w:rsidP="00806C9F">
      <w:pPr>
        <w:pStyle w:val="20"/>
        <w:shd w:val="clear" w:color="auto" w:fill="auto"/>
        <w:spacing w:before="0" w:after="0" w:line="240" w:lineRule="auto"/>
        <w:ind w:left="20" w:right="23" w:firstLine="406"/>
        <w:jc w:val="both"/>
        <w:rPr>
          <w:rFonts w:ascii="Times New Roman" w:hAnsi="Times New Roman" w:cs="Times New Roman"/>
          <w:sz w:val="24"/>
          <w:szCs w:val="24"/>
        </w:rPr>
      </w:pPr>
      <w:r w:rsidRPr="00806C9F">
        <w:rPr>
          <w:rFonts w:ascii="Times New Roman" w:hAnsi="Times New Roman" w:cs="Times New Roman"/>
          <w:sz w:val="24"/>
          <w:szCs w:val="24"/>
        </w:rPr>
        <w:t>- Договора поручительства с подписью уполномоченного лица Поручителя и печатью П</w:t>
      </w:r>
      <w:r w:rsidRPr="00806C9F">
        <w:rPr>
          <w:rFonts w:ascii="Times New Roman" w:hAnsi="Times New Roman" w:cs="Times New Roman"/>
          <w:sz w:val="24"/>
          <w:szCs w:val="24"/>
        </w:rPr>
        <w:t>о</w:t>
      </w:r>
      <w:r w:rsidRPr="00806C9F">
        <w:rPr>
          <w:rFonts w:ascii="Times New Roman" w:hAnsi="Times New Roman" w:cs="Times New Roman"/>
          <w:sz w:val="24"/>
          <w:szCs w:val="24"/>
        </w:rPr>
        <w:t>ручителя:</w:t>
      </w:r>
    </w:p>
    <w:p w:rsidR="00806C9F" w:rsidRPr="00806C9F" w:rsidRDefault="00806C9F" w:rsidP="00806C9F">
      <w:pPr>
        <w:pStyle w:val="20"/>
        <w:shd w:val="clear" w:color="auto" w:fill="auto"/>
        <w:tabs>
          <w:tab w:val="right" w:pos="9902"/>
        </w:tabs>
        <w:spacing w:before="0" w:after="0" w:line="240" w:lineRule="auto"/>
        <w:ind w:left="20" w:right="23" w:firstLine="406"/>
        <w:jc w:val="both"/>
        <w:rPr>
          <w:rFonts w:ascii="Times New Roman" w:hAnsi="Times New Roman" w:cs="Times New Roman"/>
          <w:sz w:val="24"/>
          <w:szCs w:val="24"/>
        </w:rPr>
      </w:pPr>
      <w:r w:rsidRPr="00806C9F">
        <w:rPr>
          <w:rFonts w:ascii="Times New Roman" w:hAnsi="Times New Roman" w:cs="Times New Roman"/>
          <w:sz w:val="24"/>
          <w:szCs w:val="24"/>
        </w:rPr>
        <w:t>- в форме денежных средств путем их перечисления Заказчику.</w:t>
      </w:r>
      <w:r w:rsidRPr="00806C9F">
        <w:rPr>
          <w:rFonts w:ascii="Times New Roman" w:hAnsi="Times New Roman" w:cs="Times New Roman"/>
          <w:sz w:val="24"/>
          <w:szCs w:val="24"/>
        </w:rPr>
        <w:tab/>
      </w:r>
    </w:p>
    <w:p w:rsidR="00806C9F" w:rsidRPr="00806C9F" w:rsidRDefault="00806C9F" w:rsidP="00806C9F">
      <w:pPr>
        <w:pStyle w:val="20"/>
        <w:shd w:val="clear" w:color="auto" w:fill="auto"/>
        <w:spacing w:before="0" w:after="0" w:line="240" w:lineRule="auto"/>
        <w:ind w:left="20" w:right="23" w:firstLine="547"/>
        <w:jc w:val="both"/>
        <w:rPr>
          <w:rFonts w:ascii="Times New Roman" w:hAnsi="Times New Roman" w:cs="Times New Roman"/>
          <w:sz w:val="24"/>
          <w:szCs w:val="24"/>
        </w:rPr>
      </w:pPr>
      <w:r w:rsidRPr="00806C9F">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806C9F" w:rsidRPr="00806C9F" w:rsidRDefault="00806C9F" w:rsidP="00806C9F">
      <w:pPr>
        <w:pStyle w:val="20"/>
        <w:shd w:val="clear" w:color="auto" w:fill="auto"/>
        <w:spacing w:before="0" w:after="0" w:line="240" w:lineRule="auto"/>
        <w:ind w:left="20" w:right="20" w:firstLine="831"/>
        <w:jc w:val="both"/>
        <w:rPr>
          <w:rFonts w:ascii="Times New Roman" w:hAnsi="Times New Roman" w:cs="Times New Roman"/>
          <w:sz w:val="24"/>
          <w:szCs w:val="24"/>
        </w:rPr>
      </w:pPr>
      <w:r w:rsidRPr="00806C9F">
        <w:rPr>
          <w:rFonts w:ascii="Times New Roman" w:hAnsi="Times New Roman" w:cs="Times New Roman"/>
          <w:b/>
          <w:sz w:val="24"/>
          <w:szCs w:val="24"/>
        </w:rPr>
        <w:t>Проекты договоров поручительства и банковских гарантий необходимо согласовать с З</w:t>
      </w:r>
      <w:r w:rsidRPr="00806C9F">
        <w:rPr>
          <w:rFonts w:ascii="Times New Roman" w:hAnsi="Times New Roman" w:cs="Times New Roman"/>
          <w:b/>
          <w:sz w:val="24"/>
          <w:szCs w:val="24"/>
        </w:rPr>
        <w:t>а</w:t>
      </w:r>
      <w:r w:rsidRPr="00806C9F">
        <w:rPr>
          <w:rFonts w:ascii="Times New Roman" w:hAnsi="Times New Roman" w:cs="Times New Roman"/>
          <w:b/>
          <w:sz w:val="24"/>
          <w:szCs w:val="24"/>
        </w:rPr>
        <w:t>казчиком до их окончательного оформления.</w:t>
      </w:r>
    </w:p>
    <w:p w:rsidR="00806C9F" w:rsidRDefault="00806C9F" w:rsidP="00806C9F">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806C9F" w:rsidRDefault="00806C9F" w:rsidP="00806C9F">
      <w:pPr>
        <w:pStyle w:val="a"/>
        <w:numPr>
          <w:ilvl w:val="0"/>
          <w:numId w:val="0"/>
        </w:numPr>
        <w:tabs>
          <w:tab w:val="left" w:pos="0"/>
        </w:tabs>
        <w:suppressAutoHyphens/>
        <w:spacing w:line="240" w:lineRule="auto"/>
        <w:ind w:firstLine="851"/>
        <w:rPr>
          <w:b/>
          <w:bCs w:val="0"/>
          <w:sz w:val="24"/>
          <w:szCs w:val="24"/>
        </w:rPr>
      </w:pPr>
      <w:r>
        <w:rPr>
          <w:b/>
          <w:bCs w:val="0"/>
          <w:sz w:val="24"/>
          <w:szCs w:val="24"/>
        </w:rPr>
        <w:lastRenderedPageBreak/>
        <w:t>Аванс выплачивается только после подтверждения банком выданной гарантии.</w:t>
      </w:r>
    </w:p>
    <w:p w:rsidR="00806C9F" w:rsidRPr="00003BDC" w:rsidRDefault="00806C9F" w:rsidP="00806C9F">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806C9F" w:rsidRPr="00003BDC" w:rsidRDefault="00806C9F" w:rsidP="00806C9F">
      <w:pPr>
        <w:autoSpaceDE w:val="0"/>
        <w:autoSpaceDN w:val="0"/>
        <w:adjustRightInd w:val="0"/>
        <w:ind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806C9F" w:rsidRPr="00003BDC" w:rsidRDefault="00806C9F" w:rsidP="00806C9F">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806C9F" w:rsidRPr="00003BDC" w:rsidRDefault="00806C9F" w:rsidP="00806C9F">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806C9F" w:rsidRPr="00003BDC" w:rsidRDefault="00806C9F" w:rsidP="00806C9F">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806C9F" w:rsidRPr="00003BDC" w:rsidRDefault="00806C9F" w:rsidP="00806C9F">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806C9F" w:rsidRPr="00003BDC" w:rsidRDefault="00806C9F" w:rsidP="00806C9F">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806C9F" w:rsidRPr="00003BDC" w:rsidRDefault="00806C9F" w:rsidP="00806C9F">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806C9F" w:rsidRPr="00003BDC" w:rsidRDefault="00806C9F" w:rsidP="00806C9F">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806C9F" w:rsidRPr="00003BDC" w:rsidRDefault="00806C9F" w:rsidP="00806C9F">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806C9F" w:rsidRPr="00003BDC" w:rsidRDefault="00806C9F" w:rsidP="00806C9F">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806C9F" w:rsidRPr="00003BDC" w:rsidRDefault="00806C9F" w:rsidP="00806C9F">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806C9F" w:rsidRPr="00003BDC" w:rsidRDefault="00806C9F" w:rsidP="00806C9F">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806C9F" w:rsidRPr="00003BDC" w:rsidRDefault="00806C9F" w:rsidP="00806C9F">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806C9F" w:rsidRPr="00003BDC" w:rsidRDefault="00806C9F" w:rsidP="00806C9F">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806C9F" w:rsidRPr="00003BDC" w:rsidRDefault="00806C9F" w:rsidP="00806C9F">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806C9F" w:rsidRPr="00003BDC" w:rsidRDefault="00806C9F" w:rsidP="00806C9F">
      <w:pPr>
        <w:autoSpaceDE w:val="0"/>
        <w:autoSpaceDN w:val="0"/>
        <w:adjustRightInd w:val="0"/>
        <w:ind w:firstLine="567"/>
        <w:jc w:val="both"/>
        <w:rPr>
          <w:color w:val="000000"/>
        </w:rPr>
      </w:pPr>
      <w:r w:rsidRPr="00003BDC">
        <w:rPr>
          <w:color w:val="000000"/>
        </w:rPr>
        <w:t>В банковской гарантии не должно быть условий или требований, противоречащих выш</w:t>
      </w:r>
      <w:r w:rsidRPr="00003BDC">
        <w:rPr>
          <w:color w:val="000000"/>
        </w:rPr>
        <w:t>е</w:t>
      </w:r>
      <w:r>
        <w:rPr>
          <w:color w:val="000000"/>
        </w:rPr>
        <w:t xml:space="preserve"> </w:t>
      </w:r>
      <w:proofErr w:type="gramStart"/>
      <w:r w:rsidRPr="00003BDC">
        <w:rPr>
          <w:color w:val="000000"/>
        </w:rPr>
        <w:t>изложенному</w:t>
      </w:r>
      <w:proofErr w:type="gramEnd"/>
      <w:r w:rsidRPr="00003BDC">
        <w:rPr>
          <w:color w:val="000000"/>
        </w:rPr>
        <w:t xml:space="preserve"> или делающих вышеизложенное неисполнимым.</w:t>
      </w:r>
    </w:p>
    <w:p w:rsidR="00806C9F" w:rsidRPr="00806C9F" w:rsidRDefault="00806C9F" w:rsidP="00806C9F">
      <w:pPr>
        <w:pStyle w:val="20"/>
        <w:shd w:val="clear" w:color="auto" w:fill="auto"/>
        <w:spacing w:before="0" w:after="0" w:line="240" w:lineRule="auto"/>
        <w:ind w:left="20" w:right="20" w:firstLine="547"/>
        <w:jc w:val="both"/>
        <w:rPr>
          <w:rFonts w:ascii="Times New Roman" w:hAnsi="Times New Roman" w:cs="Times New Roman"/>
          <w:sz w:val="24"/>
          <w:szCs w:val="24"/>
        </w:rPr>
      </w:pPr>
      <w:r w:rsidRPr="00806C9F">
        <w:rPr>
          <w:rFonts w:ascii="Times New Roman" w:hAnsi="Times New Roman" w:cs="Times New Roman"/>
          <w:sz w:val="24"/>
          <w:szCs w:val="24"/>
        </w:rPr>
        <w:t xml:space="preserve">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w:t>
      </w:r>
      <w:r w:rsidRPr="00806C9F">
        <w:rPr>
          <w:rFonts w:ascii="Times New Roman" w:hAnsi="Times New Roman" w:cs="Times New Roman"/>
          <w:sz w:val="24"/>
          <w:szCs w:val="24"/>
        </w:rPr>
        <w:lastRenderedPageBreak/>
        <w:t>порядке пр</w:t>
      </w:r>
      <w:r w:rsidRPr="00806C9F">
        <w:rPr>
          <w:rFonts w:ascii="Times New Roman" w:hAnsi="Times New Roman" w:cs="Times New Roman"/>
          <w:sz w:val="24"/>
          <w:szCs w:val="24"/>
        </w:rPr>
        <w:t>и</w:t>
      </w:r>
      <w:r w:rsidRPr="00806C9F">
        <w:rPr>
          <w:rFonts w:ascii="Times New Roman" w:hAnsi="Times New Roman" w:cs="Times New Roman"/>
          <w:sz w:val="24"/>
          <w:szCs w:val="24"/>
        </w:rPr>
        <w:t>лагаются следующие документы, подтверждающие полномочия лица, подписавшего обеспеч</w:t>
      </w:r>
      <w:r w:rsidRPr="00806C9F">
        <w:rPr>
          <w:rFonts w:ascii="Times New Roman" w:hAnsi="Times New Roman" w:cs="Times New Roman"/>
          <w:sz w:val="24"/>
          <w:szCs w:val="24"/>
        </w:rPr>
        <w:t>е</w:t>
      </w:r>
      <w:r w:rsidRPr="00806C9F">
        <w:rPr>
          <w:rFonts w:ascii="Times New Roman" w:hAnsi="Times New Roman" w:cs="Times New Roman"/>
          <w:sz w:val="24"/>
          <w:szCs w:val="24"/>
        </w:rPr>
        <w:t>ние:</w:t>
      </w:r>
    </w:p>
    <w:p w:rsidR="00806C9F" w:rsidRPr="00806C9F" w:rsidRDefault="00806C9F" w:rsidP="00806C9F">
      <w:pPr>
        <w:pStyle w:val="20"/>
        <w:shd w:val="clear" w:color="auto" w:fill="auto"/>
        <w:spacing w:before="0" w:after="0" w:line="240" w:lineRule="auto"/>
        <w:ind w:left="20" w:right="20" w:firstLine="700"/>
        <w:jc w:val="both"/>
        <w:rPr>
          <w:rFonts w:ascii="Times New Roman" w:hAnsi="Times New Roman" w:cs="Times New Roman"/>
          <w:color w:val="000000"/>
          <w:sz w:val="24"/>
          <w:szCs w:val="24"/>
        </w:rPr>
      </w:pPr>
      <w:r w:rsidRPr="00806C9F">
        <w:rPr>
          <w:rFonts w:ascii="Times New Roman" w:hAnsi="Times New Roman" w:cs="Times New Roman"/>
          <w:color w:val="000000"/>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06C9F" w:rsidRPr="00806C9F" w:rsidRDefault="00806C9F" w:rsidP="00806C9F">
      <w:pPr>
        <w:pStyle w:val="20"/>
        <w:shd w:val="clear" w:color="auto" w:fill="auto"/>
        <w:spacing w:before="0" w:after="0" w:line="240" w:lineRule="auto"/>
        <w:ind w:left="20" w:right="20" w:firstLine="700"/>
        <w:jc w:val="both"/>
        <w:rPr>
          <w:rFonts w:ascii="Times New Roman" w:hAnsi="Times New Roman" w:cs="Times New Roman"/>
          <w:sz w:val="24"/>
          <w:szCs w:val="24"/>
        </w:rPr>
      </w:pPr>
      <w:r w:rsidRPr="00806C9F">
        <w:rPr>
          <w:rFonts w:ascii="Times New Roman" w:hAnsi="Times New Roman" w:cs="Times New Roman"/>
          <w:color w:val="000000"/>
          <w:sz w:val="24"/>
          <w:szCs w:val="24"/>
        </w:rPr>
        <w:t>- заверенная уполномоченным лицом поручителя или банка-гаранта копия решения (в</w:t>
      </w:r>
      <w:r w:rsidRPr="00806C9F">
        <w:rPr>
          <w:rFonts w:ascii="Times New Roman" w:hAnsi="Times New Roman" w:cs="Times New Roman"/>
          <w:color w:val="000000"/>
          <w:sz w:val="24"/>
          <w:szCs w:val="24"/>
        </w:rPr>
        <w:t>ы</w:t>
      </w:r>
      <w:r w:rsidRPr="00806C9F">
        <w:rPr>
          <w:rFonts w:ascii="Times New Roman" w:hAnsi="Times New Roman" w:cs="Times New Roman"/>
          <w:color w:val="000000"/>
          <w:sz w:val="24"/>
          <w:szCs w:val="24"/>
        </w:rPr>
        <w:t>писки из протокола) уполномоченного органа управления поручителя или банка-гаранта об и</w:t>
      </w:r>
      <w:r w:rsidRPr="00806C9F">
        <w:rPr>
          <w:rFonts w:ascii="Times New Roman" w:hAnsi="Times New Roman" w:cs="Times New Roman"/>
          <w:color w:val="000000"/>
          <w:sz w:val="24"/>
          <w:szCs w:val="24"/>
        </w:rPr>
        <w:t>з</w:t>
      </w:r>
      <w:r w:rsidRPr="00806C9F">
        <w:rPr>
          <w:rFonts w:ascii="Times New Roman" w:hAnsi="Times New Roman" w:cs="Times New Roman"/>
          <w:sz w:val="24"/>
          <w:szCs w:val="24"/>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06C9F" w:rsidRPr="00806C9F" w:rsidRDefault="00806C9F" w:rsidP="00806C9F">
      <w:pPr>
        <w:pStyle w:val="20"/>
        <w:shd w:val="clear" w:color="auto" w:fill="auto"/>
        <w:spacing w:before="0" w:after="0" w:line="240" w:lineRule="auto"/>
        <w:ind w:left="20" w:right="20" w:firstLine="700"/>
        <w:jc w:val="both"/>
        <w:rPr>
          <w:rFonts w:ascii="Times New Roman" w:hAnsi="Times New Roman" w:cs="Times New Roman"/>
          <w:sz w:val="24"/>
          <w:szCs w:val="24"/>
        </w:rPr>
      </w:pPr>
      <w:proofErr w:type="gramStart"/>
      <w:r w:rsidRPr="00806C9F">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806C9F">
        <w:rPr>
          <w:rFonts w:ascii="Times New Roman" w:hAnsi="Times New Roman" w:cs="Times New Roman"/>
          <w:sz w:val="24"/>
          <w:szCs w:val="24"/>
        </w:rPr>
        <w:t>д</w:t>
      </w:r>
      <w:r w:rsidRPr="00806C9F">
        <w:rPr>
          <w:rFonts w:ascii="Times New Roman" w:hAnsi="Times New Roman" w:cs="Times New Roman"/>
          <w:sz w:val="24"/>
          <w:szCs w:val="24"/>
        </w:rPr>
        <w:t>ров или лицом, его подписавшим, приказ о назначении лица, выполняющего функции един</w:t>
      </w:r>
      <w:r w:rsidRPr="00806C9F">
        <w:rPr>
          <w:rFonts w:ascii="Times New Roman" w:hAnsi="Times New Roman" w:cs="Times New Roman"/>
          <w:sz w:val="24"/>
          <w:szCs w:val="24"/>
        </w:rPr>
        <w:t>о</w:t>
      </w:r>
      <w:r w:rsidRPr="00806C9F">
        <w:rPr>
          <w:rFonts w:ascii="Times New Roman" w:hAnsi="Times New Roman" w:cs="Times New Roman"/>
          <w:sz w:val="24"/>
          <w:szCs w:val="24"/>
        </w:rPr>
        <w:t>личного исполнительного органа данного общества.</w:t>
      </w:r>
      <w:proofErr w:type="gramEnd"/>
      <w:r w:rsidRPr="00806C9F">
        <w:rPr>
          <w:rFonts w:ascii="Times New Roman" w:hAnsi="Times New Roman" w:cs="Times New Roman"/>
          <w:sz w:val="24"/>
          <w:szCs w:val="24"/>
        </w:rPr>
        <w:t xml:space="preserve"> </w:t>
      </w:r>
      <w:proofErr w:type="gramStart"/>
      <w:r w:rsidRPr="00806C9F">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806C9F">
        <w:rPr>
          <w:rFonts w:ascii="Times New Roman" w:hAnsi="Times New Roman" w:cs="Times New Roman"/>
          <w:sz w:val="24"/>
          <w:szCs w:val="24"/>
        </w:rPr>
        <w:t>н</w:t>
      </w:r>
      <w:r w:rsidRPr="00806C9F">
        <w:rPr>
          <w:rFonts w:ascii="Times New Roman" w:hAnsi="Times New Roman" w:cs="Times New Roman"/>
          <w:sz w:val="24"/>
          <w:szCs w:val="24"/>
        </w:rPr>
        <w:t>ности;</w:t>
      </w:r>
      <w:proofErr w:type="gramEnd"/>
    </w:p>
    <w:p w:rsidR="00806C9F" w:rsidRPr="00806C9F" w:rsidRDefault="00806C9F" w:rsidP="00806C9F">
      <w:pPr>
        <w:pStyle w:val="20"/>
        <w:shd w:val="clear" w:color="auto" w:fill="auto"/>
        <w:spacing w:before="0" w:after="0" w:line="240" w:lineRule="auto"/>
        <w:ind w:left="20" w:right="20" w:firstLine="700"/>
        <w:jc w:val="both"/>
        <w:rPr>
          <w:rFonts w:ascii="Times New Roman" w:hAnsi="Times New Roman" w:cs="Times New Roman"/>
          <w:sz w:val="24"/>
          <w:szCs w:val="24"/>
        </w:rPr>
      </w:pPr>
      <w:r w:rsidRPr="00806C9F">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806C9F">
        <w:rPr>
          <w:rFonts w:ascii="Times New Roman" w:hAnsi="Times New Roman" w:cs="Times New Roman"/>
          <w:sz w:val="24"/>
          <w:szCs w:val="24"/>
        </w:rPr>
        <w:t>о</w:t>
      </w:r>
      <w:r w:rsidRPr="00806C9F">
        <w:rPr>
          <w:rFonts w:ascii="Times New Roman" w:hAnsi="Times New Roman" w:cs="Times New Roman"/>
          <w:sz w:val="24"/>
          <w:szCs w:val="24"/>
        </w:rPr>
        <w:t xml:space="preserve">ставляет 30 (тридцать) дней </w:t>
      </w:r>
      <w:proofErr w:type="gramStart"/>
      <w:r w:rsidRPr="00806C9F">
        <w:rPr>
          <w:rFonts w:ascii="Times New Roman" w:hAnsi="Times New Roman" w:cs="Times New Roman"/>
          <w:sz w:val="24"/>
          <w:szCs w:val="24"/>
        </w:rPr>
        <w:t>с даты</w:t>
      </w:r>
      <w:proofErr w:type="gramEnd"/>
      <w:r w:rsidRPr="00806C9F">
        <w:rPr>
          <w:rFonts w:ascii="Times New Roman" w:hAnsi="Times New Roman" w:cs="Times New Roman"/>
          <w:sz w:val="24"/>
          <w:szCs w:val="24"/>
        </w:rPr>
        <w:t xml:space="preserve"> ее выдачи регистрирующим органом).</w:t>
      </w:r>
    </w:p>
    <w:p w:rsidR="00806C9F" w:rsidRPr="001415AF" w:rsidRDefault="00806C9F" w:rsidP="00806C9F">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806C9F" w:rsidRPr="001415AF" w:rsidRDefault="00806C9F" w:rsidP="00806C9F">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806C9F">
          <w:rPr>
            <w:rStyle w:val="a4"/>
            <w:bCs/>
            <w:color w:val="000000" w:themeColor="text1"/>
          </w:rPr>
          <w:t>http://zakupki.rosatom.ru</w:t>
        </w:r>
      </w:hyperlink>
      <w:r w:rsidRPr="00806C9F">
        <w:rPr>
          <w:bCs/>
          <w:color w:val="000000" w:themeColor="text1"/>
        </w:rPr>
        <w:t xml:space="preserve"> в разделе «Документы»/ «Нормативные документы по закупочной деятельности атомной отрасли»/ «Требования к пор</w:t>
      </w:r>
      <w:r w:rsidRPr="00806C9F">
        <w:rPr>
          <w:bCs/>
          <w:color w:val="000000" w:themeColor="text1"/>
        </w:rPr>
        <w:t>у</w:t>
      </w:r>
      <w:r w:rsidRPr="00806C9F">
        <w:rPr>
          <w:bCs/>
          <w:color w:val="000000" w:themeColor="text1"/>
        </w:rPr>
        <w:t>чителям и гарантам».</w:t>
      </w:r>
    </w:p>
    <w:p w:rsidR="00806C9F" w:rsidRDefault="00806C9F" w:rsidP="00806C9F">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806C9F" w:rsidRDefault="00806C9F" w:rsidP="00806C9F">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06C9F" w:rsidRDefault="00806C9F" w:rsidP="00806C9F">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806C9F" w:rsidRDefault="00806C9F" w:rsidP="00806C9F">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6C9F" w:rsidRDefault="00806C9F" w:rsidP="00806C9F">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806C9F" w:rsidRDefault="00806C9F" w:rsidP="00806C9F">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lastRenderedPageBreak/>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806C9F">
        <w:rPr>
          <w:color w:val="000000" w:themeColor="text1"/>
          <w:sz w:val="24"/>
          <w:szCs w:val="24"/>
        </w:rPr>
        <w:t xml:space="preserve">валюте, присвоенным одним из международных рейтинговых агентств </w:t>
      </w:r>
      <w:proofErr w:type="spellStart"/>
      <w:r w:rsidRPr="00806C9F">
        <w:rPr>
          <w:color w:val="000000" w:themeColor="text1"/>
          <w:sz w:val="24"/>
          <w:szCs w:val="24"/>
          <w:lang w:val="en-US"/>
        </w:rPr>
        <w:t>Standart</w:t>
      </w:r>
      <w:proofErr w:type="spellEnd"/>
      <w:r w:rsidRPr="00806C9F">
        <w:rPr>
          <w:color w:val="000000" w:themeColor="text1"/>
          <w:sz w:val="24"/>
          <w:szCs w:val="24"/>
        </w:rPr>
        <w:t xml:space="preserve"> &amp; </w:t>
      </w:r>
      <w:r w:rsidRPr="00806C9F">
        <w:rPr>
          <w:color w:val="000000" w:themeColor="text1"/>
          <w:sz w:val="24"/>
          <w:szCs w:val="24"/>
          <w:lang w:val="en-US"/>
        </w:rPr>
        <w:t>Poor</w:t>
      </w:r>
      <w:r w:rsidRPr="00806C9F">
        <w:rPr>
          <w:color w:val="000000" w:themeColor="text1"/>
          <w:sz w:val="24"/>
          <w:szCs w:val="24"/>
        </w:rPr>
        <w:t>’</w:t>
      </w:r>
      <w:r w:rsidRPr="00806C9F">
        <w:rPr>
          <w:color w:val="000000" w:themeColor="text1"/>
          <w:sz w:val="24"/>
          <w:szCs w:val="24"/>
          <w:lang w:val="en-US"/>
        </w:rPr>
        <w:t>s</w:t>
      </w:r>
      <w:r w:rsidRPr="00806C9F">
        <w:rPr>
          <w:color w:val="000000" w:themeColor="text1"/>
          <w:sz w:val="24"/>
          <w:szCs w:val="24"/>
        </w:rPr>
        <w:t xml:space="preserve"> (</w:t>
      </w:r>
      <w:hyperlink r:id="rId11" w:history="1">
        <w:r w:rsidRPr="00806C9F">
          <w:rPr>
            <w:rStyle w:val="a4"/>
            <w:color w:val="000000" w:themeColor="text1"/>
            <w:sz w:val="24"/>
            <w:szCs w:val="24"/>
            <w:lang w:val="en-US"/>
          </w:rPr>
          <w:t>www</w:t>
        </w:r>
        <w:r w:rsidRPr="00806C9F">
          <w:rPr>
            <w:rStyle w:val="a4"/>
            <w:color w:val="000000" w:themeColor="text1"/>
            <w:sz w:val="24"/>
            <w:szCs w:val="24"/>
          </w:rPr>
          <w:t>.</w:t>
        </w:r>
        <w:r w:rsidRPr="00806C9F">
          <w:rPr>
            <w:rStyle w:val="a4"/>
            <w:color w:val="000000" w:themeColor="text1"/>
            <w:sz w:val="24"/>
            <w:szCs w:val="24"/>
            <w:lang w:val="en-US"/>
          </w:rPr>
          <w:t>standardandpoors</w:t>
        </w:r>
        <w:r w:rsidRPr="00806C9F">
          <w:rPr>
            <w:rStyle w:val="a4"/>
            <w:color w:val="000000" w:themeColor="text1"/>
            <w:sz w:val="24"/>
            <w:szCs w:val="24"/>
          </w:rPr>
          <w:t>.</w:t>
        </w:r>
        <w:r w:rsidRPr="00806C9F">
          <w:rPr>
            <w:rStyle w:val="a4"/>
            <w:color w:val="000000" w:themeColor="text1"/>
            <w:sz w:val="24"/>
            <w:szCs w:val="24"/>
            <w:lang w:val="en-US"/>
          </w:rPr>
          <w:t>com</w:t>
        </w:r>
      </w:hyperlink>
      <w:r w:rsidRPr="00806C9F">
        <w:rPr>
          <w:color w:val="000000" w:themeColor="text1"/>
          <w:sz w:val="24"/>
          <w:szCs w:val="24"/>
        </w:rPr>
        <w:t xml:space="preserve">), </w:t>
      </w:r>
      <w:r w:rsidRPr="00806C9F">
        <w:rPr>
          <w:color w:val="000000" w:themeColor="text1"/>
          <w:sz w:val="24"/>
          <w:szCs w:val="24"/>
          <w:lang w:val="en-US"/>
        </w:rPr>
        <w:t>Moody</w:t>
      </w:r>
      <w:r w:rsidRPr="00806C9F">
        <w:rPr>
          <w:color w:val="000000" w:themeColor="text1"/>
          <w:sz w:val="24"/>
          <w:szCs w:val="24"/>
        </w:rPr>
        <w:t>’</w:t>
      </w:r>
      <w:r w:rsidRPr="00806C9F">
        <w:rPr>
          <w:color w:val="000000" w:themeColor="text1"/>
          <w:sz w:val="24"/>
          <w:szCs w:val="24"/>
          <w:lang w:val="en-US"/>
        </w:rPr>
        <w:t>s</w:t>
      </w:r>
      <w:r w:rsidRPr="00806C9F">
        <w:rPr>
          <w:color w:val="000000" w:themeColor="text1"/>
          <w:sz w:val="24"/>
          <w:szCs w:val="24"/>
        </w:rPr>
        <w:t xml:space="preserve"> </w:t>
      </w:r>
      <w:r w:rsidRPr="00806C9F">
        <w:rPr>
          <w:color w:val="000000" w:themeColor="text1"/>
          <w:sz w:val="24"/>
          <w:szCs w:val="24"/>
          <w:lang w:val="en-US"/>
        </w:rPr>
        <w:t>Investors</w:t>
      </w:r>
      <w:r w:rsidRPr="00806C9F">
        <w:rPr>
          <w:color w:val="000000" w:themeColor="text1"/>
          <w:sz w:val="24"/>
          <w:szCs w:val="24"/>
        </w:rPr>
        <w:t xml:space="preserve"> </w:t>
      </w:r>
      <w:r w:rsidRPr="00806C9F">
        <w:rPr>
          <w:color w:val="000000" w:themeColor="text1"/>
          <w:sz w:val="24"/>
          <w:szCs w:val="24"/>
          <w:lang w:val="en-US"/>
        </w:rPr>
        <w:t>Service</w:t>
      </w:r>
      <w:r w:rsidRPr="00806C9F">
        <w:rPr>
          <w:color w:val="000000" w:themeColor="text1"/>
          <w:sz w:val="24"/>
          <w:szCs w:val="24"/>
        </w:rPr>
        <w:t xml:space="preserve">, </w:t>
      </w:r>
      <w:r w:rsidRPr="00806C9F">
        <w:rPr>
          <w:color w:val="000000" w:themeColor="text1"/>
          <w:sz w:val="24"/>
          <w:szCs w:val="24"/>
          <w:lang w:val="en-US"/>
        </w:rPr>
        <w:t>Inc</w:t>
      </w:r>
      <w:r w:rsidRPr="00806C9F">
        <w:rPr>
          <w:color w:val="000000" w:themeColor="text1"/>
          <w:sz w:val="24"/>
          <w:szCs w:val="24"/>
        </w:rPr>
        <w:t>. (</w:t>
      </w:r>
      <w:r w:rsidRPr="00806C9F">
        <w:rPr>
          <w:color w:val="000000" w:themeColor="text1"/>
          <w:sz w:val="24"/>
          <w:szCs w:val="24"/>
          <w:lang w:val="en-US"/>
        </w:rPr>
        <w:t>www</w:t>
      </w:r>
      <w:r w:rsidRPr="00806C9F">
        <w:rPr>
          <w:color w:val="000000" w:themeColor="text1"/>
          <w:sz w:val="24"/>
          <w:szCs w:val="24"/>
        </w:rPr>
        <w:t>.</w:t>
      </w:r>
      <w:r w:rsidRPr="00806C9F">
        <w:rPr>
          <w:color w:val="000000" w:themeColor="text1"/>
          <w:sz w:val="24"/>
          <w:szCs w:val="24"/>
          <w:lang w:val="en-US"/>
        </w:rPr>
        <w:t>moodys</w:t>
      </w:r>
      <w:r w:rsidRPr="00806C9F">
        <w:rPr>
          <w:color w:val="000000" w:themeColor="text1"/>
          <w:sz w:val="24"/>
          <w:szCs w:val="24"/>
        </w:rPr>
        <w:t>.</w:t>
      </w:r>
      <w:r w:rsidRPr="00806C9F">
        <w:rPr>
          <w:color w:val="000000" w:themeColor="text1"/>
          <w:sz w:val="24"/>
          <w:szCs w:val="24"/>
          <w:lang w:val="en-US"/>
        </w:rPr>
        <w:t>com</w:t>
      </w:r>
      <w:r w:rsidRPr="00806C9F">
        <w:rPr>
          <w:color w:val="000000" w:themeColor="text1"/>
          <w:sz w:val="24"/>
          <w:szCs w:val="24"/>
        </w:rPr>
        <w:t xml:space="preserve">) или </w:t>
      </w:r>
      <w:r w:rsidRPr="00806C9F">
        <w:rPr>
          <w:color w:val="000000" w:themeColor="text1"/>
          <w:sz w:val="24"/>
          <w:szCs w:val="24"/>
          <w:lang w:val="en-US"/>
        </w:rPr>
        <w:t>Fitch</w:t>
      </w:r>
      <w:r w:rsidRPr="00806C9F">
        <w:rPr>
          <w:color w:val="000000" w:themeColor="text1"/>
          <w:sz w:val="24"/>
          <w:szCs w:val="24"/>
        </w:rPr>
        <w:t xml:space="preserve">   </w:t>
      </w:r>
      <w:r w:rsidRPr="00806C9F">
        <w:rPr>
          <w:color w:val="000000" w:themeColor="text1"/>
          <w:sz w:val="24"/>
          <w:szCs w:val="24"/>
          <w:lang w:val="en-US"/>
        </w:rPr>
        <w:t>Ratings</w:t>
      </w:r>
      <w:r w:rsidRPr="00806C9F">
        <w:rPr>
          <w:color w:val="000000" w:themeColor="text1"/>
          <w:sz w:val="24"/>
          <w:szCs w:val="24"/>
        </w:rPr>
        <w:t xml:space="preserve"> </w:t>
      </w:r>
      <w:r w:rsidRPr="00806C9F">
        <w:rPr>
          <w:color w:val="000000" w:themeColor="text1"/>
          <w:sz w:val="24"/>
          <w:szCs w:val="24"/>
          <w:lang w:val="en-US"/>
        </w:rPr>
        <w:t>Ltd</w:t>
      </w:r>
      <w:r w:rsidRPr="00806C9F">
        <w:rPr>
          <w:color w:val="000000" w:themeColor="text1"/>
          <w:sz w:val="24"/>
          <w:szCs w:val="24"/>
        </w:rPr>
        <w:t>. (</w:t>
      </w:r>
      <w:hyperlink r:id="rId12" w:history="1">
        <w:r w:rsidRPr="00806C9F">
          <w:rPr>
            <w:rStyle w:val="a4"/>
            <w:color w:val="000000" w:themeColor="text1"/>
            <w:sz w:val="24"/>
            <w:szCs w:val="24"/>
            <w:lang w:val="en-US"/>
          </w:rPr>
          <w:t>www</w:t>
        </w:r>
        <w:r w:rsidRPr="00806C9F">
          <w:rPr>
            <w:rStyle w:val="a4"/>
            <w:color w:val="000000" w:themeColor="text1"/>
            <w:sz w:val="24"/>
            <w:szCs w:val="24"/>
          </w:rPr>
          <w:t>.</w:t>
        </w:r>
        <w:proofErr w:type="spellStart"/>
        <w:r w:rsidRPr="00806C9F">
          <w:rPr>
            <w:rStyle w:val="a4"/>
            <w:color w:val="000000" w:themeColor="text1"/>
            <w:sz w:val="24"/>
            <w:szCs w:val="24"/>
            <w:lang w:val="en-US"/>
          </w:rPr>
          <w:t>fitchratings</w:t>
        </w:r>
        <w:proofErr w:type="spellEnd"/>
        <w:r w:rsidRPr="00806C9F">
          <w:rPr>
            <w:rStyle w:val="a4"/>
            <w:color w:val="000000" w:themeColor="text1"/>
            <w:sz w:val="24"/>
            <w:szCs w:val="24"/>
          </w:rPr>
          <w:t>.</w:t>
        </w:r>
        <w:r w:rsidRPr="00806C9F">
          <w:rPr>
            <w:rStyle w:val="a4"/>
            <w:color w:val="000000" w:themeColor="text1"/>
            <w:sz w:val="24"/>
            <w:szCs w:val="24"/>
            <w:lang w:val="en-US"/>
          </w:rPr>
          <w:t>com</w:t>
        </w:r>
      </w:hyperlink>
      <w:r w:rsidRPr="00806C9F">
        <w:rPr>
          <w:color w:val="000000" w:themeColor="text1"/>
          <w:sz w:val="24"/>
          <w:szCs w:val="24"/>
        </w:rPr>
        <w:t>) на</w:t>
      </w:r>
      <w:r>
        <w:rPr>
          <w:sz w:val="24"/>
          <w:szCs w:val="24"/>
        </w:rPr>
        <w:t xml:space="preserve">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806C9F" w:rsidRPr="00A13F20" w:rsidRDefault="00806C9F" w:rsidP="00806C9F">
      <w:pPr>
        <w:pStyle w:val="a"/>
        <w:numPr>
          <w:ilvl w:val="0"/>
          <w:numId w:val="4"/>
        </w:numPr>
        <w:tabs>
          <w:tab w:val="left" w:pos="0"/>
          <w:tab w:val="left" w:pos="709"/>
        </w:tabs>
        <w:suppressAutoHyphens/>
        <w:spacing w:line="240" w:lineRule="auto"/>
        <w:ind w:left="0" w:firstLine="0"/>
        <w:rPr>
          <w:sz w:val="24"/>
          <w:szCs w:val="24"/>
        </w:rPr>
      </w:pPr>
      <w:r w:rsidRPr="00A13F20">
        <w:rPr>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06C9F" w:rsidRDefault="00806C9F" w:rsidP="00806C9F">
      <w:pPr>
        <w:numPr>
          <w:ilvl w:val="0"/>
          <w:numId w:val="4"/>
        </w:numPr>
        <w:ind w:left="0" w:right="141" w:firstLine="0"/>
        <w:contextualSpacing/>
        <w:jc w:val="both"/>
      </w:pPr>
      <w:r w:rsidRPr="001C6FE8">
        <w:t>Организатор запроса цен вправе отказаться от пров</w:t>
      </w:r>
      <w:r w:rsidRPr="001C6FE8">
        <w:t>е</w:t>
      </w:r>
      <w:r w:rsidRPr="001C6FE8">
        <w:t>дения запроса цен не позднее, чем за 1 (один) день до даты окончания срока подачи заявок на участие в запросе цен, не неся н</w:t>
      </w:r>
      <w:r w:rsidRPr="001C6FE8">
        <w:t>и</w:t>
      </w:r>
      <w:r w:rsidRPr="001C6FE8">
        <w:t>какой ответственности перед участниками запроса цен или третьими лицами, которым такое действие может принести убытки.</w:t>
      </w:r>
    </w:p>
    <w:p w:rsidR="00806C9F" w:rsidRPr="001C6FE8" w:rsidRDefault="00806C9F" w:rsidP="00806C9F">
      <w:pPr>
        <w:numPr>
          <w:ilvl w:val="0"/>
          <w:numId w:val="4"/>
        </w:numPr>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w:t>
      </w:r>
      <w:r w:rsidRPr="001C6FE8">
        <w:t>е</w:t>
      </w:r>
      <w:r w:rsidRPr="001C6FE8">
        <w:t>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806C9F"/>
    <w:rsid w:val="00547298"/>
    <w:rsid w:val="00806C9F"/>
    <w:rsid w:val="00903BF9"/>
    <w:rsid w:val="009B4F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06C9F"/>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806C9F"/>
    <w:rPr>
      <w:color w:val="0000FF"/>
      <w:u w:val="single"/>
    </w:rPr>
  </w:style>
  <w:style w:type="paragraph" w:customStyle="1" w:styleId="a">
    <w:name w:val="Подподпункт"/>
    <w:basedOn w:val="a0"/>
    <w:rsid w:val="00806C9F"/>
    <w:pPr>
      <w:numPr>
        <w:numId w:val="2"/>
      </w:numPr>
      <w:spacing w:line="360" w:lineRule="auto"/>
      <w:jc w:val="both"/>
    </w:pPr>
    <w:rPr>
      <w:bCs/>
      <w:snapToGrid w:val="0"/>
      <w:sz w:val="22"/>
      <w:szCs w:val="22"/>
    </w:rPr>
  </w:style>
  <w:style w:type="paragraph" w:customStyle="1" w:styleId="Style18">
    <w:name w:val="Style18"/>
    <w:basedOn w:val="a0"/>
    <w:uiPriority w:val="99"/>
    <w:rsid w:val="00806C9F"/>
    <w:pPr>
      <w:widowControl w:val="0"/>
      <w:autoSpaceDE w:val="0"/>
      <w:autoSpaceDN w:val="0"/>
      <w:adjustRightInd w:val="0"/>
      <w:spacing w:line="322" w:lineRule="exact"/>
      <w:jc w:val="both"/>
    </w:pPr>
  </w:style>
  <w:style w:type="character" w:customStyle="1" w:styleId="FontStyle64">
    <w:name w:val="Font Style64"/>
    <w:basedOn w:val="a1"/>
    <w:uiPriority w:val="99"/>
    <w:rsid w:val="00806C9F"/>
    <w:rPr>
      <w:rFonts w:ascii="Times New Roman" w:hAnsi="Times New Roman" w:cs="Times New Roman"/>
      <w:sz w:val="26"/>
      <w:szCs w:val="26"/>
    </w:rPr>
  </w:style>
  <w:style w:type="character" w:customStyle="1" w:styleId="2">
    <w:name w:val="Основной текст (2)_"/>
    <w:basedOn w:val="a1"/>
    <w:link w:val="20"/>
    <w:uiPriority w:val="99"/>
    <w:rsid w:val="00806C9F"/>
    <w:rPr>
      <w:sz w:val="27"/>
      <w:szCs w:val="27"/>
      <w:shd w:val="clear" w:color="auto" w:fill="FFFFFF"/>
    </w:rPr>
  </w:style>
  <w:style w:type="paragraph" w:customStyle="1" w:styleId="20">
    <w:name w:val="Основной текст (2)"/>
    <w:basedOn w:val="a0"/>
    <w:link w:val="2"/>
    <w:uiPriority w:val="99"/>
    <w:rsid w:val="00806C9F"/>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2242</Words>
  <Characters>12781</Characters>
  <Application>Microsoft Office Word</Application>
  <DocSecurity>0</DocSecurity>
  <Lines>106</Lines>
  <Paragraphs>29</Paragraphs>
  <ScaleCrop>false</ScaleCrop>
  <Company/>
  <LinksUpToDate>false</LinksUpToDate>
  <CharactersWithSpaces>14994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2014-03-11T06:58:00Z</dcterms:created>
  <dcterms:modified xsi:type="dcterms:W3CDTF">2014-03-11T07:01:00Z</dcterms:modified>
</cp:coreProperties>
</file>