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A7F" w:rsidRPr="006C6A7F" w:rsidRDefault="006C6A7F" w:rsidP="006C6A7F">
      <w:pPr>
        <w:pStyle w:val="1"/>
        <w:tabs>
          <w:tab w:val="left" w:pos="3780"/>
          <w:tab w:val="center" w:pos="4677"/>
          <w:tab w:val="left" w:pos="6786"/>
        </w:tabs>
        <w:spacing w:before="0"/>
        <w:ind w:firstLine="56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C6A7F">
        <w:rPr>
          <w:rFonts w:ascii="Times New Roman" w:hAnsi="Times New Roman" w:cs="Times New Roman"/>
          <w:caps/>
          <w:color w:val="auto"/>
          <w:sz w:val="24"/>
          <w:szCs w:val="24"/>
        </w:rPr>
        <w:t>Договор на поставку № ______</w:t>
      </w:r>
      <w:r w:rsidRPr="006C6A7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6C6A7F" w:rsidRPr="006C6A7F" w:rsidRDefault="00865559" w:rsidP="006C6A7F">
      <w:pPr>
        <w:pStyle w:val="2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г. _______________</w:t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>«____» _________ 201</w:t>
      </w:r>
      <w:r w:rsidR="00B210D0">
        <w:rPr>
          <w:rFonts w:ascii="Times New Roman" w:hAnsi="Times New Roman" w:cs="Times New Roman"/>
          <w:b w:val="0"/>
          <w:color w:val="auto"/>
          <w:sz w:val="24"/>
          <w:szCs w:val="24"/>
        </w:rPr>
        <w:t>2</w:t>
      </w:r>
      <w:r w:rsidR="006C6A7F" w:rsidRPr="006C6A7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</w:t>
      </w:r>
    </w:p>
    <w:p w:rsidR="006C6A7F" w:rsidRPr="006C6A7F" w:rsidRDefault="006C6A7F" w:rsidP="006C6A7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C6A7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_____________________________________________________________________, именуемое в дальнейшем «Поставщик», в лице ___________________________________________________________, действующего на основании ___________________________________________ с одной стороны, и Закрытое акционерное общество «Петрозаводскмаш» (ЗАО «ПЗМ»), именуемое в дальнейшем «</w:t>
      </w:r>
      <w:r w:rsidR="0024534C">
        <w:rPr>
          <w:rFonts w:ascii="Times New Roman" w:hAnsi="Times New Roman" w:cs="Times New Roman"/>
          <w:sz w:val="24"/>
          <w:szCs w:val="24"/>
        </w:rPr>
        <w:t>Заказчик</w:t>
      </w:r>
      <w:r w:rsidRPr="006C6A7F">
        <w:rPr>
          <w:rFonts w:ascii="Times New Roman" w:hAnsi="Times New Roman" w:cs="Times New Roman"/>
          <w:sz w:val="24"/>
          <w:szCs w:val="24"/>
        </w:rPr>
        <w:t xml:space="preserve">», в лице </w:t>
      </w:r>
      <w:r w:rsidR="0024534C">
        <w:rPr>
          <w:rFonts w:ascii="Times New Roman" w:hAnsi="Times New Roman" w:cs="Times New Roman"/>
          <w:sz w:val="24"/>
          <w:szCs w:val="24"/>
        </w:rPr>
        <w:t>исполнительного директора Шаколина Н.А.</w:t>
      </w:r>
      <w:r w:rsidRPr="006C6A7F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24534C">
        <w:rPr>
          <w:rFonts w:ascii="Times New Roman" w:hAnsi="Times New Roman" w:cs="Times New Roman"/>
          <w:sz w:val="24"/>
          <w:szCs w:val="24"/>
        </w:rPr>
        <w:t>доверенности № 42-01 от 30.12.2011г.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C6A7F">
        <w:rPr>
          <w:rFonts w:ascii="Times New Roman" w:hAnsi="Times New Roman" w:cs="Times New Roman"/>
          <w:sz w:val="24"/>
          <w:szCs w:val="24"/>
        </w:rPr>
        <w:t xml:space="preserve"> с другой стороны,   совместно именуемые Стороны, а по отдельности – Сторона, заключили настоящий договор о нижеследующем:</w:t>
      </w:r>
    </w:p>
    <w:p w:rsidR="006C6A7F" w:rsidRDefault="006C6A7F" w:rsidP="006C6A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A7F" w:rsidRDefault="006C6A7F" w:rsidP="006C6A7F">
      <w:pPr>
        <w:pStyle w:val="a3"/>
        <w:numPr>
          <w:ilvl w:val="0"/>
          <w:numId w:val="1"/>
        </w:numPr>
        <w:spacing w:before="0" w:beforeAutospacing="0" w:after="0"/>
        <w:jc w:val="center"/>
      </w:pPr>
      <w:r>
        <w:rPr>
          <w:b/>
          <w:bCs/>
        </w:rPr>
        <w:t>ПРЕДМЕТ ДОГОВОРА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 xml:space="preserve">В порядке и на условиях, установленных в настоящем договоре, Поставщик обязуется передать в собственность </w:t>
      </w:r>
      <w:r w:rsidR="0024534C">
        <w:t>Заказчика</w:t>
      </w:r>
      <w:r>
        <w:t xml:space="preserve"> сварочные материалы</w:t>
      </w:r>
      <w:r w:rsidR="0098153B">
        <w:t xml:space="preserve"> (электроды)</w:t>
      </w:r>
      <w:r>
        <w:t xml:space="preserve"> (именуемый</w:t>
      </w:r>
      <w:r w:rsidR="0024534C">
        <w:t xml:space="preserve"> далее – Товар), а Заказчик</w:t>
      </w:r>
      <w:r>
        <w:t xml:space="preserve"> обязуется его принять и оплатить.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rPr>
          <w:color w:val="000000"/>
        </w:rPr>
        <w:t>Наименование, количество, ассортимент и общая стоимость Товара определяются Сторонами в спецификациях, являющихся неотъемлемой частью Договора. Форма Спецификации представлена в Приложении № 1 к Договору.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rPr>
          <w:color w:val="000000"/>
        </w:rPr>
        <w:t>Качество Товара должно соответствовать общим техническим условиям, определенным в договоре, технических регламентах, технических условиях и стандартах, если иное не установлено в Спецификации.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rPr>
          <w:color w:val="000000"/>
        </w:rPr>
        <w:t xml:space="preserve">Настоящим Поставщик гарантирует, что обладает всеми необходимыми лицензиями и разрешениями, для осуществления действий по продаже Товара. В течение 5 (Пяти) дней с момента прекращения или приостановления срока действия лицензии (разрешения) Поставщик обязан письменно уведомить об этом </w:t>
      </w:r>
      <w:r w:rsidR="0024534C">
        <w:rPr>
          <w:color w:val="000000"/>
        </w:rPr>
        <w:t>Заказчика</w:t>
      </w:r>
      <w:r>
        <w:rPr>
          <w:color w:val="000000"/>
        </w:rPr>
        <w:t>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>Настоящим Поставщик гарантирует, что Товар принадлежит ему на праве собственности, никому не обещан, свободен от прав третьих лиц, в залоге, под арестом или под запертом использования не находится.</w:t>
      </w:r>
    </w:p>
    <w:p w:rsidR="006C6A7F" w:rsidRDefault="006C6A7F" w:rsidP="006C6A7F">
      <w:pPr>
        <w:pStyle w:val="a3"/>
        <w:spacing w:before="0" w:beforeAutospacing="0" w:after="0"/>
        <w:ind w:left="360"/>
        <w:jc w:val="both"/>
      </w:pPr>
    </w:p>
    <w:p w:rsidR="006C6A7F" w:rsidRPr="004A448C" w:rsidRDefault="006C6A7F" w:rsidP="006C6A7F">
      <w:pPr>
        <w:pStyle w:val="a3"/>
        <w:numPr>
          <w:ilvl w:val="0"/>
          <w:numId w:val="2"/>
        </w:numPr>
        <w:spacing w:before="0" w:beforeAutospacing="0" w:after="0"/>
        <w:ind w:left="363"/>
        <w:jc w:val="center"/>
      </w:pPr>
      <w:r w:rsidRPr="00C17D1A">
        <w:rPr>
          <w:b/>
          <w:bCs/>
        </w:rPr>
        <w:t>УСЛОВИЯ ПОСТАВКИ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rPr>
          <w:color w:val="000000"/>
        </w:rPr>
        <w:t>Срок и/или периоды поставки партии Товара определяется Сторонами в Спецификации.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rPr>
          <w:color w:val="000000"/>
        </w:rPr>
        <w:t xml:space="preserve">Если иное не определено Сторонами в Спецификации, Поставщик считается исполнившим обязанность по передаче Товара с момента доставки на склад </w:t>
      </w:r>
      <w:r w:rsidR="0024534C">
        <w:rPr>
          <w:color w:val="000000"/>
        </w:rPr>
        <w:t>Заказчика</w:t>
      </w:r>
      <w:r>
        <w:rPr>
          <w:color w:val="000000"/>
        </w:rPr>
        <w:t>, расположенный по адресу: г. Петрозаводск ул. Зайцева,65.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>Доставка Товара осуществляется железнодорожным транспортом и/или автомобильным транспортом. Погрузка Товара в вагоны или иное транспортное средство, перевозка Товара до места назначения осуществляется силами, средствами и за счет Поставщика, если иное не определено Сторонами в Спецификации.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 xml:space="preserve">Поставщик обязан в течение 2 (Двух) календарных дней после отгрузки каждой партии Товара сообщить </w:t>
      </w:r>
      <w:r w:rsidR="0024534C">
        <w:t>Заказчику</w:t>
      </w:r>
      <w:r>
        <w:t xml:space="preserve"> номера вагонов (данные об иных транспортных средствах), количество и вид Товара.</w:t>
      </w:r>
      <w:r>
        <w:rPr>
          <w:color w:val="FF0000"/>
        </w:rPr>
        <w:t xml:space="preserve"> 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 xml:space="preserve">Если иное не установлено в Спецификации, моментом перехода права собственности на Товар и моментом перехода рисков случайной гибели, порчи, повреждения или утраты Товара считается дата передачи Товара </w:t>
      </w:r>
      <w:r w:rsidR="0024534C">
        <w:t>Заказчику</w:t>
      </w:r>
      <w:r>
        <w:t>.</w:t>
      </w:r>
    </w:p>
    <w:p w:rsidR="006C6A7F" w:rsidRDefault="006C6A7F" w:rsidP="006C6A7F">
      <w:pPr>
        <w:pStyle w:val="a3"/>
        <w:numPr>
          <w:ilvl w:val="1"/>
          <w:numId w:val="2"/>
        </w:numPr>
        <w:spacing w:before="0" w:beforeAutospacing="0" w:after="0"/>
        <w:jc w:val="both"/>
      </w:pPr>
      <w:r>
        <w:t xml:space="preserve">Если иное не установлено настоящим Договором и Спецификацией, датой передачи Товара </w:t>
      </w:r>
      <w:r w:rsidR="0024534C">
        <w:t>Заказчику</w:t>
      </w:r>
      <w:r>
        <w:t xml:space="preserve"> считается дата подписания </w:t>
      </w:r>
      <w:r w:rsidR="0024534C">
        <w:t>Заказчиком</w:t>
      </w:r>
      <w:r>
        <w:t xml:space="preserve"> товарно-транспортных документов при получении Товара.</w:t>
      </w:r>
    </w:p>
    <w:p w:rsidR="006C6A7F" w:rsidRPr="00C17D1A" w:rsidRDefault="006C6A7F" w:rsidP="006C6A7F">
      <w:pPr>
        <w:pStyle w:val="a3"/>
        <w:numPr>
          <w:ilvl w:val="0"/>
          <w:numId w:val="2"/>
        </w:numPr>
        <w:spacing w:before="0" w:beforeAutospacing="0" w:after="0"/>
        <w:ind w:left="363"/>
        <w:jc w:val="center"/>
      </w:pPr>
      <w:r w:rsidRPr="00C17D1A">
        <w:rPr>
          <w:b/>
          <w:bCs/>
        </w:rPr>
        <w:lastRenderedPageBreak/>
        <w:t>ЦЕНА И ПОРЯДОК РАСЧЕТОВ</w:t>
      </w:r>
    </w:p>
    <w:p w:rsidR="006C6A7F" w:rsidRPr="00C17D1A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>Цена за единицу Товара определяется Сторонами в Спецификации в рублях.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>Общая стоимость и порядок, подлежащей оплате партии Товара, определяется Сторонами в Спецификации.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 xml:space="preserve">Обязанность по оплате считается исполненной с момента списания денежных средств с расчетного счета </w:t>
      </w:r>
      <w:r w:rsidR="0024534C">
        <w:rPr>
          <w:color w:val="000000"/>
        </w:rPr>
        <w:t>Заказчика</w:t>
      </w:r>
      <w:r>
        <w:rPr>
          <w:color w:val="000000"/>
        </w:rPr>
        <w:t>.</w:t>
      </w:r>
    </w:p>
    <w:p w:rsidR="006C6A7F" w:rsidRDefault="006C6A7F" w:rsidP="006C6A7F">
      <w:pPr>
        <w:pStyle w:val="a3"/>
        <w:spacing w:before="0" w:beforeAutospacing="0" w:after="0"/>
        <w:ind w:firstLine="567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ПОРЯДОК ПРИЕМКИ ТОВАРА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 xml:space="preserve"> Приемка Товара по количеству и качеству производится </w:t>
      </w:r>
      <w:r w:rsidR="0024534C">
        <w:t>Заказчиком</w:t>
      </w:r>
      <w:r>
        <w:t xml:space="preserve"> на складе </w:t>
      </w:r>
      <w:r w:rsidR="0024534C">
        <w:t>Заказчика</w:t>
      </w:r>
      <w:r>
        <w:t>, если иное не определено Сторонами в Спецификации.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 xml:space="preserve">По требованию </w:t>
      </w:r>
      <w:r w:rsidR="0024534C">
        <w:t>Заказчика</w:t>
      </w:r>
      <w:r>
        <w:t xml:space="preserve">, направленному в адрес Поставщика факсимильной связью, приемка-передача Товара </w:t>
      </w:r>
      <w:r w:rsidR="0024534C">
        <w:t>Заказчику</w:t>
      </w:r>
      <w:r>
        <w:t xml:space="preserve"> может осуществляться с участием уполномоченных лиц Поставщика и </w:t>
      </w:r>
      <w:r w:rsidR="0024534C">
        <w:t>Заказчика</w:t>
      </w:r>
      <w:r>
        <w:t xml:space="preserve"> (или грузополучателя Товара).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 xml:space="preserve">При выявлении несоответствия Товара по количеству и/или качеству требованиям, установленным в Спецификации, </w:t>
      </w:r>
      <w:r w:rsidR="0024534C">
        <w:t>Заказчик</w:t>
      </w:r>
      <w:r>
        <w:t xml:space="preserve"> вправе отказаться от приемки Товара и его оплаты, о чем должен незамедлительно известить Поставщика.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 xml:space="preserve">Поставщик гарантирует качество Товара в течение 24 (двадцати четырех) месяцев с момента получения его </w:t>
      </w:r>
      <w:r w:rsidR="0024534C">
        <w:t>Заказчиком</w:t>
      </w:r>
      <w:r>
        <w:t>.</w:t>
      </w:r>
    </w:p>
    <w:p w:rsidR="006C6A7F" w:rsidRDefault="006C6A7F" w:rsidP="006C6A7F">
      <w:pPr>
        <w:pStyle w:val="a3"/>
        <w:spacing w:before="0" w:beforeAutospacing="0" w:after="0"/>
        <w:ind w:left="360"/>
        <w:jc w:val="both"/>
      </w:pPr>
    </w:p>
    <w:p w:rsidR="006C6A7F" w:rsidRDefault="006C6A7F" w:rsidP="006C6A7F">
      <w:pPr>
        <w:pStyle w:val="a3"/>
        <w:spacing w:before="0" w:beforeAutospacing="0" w:after="0"/>
        <w:ind w:left="360"/>
        <w:jc w:val="both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ПОРЯДОК ОФОРМЛЕНИЯ ДОКУМЕНТОВ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Поставщик обязан с каждой отгруженной партией Товара отправить заверенную копию сертификата качества и товарно-транспортную накладную (ТТН), а также в течение 5 (Пяти) календарных дней с даты отгрузки Товара направить в адрес Покупателя надлежащим образом оформленные документы:</w:t>
      </w:r>
    </w:p>
    <w:p w:rsidR="006C6A7F" w:rsidRDefault="006C6A7F" w:rsidP="006C6A7F">
      <w:pPr>
        <w:pStyle w:val="a3"/>
        <w:numPr>
          <w:ilvl w:val="2"/>
          <w:numId w:val="3"/>
        </w:numPr>
        <w:spacing w:before="0" w:beforeAutospacing="0" w:after="0"/>
        <w:jc w:val="both"/>
      </w:pPr>
      <w:r>
        <w:t>оригинал счета-фактуры на партию Товара;</w:t>
      </w:r>
    </w:p>
    <w:p w:rsidR="006C6A7F" w:rsidRDefault="006C6A7F" w:rsidP="006C6A7F">
      <w:pPr>
        <w:pStyle w:val="a3"/>
        <w:numPr>
          <w:ilvl w:val="2"/>
          <w:numId w:val="3"/>
        </w:numPr>
        <w:spacing w:before="0" w:beforeAutospacing="0" w:after="0"/>
        <w:jc w:val="both"/>
      </w:pPr>
      <w:r>
        <w:t>оригинал товарной накладной ТОРГ-12 в 1 (Одном) экземпляре.</w:t>
      </w:r>
    </w:p>
    <w:p w:rsidR="006C6A7F" w:rsidRDefault="006C6A7F" w:rsidP="006C6A7F">
      <w:pPr>
        <w:pStyle w:val="a3"/>
        <w:numPr>
          <w:ilvl w:val="2"/>
          <w:numId w:val="3"/>
        </w:numPr>
        <w:spacing w:before="0" w:beforeAutospacing="0" w:after="0"/>
        <w:jc w:val="both"/>
      </w:pPr>
      <w:r>
        <w:t>товарно-транспортной накладной (ТТН) и сертификата качества.</w:t>
      </w:r>
    </w:p>
    <w:p w:rsidR="006C6A7F" w:rsidRDefault="006C6A7F" w:rsidP="006C6A7F">
      <w:pPr>
        <w:pStyle w:val="a3"/>
        <w:spacing w:before="0" w:beforeAutospacing="0" w:after="0"/>
        <w:jc w:val="both"/>
      </w:pPr>
      <w:r>
        <w:t xml:space="preserve">Все копии документов, направленные Поставщиком, должны быть заверены им надлежащим образом. 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 случае направления ненадлежащим образом оформленных платежных, отгрузочных или иных документов, а равно при выявлении несоответствия в представленных документах Сторона, направившая документ, обязуется в течение 3 (Трех) дней с момента получения соответствующего уведомления представить исправленные документы.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ОТВЕТСТВЕННОСТЬ СТОРОН</w:t>
      </w:r>
    </w:p>
    <w:p w:rsidR="006C6A7F" w:rsidRDefault="006C6A7F" w:rsidP="006C6A7F">
      <w:pPr>
        <w:pStyle w:val="a3"/>
        <w:spacing w:before="0" w:beforeAutospacing="0" w:after="0"/>
        <w:ind w:left="363"/>
        <w:jc w:val="both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 xml:space="preserve">В случае нарушения сроков оплаты Поставщик вправе потребовать у </w:t>
      </w:r>
      <w:r w:rsidR="0024534C">
        <w:rPr>
          <w:color w:val="000000"/>
        </w:rPr>
        <w:t>Заказчика</w:t>
      </w:r>
      <w:r>
        <w:rPr>
          <w:color w:val="000000"/>
        </w:rPr>
        <w:t xml:space="preserve"> уплаты неустойки в размере </w:t>
      </w:r>
      <w:r w:rsidR="00AA2F76">
        <w:rPr>
          <w:color w:val="000000"/>
        </w:rPr>
        <w:t>1/300 (одной трехсотой) ставки рефинансирования, установленной ЦБ РФ за каждый день</w:t>
      </w:r>
      <w:r>
        <w:rPr>
          <w:color w:val="000000"/>
        </w:rPr>
        <w:t xml:space="preserve"> просрочки</w:t>
      </w:r>
      <w:r w:rsidR="00AA2F76">
        <w:rPr>
          <w:color w:val="000000"/>
        </w:rPr>
        <w:t>.</w:t>
      </w:r>
    </w:p>
    <w:p w:rsidR="006C6A7F" w:rsidRPr="003F4BC2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 xml:space="preserve">В случае нарушения сроков поставки Товара </w:t>
      </w:r>
      <w:r w:rsidR="0024534C">
        <w:rPr>
          <w:color w:val="000000"/>
        </w:rPr>
        <w:t>Заказчик</w:t>
      </w:r>
      <w:r>
        <w:rPr>
          <w:color w:val="000000"/>
        </w:rPr>
        <w:t xml:space="preserve"> вправе потребовать у Поставщика уплаты неустойки в размер 0,1 (Ноль целых одной десятой)% за каждый день просрочки от стоимости несвоевременно поставленных Товаров, но не более 5 (пяти) % стоимости партии.</w:t>
      </w:r>
    </w:p>
    <w:p w:rsidR="003F4BC2" w:rsidRPr="00AA2F76" w:rsidRDefault="003F4BC2" w:rsidP="003F4BC2">
      <w:pPr>
        <w:pStyle w:val="a3"/>
        <w:spacing w:before="0" w:beforeAutospacing="0" w:after="0"/>
        <w:ind w:left="360"/>
        <w:jc w:val="both"/>
      </w:pPr>
    </w:p>
    <w:p w:rsidR="00AA2F76" w:rsidRDefault="00AA2F76" w:rsidP="00AA2F76">
      <w:pPr>
        <w:pStyle w:val="a3"/>
        <w:spacing w:before="0" w:beforeAutospacing="0" w:after="0"/>
        <w:ind w:left="360"/>
        <w:jc w:val="both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lastRenderedPageBreak/>
        <w:t xml:space="preserve">В случае нарушения сроков поставки Товара два и более раз либо однократного нарушения сроков поставки более чем на 15 (Пятнадцать) дней </w:t>
      </w:r>
      <w:r w:rsidR="0024534C">
        <w:rPr>
          <w:color w:val="000000"/>
        </w:rPr>
        <w:t>Заказчик</w:t>
      </w:r>
      <w:r>
        <w:rPr>
          <w:color w:val="000000"/>
        </w:rPr>
        <w:t xml:space="preserve"> вправе в одностороннем порядке отказаться от исполнения Договора и приемки Товара.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 случае непредставления или нарушения сроков представления документов, указанных в разделе 5 Договора, а равно нарушения сроков исправления ненадлежащим образом оформленных документов, Поставщик уплачивает неустойку в размере 100 (Сто) рублей в день за каждый комплект документов.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rPr>
          <w:color w:val="000000"/>
        </w:rPr>
        <w:t>Уплата неустойки не освобождает Стороны от исполнения Договора и возмещения убытков, причиненных ненадлежащим исполнением условий Договора.</w:t>
      </w:r>
    </w:p>
    <w:p w:rsidR="006C6A7F" w:rsidRDefault="006C6A7F" w:rsidP="006C6A7F">
      <w:pPr>
        <w:pStyle w:val="a3"/>
        <w:spacing w:before="0" w:beforeAutospacing="0" w:after="0"/>
        <w:ind w:left="794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ОСНОВАНИЯ ОСВОБОЖДЕНИЯ СТОРОН ОТ ОТВЕТСТВЕННОСТИ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 случае возникновения обстоятельств непреодолимой силы (стихийных бедствий, военных действий, блокады, действий органов власти и управления и др.), препятствующих любой из Сторон выполнить полностью или частично свои обязательства по Договору, срок исполнения обязательств по Договору продлевается на период действия обстоятельств непреодолимой силы и ликвидации такого воздействия.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Если подобные обстоятельства (или их последствия) будут длиться в течение более чем трех месяцев, то любая из Сторон может отказаться от исполнения Договора без возмещения убытков.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Сторона, которая не может исполнить обязательств по Договору, обязана немедленно известить другую Сторону о возникновении обстоятельств, препятствующих выполнению Договора.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Надлежащим доказательством наличия указанных обстоятельств должно служить письменное свидетельство, выданное Торгово-промышленной палатой.</w:t>
      </w:r>
    </w:p>
    <w:p w:rsidR="006C6A7F" w:rsidRDefault="006C6A7F" w:rsidP="006C6A7F">
      <w:pPr>
        <w:pStyle w:val="a3"/>
        <w:spacing w:before="0" w:beforeAutospacing="0" w:after="0"/>
        <w:ind w:left="794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ПОРЯДОК РАЗРЕШЕНИЯ СПОРОВ</w:t>
      </w:r>
    </w:p>
    <w:p w:rsidR="006C6A7F" w:rsidRDefault="006C6A7F" w:rsidP="006C6A7F">
      <w:pPr>
        <w:pStyle w:val="a3"/>
        <w:tabs>
          <w:tab w:val="left" w:pos="2469"/>
        </w:tabs>
        <w:spacing w:before="0" w:beforeAutospacing="0" w:after="0"/>
        <w:ind w:left="363"/>
      </w:pPr>
      <w:r>
        <w:tab/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Все споры и разногласия, возникающие в связи с исполнением настоящего Договора, разрешаются Сторонами с обязательным соблюдением претензионного порядка.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Претензии направляются в письменном виде с приложением документов, подтверждающих изложенные в ней требования, заказным письмом с уведомлением о вручении либо вручаются лично уполномоченному лицу Стороны с проставлением отметки о принятии.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Претензия должна быть подписана уполномоченным лицом и скреплена печатью.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Претензия должна быть рассмотрена в течение 15 (Пятнадцати) дней с момента получения, о чем Отправитель должен быть извещен.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 случае отсутствия ответа или отказа в удовлетворении претензии споры и разногласия передаются на рассмотрение в Арбитражный суд Республики Карелия.</w:t>
      </w:r>
    </w:p>
    <w:p w:rsidR="006C6A7F" w:rsidRDefault="006C6A7F" w:rsidP="006C6A7F">
      <w:pPr>
        <w:pStyle w:val="a3"/>
        <w:spacing w:before="0" w:beforeAutospacing="0" w:after="0"/>
        <w:ind w:firstLine="567"/>
      </w:pPr>
    </w:p>
    <w:p w:rsidR="006C6A7F" w:rsidRDefault="006C6A7F" w:rsidP="006C6A7F">
      <w:pPr>
        <w:pStyle w:val="a3"/>
        <w:numPr>
          <w:ilvl w:val="0"/>
          <w:numId w:val="3"/>
        </w:numPr>
        <w:spacing w:before="0" w:beforeAutospacing="0" w:after="0"/>
        <w:jc w:val="center"/>
      </w:pPr>
      <w:r>
        <w:rPr>
          <w:b/>
          <w:bCs/>
        </w:rPr>
        <w:t>ПРОЧИЕ УСЛОВИЯ</w:t>
      </w:r>
    </w:p>
    <w:p w:rsidR="006C6A7F" w:rsidRDefault="006C6A7F" w:rsidP="006C6A7F">
      <w:pPr>
        <w:pStyle w:val="a3"/>
        <w:spacing w:before="0" w:beforeAutospacing="0" w:after="0"/>
        <w:ind w:left="363"/>
      </w:pP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 xml:space="preserve"> Договор вступает в силу с момента подп</w:t>
      </w:r>
      <w:r w:rsidR="00993989">
        <w:t xml:space="preserve">исания и действует по </w:t>
      </w:r>
      <w:r w:rsidR="00A47297">
        <w:t xml:space="preserve">подписания и действует до исполнения Сторонами всех обязательств по договору. 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Все изменения и дополнения к настоящему Договору действительны при условии, что они совершены в письменной форме, путем составления единого документа, подписанного уполномоченными представителями Сторон и скрепленного печатями.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 xml:space="preserve"> Направление документов, предусмотренных настоящим Договором, с помощью факсимильной или электронной связи допускается при условии предоставления в течение 10 дней оригиналов таких документов.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lastRenderedPageBreak/>
        <w:t>Любая переписка и договоренности Сторон до момента заключения Договора теряет силу с момента подписания настоящего Договора.</w:t>
      </w:r>
    </w:p>
    <w:p w:rsidR="006C6A7F" w:rsidRDefault="006C6A7F" w:rsidP="006C6A7F">
      <w:pPr>
        <w:pStyle w:val="a3"/>
        <w:numPr>
          <w:ilvl w:val="1"/>
          <w:numId w:val="3"/>
        </w:numPr>
        <w:spacing w:before="0" w:beforeAutospacing="0" w:after="0"/>
        <w:jc w:val="both"/>
      </w:pPr>
      <w:r>
        <w:t>Настоящий Договор составлен в двух экземплярах, имеющих равную юридическую силу, по одному для каждой из Сторон, вступает в силу с момента подписания его уполномоченными представителями Сторон.</w:t>
      </w:r>
    </w:p>
    <w:p w:rsidR="006C6A7F" w:rsidRDefault="006C6A7F" w:rsidP="006C6A7F">
      <w:pPr>
        <w:pStyle w:val="a3"/>
        <w:spacing w:before="0" w:beforeAutospacing="0" w:after="0"/>
        <w:ind w:left="360"/>
        <w:jc w:val="both"/>
      </w:pPr>
    </w:p>
    <w:p w:rsidR="006C6A7F" w:rsidRDefault="006C6A7F" w:rsidP="006C6A7F">
      <w:pPr>
        <w:pStyle w:val="a3"/>
        <w:numPr>
          <w:ilvl w:val="0"/>
          <w:numId w:val="3"/>
        </w:numPr>
        <w:spacing w:after="0"/>
        <w:jc w:val="center"/>
      </w:pPr>
      <w:r>
        <w:rPr>
          <w:b/>
          <w:bCs/>
        </w:rPr>
        <w:t>ЮРИДИЧЕСКИЕ АДРЕСА И РЕКВИЗИТЫ СТОРОН</w:t>
      </w:r>
    </w:p>
    <w:tbl>
      <w:tblPr>
        <w:tblW w:w="921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416"/>
        <w:gridCol w:w="4794"/>
      </w:tblGrid>
      <w:tr w:rsidR="006C6A7F" w:rsidTr="0098153B">
        <w:trPr>
          <w:tblCellSpacing w:w="0" w:type="dxa"/>
        </w:trPr>
        <w:tc>
          <w:tcPr>
            <w:tcW w:w="4215" w:type="dxa"/>
            <w:hideMark/>
          </w:tcPr>
          <w:p w:rsidR="006C6A7F" w:rsidRDefault="006C6A7F" w:rsidP="0098153B">
            <w:pPr>
              <w:pStyle w:val="a3"/>
            </w:pPr>
          </w:p>
        </w:tc>
        <w:tc>
          <w:tcPr>
            <w:tcW w:w="4575" w:type="dxa"/>
            <w:hideMark/>
          </w:tcPr>
          <w:p w:rsidR="006C6A7F" w:rsidRDefault="0024534C" w:rsidP="0098153B">
            <w:pPr>
              <w:pStyle w:val="a3"/>
            </w:pPr>
            <w:r>
              <w:rPr>
                <w:b/>
                <w:bCs/>
              </w:rPr>
              <w:t>ЗАКАЗЧИК</w:t>
            </w:r>
          </w:p>
        </w:tc>
      </w:tr>
      <w:tr w:rsidR="006C6A7F" w:rsidTr="0098153B">
        <w:trPr>
          <w:tblCellSpacing w:w="0" w:type="dxa"/>
        </w:trPr>
        <w:tc>
          <w:tcPr>
            <w:tcW w:w="4215" w:type="dxa"/>
            <w:hideMark/>
          </w:tcPr>
          <w:p w:rsidR="006C6A7F" w:rsidRDefault="006C6A7F" w:rsidP="0098153B">
            <w:pPr>
              <w:pStyle w:val="a3"/>
              <w:spacing w:before="0" w:beforeAutospacing="0"/>
            </w:pPr>
          </w:p>
        </w:tc>
        <w:tc>
          <w:tcPr>
            <w:tcW w:w="4575" w:type="dxa"/>
            <w:hideMark/>
          </w:tcPr>
          <w:p w:rsidR="006C6A7F" w:rsidRDefault="006C6A7F" w:rsidP="0098153B">
            <w:pPr>
              <w:pStyle w:val="a3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>ЗАО«Петрозаводскмаш»(ЗАО «ПЗМ»)</w:t>
            </w:r>
          </w:p>
          <w:p w:rsidR="006C6A7F" w:rsidRDefault="006C6A7F" w:rsidP="0098153B">
            <w:pPr>
              <w:pStyle w:val="a3"/>
              <w:spacing w:after="0"/>
            </w:pPr>
          </w:p>
          <w:p w:rsidR="006C6A7F" w:rsidRDefault="006C6A7F" w:rsidP="0098153B">
            <w:pPr>
              <w:pStyle w:val="a3"/>
              <w:spacing w:before="0" w:beforeAutospacing="0" w:after="0"/>
            </w:pPr>
            <w:r>
              <w:t xml:space="preserve">185031, Республика Карелия , </w:t>
            </w:r>
          </w:p>
          <w:p w:rsidR="006C6A7F" w:rsidRDefault="006C6A7F" w:rsidP="0098153B">
            <w:pPr>
              <w:pStyle w:val="a3"/>
              <w:spacing w:before="0" w:beforeAutospacing="0" w:after="0"/>
            </w:pPr>
            <w:r>
              <w:t>г.Петрозаводск, ул.Зайцева, д.65</w:t>
            </w:r>
          </w:p>
          <w:p w:rsidR="006C6A7F" w:rsidRDefault="006C6A7F" w:rsidP="0098153B">
            <w:pPr>
              <w:pStyle w:val="a3"/>
              <w:spacing w:before="0" w:beforeAutospacing="0"/>
            </w:pPr>
            <w:r>
              <w:t>ИНН 1001000358 КПП 100101001</w:t>
            </w:r>
          </w:p>
          <w:p w:rsidR="006C6A7F" w:rsidRDefault="006C6A7F" w:rsidP="0098153B">
            <w:pPr>
              <w:pStyle w:val="a3"/>
              <w:spacing w:before="0" w:beforeAutospacing="0"/>
            </w:pPr>
            <w:r>
              <w:t>Банковские реквизиты:</w:t>
            </w:r>
          </w:p>
          <w:p w:rsidR="006C6A7F" w:rsidRDefault="006C6A7F" w:rsidP="0098153B">
            <w:pPr>
              <w:pStyle w:val="a3"/>
              <w:spacing w:before="0" w:beforeAutospacing="0" w:after="0"/>
            </w:pPr>
            <w:r>
              <w:t xml:space="preserve">р/сч 40702810497000001047 </w:t>
            </w:r>
          </w:p>
          <w:p w:rsidR="006C6A7F" w:rsidRDefault="006C6A7F" w:rsidP="0098153B">
            <w:pPr>
              <w:pStyle w:val="a3"/>
              <w:spacing w:before="0" w:beforeAutospacing="0" w:after="0"/>
            </w:pPr>
            <w:r>
              <w:t>в Филиал ОАО Банк ВТБ в г. Петрозаводске</w:t>
            </w:r>
          </w:p>
          <w:p w:rsidR="006C6A7F" w:rsidRDefault="006C6A7F" w:rsidP="0098153B">
            <w:pPr>
              <w:pStyle w:val="a3"/>
              <w:spacing w:before="0" w:beforeAutospacing="0" w:after="0"/>
            </w:pPr>
            <w:r>
              <w:t>к/с30101810200000000811</w:t>
            </w:r>
          </w:p>
          <w:p w:rsidR="006C6A7F" w:rsidRDefault="006C6A7F" w:rsidP="0098153B">
            <w:pPr>
              <w:pStyle w:val="a3"/>
              <w:spacing w:before="0" w:beforeAutospacing="0" w:after="0"/>
            </w:pPr>
            <w:r>
              <w:t>БИК 048602811</w:t>
            </w:r>
          </w:p>
          <w:p w:rsidR="006C6A7F" w:rsidRDefault="006C6A7F" w:rsidP="0098153B">
            <w:pPr>
              <w:pStyle w:val="a3"/>
              <w:spacing w:before="0" w:beforeAutospacing="0" w:after="0"/>
            </w:pPr>
            <w:r>
              <w:t>ОГРН 1021000516030</w:t>
            </w:r>
          </w:p>
          <w:p w:rsidR="006C6A7F" w:rsidRDefault="006C6A7F" w:rsidP="0098153B">
            <w:pPr>
              <w:pStyle w:val="a3"/>
              <w:spacing w:before="0" w:beforeAutospacing="0" w:after="0"/>
            </w:pPr>
            <w:r>
              <w:t>ОКПО 05785543</w:t>
            </w:r>
          </w:p>
          <w:p w:rsidR="006C6A7F" w:rsidRDefault="006C6A7F" w:rsidP="0098153B">
            <w:pPr>
              <w:pStyle w:val="a3"/>
              <w:spacing w:before="0" w:beforeAutospacing="0" w:after="0"/>
            </w:pPr>
            <w:r>
              <w:rPr>
                <w:b/>
                <w:bCs/>
              </w:rPr>
              <w:t>Отгрузочные реквизиты:</w:t>
            </w:r>
            <w:r>
              <w:t xml:space="preserve"> Станция Петрозаводск </w:t>
            </w:r>
          </w:p>
          <w:p w:rsidR="006C6A7F" w:rsidRDefault="006C6A7F" w:rsidP="0098153B">
            <w:pPr>
              <w:pStyle w:val="a3"/>
              <w:spacing w:before="0" w:beforeAutospacing="0" w:after="0"/>
            </w:pPr>
            <w:r>
              <w:t xml:space="preserve">Октябрьской ж.д. Код станции: 010002 </w:t>
            </w:r>
          </w:p>
          <w:p w:rsidR="006C6A7F" w:rsidRDefault="006C6A7F" w:rsidP="0098153B">
            <w:pPr>
              <w:pStyle w:val="a3"/>
              <w:spacing w:before="0" w:beforeAutospacing="0" w:after="0"/>
            </w:pPr>
            <w:r>
              <w:t xml:space="preserve">ветка ЗАО «Петрозаводскмаш» Код получателя: 3149 </w:t>
            </w:r>
          </w:p>
          <w:p w:rsidR="006C6A7F" w:rsidRDefault="006C6A7F" w:rsidP="0098153B">
            <w:pPr>
              <w:pStyle w:val="a3"/>
            </w:pPr>
          </w:p>
        </w:tc>
      </w:tr>
    </w:tbl>
    <w:p w:rsidR="006C6A7F" w:rsidRPr="00753AF4" w:rsidRDefault="006C6A7F" w:rsidP="006C6A7F">
      <w:pPr>
        <w:pStyle w:val="5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53AF4">
        <w:rPr>
          <w:rFonts w:ascii="Times New Roman" w:hAnsi="Times New Roman" w:cs="Times New Roman"/>
          <w:b/>
          <w:color w:val="auto"/>
          <w:sz w:val="24"/>
          <w:szCs w:val="24"/>
        </w:rPr>
        <w:t>ПОДПИСИ СТОРОН</w:t>
      </w:r>
    </w:p>
    <w:p w:rsidR="006C6A7F" w:rsidRDefault="006C6A7F" w:rsidP="006C6A7F"/>
    <w:p w:rsidR="006C6A7F" w:rsidRPr="00753AF4" w:rsidRDefault="006C6A7F" w:rsidP="006C6A7F"/>
    <w:p w:rsidR="006C6A7F" w:rsidRDefault="006C6A7F" w:rsidP="006C6A7F">
      <w:pPr>
        <w:pStyle w:val="a3"/>
        <w:spacing w:after="0"/>
        <w:rPr>
          <w:b/>
          <w:bCs/>
        </w:rPr>
      </w:pPr>
      <w:r>
        <w:rPr>
          <w:b/>
          <w:bCs/>
        </w:rPr>
        <w:t xml:space="preserve">ПРОДАВЕЦ :                                                                </w:t>
      </w:r>
      <w:r w:rsidR="0024534C">
        <w:rPr>
          <w:b/>
          <w:bCs/>
        </w:rPr>
        <w:t>ЗАКАЗЧИК</w:t>
      </w:r>
      <w:r>
        <w:rPr>
          <w:b/>
          <w:bCs/>
        </w:rPr>
        <w:t>:</w:t>
      </w:r>
    </w:p>
    <w:p w:rsidR="006C6A7F" w:rsidRDefault="006C6A7F" w:rsidP="006C6A7F">
      <w:pPr>
        <w:pStyle w:val="a3"/>
        <w:spacing w:after="0"/>
      </w:pPr>
    </w:p>
    <w:p w:rsidR="006C6A7F" w:rsidRDefault="006C6A7F" w:rsidP="006C6A7F">
      <w:pPr>
        <w:pStyle w:val="a3"/>
        <w:spacing w:after="0"/>
      </w:pPr>
      <w:r>
        <w:rPr>
          <w:b/>
          <w:bCs/>
        </w:rPr>
        <w:t xml:space="preserve"> __________________                                                    __________________</w:t>
      </w:r>
    </w:p>
    <w:p w:rsidR="006C6A7F" w:rsidRDefault="006C6A7F" w:rsidP="006C6A7F">
      <w:pPr>
        <w:pStyle w:val="a3"/>
        <w:spacing w:after="0"/>
      </w:pPr>
      <w:r>
        <w:t xml:space="preserve">  /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______________/                                                             /</w:t>
      </w:r>
      <w:r w:rsidR="00DF0312">
        <w:t>___________/</w:t>
      </w:r>
    </w:p>
    <w:p w:rsidR="006C6A7F" w:rsidRDefault="006C6A7F" w:rsidP="006C6A7F">
      <w:pPr>
        <w:pStyle w:val="a3"/>
        <w:spacing w:after="0"/>
        <w:ind w:left="788"/>
      </w:pPr>
    </w:p>
    <w:p w:rsidR="006C6A7F" w:rsidRPr="00C17D1A" w:rsidRDefault="006C6A7F" w:rsidP="006C6A7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6A7F" w:rsidRPr="00C17D1A" w:rsidRDefault="006C6A7F" w:rsidP="006C6A7F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30E" w:rsidRDefault="007B630E" w:rsidP="006C6A7F">
      <w:pPr>
        <w:rPr>
          <w:rFonts w:ascii="Times New Roman" w:hAnsi="Times New Roman" w:cs="Times New Roman"/>
          <w:sz w:val="24"/>
          <w:szCs w:val="24"/>
        </w:rPr>
      </w:pPr>
    </w:p>
    <w:p w:rsidR="007B630E" w:rsidRPr="00C17D1A" w:rsidRDefault="007B630E" w:rsidP="006C6A7F">
      <w:pPr>
        <w:rPr>
          <w:rFonts w:ascii="Times New Roman" w:hAnsi="Times New Roman" w:cs="Times New Roman"/>
          <w:sz w:val="24"/>
          <w:szCs w:val="24"/>
        </w:rPr>
      </w:pPr>
    </w:p>
    <w:p w:rsidR="007B630E" w:rsidRDefault="007B630E">
      <w:pPr>
        <w:sectPr w:rsidR="007B630E" w:rsidSect="007B630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93989" w:rsidRDefault="00993989" w:rsidP="0099398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:rsidR="007B630E" w:rsidRPr="007B630E" w:rsidRDefault="007B630E" w:rsidP="007B630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630E">
        <w:rPr>
          <w:rFonts w:ascii="Times New Roman" w:hAnsi="Times New Roman" w:cs="Times New Roman"/>
          <w:b/>
          <w:sz w:val="24"/>
          <w:szCs w:val="24"/>
        </w:rPr>
        <w:t>к Договору на  поставку №</w:t>
      </w:r>
      <w:r w:rsidR="00B210D0">
        <w:rPr>
          <w:rFonts w:ascii="Times New Roman" w:hAnsi="Times New Roman" w:cs="Times New Roman"/>
          <w:b/>
          <w:sz w:val="24"/>
          <w:szCs w:val="24"/>
        </w:rPr>
        <w:t xml:space="preserve"> ______ от «_____» ________ 2012</w:t>
      </w:r>
      <w:r w:rsidRPr="007B630E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7B630E" w:rsidRPr="007B630E" w:rsidRDefault="007B630E" w:rsidP="007B630E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630E" w:rsidRPr="007B630E" w:rsidRDefault="007B630E" w:rsidP="007B630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630E">
        <w:rPr>
          <w:rFonts w:ascii="Times New Roman" w:hAnsi="Times New Roman" w:cs="Times New Roman"/>
          <w:b/>
          <w:sz w:val="24"/>
          <w:szCs w:val="24"/>
        </w:rPr>
        <w:t>СПЕЦИФИКАЦИЯ № ____ от «______» _____________ 201</w:t>
      </w:r>
      <w:r w:rsidR="00B210D0">
        <w:rPr>
          <w:rFonts w:ascii="Times New Roman" w:hAnsi="Times New Roman" w:cs="Times New Roman"/>
          <w:b/>
          <w:sz w:val="24"/>
          <w:szCs w:val="24"/>
        </w:rPr>
        <w:t>2</w:t>
      </w:r>
      <w:r w:rsidRPr="007B630E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7B630E" w:rsidRPr="007B630E" w:rsidRDefault="007B630E" w:rsidP="007B630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630E" w:rsidRPr="007B630E" w:rsidRDefault="007B630E" w:rsidP="007B63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 xml:space="preserve">_____________________________________________ именуемое в дальнейшем «Поставщик» в лице ______________________________, действующего на основании ___________________________________________ с одной стороны, и </w:t>
      </w:r>
    </w:p>
    <w:p w:rsidR="007B630E" w:rsidRPr="007B630E" w:rsidRDefault="007B630E" w:rsidP="007B630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b/>
          <w:sz w:val="24"/>
          <w:szCs w:val="24"/>
        </w:rPr>
        <w:t>Закрытое акци</w:t>
      </w:r>
      <w:r w:rsidR="00A514C7">
        <w:rPr>
          <w:rFonts w:ascii="Times New Roman" w:hAnsi="Times New Roman" w:cs="Times New Roman"/>
          <w:b/>
          <w:sz w:val="24"/>
          <w:szCs w:val="24"/>
        </w:rPr>
        <w:t>онерное общество «Петрозаводсмаш</w:t>
      </w:r>
      <w:r w:rsidRPr="007B630E">
        <w:rPr>
          <w:rFonts w:ascii="Times New Roman" w:hAnsi="Times New Roman" w:cs="Times New Roman"/>
          <w:b/>
          <w:sz w:val="24"/>
          <w:szCs w:val="24"/>
        </w:rPr>
        <w:t>» (ЗАО «П</w:t>
      </w:r>
      <w:r w:rsidR="00A514C7">
        <w:rPr>
          <w:rFonts w:ascii="Times New Roman" w:hAnsi="Times New Roman" w:cs="Times New Roman"/>
          <w:b/>
          <w:sz w:val="24"/>
          <w:szCs w:val="24"/>
        </w:rPr>
        <w:t>ЗМ</w:t>
      </w:r>
      <w:r w:rsidRPr="007B630E">
        <w:rPr>
          <w:rFonts w:ascii="Times New Roman" w:hAnsi="Times New Roman" w:cs="Times New Roman"/>
          <w:b/>
          <w:sz w:val="24"/>
          <w:szCs w:val="24"/>
        </w:rPr>
        <w:t>»)</w:t>
      </w:r>
      <w:r w:rsidRPr="007B630E">
        <w:rPr>
          <w:rFonts w:ascii="Times New Roman" w:hAnsi="Times New Roman" w:cs="Times New Roman"/>
          <w:sz w:val="24"/>
          <w:szCs w:val="24"/>
        </w:rPr>
        <w:t>, им</w:t>
      </w:r>
      <w:r w:rsidR="0024534C">
        <w:rPr>
          <w:rFonts w:ascii="Times New Roman" w:hAnsi="Times New Roman" w:cs="Times New Roman"/>
          <w:sz w:val="24"/>
          <w:szCs w:val="24"/>
        </w:rPr>
        <w:t>енуемое в дальнейшем «Заказчик</w:t>
      </w:r>
      <w:r w:rsidRPr="007B630E">
        <w:rPr>
          <w:rFonts w:ascii="Times New Roman" w:hAnsi="Times New Roman" w:cs="Times New Roman"/>
          <w:sz w:val="24"/>
          <w:szCs w:val="24"/>
        </w:rPr>
        <w:t xml:space="preserve">», в лице </w:t>
      </w:r>
      <w:r w:rsidR="0024534C">
        <w:rPr>
          <w:rFonts w:ascii="Times New Roman" w:hAnsi="Times New Roman" w:cs="Times New Roman"/>
          <w:sz w:val="24"/>
          <w:szCs w:val="24"/>
        </w:rPr>
        <w:t>исполнительного директора Шаколина Н.А.</w:t>
      </w:r>
      <w:r w:rsidRPr="007B630E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24534C">
        <w:rPr>
          <w:rFonts w:ascii="Times New Roman" w:hAnsi="Times New Roman" w:cs="Times New Roman"/>
          <w:sz w:val="24"/>
          <w:szCs w:val="24"/>
        </w:rPr>
        <w:t>доверенности № 42-01 от 30.12.2011г.</w:t>
      </w:r>
      <w:r w:rsidRPr="007B630E">
        <w:rPr>
          <w:rFonts w:ascii="Times New Roman" w:hAnsi="Times New Roman" w:cs="Times New Roman"/>
          <w:sz w:val="24"/>
          <w:szCs w:val="24"/>
        </w:rPr>
        <w:t>,  в порядке и на условиях, определенных в Договоре на поставк</w:t>
      </w:r>
      <w:r w:rsidR="00B210D0">
        <w:rPr>
          <w:rFonts w:ascii="Times New Roman" w:hAnsi="Times New Roman" w:cs="Times New Roman"/>
          <w:sz w:val="24"/>
          <w:szCs w:val="24"/>
        </w:rPr>
        <w:t>у № ____ от «_____» _______ 2012</w:t>
      </w:r>
      <w:r w:rsidRPr="007B630E">
        <w:rPr>
          <w:rFonts w:ascii="Times New Roman" w:hAnsi="Times New Roman" w:cs="Times New Roman"/>
          <w:sz w:val="24"/>
          <w:szCs w:val="24"/>
        </w:rPr>
        <w:t xml:space="preserve"> г., заключили настоящее соглашение о нижеследующем:</w:t>
      </w:r>
    </w:p>
    <w:p w:rsidR="007B630E" w:rsidRPr="007B630E" w:rsidRDefault="007B630E" w:rsidP="007B630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>В порядке и на условиях, определенных в настоящей спецификации и Договоре, Поставщик обязуется выполни</w:t>
      </w:r>
      <w:r w:rsidR="0024534C">
        <w:rPr>
          <w:rFonts w:ascii="Times New Roman" w:hAnsi="Times New Roman" w:cs="Times New Roman"/>
          <w:sz w:val="24"/>
          <w:szCs w:val="24"/>
        </w:rPr>
        <w:t>ть поставку Товара, а Заказчик</w:t>
      </w:r>
      <w:r w:rsidRPr="007B630E">
        <w:rPr>
          <w:rFonts w:ascii="Times New Roman" w:hAnsi="Times New Roman" w:cs="Times New Roman"/>
          <w:sz w:val="24"/>
          <w:szCs w:val="24"/>
        </w:rPr>
        <w:t xml:space="preserve"> обязуется его принять и оплатить.</w:t>
      </w:r>
    </w:p>
    <w:tbl>
      <w:tblPr>
        <w:tblW w:w="0" w:type="auto"/>
        <w:tblInd w:w="-15" w:type="dxa"/>
        <w:tblLayout w:type="fixed"/>
        <w:tblLook w:val="0000"/>
      </w:tblPr>
      <w:tblGrid>
        <w:gridCol w:w="532"/>
        <w:gridCol w:w="2993"/>
        <w:gridCol w:w="1378"/>
        <w:gridCol w:w="1975"/>
        <w:gridCol w:w="1826"/>
        <w:gridCol w:w="1112"/>
        <w:gridCol w:w="1878"/>
        <w:gridCol w:w="2139"/>
      </w:tblGrid>
      <w:tr w:rsidR="00B210D0" w:rsidRPr="007B630E" w:rsidTr="00B210D0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B210D0" w:rsidRPr="007B630E" w:rsidRDefault="00B210D0" w:rsidP="007B630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Товара</w:t>
            </w:r>
          </w:p>
          <w:p w:rsidR="00B210D0" w:rsidRPr="007B630E" w:rsidRDefault="00B210D0" w:rsidP="007B630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Единица</w:t>
            </w:r>
          </w:p>
          <w:p w:rsidR="00B210D0" w:rsidRPr="007B630E" w:rsidRDefault="00B210D0" w:rsidP="007B630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измерения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Товара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Цена</w:t>
            </w:r>
          </w:p>
          <w:p w:rsidR="00B210D0" w:rsidRPr="007B630E" w:rsidRDefault="00B210D0" w:rsidP="007B630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руб, без НДС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НДС</w:t>
            </w:r>
          </w:p>
          <w:p w:rsidR="00B210D0" w:rsidRPr="007B630E" w:rsidRDefault="00B210D0" w:rsidP="007B630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18%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Общая стоимость с НДС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B210D0" w:rsidRPr="007B630E" w:rsidTr="00B210D0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Уонии-13/45</w:t>
            </w:r>
            <w:r w:rsidR="0098153B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ф 4,0 мм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98153B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210D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10D0" w:rsidRPr="007B630E" w:rsidTr="00B210D0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Уонии-13/45А</w:t>
            </w:r>
            <w:r w:rsidR="0098153B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ф 3,0 мм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98153B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10D0" w:rsidRPr="007B630E" w:rsidTr="00B210D0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98153B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Уонии-13/55</w:t>
            </w:r>
            <w:r w:rsidR="00B210D0">
              <w:rPr>
                <w:rFonts w:ascii="Times New Roman" w:hAnsi="Times New Roman" w:cs="Times New Roman"/>
                <w:b/>
                <w:sz w:val="24"/>
                <w:szCs w:val="24"/>
              </w:rPr>
              <w:t>, ф 4,0 мм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98153B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10D0" w:rsidRPr="007B630E" w:rsidTr="00B210D0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E04E52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Уонии-13/55, ф 5,0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E04E52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10D0" w:rsidRPr="007B630E" w:rsidTr="00B210D0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E04E52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РТ-45АА</w:t>
            </w:r>
            <w:r w:rsidR="00B210D0">
              <w:rPr>
                <w:rFonts w:ascii="Times New Roman" w:hAnsi="Times New Roman" w:cs="Times New Roman"/>
                <w:b/>
                <w:sz w:val="24"/>
                <w:szCs w:val="24"/>
              </w:rPr>
              <w:t>, ф 4,0 мм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E04E52" w:rsidP="00E04E52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210D0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10D0" w:rsidRPr="007B630E" w:rsidTr="00B210D0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E04E52" w:rsidP="00E04E52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ЦТ-48</w:t>
            </w:r>
            <w:r w:rsidR="00B210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ф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210D0">
              <w:rPr>
                <w:rFonts w:ascii="Times New Roman" w:hAnsi="Times New Roman" w:cs="Times New Roman"/>
                <w:b/>
                <w:sz w:val="24"/>
                <w:szCs w:val="24"/>
              </w:rPr>
              <w:t>,0 мм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E04E52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10D0" w:rsidRPr="007B630E" w:rsidTr="00B210D0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B210D0" w:rsidP="00E04E52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ЦЛ-25/1, ф </w:t>
            </w:r>
            <w:r w:rsidR="00E04E5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 мм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Default="00E04E52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B210D0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10D0" w:rsidRPr="007B630E" w:rsidRDefault="00B210D0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74F6" w:rsidRPr="007B630E" w:rsidTr="00B210D0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E04E52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2274F6" w:rsidP="002274F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ЭА-898/21Б, ф 4,0 мм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2274F6" w:rsidP="002274F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E04E52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6600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74F6" w:rsidRPr="007B630E" w:rsidTr="00B210D0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E04E52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2274F6" w:rsidP="002274F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ЭА-400/10Т, ф 4,0 мм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2274F6" w:rsidP="002274F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E04E52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74F6" w:rsidRPr="007B630E" w:rsidTr="00B210D0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E04E52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2274F6" w:rsidP="002274F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ЭА-395/9, ф 4,0 мм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2274F6" w:rsidP="002274F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Default="00E04E52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274F6">
              <w:rPr>
                <w:rFonts w:ascii="Times New Roman" w:hAnsi="Times New Roman" w:cs="Times New Roman"/>
                <w:b/>
                <w:sz w:val="24"/>
                <w:szCs w:val="24"/>
              </w:rPr>
              <w:t>600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74F6" w:rsidRPr="007B630E" w:rsidRDefault="002274F6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B630E" w:rsidRPr="007B630E" w:rsidRDefault="007B630E" w:rsidP="007B630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00"/>
        </w:rPr>
      </w:pPr>
      <w:r w:rsidRPr="007B630E">
        <w:rPr>
          <w:rFonts w:ascii="Times New Roman" w:hAnsi="Times New Roman" w:cs="Times New Roman"/>
          <w:sz w:val="24"/>
          <w:szCs w:val="24"/>
        </w:rPr>
        <w:t>Качество Товара должно соответствовать требованиям заказной спецификации</w:t>
      </w:r>
      <w:r w:rsidR="0024534C">
        <w:rPr>
          <w:rFonts w:ascii="Times New Roman" w:hAnsi="Times New Roman" w:cs="Times New Roman"/>
          <w:sz w:val="24"/>
          <w:szCs w:val="24"/>
        </w:rPr>
        <w:t xml:space="preserve"> на поставку покрытых электродов (приложение № 2</w:t>
      </w:r>
      <w:r w:rsidR="00E04E52">
        <w:rPr>
          <w:rFonts w:ascii="Times New Roman" w:hAnsi="Times New Roman" w:cs="Times New Roman"/>
          <w:sz w:val="24"/>
          <w:szCs w:val="24"/>
        </w:rPr>
        <w:t>).</w:t>
      </w:r>
      <w:r w:rsidR="002453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>Наименование и адрес Грузополучателя: г.Петрозаводск, ул.Зайцева, 65.</w:t>
      </w: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>Место поставки: г. Петрозаводск, ул.Зайцева, 65.</w:t>
      </w:r>
    </w:p>
    <w:p w:rsidR="007B630E" w:rsidRPr="007B630E" w:rsidRDefault="00993989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Вид транспорта: автомобильный и/или железнодорожный.</w:t>
      </w: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>Доставка: силами и за счет Поставщика.</w:t>
      </w: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>Порядок оплаты: 100% о</w:t>
      </w:r>
      <w:r w:rsidR="00D1533F">
        <w:rPr>
          <w:rFonts w:ascii="Times New Roman" w:hAnsi="Times New Roman" w:cs="Times New Roman"/>
          <w:sz w:val="24"/>
          <w:szCs w:val="24"/>
        </w:rPr>
        <w:t>плата в течение 10 дней по факту</w:t>
      </w:r>
      <w:r w:rsidRPr="007B630E">
        <w:rPr>
          <w:rFonts w:ascii="Times New Roman" w:hAnsi="Times New Roman" w:cs="Times New Roman"/>
          <w:sz w:val="24"/>
          <w:szCs w:val="24"/>
        </w:rPr>
        <w:t xml:space="preserve"> постав</w:t>
      </w:r>
      <w:r w:rsidR="00C07F7F">
        <w:rPr>
          <w:rFonts w:ascii="Times New Roman" w:hAnsi="Times New Roman" w:cs="Times New Roman"/>
          <w:sz w:val="24"/>
          <w:szCs w:val="24"/>
        </w:rPr>
        <w:t>ки продукции на склад Заказчика</w:t>
      </w:r>
      <w:r w:rsidRPr="007B630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B630E" w:rsidRPr="007B630E" w:rsidRDefault="007B630E" w:rsidP="007B63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30E"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="00B210D0">
        <w:rPr>
          <w:rFonts w:ascii="Times New Roman" w:hAnsi="Times New Roman" w:cs="Times New Roman"/>
          <w:sz w:val="24"/>
          <w:szCs w:val="24"/>
        </w:rPr>
        <w:t>март 2012 года с правом досрочной поставки</w:t>
      </w:r>
      <w:r w:rsidR="00865559">
        <w:rPr>
          <w:rFonts w:ascii="Times New Roman" w:hAnsi="Times New Roman" w:cs="Times New Roman"/>
          <w:sz w:val="24"/>
          <w:szCs w:val="24"/>
        </w:rPr>
        <w:t>.</w:t>
      </w:r>
    </w:p>
    <w:p w:rsidR="007B630E" w:rsidRPr="007B630E" w:rsidRDefault="007B630E" w:rsidP="007B63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630E" w:rsidRPr="007B630E" w:rsidRDefault="007B630E" w:rsidP="007B630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3041" w:type="dxa"/>
        <w:tblInd w:w="108" w:type="dxa"/>
        <w:tblLayout w:type="fixed"/>
        <w:tblLook w:val="0000"/>
      </w:tblPr>
      <w:tblGrid>
        <w:gridCol w:w="6434"/>
        <w:gridCol w:w="6607"/>
      </w:tblGrid>
      <w:tr w:rsidR="007B630E" w:rsidRPr="007B630E" w:rsidTr="0098153B">
        <w:tc>
          <w:tcPr>
            <w:tcW w:w="6434" w:type="dxa"/>
            <w:shd w:val="clear" w:color="auto" w:fill="auto"/>
          </w:tcPr>
          <w:p w:rsidR="007B630E" w:rsidRPr="007B630E" w:rsidRDefault="007B630E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  <w:tc>
          <w:tcPr>
            <w:tcW w:w="6607" w:type="dxa"/>
            <w:shd w:val="clear" w:color="auto" w:fill="auto"/>
          </w:tcPr>
          <w:p w:rsidR="007B630E" w:rsidRPr="007B630E" w:rsidRDefault="0024534C" w:rsidP="007B630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</w:tr>
      <w:tr w:rsidR="007B630E" w:rsidRPr="007B630E" w:rsidTr="0098153B">
        <w:tc>
          <w:tcPr>
            <w:tcW w:w="6434" w:type="dxa"/>
            <w:shd w:val="clear" w:color="auto" w:fill="auto"/>
          </w:tcPr>
          <w:p w:rsidR="007B630E" w:rsidRPr="007B630E" w:rsidRDefault="007B630E" w:rsidP="007B630E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7" w:type="dxa"/>
            <w:shd w:val="clear" w:color="auto" w:fill="auto"/>
          </w:tcPr>
          <w:p w:rsidR="007B630E" w:rsidRPr="007B630E" w:rsidRDefault="007B630E" w:rsidP="007B630E">
            <w:pPr>
              <w:snapToGrid w:val="0"/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30E">
              <w:rPr>
                <w:rFonts w:ascii="Times New Roman" w:hAnsi="Times New Roman" w:cs="Times New Roman"/>
                <w:b/>
                <w:sz w:val="24"/>
                <w:szCs w:val="24"/>
              </w:rPr>
              <w:t>Закрытое акционерное общество «Петрозаводскмаш» (ЗАО «ПЗМ»)</w:t>
            </w:r>
          </w:p>
          <w:p w:rsidR="007B630E" w:rsidRPr="007B630E" w:rsidRDefault="007B630E" w:rsidP="007B630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153B" w:rsidRDefault="0098153B" w:rsidP="00D1533F"/>
    <w:p w:rsidR="0024534C" w:rsidRDefault="0024534C" w:rsidP="00D1533F"/>
    <w:p w:rsidR="0024534C" w:rsidRDefault="0024534C" w:rsidP="00D1533F"/>
    <w:p w:rsidR="0024534C" w:rsidRDefault="0024534C" w:rsidP="00D1533F"/>
    <w:p w:rsidR="0024534C" w:rsidRDefault="0024534C" w:rsidP="00D1533F"/>
    <w:p w:rsidR="0024534C" w:rsidRDefault="0024534C" w:rsidP="00D1533F"/>
    <w:p w:rsidR="0024534C" w:rsidRDefault="0024534C" w:rsidP="00D1533F"/>
    <w:p w:rsidR="0024534C" w:rsidRDefault="0024534C" w:rsidP="00D1533F"/>
    <w:p w:rsidR="00E04E52" w:rsidRDefault="00E04E52" w:rsidP="00D1533F"/>
    <w:p w:rsidR="0024534C" w:rsidRDefault="0024534C" w:rsidP="00D1533F"/>
    <w:p w:rsidR="0024534C" w:rsidRDefault="0024534C" w:rsidP="00D1533F"/>
    <w:p w:rsidR="0024534C" w:rsidRDefault="0024534C" w:rsidP="00D1533F"/>
    <w:p w:rsidR="00E04E52" w:rsidRPr="005D3C4B" w:rsidRDefault="00E04E52" w:rsidP="00E04E52">
      <w:pPr>
        <w:spacing w:after="0" w:line="192" w:lineRule="auto"/>
        <w:rPr>
          <w:b/>
          <w:i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0" allowOverlap="1">
            <wp:simplePos x="0" y="0"/>
            <wp:positionH relativeFrom="column">
              <wp:posOffset>-129540</wp:posOffset>
            </wp:positionH>
            <wp:positionV relativeFrom="paragraph">
              <wp:posOffset>-108585</wp:posOffset>
            </wp:positionV>
            <wp:extent cx="4010025" cy="447675"/>
            <wp:effectExtent l="19050" t="0" r="9525" b="0"/>
            <wp:wrapThrough wrapText="bothSides">
              <wp:wrapPolygon edited="0">
                <wp:start x="821" y="0"/>
                <wp:lineTo x="-103" y="919"/>
                <wp:lineTo x="-103" y="7353"/>
                <wp:lineTo x="4207" y="14706"/>
                <wp:lineTo x="2668" y="14706"/>
                <wp:lineTo x="2873" y="21140"/>
                <wp:lineTo x="12314" y="21140"/>
                <wp:lineTo x="13032" y="21140"/>
                <wp:lineTo x="18778" y="21140"/>
                <wp:lineTo x="18881" y="14706"/>
                <wp:lineTo x="15289" y="14706"/>
                <wp:lineTo x="21549" y="10111"/>
                <wp:lineTo x="21651" y="919"/>
                <wp:lineTo x="19907" y="0"/>
                <wp:lineTo x="821" y="0"/>
              </wp:wrapPolygon>
            </wp:wrapThrough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-129540</wp:posOffset>
            </wp:positionH>
            <wp:positionV relativeFrom="paragraph">
              <wp:posOffset>-727710</wp:posOffset>
            </wp:positionV>
            <wp:extent cx="4476750" cy="571500"/>
            <wp:effectExtent l="19050" t="0" r="0" b="0"/>
            <wp:wrapThrough wrapText="bothSides">
              <wp:wrapPolygon edited="0">
                <wp:start x="11030" y="0"/>
                <wp:lineTo x="-92" y="1440"/>
                <wp:lineTo x="-92" y="11520"/>
                <wp:lineTo x="10203" y="11520"/>
                <wp:lineTo x="-92" y="18720"/>
                <wp:lineTo x="-92" y="20880"/>
                <wp:lineTo x="21600" y="20880"/>
                <wp:lineTo x="21600" y="10800"/>
                <wp:lineTo x="20773" y="0"/>
                <wp:lineTo x="11030" y="0"/>
              </wp:wrapPolygon>
            </wp:wrapThrough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</w:t>
      </w:r>
      <w:r>
        <w:tab/>
      </w:r>
      <w:r>
        <w:tab/>
      </w:r>
      <w:r>
        <w:tab/>
      </w:r>
      <w:r>
        <w:tab/>
        <w:t xml:space="preserve">                      </w:t>
      </w:r>
      <w:r>
        <w:tab/>
        <w:t xml:space="preserve">   </w:t>
      </w:r>
      <w:r>
        <w:rPr>
          <w:b/>
          <w:i/>
          <w:sz w:val="24"/>
          <w:szCs w:val="24"/>
        </w:rPr>
        <w:t>Приложение № 2</w:t>
      </w:r>
    </w:p>
    <w:p w:rsidR="00E04E52" w:rsidRDefault="00E04E52" w:rsidP="00E04E52">
      <w:pPr>
        <w:spacing w:after="0" w:line="192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E04E52" w:rsidRDefault="00E04E52" w:rsidP="00E04E52">
      <w:pPr>
        <w:spacing w:after="0" w:line="192" w:lineRule="auto"/>
        <w:ind w:left="991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к договору №____________</w:t>
      </w:r>
    </w:p>
    <w:p w:rsidR="00E04E52" w:rsidRDefault="00E04E52" w:rsidP="00E04E52">
      <w:pPr>
        <w:spacing w:after="0" w:line="192" w:lineRule="auto"/>
        <w:jc w:val="center"/>
        <w:rPr>
          <w:b/>
          <w:sz w:val="24"/>
          <w:szCs w:val="24"/>
        </w:rPr>
      </w:pPr>
    </w:p>
    <w:p w:rsidR="00E04E52" w:rsidRDefault="00E04E52" w:rsidP="00E04E52">
      <w:pPr>
        <w:spacing w:after="0" w:line="192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от «____»_________201    г.</w:t>
      </w:r>
    </w:p>
    <w:p w:rsidR="00E04E52" w:rsidRDefault="00E04E52" w:rsidP="00E04E52">
      <w:pPr>
        <w:spacing w:after="0" w:line="19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:rsidR="00E04E52" w:rsidRPr="005D3C4B" w:rsidRDefault="00E04E52" w:rsidP="00E04E52">
      <w:pPr>
        <w:spacing w:after="0" w:line="240" w:lineRule="auto"/>
        <w:jc w:val="center"/>
        <w:rPr>
          <w:b/>
          <w:sz w:val="24"/>
          <w:szCs w:val="24"/>
        </w:rPr>
      </w:pPr>
      <w:r>
        <w:tab/>
      </w:r>
      <w:r w:rsidRPr="005D3C4B">
        <w:rPr>
          <w:b/>
          <w:sz w:val="24"/>
          <w:szCs w:val="24"/>
        </w:rPr>
        <w:t>ЗАКАЗНАЯ СПЕЦИФИКАЦИЯ</w:t>
      </w:r>
    </w:p>
    <w:p w:rsidR="00E04E52" w:rsidRDefault="00E04E52" w:rsidP="00E04E52">
      <w:pPr>
        <w:spacing w:after="0" w:line="240" w:lineRule="auto"/>
        <w:jc w:val="center"/>
      </w:pPr>
      <w:r>
        <w:rPr>
          <w:sz w:val="24"/>
          <w:szCs w:val="24"/>
        </w:rPr>
        <w:t xml:space="preserve">              на поставку покрытых электродов для корпуса реактора для Балтийской АЭС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"/>
        <w:gridCol w:w="2526"/>
        <w:gridCol w:w="2439"/>
        <w:gridCol w:w="992"/>
        <w:gridCol w:w="992"/>
        <w:gridCol w:w="2740"/>
        <w:gridCol w:w="2112"/>
        <w:gridCol w:w="2455"/>
      </w:tblGrid>
      <w:tr w:rsidR="00E04E52" w:rsidRPr="00DE67EB" w:rsidTr="00FD2860">
        <w:tc>
          <w:tcPr>
            <w:tcW w:w="530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№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п/п</w:t>
            </w:r>
          </w:p>
        </w:tc>
        <w:tc>
          <w:tcPr>
            <w:tcW w:w="2526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Наименование, марка</w:t>
            </w:r>
          </w:p>
        </w:tc>
        <w:tc>
          <w:tcPr>
            <w:tcW w:w="2439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Нормативный документ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Размер,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мм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Кол-во,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кг</w:t>
            </w:r>
          </w:p>
        </w:tc>
        <w:tc>
          <w:tcPr>
            <w:tcW w:w="2740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Режим термообработки</w:t>
            </w:r>
          </w:p>
        </w:tc>
        <w:tc>
          <w:tcPr>
            <w:tcW w:w="211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Объем 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разрушающего контроля по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 ОСТ 108.004.10-86</w:t>
            </w:r>
          </w:p>
        </w:tc>
        <w:tc>
          <w:tcPr>
            <w:tcW w:w="2455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Примечание</w:t>
            </w:r>
          </w:p>
        </w:tc>
      </w:tr>
      <w:tr w:rsidR="00E04E52" w:rsidRPr="00DE67EB" w:rsidTr="00FD2860">
        <w:tc>
          <w:tcPr>
            <w:tcW w:w="530" w:type="dxa"/>
          </w:tcPr>
          <w:p w:rsidR="00E04E52" w:rsidRPr="00DE67EB" w:rsidRDefault="00E04E52" w:rsidP="00FD2860">
            <w:pPr>
              <w:spacing w:after="0" w:line="240" w:lineRule="auto"/>
              <w:jc w:val="center"/>
            </w:pPr>
            <w:r w:rsidRPr="00DE67EB">
              <w:t>1</w:t>
            </w:r>
          </w:p>
        </w:tc>
        <w:tc>
          <w:tcPr>
            <w:tcW w:w="2526" w:type="dxa"/>
          </w:tcPr>
          <w:p w:rsidR="00E04E52" w:rsidRPr="00DE67EB" w:rsidRDefault="00E04E52" w:rsidP="00FD2860">
            <w:pPr>
              <w:spacing w:after="0" w:line="240" w:lineRule="auto"/>
              <w:jc w:val="center"/>
            </w:pPr>
            <w:r w:rsidRPr="00DE67EB">
              <w:t>2</w:t>
            </w:r>
          </w:p>
        </w:tc>
        <w:tc>
          <w:tcPr>
            <w:tcW w:w="2439" w:type="dxa"/>
          </w:tcPr>
          <w:p w:rsidR="00E04E52" w:rsidRPr="00DE67EB" w:rsidRDefault="00E04E52" w:rsidP="00FD2860">
            <w:pPr>
              <w:spacing w:after="0" w:line="240" w:lineRule="auto"/>
              <w:jc w:val="center"/>
            </w:pPr>
            <w:r w:rsidRPr="00DE67EB">
              <w:t>3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  <w:jc w:val="center"/>
            </w:pPr>
            <w:r w:rsidRPr="00DE67EB">
              <w:t>4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  <w:jc w:val="center"/>
            </w:pPr>
            <w:r w:rsidRPr="00DE67EB">
              <w:t>5</w:t>
            </w:r>
          </w:p>
        </w:tc>
        <w:tc>
          <w:tcPr>
            <w:tcW w:w="2740" w:type="dxa"/>
          </w:tcPr>
          <w:p w:rsidR="00E04E52" w:rsidRPr="00DE67EB" w:rsidRDefault="00E04E52" w:rsidP="00FD2860">
            <w:pPr>
              <w:spacing w:after="0" w:line="240" w:lineRule="auto"/>
              <w:jc w:val="center"/>
            </w:pPr>
            <w:r w:rsidRPr="00DE67EB">
              <w:t>6</w:t>
            </w:r>
          </w:p>
        </w:tc>
        <w:tc>
          <w:tcPr>
            <w:tcW w:w="2112" w:type="dxa"/>
          </w:tcPr>
          <w:p w:rsidR="00E04E52" w:rsidRPr="00DE67EB" w:rsidRDefault="00E04E52" w:rsidP="00FD2860">
            <w:pPr>
              <w:spacing w:after="0" w:line="240" w:lineRule="auto"/>
              <w:jc w:val="center"/>
            </w:pPr>
            <w:r w:rsidRPr="00DE67EB">
              <w:t>7</w:t>
            </w:r>
          </w:p>
        </w:tc>
        <w:tc>
          <w:tcPr>
            <w:tcW w:w="2455" w:type="dxa"/>
          </w:tcPr>
          <w:p w:rsidR="00E04E52" w:rsidRPr="00DE67EB" w:rsidRDefault="00E04E52" w:rsidP="00FD2860">
            <w:pPr>
              <w:spacing w:after="0" w:line="240" w:lineRule="auto"/>
              <w:jc w:val="center"/>
            </w:pPr>
            <w:r w:rsidRPr="00DE67EB">
              <w:t>8</w:t>
            </w:r>
          </w:p>
        </w:tc>
      </w:tr>
      <w:tr w:rsidR="00E04E52" w:rsidRPr="00DE67EB" w:rsidTr="00FD2860">
        <w:tc>
          <w:tcPr>
            <w:tcW w:w="530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</w:t>
            </w:r>
          </w:p>
        </w:tc>
        <w:tc>
          <w:tcPr>
            <w:tcW w:w="2526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Электроды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 УОНИИ 13/45</w:t>
            </w:r>
            <w:r>
              <w:t>А</w:t>
            </w:r>
          </w:p>
        </w:tc>
        <w:tc>
          <w:tcPr>
            <w:tcW w:w="2439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ОСТ 5.9224-75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rPr>
                <w:rFonts w:cs="Calibri"/>
              </w:rPr>
              <w:t>Ø</w:t>
            </w:r>
            <w:r w:rsidRPr="00DE67EB">
              <w:t xml:space="preserve"> 4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220</w:t>
            </w:r>
          </w:p>
        </w:tc>
        <w:tc>
          <w:tcPr>
            <w:tcW w:w="2740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1. Исходное после сварки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4A7BA1">
              <w:t xml:space="preserve">2. </w:t>
            </w:r>
            <w:r>
              <w:t>665</w:t>
            </w:r>
            <w:r>
              <w:rPr>
                <w:vertAlign w:val="superscript"/>
              </w:rPr>
              <w:t>+10</w:t>
            </w:r>
            <w:r>
              <w:rPr>
                <w:vertAlign w:val="subscript"/>
              </w:rPr>
              <w:t>-5</w:t>
            </w:r>
            <w:r w:rsidRPr="004A7BA1">
              <w:t xml:space="preserve">⁰С, </w:t>
            </w:r>
            <w:r>
              <w:t>36-42</w:t>
            </w:r>
            <w:r w:rsidRPr="004A7BA1">
              <w:t xml:space="preserve"> час.</w:t>
            </w:r>
          </w:p>
        </w:tc>
        <w:tc>
          <w:tcPr>
            <w:tcW w:w="211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102, 201, 206, 216,</w:t>
            </w:r>
            <w:r>
              <w:t xml:space="preserve"> 301,</w:t>
            </w:r>
            <w:r w:rsidRPr="00DE67EB">
              <w:t xml:space="preserve"> 312</w:t>
            </w:r>
          </w:p>
        </w:tc>
        <w:tc>
          <w:tcPr>
            <w:tcW w:w="2455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При контроле по операции 216 Т</w:t>
            </w:r>
            <w:r w:rsidRPr="00DE67EB">
              <w:rPr>
                <w:vertAlign w:val="subscript"/>
              </w:rPr>
              <w:t>к0</w:t>
            </w:r>
            <w:r w:rsidRPr="00DE67EB">
              <w:rPr>
                <w:rFonts w:cs="Calibri"/>
              </w:rPr>
              <w:t>≤</w:t>
            </w:r>
            <w:r w:rsidRPr="00DE67EB">
              <w:t>0</w:t>
            </w:r>
            <w:r w:rsidRPr="00DE67EB">
              <w:rPr>
                <w:rFonts w:cs="Calibri"/>
              </w:rPr>
              <w:t>⁰</w:t>
            </w:r>
            <w:r w:rsidRPr="00DE67EB">
              <w:t>С</w:t>
            </w:r>
          </w:p>
        </w:tc>
      </w:tr>
      <w:tr w:rsidR="00E04E52" w:rsidRPr="00DE67EB" w:rsidTr="00FD2860">
        <w:tc>
          <w:tcPr>
            <w:tcW w:w="530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2</w:t>
            </w:r>
          </w:p>
        </w:tc>
        <w:tc>
          <w:tcPr>
            <w:tcW w:w="2526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Электроды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 УОНИИ 13/45А</w:t>
            </w:r>
            <w:r>
              <w:t>А</w:t>
            </w:r>
          </w:p>
        </w:tc>
        <w:tc>
          <w:tcPr>
            <w:tcW w:w="2439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ОСТ 5.9224-75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РТД 2730.300.02-91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rPr>
                <w:rFonts w:cs="Calibri"/>
              </w:rPr>
              <w:t>Ø</w:t>
            </w:r>
            <w:r w:rsidRPr="00DE67EB">
              <w:t xml:space="preserve"> </w:t>
            </w:r>
            <w:r>
              <w:t>3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80</w:t>
            </w:r>
          </w:p>
        </w:tc>
        <w:tc>
          <w:tcPr>
            <w:tcW w:w="2740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1. Исходное после сварки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4A7BA1">
              <w:t xml:space="preserve">2. </w:t>
            </w:r>
            <w:r>
              <w:t>665</w:t>
            </w:r>
            <w:r>
              <w:rPr>
                <w:vertAlign w:val="superscript"/>
              </w:rPr>
              <w:t>+10</w:t>
            </w:r>
            <w:r>
              <w:rPr>
                <w:vertAlign w:val="subscript"/>
              </w:rPr>
              <w:t>-5</w:t>
            </w:r>
            <w:r w:rsidRPr="004A7BA1">
              <w:t xml:space="preserve">⁰С, </w:t>
            </w:r>
            <w:r>
              <w:t>36-42</w:t>
            </w:r>
            <w:r w:rsidRPr="004A7BA1">
              <w:t xml:space="preserve"> час.</w:t>
            </w:r>
          </w:p>
        </w:tc>
        <w:tc>
          <w:tcPr>
            <w:tcW w:w="211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102, 201, 206, 216, </w:t>
            </w:r>
            <w:r>
              <w:t xml:space="preserve">301, </w:t>
            </w:r>
            <w:r w:rsidRPr="00DE67EB">
              <w:t>312</w:t>
            </w:r>
          </w:p>
        </w:tc>
        <w:tc>
          <w:tcPr>
            <w:tcW w:w="2455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При контроле по операции 216 Т</w:t>
            </w:r>
            <w:r w:rsidRPr="00DE67EB">
              <w:rPr>
                <w:vertAlign w:val="subscript"/>
              </w:rPr>
              <w:t>к0</w:t>
            </w:r>
            <w:r w:rsidRPr="00DE67EB">
              <w:rPr>
                <w:rFonts w:cs="Calibri"/>
              </w:rPr>
              <w:t>≤</w:t>
            </w:r>
            <w:r>
              <w:rPr>
                <w:rFonts w:cs="Calibri"/>
              </w:rPr>
              <w:t>-1</w:t>
            </w:r>
            <w:r w:rsidRPr="00DE67EB">
              <w:t>0</w:t>
            </w:r>
            <w:r w:rsidRPr="00DE67EB">
              <w:rPr>
                <w:rFonts w:cs="Calibri"/>
              </w:rPr>
              <w:t>⁰</w:t>
            </w:r>
            <w:r>
              <w:t>С</w:t>
            </w:r>
          </w:p>
        </w:tc>
      </w:tr>
      <w:tr w:rsidR="00E04E52" w:rsidRPr="00DE67EB" w:rsidTr="00FD2860">
        <w:tc>
          <w:tcPr>
            <w:tcW w:w="530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3</w:t>
            </w:r>
          </w:p>
        </w:tc>
        <w:tc>
          <w:tcPr>
            <w:tcW w:w="2526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Электроды</w:t>
            </w:r>
          </w:p>
          <w:p w:rsidR="00E04E52" w:rsidRPr="00DE67EB" w:rsidRDefault="00E04E52" w:rsidP="00FD2860">
            <w:pPr>
              <w:spacing w:after="0" w:line="240" w:lineRule="auto"/>
            </w:pPr>
            <w:r>
              <w:t xml:space="preserve"> УОНИИ 13/55</w:t>
            </w:r>
          </w:p>
        </w:tc>
        <w:tc>
          <w:tcPr>
            <w:tcW w:w="2439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ОСТ 5.9224-75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РТД 2730.300.02-91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rPr>
                <w:rFonts w:cs="Calibri"/>
              </w:rPr>
              <w:t>Ø</w:t>
            </w:r>
            <w:r w:rsidRPr="00DE67EB">
              <w:t xml:space="preserve"> 4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500</w:t>
            </w:r>
          </w:p>
        </w:tc>
        <w:tc>
          <w:tcPr>
            <w:tcW w:w="2740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1. Исходное после сварки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4A7BA1">
              <w:t xml:space="preserve">2. </w:t>
            </w:r>
            <w:r>
              <w:t>665</w:t>
            </w:r>
            <w:r>
              <w:rPr>
                <w:vertAlign w:val="superscript"/>
              </w:rPr>
              <w:t>+10</w:t>
            </w:r>
            <w:r>
              <w:rPr>
                <w:vertAlign w:val="subscript"/>
              </w:rPr>
              <w:t>-5</w:t>
            </w:r>
            <w:r w:rsidRPr="004A7BA1">
              <w:t xml:space="preserve">⁰С, </w:t>
            </w:r>
            <w:r>
              <w:t>36-42</w:t>
            </w:r>
            <w:r w:rsidRPr="004A7BA1">
              <w:t xml:space="preserve"> час.</w:t>
            </w:r>
          </w:p>
        </w:tc>
        <w:tc>
          <w:tcPr>
            <w:tcW w:w="211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102, 201, 206, 216,</w:t>
            </w:r>
            <w:r>
              <w:t xml:space="preserve"> 301,</w:t>
            </w:r>
            <w:r w:rsidRPr="00DE67EB">
              <w:t xml:space="preserve"> 312</w:t>
            </w:r>
          </w:p>
        </w:tc>
        <w:tc>
          <w:tcPr>
            <w:tcW w:w="2455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При контроле по операции 216 Т</w:t>
            </w:r>
            <w:r w:rsidRPr="00DE67EB">
              <w:rPr>
                <w:vertAlign w:val="subscript"/>
              </w:rPr>
              <w:t>к0</w:t>
            </w:r>
            <w:r w:rsidRPr="00DE67EB">
              <w:rPr>
                <w:rFonts w:cs="Calibri"/>
              </w:rPr>
              <w:t>≤</w:t>
            </w:r>
            <w:r>
              <w:rPr>
                <w:rFonts w:cs="Calibri"/>
              </w:rPr>
              <w:t>-1</w:t>
            </w:r>
            <w:r w:rsidRPr="00DE67EB">
              <w:t>0</w:t>
            </w:r>
            <w:r w:rsidRPr="00DE67EB">
              <w:rPr>
                <w:rFonts w:cs="Calibri"/>
              </w:rPr>
              <w:t>⁰</w:t>
            </w:r>
            <w:r>
              <w:t>С</w:t>
            </w:r>
          </w:p>
        </w:tc>
      </w:tr>
      <w:tr w:rsidR="00E04E52" w:rsidRPr="00DE67EB" w:rsidTr="00FD2860">
        <w:tc>
          <w:tcPr>
            <w:tcW w:w="530" w:type="dxa"/>
          </w:tcPr>
          <w:p w:rsidR="00E04E52" w:rsidRDefault="00E04E52" w:rsidP="00FD2860">
            <w:pPr>
              <w:spacing w:after="0" w:line="240" w:lineRule="auto"/>
            </w:pPr>
            <w:r>
              <w:t>4</w:t>
            </w:r>
          </w:p>
        </w:tc>
        <w:tc>
          <w:tcPr>
            <w:tcW w:w="2526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Электроды</w:t>
            </w:r>
          </w:p>
          <w:p w:rsidR="00E04E52" w:rsidRPr="00DE67EB" w:rsidRDefault="00E04E52" w:rsidP="00FD2860">
            <w:pPr>
              <w:spacing w:after="0" w:line="240" w:lineRule="auto"/>
            </w:pPr>
            <w:r>
              <w:t xml:space="preserve"> УОНИИ 13/55</w:t>
            </w:r>
          </w:p>
        </w:tc>
        <w:tc>
          <w:tcPr>
            <w:tcW w:w="2439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ОСТ 5.9224-75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РТД 2730.300.02-91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rPr>
                <w:rFonts w:cs="Calibri"/>
              </w:rPr>
              <w:t>Ø</w:t>
            </w:r>
            <w:r w:rsidRPr="00DE67EB">
              <w:t xml:space="preserve"> </w:t>
            </w:r>
            <w:r>
              <w:t>5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500</w:t>
            </w:r>
          </w:p>
        </w:tc>
        <w:tc>
          <w:tcPr>
            <w:tcW w:w="2740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1. Исходное после сварки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4A7BA1">
              <w:t xml:space="preserve">2. </w:t>
            </w:r>
            <w:r>
              <w:t>665</w:t>
            </w:r>
            <w:r>
              <w:rPr>
                <w:vertAlign w:val="superscript"/>
              </w:rPr>
              <w:t>+10</w:t>
            </w:r>
            <w:r>
              <w:rPr>
                <w:vertAlign w:val="subscript"/>
              </w:rPr>
              <w:t>-5</w:t>
            </w:r>
            <w:r w:rsidRPr="004A7BA1">
              <w:t xml:space="preserve">⁰С, </w:t>
            </w:r>
            <w:r>
              <w:t>36-42</w:t>
            </w:r>
            <w:r w:rsidRPr="004A7BA1">
              <w:t xml:space="preserve"> час.</w:t>
            </w:r>
          </w:p>
        </w:tc>
        <w:tc>
          <w:tcPr>
            <w:tcW w:w="211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102, 201, 206, 216,</w:t>
            </w:r>
            <w:r>
              <w:t xml:space="preserve"> 301,</w:t>
            </w:r>
            <w:r w:rsidRPr="00DE67EB">
              <w:t xml:space="preserve"> 312</w:t>
            </w:r>
          </w:p>
        </w:tc>
        <w:tc>
          <w:tcPr>
            <w:tcW w:w="2455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При контроле по операции 216 Т</w:t>
            </w:r>
            <w:r w:rsidRPr="00DE67EB">
              <w:rPr>
                <w:vertAlign w:val="subscript"/>
              </w:rPr>
              <w:t>к0</w:t>
            </w:r>
            <w:r w:rsidRPr="00DE67EB">
              <w:rPr>
                <w:rFonts w:cs="Calibri"/>
              </w:rPr>
              <w:t>≤</w:t>
            </w:r>
            <w:r>
              <w:rPr>
                <w:rFonts w:cs="Calibri"/>
              </w:rPr>
              <w:t>-1</w:t>
            </w:r>
            <w:r w:rsidRPr="00DE67EB">
              <w:t>0</w:t>
            </w:r>
            <w:r w:rsidRPr="00DE67EB">
              <w:rPr>
                <w:rFonts w:cs="Calibri"/>
              </w:rPr>
              <w:t>⁰</w:t>
            </w:r>
            <w:r>
              <w:t>С</w:t>
            </w:r>
          </w:p>
        </w:tc>
      </w:tr>
      <w:tr w:rsidR="00E04E52" w:rsidRPr="00DE67EB" w:rsidTr="00FD2860">
        <w:tc>
          <w:tcPr>
            <w:tcW w:w="530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5</w:t>
            </w:r>
          </w:p>
        </w:tc>
        <w:tc>
          <w:tcPr>
            <w:tcW w:w="2526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Электроды</w:t>
            </w:r>
          </w:p>
          <w:p w:rsidR="00E04E52" w:rsidRPr="00DE67EB" w:rsidRDefault="00E04E52" w:rsidP="00FD2860">
            <w:pPr>
              <w:spacing w:after="0" w:line="240" w:lineRule="auto"/>
            </w:pPr>
            <w:r>
              <w:t>РТ-45АА</w:t>
            </w:r>
          </w:p>
        </w:tc>
        <w:tc>
          <w:tcPr>
            <w:tcW w:w="2439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ОСТ 24.948.01-9</w:t>
            </w:r>
            <w:r w:rsidRPr="00DE67EB">
              <w:t>0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rPr>
                <w:rFonts w:cs="Calibri"/>
              </w:rPr>
              <w:t>Ø</w:t>
            </w:r>
            <w:r>
              <w:t xml:space="preserve"> 4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180</w:t>
            </w:r>
          </w:p>
        </w:tc>
        <w:tc>
          <w:tcPr>
            <w:tcW w:w="2740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1.</w:t>
            </w:r>
            <w:r w:rsidRPr="004A21AE">
              <w:t>620±10</w:t>
            </w:r>
            <w:r w:rsidRPr="004A21AE">
              <w:rPr>
                <w:vertAlign w:val="superscript"/>
              </w:rPr>
              <w:t>о</w:t>
            </w:r>
            <w:r w:rsidRPr="004A21AE">
              <w:t xml:space="preserve">С, </w:t>
            </w:r>
            <w:r>
              <w:t>4.5-5</w:t>
            </w:r>
            <w:r w:rsidRPr="004A21AE">
              <w:t xml:space="preserve"> час. + 650±10⁰С, </w:t>
            </w:r>
            <w:r>
              <w:t>8-10</w:t>
            </w:r>
            <w:r w:rsidRPr="004A21AE">
              <w:t xml:space="preserve"> час.</w:t>
            </w:r>
          </w:p>
          <w:p w:rsidR="00E04E52" w:rsidRPr="00DE67EB" w:rsidRDefault="00E04E52" w:rsidP="00FD2860">
            <w:pPr>
              <w:spacing w:after="0" w:line="240" w:lineRule="auto"/>
            </w:pPr>
            <w:r>
              <w:t>2</w:t>
            </w:r>
            <w:r w:rsidRPr="00DE67EB">
              <w:t xml:space="preserve">. </w:t>
            </w:r>
            <w:r>
              <w:t>620</w:t>
            </w:r>
            <w:r w:rsidRPr="00DE67EB">
              <w:rPr>
                <w:rFonts w:cs="Calibri"/>
              </w:rPr>
              <w:t>±</w:t>
            </w:r>
            <w:r w:rsidRPr="00D65169">
              <w:rPr>
                <w:rFonts w:cs="Calibri"/>
              </w:rPr>
              <w:t>10</w:t>
            </w:r>
            <w:r w:rsidRPr="00D65169">
              <w:rPr>
                <w:rFonts w:cs="Calibri"/>
                <w:vertAlign w:val="superscript"/>
              </w:rPr>
              <w:t>о</w:t>
            </w:r>
            <w:r>
              <w:t xml:space="preserve">С, 18-20 час. + </w:t>
            </w:r>
            <w:r w:rsidRPr="00D65169">
              <w:t>650</w:t>
            </w:r>
            <w:r w:rsidRPr="00DE67EB">
              <w:rPr>
                <w:rFonts w:cs="Calibri"/>
              </w:rPr>
              <w:t>±</w:t>
            </w:r>
            <w:r w:rsidRPr="00DE67EB">
              <w:t>10</w:t>
            </w:r>
            <w:r w:rsidRPr="00DE67EB">
              <w:rPr>
                <w:rFonts w:cs="Calibri"/>
              </w:rPr>
              <w:t>⁰</w:t>
            </w:r>
            <w:r w:rsidRPr="00DE67EB">
              <w:t xml:space="preserve">С, </w:t>
            </w:r>
            <w:r>
              <w:t>18-20</w:t>
            </w:r>
            <w:r w:rsidRPr="00DE67EB">
              <w:t xml:space="preserve"> час.</w:t>
            </w:r>
          </w:p>
        </w:tc>
        <w:tc>
          <w:tcPr>
            <w:tcW w:w="211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102, 201, 206, </w:t>
            </w:r>
            <w:r>
              <w:t xml:space="preserve">215, </w:t>
            </w:r>
            <w:r w:rsidRPr="00DE67EB">
              <w:t>216,</w:t>
            </w:r>
            <w:r>
              <w:t xml:space="preserve"> 301,</w:t>
            </w:r>
            <w:r w:rsidRPr="00DE67EB">
              <w:t xml:space="preserve"> 312</w:t>
            </w:r>
          </w:p>
        </w:tc>
        <w:tc>
          <w:tcPr>
            <w:tcW w:w="2455" w:type="dxa"/>
          </w:tcPr>
          <w:p w:rsidR="00E04E52" w:rsidRDefault="00E04E52" w:rsidP="00FD2860">
            <w:pPr>
              <w:spacing w:after="0" w:line="240" w:lineRule="auto"/>
            </w:pPr>
            <w:r w:rsidRPr="00DE67EB">
              <w:t>При контроле по операции 216 Т</w:t>
            </w:r>
            <w:r w:rsidRPr="00DE67EB">
              <w:rPr>
                <w:vertAlign w:val="subscript"/>
              </w:rPr>
              <w:t>к0</w:t>
            </w:r>
            <w:r w:rsidRPr="00DE67EB">
              <w:rPr>
                <w:rFonts w:cs="Calibri"/>
              </w:rPr>
              <w:t>≤</w:t>
            </w:r>
            <w:r w:rsidRPr="00DE67EB">
              <w:t>0</w:t>
            </w:r>
            <w:r w:rsidRPr="00DE67EB">
              <w:rPr>
                <w:rFonts w:cs="Calibri"/>
              </w:rPr>
              <w:t>⁰</w:t>
            </w:r>
            <w:r>
              <w:t>С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A428D4">
              <w:t>При контроле по операции 102 содержание в наплавленном металле:</w:t>
            </w:r>
            <w:r>
              <w:t xml:space="preserve"> медь</w:t>
            </w:r>
            <w:r>
              <w:rPr>
                <w:rFonts w:cs="Calibri"/>
              </w:rPr>
              <w:t>≤</w:t>
            </w:r>
            <w:r>
              <w:t>0.08%; кобальт</w:t>
            </w:r>
            <w:r>
              <w:rPr>
                <w:rFonts w:cs="Calibri"/>
              </w:rPr>
              <w:t>≤0.02%</w:t>
            </w:r>
          </w:p>
        </w:tc>
      </w:tr>
      <w:tr w:rsidR="00E04E52" w:rsidRPr="00DE67EB" w:rsidTr="00FD2860">
        <w:tc>
          <w:tcPr>
            <w:tcW w:w="530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6</w:t>
            </w:r>
          </w:p>
        </w:tc>
        <w:tc>
          <w:tcPr>
            <w:tcW w:w="2526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Электроды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 </w:t>
            </w:r>
            <w:r>
              <w:t>ЦТ-48</w:t>
            </w:r>
          </w:p>
        </w:tc>
        <w:tc>
          <w:tcPr>
            <w:tcW w:w="2439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ОСТ 24.948.01-9</w:t>
            </w:r>
            <w:r w:rsidRPr="00DE67EB">
              <w:t>0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rPr>
                <w:rFonts w:cs="Calibri"/>
              </w:rPr>
              <w:t>Ø</w:t>
            </w:r>
            <w:r w:rsidRPr="00DE67EB">
              <w:t xml:space="preserve"> 4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50</w:t>
            </w:r>
          </w:p>
        </w:tc>
        <w:tc>
          <w:tcPr>
            <w:tcW w:w="2740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1</w:t>
            </w:r>
            <w:r w:rsidRPr="00DE67EB">
              <w:t>. Исходное после сварки</w:t>
            </w:r>
          </w:p>
          <w:p w:rsidR="00E04E52" w:rsidRPr="00DE67EB" w:rsidRDefault="00E04E52" w:rsidP="00FD2860">
            <w:pPr>
              <w:spacing w:after="0" w:line="240" w:lineRule="auto"/>
            </w:pPr>
          </w:p>
        </w:tc>
        <w:tc>
          <w:tcPr>
            <w:tcW w:w="211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102, 201, 206, </w:t>
            </w:r>
            <w:r>
              <w:t>211,</w:t>
            </w:r>
            <w:r w:rsidRPr="00DE67EB">
              <w:t xml:space="preserve"> </w:t>
            </w:r>
            <w:r>
              <w:t xml:space="preserve">301, </w:t>
            </w:r>
            <w:r w:rsidRPr="00DE67EB">
              <w:t>312</w:t>
            </w:r>
          </w:p>
        </w:tc>
        <w:tc>
          <w:tcPr>
            <w:tcW w:w="2455" w:type="dxa"/>
          </w:tcPr>
          <w:p w:rsidR="00E04E52" w:rsidRPr="00DE67EB" w:rsidRDefault="00E04E52" w:rsidP="00FD2860">
            <w:pPr>
              <w:spacing w:after="0" w:line="240" w:lineRule="auto"/>
            </w:pPr>
          </w:p>
        </w:tc>
      </w:tr>
      <w:tr w:rsidR="00E04E52" w:rsidRPr="00DE67EB" w:rsidTr="00FD2860">
        <w:trPr>
          <w:trHeight w:val="70"/>
        </w:trPr>
        <w:tc>
          <w:tcPr>
            <w:tcW w:w="530" w:type="dxa"/>
            <w:tcBorders>
              <w:bottom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  <w:r>
              <w:t>7</w:t>
            </w:r>
          </w:p>
        </w:tc>
        <w:tc>
          <w:tcPr>
            <w:tcW w:w="2526" w:type="dxa"/>
            <w:tcBorders>
              <w:bottom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Электроды ЦЛ-25/1</w:t>
            </w:r>
          </w:p>
        </w:tc>
        <w:tc>
          <w:tcPr>
            <w:tcW w:w="2439" w:type="dxa"/>
            <w:tcBorders>
              <w:bottom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  <w:r>
              <w:t>ОСТ 24.948.01-9</w:t>
            </w:r>
            <w:r w:rsidRPr="00DE67EB">
              <w:t>0</w:t>
            </w:r>
          </w:p>
        </w:tc>
        <w:tc>
          <w:tcPr>
            <w:tcW w:w="992" w:type="dxa"/>
            <w:tcBorders>
              <w:bottom w:val="nil"/>
            </w:tcBorders>
          </w:tcPr>
          <w:p w:rsidR="00E04E52" w:rsidRPr="00DE67EB" w:rsidRDefault="00E04E52" w:rsidP="00FD2860">
            <w:pPr>
              <w:spacing w:after="0" w:line="240" w:lineRule="auto"/>
              <w:rPr>
                <w:rFonts w:cs="Calibri"/>
              </w:rPr>
            </w:pPr>
            <w:r w:rsidRPr="00DE67EB">
              <w:rPr>
                <w:rFonts w:cs="Calibri"/>
              </w:rPr>
              <w:t>Ø</w:t>
            </w:r>
            <w:r w:rsidRPr="00DE67EB">
              <w:t xml:space="preserve"> 4</w:t>
            </w:r>
          </w:p>
        </w:tc>
        <w:tc>
          <w:tcPr>
            <w:tcW w:w="992" w:type="dxa"/>
            <w:tcBorders>
              <w:bottom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  <w:r>
              <w:t>1500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1. Исходное после сварки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2. 6</w:t>
            </w:r>
            <w:r>
              <w:t>6</w:t>
            </w:r>
            <w:r w:rsidRPr="00DE67EB">
              <w:t>5</w:t>
            </w:r>
            <w:r>
              <w:rPr>
                <w:vertAlign w:val="superscript"/>
              </w:rPr>
              <w:t>+10</w:t>
            </w:r>
            <w:r>
              <w:rPr>
                <w:vertAlign w:val="subscript"/>
              </w:rPr>
              <w:t>-5</w:t>
            </w:r>
            <w:r w:rsidRPr="00DE67EB">
              <w:rPr>
                <w:rFonts w:cs="Calibri"/>
              </w:rPr>
              <w:t>⁰</w:t>
            </w:r>
            <w:r w:rsidRPr="00DE67EB">
              <w:t xml:space="preserve">С, </w:t>
            </w:r>
            <w:r>
              <w:t>50-55 час.</w:t>
            </w:r>
          </w:p>
        </w:tc>
        <w:tc>
          <w:tcPr>
            <w:tcW w:w="2112" w:type="dxa"/>
            <w:vMerge w:val="restart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013, 102, 201, 206, </w:t>
            </w:r>
            <w:r>
              <w:t xml:space="preserve">301, 241, 341, </w:t>
            </w:r>
            <w:r w:rsidRPr="00DE67EB">
              <w:t>351</w:t>
            </w:r>
          </w:p>
        </w:tc>
        <w:tc>
          <w:tcPr>
            <w:tcW w:w="2455" w:type="dxa"/>
            <w:tcBorders>
              <w:bottom w:val="nil"/>
            </w:tcBorders>
          </w:tcPr>
          <w:p w:rsidR="00E04E52" w:rsidRDefault="00E04E52" w:rsidP="00FD2860">
            <w:pPr>
              <w:spacing w:after="0" w:line="240" w:lineRule="auto"/>
            </w:pPr>
            <w:r>
              <w:t xml:space="preserve">Операции </w:t>
            </w:r>
            <w:r w:rsidRPr="00DE67EB">
              <w:t>013, 102,</w:t>
            </w:r>
            <w:r>
              <w:t xml:space="preserve"> 241,</w:t>
            </w:r>
            <w:r w:rsidRPr="00DE67EB">
              <w:t xml:space="preserve"> </w:t>
            </w:r>
            <w:r>
              <w:t>351 в исходном состоянии.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A428D4">
              <w:t xml:space="preserve">При контроле по </w:t>
            </w:r>
            <w:r w:rsidRPr="00A428D4">
              <w:lastRenderedPageBreak/>
              <w:t>операции 102 содержание в наплавленном металле:</w:t>
            </w:r>
          </w:p>
        </w:tc>
      </w:tr>
      <w:tr w:rsidR="00E04E52" w:rsidRPr="00DE67EB" w:rsidTr="00FD2860">
        <w:tc>
          <w:tcPr>
            <w:tcW w:w="530" w:type="dxa"/>
            <w:tcBorders>
              <w:top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</w:p>
        </w:tc>
        <w:tc>
          <w:tcPr>
            <w:tcW w:w="2526" w:type="dxa"/>
            <w:tcBorders>
              <w:top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</w:p>
        </w:tc>
        <w:tc>
          <w:tcPr>
            <w:tcW w:w="2439" w:type="dxa"/>
            <w:tcBorders>
              <w:top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nil"/>
            </w:tcBorders>
          </w:tcPr>
          <w:p w:rsidR="00E04E52" w:rsidRPr="00DE67EB" w:rsidRDefault="00E04E52" w:rsidP="00FD2860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E04E52" w:rsidRPr="00DE67EB" w:rsidRDefault="00E04E52" w:rsidP="00FD2860">
            <w:pPr>
              <w:spacing w:after="0" w:line="240" w:lineRule="auto"/>
              <w:rPr>
                <w:b/>
              </w:rPr>
            </w:pPr>
          </w:p>
        </w:tc>
        <w:tc>
          <w:tcPr>
            <w:tcW w:w="2740" w:type="dxa"/>
            <w:vMerge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</w:p>
        </w:tc>
        <w:tc>
          <w:tcPr>
            <w:tcW w:w="2112" w:type="dxa"/>
            <w:vMerge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</w:p>
        </w:tc>
        <w:tc>
          <w:tcPr>
            <w:tcW w:w="2455" w:type="dxa"/>
            <w:tcBorders>
              <w:top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  <w:r>
              <w:t>кобальт</w:t>
            </w:r>
            <w:r>
              <w:rPr>
                <w:rFonts w:cs="Calibri"/>
              </w:rPr>
              <w:t>≤</w:t>
            </w:r>
            <w:r>
              <w:t>0.05%</w:t>
            </w:r>
          </w:p>
        </w:tc>
      </w:tr>
      <w:tr w:rsidR="00E04E52" w:rsidRPr="00DE67EB" w:rsidTr="00FD2860">
        <w:tc>
          <w:tcPr>
            <w:tcW w:w="530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8</w:t>
            </w:r>
          </w:p>
        </w:tc>
        <w:tc>
          <w:tcPr>
            <w:tcW w:w="2526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Электроды ЭА 898/21Б</w:t>
            </w:r>
          </w:p>
        </w:tc>
        <w:tc>
          <w:tcPr>
            <w:tcW w:w="2439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ОСТ 5Р.9370-81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  <w:rPr>
                <w:rFonts w:cs="Calibri"/>
              </w:rPr>
            </w:pPr>
            <w:r w:rsidRPr="00DE67EB">
              <w:rPr>
                <w:rFonts w:cs="Calibri"/>
              </w:rPr>
              <w:t>Ø</w:t>
            </w:r>
            <w:r w:rsidRPr="00DE67EB">
              <w:t xml:space="preserve"> 4</w:t>
            </w:r>
          </w:p>
        </w:tc>
        <w:tc>
          <w:tcPr>
            <w:tcW w:w="992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6600</w:t>
            </w:r>
          </w:p>
        </w:tc>
        <w:tc>
          <w:tcPr>
            <w:tcW w:w="2740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1. Исходное после сварки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2. 6</w:t>
            </w:r>
            <w:r>
              <w:t>6</w:t>
            </w:r>
            <w:r w:rsidRPr="00DE67EB">
              <w:t>5</w:t>
            </w:r>
            <w:r>
              <w:rPr>
                <w:vertAlign w:val="superscript"/>
              </w:rPr>
              <w:t>+10</w:t>
            </w:r>
            <w:r>
              <w:rPr>
                <w:vertAlign w:val="subscript"/>
              </w:rPr>
              <w:t>-5</w:t>
            </w:r>
            <w:r w:rsidRPr="00DE67EB">
              <w:rPr>
                <w:rFonts w:cs="Calibri"/>
              </w:rPr>
              <w:t>⁰</w:t>
            </w:r>
            <w:r w:rsidRPr="00DE67EB">
              <w:t xml:space="preserve">С, </w:t>
            </w:r>
            <w:r>
              <w:t>50-55 час.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013, 102, 201, 206, </w:t>
            </w:r>
            <w:r>
              <w:t xml:space="preserve">241, 301, 341, </w:t>
            </w:r>
            <w:r w:rsidRPr="00DE67EB">
              <w:t>351</w:t>
            </w:r>
          </w:p>
        </w:tc>
        <w:tc>
          <w:tcPr>
            <w:tcW w:w="2455" w:type="dxa"/>
          </w:tcPr>
          <w:p w:rsidR="00E04E52" w:rsidRDefault="00E04E52" w:rsidP="00FD2860">
            <w:pPr>
              <w:spacing w:after="0" w:line="240" w:lineRule="auto"/>
            </w:pPr>
            <w:r>
              <w:t xml:space="preserve">Операции </w:t>
            </w:r>
            <w:r w:rsidRPr="00DE67EB">
              <w:t xml:space="preserve">013, 102, </w:t>
            </w:r>
            <w:r>
              <w:t>351 в исходном состоянии.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A428D4">
              <w:t>При контроле по операции 102 содержание в наплавленном металле:</w:t>
            </w:r>
            <w:r>
              <w:t xml:space="preserve"> кобальт</w:t>
            </w:r>
            <w:r>
              <w:rPr>
                <w:rFonts w:cs="Calibri"/>
              </w:rPr>
              <w:t>≤</w:t>
            </w:r>
            <w:r>
              <w:t>0.05%</w:t>
            </w:r>
          </w:p>
        </w:tc>
      </w:tr>
      <w:tr w:rsidR="00E04E52" w:rsidRPr="00DE67EB" w:rsidTr="00FD2860">
        <w:tc>
          <w:tcPr>
            <w:tcW w:w="530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9</w:t>
            </w:r>
          </w:p>
        </w:tc>
        <w:tc>
          <w:tcPr>
            <w:tcW w:w="2526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Электроды ЭА 400/10Т</w:t>
            </w: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ОСТ 5Р.9370-81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  <w:rPr>
                <w:rFonts w:cs="Calibri"/>
              </w:rPr>
            </w:pPr>
            <w:r w:rsidRPr="00DE67EB">
              <w:rPr>
                <w:rFonts w:cs="Calibri"/>
              </w:rPr>
              <w:t>Ø</w:t>
            </w:r>
            <w:r w:rsidRPr="00DE67EB">
              <w:t xml:space="preserve"> </w:t>
            </w:r>
            <w: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  <w:r>
              <w:t>850</w:t>
            </w:r>
          </w:p>
        </w:tc>
        <w:tc>
          <w:tcPr>
            <w:tcW w:w="2740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1. Исходное после сварки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2. 6</w:t>
            </w:r>
            <w:r>
              <w:t>6</w:t>
            </w:r>
            <w:r w:rsidRPr="00DE67EB">
              <w:t>5</w:t>
            </w:r>
            <w:r>
              <w:rPr>
                <w:vertAlign w:val="superscript"/>
              </w:rPr>
              <w:t>+10</w:t>
            </w:r>
            <w:r>
              <w:rPr>
                <w:vertAlign w:val="subscript"/>
              </w:rPr>
              <w:t>-5</w:t>
            </w:r>
            <w:r w:rsidRPr="00DE67EB">
              <w:rPr>
                <w:rFonts w:cs="Calibri"/>
              </w:rPr>
              <w:t>⁰</w:t>
            </w:r>
            <w:r w:rsidRPr="00DE67EB">
              <w:t xml:space="preserve">С, </w:t>
            </w:r>
            <w:r>
              <w:t>50-55 час.</w:t>
            </w:r>
          </w:p>
        </w:tc>
        <w:tc>
          <w:tcPr>
            <w:tcW w:w="2112" w:type="dxa"/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102, 201, 206, </w:t>
            </w:r>
            <w:r>
              <w:t xml:space="preserve">241, 301, 312, 341, </w:t>
            </w:r>
            <w:r w:rsidRPr="00DE67EB">
              <w:t>351</w:t>
            </w:r>
            <w:r>
              <w:t xml:space="preserve">, </w:t>
            </w:r>
          </w:p>
        </w:tc>
        <w:tc>
          <w:tcPr>
            <w:tcW w:w="2455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 xml:space="preserve">Операции </w:t>
            </w:r>
            <w:r w:rsidRPr="00DE67EB">
              <w:t xml:space="preserve">102, </w:t>
            </w:r>
            <w:r>
              <w:t>241, 351 в исходном состоянии</w:t>
            </w:r>
          </w:p>
        </w:tc>
      </w:tr>
      <w:tr w:rsidR="00E04E52" w:rsidRPr="00DE67EB" w:rsidTr="00FD2860">
        <w:tc>
          <w:tcPr>
            <w:tcW w:w="530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10</w:t>
            </w:r>
          </w:p>
        </w:tc>
        <w:tc>
          <w:tcPr>
            <w:tcW w:w="2526" w:type="dxa"/>
          </w:tcPr>
          <w:p w:rsidR="00E04E52" w:rsidRPr="00DE67EB" w:rsidRDefault="00E04E52" w:rsidP="00FD2860">
            <w:pPr>
              <w:spacing w:after="0" w:line="240" w:lineRule="auto"/>
            </w:pPr>
            <w:r>
              <w:t>Электроды ЭА 395</w:t>
            </w:r>
            <w:r w:rsidRPr="00DE67EB">
              <w:t>/</w:t>
            </w:r>
            <w:r>
              <w:t>9</w:t>
            </w: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ОСТ 5Р.9370-81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  <w:rPr>
                <w:rFonts w:cs="Calibri"/>
              </w:rPr>
            </w:pPr>
            <w:r w:rsidRPr="00DE67EB">
              <w:rPr>
                <w:rFonts w:cs="Calibri"/>
              </w:rPr>
              <w:t>Ø</w:t>
            </w:r>
            <w:r w:rsidRPr="00DE67EB">
              <w:t xml:space="preserve"> 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  <w:r>
              <w:t>1600</w:t>
            </w:r>
          </w:p>
        </w:tc>
        <w:tc>
          <w:tcPr>
            <w:tcW w:w="2740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1. Исходное после сварки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2. 6</w:t>
            </w:r>
            <w:r>
              <w:t>6</w:t>
            </w:r>
            <w:r w:rsidRPr="00DE67EB">
              <w:t>5</w:t>
            </w:r>
            <w:r>
              <w:rPr>
                <w:vertAlign w:val="superscript"/>
              </w:rPr>
              <w:t>+10</w:t>
            </w:r>
            <w:r>
              <w:rPr>
                <w:vertAlign w:val="subscript"/>
              </w:rPr>
              <w:t>-5</w:t>
            </w:r>
            <w:r w:rsidRPr="00DE67EB">
              <w:rPr>
                <w:rFonts w:cs="Calibri"/>
              </w:rPr>
              <w:t>⁰</w:t>
            </w:r>
            <w:r w:rsidRPr="00DE67EB">
              <w:t xml:space="preserve">С, </w:t>
            </w:r>
            <w:r>
              <w:t>50-55 час.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102, 201, 206, </w:t>
            </w:r>
            <w:r>
              <w:t>301, 312, 341</w:t>
            </w:r>
          </w:p>
        </w:tc>
        <w:tc>
          <w:tcPr>
            <w:tcW w:w="2455" w:type="dxa"/>
            <w:tcBorders>
              <w:bottom w:val="single" w:sz="4" w:space="0" w:color="auto"/>
            </w:tcBorders>
          </w:tcPr>
          <w:p w:rsidR="00E04E52" w:rsidRPr="00DE67EB" w:rsidRDefault="00E04E52" w:rsidP="00FD2860">
            <w:pPr>
              <w:spacing w:after="0" w:line="240" w:lineRule="auto"/>
            </w:pPr>
            <w:r>
              <w:t xml:space="preserve">Операции </w:t>
            </w:r>
            <w:r w:rsidRPr="00DE67EB">
              <w:t xml:space="preserve">102, </w:t>
            </w:r>
            <w:r>
              <w:t>351 в исходном состоянии</w:t>
            </w:r>
          </w:p>
        </w:tc>
      </w:tr>
      <w:tr w:rsidR="00E04E52" w:rsidRPr="00DE67EB" w:rsidTr="00FD2860">
        <w:tc>
          <w:tcPr>
            <w:tcW w:w="3056" w:type="dxa"/>
            <w:gridSpan w:val="2"/>
            <w:vMerge w:val="restart"/>
          </w:tcPr>
          <w:p w:rsidR="00E04E52" w:rsidRPr="00DE67EB" w:rsidRDefault="00E04E52" w:rsidP="00FD2860">
            <w:pPr>
              <w:spacing w:after="0" w:line="240" w:lineRule="auto"/>
            </w:pP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Дополнительные требования</w:t>
            </w:r>
          </w:p>
        </w:tc>
        <w:tc>
          <w:tcPr>
            <w:tcW w:w="11730" w:type="dxa"/>
            <w:gridSpan w:val="6"/>
            <w:tcBorders>
              <w:bottom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1. Контроль качества при изготовлении и испытаниях сварочных материалов в соответствии с РД ЭО 1.1.2.01.0713-2008.</w:t>
            </w:r>
          </w:p>
        </w:tc>
      </w:tr>
      <w:tr w:rsidR="00E04E52" w:rsidRPr="00DE67EB" w:rsidTr="00FD2860">
        <w:tc>
          <w:tcPr>
            <w:tcW w:w="3056" w:type="dxa"/>
            <w:gridSpan w:val="2"/>
            <w:vMerge/>
          </w:tcPr>
          <w:p w:rsidR="00E04E52" w:rsidRPr="00DE67EB" w:rsidRDefault="00E04E52" w:rsidP="00FD2860">
            <w:pPr>
              <w:spacing w:after="0" w:line="240" w:lineRule="auto"/>
            </w:pPr>
          </w:p>
        </w:tc>
        <w:tc>
          <w:tcPr>
            <w:tcW w:w="11730" w:type="dxa"/>
            <w:gridSpan w:val="6"/>
            <w:tcBorders>
              <w:top w:val="nil"/>
              <w:bottom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2. Качество каждой партии сварочных материалов должно быть подтверждено сертификатами (с учетом доп.испытаний),  Планами качества (согласованными с Заказчиком и Уполномоченной организацией).</w:t>
            </w:r>
          </w:p>
        </w:tc>
      </w:tr>
      <w:tr w:rsidR="00E04E52" w:rsidRPr="00DE67EB" w:rsidTr="00FD2860">
        <w:tc>
          <w:tcPr>
            <w:tcW w:w="3056" w:type="dxa"/>
            <w:gridSpan w:val="2"/>
            <w:vMerge/>
          </w:tcPr>
          <w:p w:rsidR="00E04E52" w:rsidRPr="00DE67EB" w:rsidRDefault="00E04E52" w:rsidP="00FD2860">
            <w:pPr>
              <w:spacing w:after="0" w:line="240" w:lineRule="auto"/>
            </w:pPr>
          </w:p>
        </w:tc>
        <w:tc>
          <w:tcPr>
            <w:tcW w:w="11730" w:type="dxa"/>
            <w:gridSpan w:val="6"/>
            <w:tcBorders>
              <w:top w:val="nil"/>
              <w:bottom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 xml:space="preserve">3. Методы неразрушающего и  разрушающего контроля контрольных швов (наплавок) в соответствии с требованиями 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ПН АЭ Г -7-010-89</w:t>
            </w:r>
            <w:r>
              <w:t xml:space="preserve"> и И 0401.56001.00092</w:t>
            </w:r>
            <w:r w:rsidRPr="00DE67EB">
              <w:t>.</w:t>
            </w:r>
          </w:p>
        </w:tc>
      </w:tr>
      <w:tr w:rsidR="00E04E52" w:rsidRPr="00DE67EB" w:rsidTr="00FD2860">
        <w:tc>
          <w:tcPr>
            <w:tcW w:w="3056" w:type="dxa"/>
            <w:gridSpan w:val="2"/>
            <w:vMerge/>
          </w:tcPr>
          <w:p w:rsidR="00E04E52" w:rsidRPr="00DE67EB" w:rsidRDefault="00E04E52" w:rsidP="00FD2860">
            <w:pPr>
              <w:spacing w:after="0" w:line="240" w:lineRule="auto"/>
            </w:pPr>
          </w:p>
        </w:tc>
        <w:tc>
          <w:tcPr>
            <w:tcW w:w="11730" w:type="dxa"/>
            <w:gridSpan w:val="6"/>
            <w:tcBorders>
              <w:top w:val="nil"/>
              <w:bottom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  <w:r w:rsidRPr="00DE67EB">
              <w:t>4. Шифры операций разрушающих контролей по ОСТ 108.004.10-86: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- 013 – испытание наплавленного металла на стойкость против образования горячих трещин;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- 102 – определение химического состава наплавленного металла;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- 201 – испытание на растяжение при нормальной температуре;</w:t>
            </w:r>
          </w:p>
          <w:p w:rsidR="00E04E52" w:rsidRDefault="00E04E52" w:rsidP="00FD2860">
            <w:pPr>
              <w:spacing w:after="0" w:line="240" w:lineRule="auto"/>
            </w:pPr>
            <w:r w:rsidRPr="00DE67EB">
              <w:t>- 206 – испытание на растяжение при повышенной температуре;</w:t>
            </w:r>
          </w:p>
          <w:p w:rsidR="00E04E52" w:rsidRPr="009D145A" w:rsidRDefault="00E04E52" w:rsidP="00FD2860">
            <w:pPr>
              <w:spacing w:after="0" w:line="240" w:lineRule="auto"/>
            </w:pPr>
            <w:r>
              <w:t xml:space="preserve">- 211 – испытание на ударный изгиб на образцах с концентратором вида </w:t>
            </w:r>
            <w:r>
              <w:rPr>
                <w:lang w:val="en-US"/>
              </w:rPr>
              <w:t>U</w:t>
            </w:r>
            <w:r w:rsidRPr="009D145A">
              <w:t>;</w:t>
            </w:r>
          </w:p>
          <w:p w:rsidR="00E04E52" w:rsidRPr="00DE67EB" w:rsidRDefault="00E04E52" w:rsidP="00FD2860">
            <w:pPr>
              <w:spacing w:after="0" w:line="240" w:lineRule="auto"/>
            </w:pPr>
            <w:r>
              <w:t>- 215 - определение</w:t>
            </w:r>
            <w:r w:rsidRPr="00DE67EB">
              <w:t xml:space="preserve"> критической температуры хрупкости;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- 216 – подтверждение критической температуры хрупкости;</w:t>
            </w:r>
          </w:p>
          <w:p w:rsidR="00E04E52" w:rsidRDefault="00E04E52" w:rsidP="00FD2860">
            <w:pPr>
              <w:spacing w:after="0" w:line="240" w:lineRule="auto"/>
            </w:pPr>
            <w:r w:rsidRPr="00DE67EB">
              <w:t>- 241 – испытание на стойкость к межкристаллитной коррозии;</w:t>
            </w:r>
          </w:p>
          <w:p w:rsidR="00E04E52" w:rsidRPr="00DE67EB" w:rsidRDefault="00E04E52" w:rsidP="00FD2860">
            <w:pPr>
              <w:spacing w:after="0" w:line="240" w:lineRule="auto"/>
            </w:pPr>
            <w:r>
              <w:t>- 301 – визуальный контроль;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- 312 – радиографический контроль сварных соединений (наплавок);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t>- 341 – капиллярный контроль;</w:t>
            </w:r>
          </w:p>
          <w:p w:rsidR="00E04E52" w:rsidRPr="00DE67EB" w:rsidRDefault="00E04E52" w:rsidP="00FD2860">
            <w:pPr>
              <w:spacing w:after="0" w:line="240" w:lineRule="auto"/>
            </w:pPr>
            <w:r w:rsidRPr="00DE67EB">
              <w:lastRenderedPageBreak/>
              <w:t>- 351 – определение содержания ферритной фазы;</w:t>
            </w:r>
          </w:p>
          <w:p w:rsidR="00E04E52" w:rsidRPr="00DE67EB" w:rsidRDefault="00E04E52" w:rsidP="00FD2860">
            <w:pPr>
              <w:spacing w:after="0" w:line="240" w:lineRule="auto"/>
            </w:pPr>
          </w:p>
        </w:tc>
      </w:tr>
      <w:tr w:rsidR="00E04E52" w:rsidRPr="00DE67EB" w:rsidTr="00FD2860">
        <w:tc>
          <w:tcPr>
            <w:tcW w:w="3056" w:type="dxa"/>
            <w:gridSpan w:val="2"/>
            <w:vMerge/>
          </w:tcPr>
          <w:p w:rsidR="00E04E52" w:rsidRPr="00DE67EB" w:rsidRDefault="00E04E52" w:rsidP="00FD2860">
            <w:pPr>
              <w:spacing w:after="0" w:line="240" w:lineRule="auto"/>
            </w:pPr>
          </w:p>
        </w:tc>
        <w:tc>
          <w:tcPr>
            <w:tcW w:w="11730" w:type="dxa"/>
            <w:gridSpan w:val="6"/>
            <w:tcBorders>
              <w:top w:val="nil"/>
            </w:tcBorders>
          </w:tcPr>
          <w:p w:rsidR="00E04E52" w:rsidRPr="00DE67EB" w:rsidRDefault="00E04E52" w:rsidP="00FD2860">
            <w:pPr>
              <w:spacing w:after="0" w:line="240" w:lineRule="auto"/>
            </w:pPr>
          </w:p>
        </w:tc>
      </w:tr>
    </w:tbl>
    <w:p w:rsidR="00E04E52" w:rsidRDefault="00E04E52" w:rsidP="00E04E52"/>
    <w:p w:rsidR="00E04E52" w:rsidRDefault="00E04E52" w:rsidP="00E04E52">
      <w:r>
        <w:t>Согласовано:</w:t>
      </w:r>
    </w:p>
    <w:p w:rsidR="00E04E52" w:rsidRDefault="00E04E52" w:rsidP="00E04E52">
      <w:r>
        <w:t>От  ПОСТАВЩИКА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 ЗАКАЗЧИКА</w:t>
      </w:r>
    </w:p>
    <w:p w:rsidR="00E04E52" w:rsidRDefault="00E04E52" w:rsidP="00E04E52">
      <w:r>
        <w:t>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</w:t>
      </w:r>
    </w:p>
    <w:p w:rsidR="00E04E52" w:rsidRDefault="00E04E52" w:rsidP="00E04E52">
      <w:pPr>
        <w:jc w:val="right"/>
      </w:pPr>
      <w:r>
        <w:t>ОГСв:                                                     Карпин А.М.</w:t>
      </w:r>
    </w:p>
    <w:p w:rsidR="0024534C" w:rsidRDefault="0024534C" w:rsidP="00D1533F"/>
    <w:sectPr w:rsidR="0024534C" w:rsidSect="007B63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1F4" w:rsidRDefault="009441F4" w:rsidP="007B630E">
      <w:pPr>
        <w:spacing w:after="0" w:line="240" w:lineRule="auto"/>
      </w:pPr>
      <w:r>
        <w:separator/>
      </w:r>
    </w:p>
  </w:endnote>
  <w:endnote w:type="continuationSeparator" w:id="1">
    <w:p w:rsidR="009441F4" w:rsidRDefault="009441F4" w:rsidP="007B6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1F4" w:rsidRDefault="009441F4" w:rsidP="007B630E">
      <w:pPr>
        <w:spacing w:after="0" w:line="240" w:lineRule="auto"/>
      </w:pPr>
      <w:r>
        <w:separator/>
      </w:r>
    </w:p>
  </w:footnote>
  <w:footnote w:type="continuationSeparator" w:id="1">
    <w:p w:rsidR="009441F4" w:rsidRDefault="009441F4" w:rsidP="007B6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278F640C"/>
    <w:multiLevelType w:val="multilevel"/>
    <w:tmpl w:val="8788DA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2D6F3BA8"/>
    <w:multiLevelType w:val="multilevel"/>
    <w:tmpl w:val="B454AE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821618D"/>
    <w:multiLevelType w:val="multilevel"/>
    <w:tmpl w:val="678E3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6A7F"/>
    <w:rsid w:val="00031587"/>
    <w:rsid w:val="000600EE"/>
    <w:rsid w:val="00132BD9"/>
    <w:rsid w:val="00134BF6"/>
    <w:rsid w:val="001B18B1"/>
    <w:rsid w:val="001D28AC"/>
    <w:rsid w:val="001F2A95"/>
    <w:rsid w:val="002274F6"/>
    <w:rsid w:val="0024534C"/>
    <w:rsid w:val="0027708B"/>
    <w:rsid w:val="00281FB2"/>
    <w:rsid w:val="003665D6"/>
    <w:rsid w:val="003B03C4"/>
    <w:rsid w:val="003F4BC2"/>
    <w:rsid w:val="00440699"/>
    <w:rsid w:val="00495705"/>
    <w:rsid w:val="00672D83"/>
    <w:rsid w:val="006C6A7F"/>
    <w:rsid w:val="007B630E"/>
    <w:rsid w:val="00815AD7"/>
    <w:rsid w:val="00865559"/>
    <w:rsid w:val="00905BFB"/>
    <w:rsid w:val="009131A2"/>
    <w:rsid w:val="009441F4"/>
    <w:rsid w:val="0098153B"/>
    <w:rsid w:val="00993989"/>
    <w:rsid w:val="00A47297"/>
    <w:rsid w:val="00A514C7"/>
    <w:rsid w:val="00A716E4"/>
    <w:rsid w:val="00AA2F76"/>
    <w:rsid w:val="00AD6A1B"/>
    <w:rsid w:val="00B210D0"/>
    <w:rsid w:val="00C07F7F"/>
    <w:rsid w:val="00C87245"/>
    <w:rsid w:val="00CB1D05"/>
    <w:rsid w:val="00CD550F"/>
    <w:rsid w:val="00D1533F"/>
    <w:rsid w:val="00DF0312"/>
    <w:rsid w:val="00E04E52"/>
    <w:rsid w:val="00E64A53"/>
    <w:rsid w:val="00F41A88"/>
    <w:rsid w:val="00F55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A7F"/>
  </w:style>
  <w:style w:type="paragraph" w:styleId="1">
    <w:name w:val="heading 1"/>
    <w:basedOn w:val="a"/>
    <w:next w:val="a"/>
    <w:link w:val="10"/>
    <w:uiPriority w:val="9"/>
    <w:qFormat/>
    <w:rsid w:val="006C6A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C6A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6A7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6C6A7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rmal (Web)"/>
    <w:basedOn w:val="a"/>
    <w:uiPriority w:val="99"/>
    <w:unhideWhenUsed/>
    <w:rsid w:val="006C6A7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6A7F"/>
    <w:rPr>
      <w:color w:val="0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6C6A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C6A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semiHidden/>
    <w:unhideWhenUsed/>
    <w:rsid w:val="007B6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B630E"/>
  </w:style>
  <w:style w:type="paragraph" w:styleId="a7">
    <w:name w:val="footer"/>
    <w:basedOn w:val="a"/>
    <w:link w:val="a8"/>
    <w:uiPriority w:val="99"/>
    <w:semiHidden/>
    <w:unhideWhenUsed/>
    <w:rsid w:val="007B6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B63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5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2263</Words>
  <Characters>12901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pbm</Company>
  <LinksUpToDate>false</LinksUpToDate>
  <CharactersWithSpaces>15134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i.vdovinova</dc:creator>
  <cp:keywords/>
  <dc:description/>
  <cp:lastModifiedBy>i.vdovinova</cp:lastModifiedBy>
  <cp:revision>20</cp:revision>
  <cp:lastPrinted>2012-01-25T11:09:00Z</cp:lastPrinted>
  <dcterms:created xsi:type="dcterms:W3CDTF">2011-11-21T04:58:00Z</dcterms:created>
  <dcterms:modified xsi:type="dcterms:W3CDTF">2012-02-02T11:19:00Z</dcterms:modified>
</cp:coreProperties>
</file>