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2B77" w:rsidRDefault="00BB2B77" w:rsidP="00BB2B77">
      <w:pPr>
        <w:pStyle w:val="1"/>
        <w:numPr>
          <w:ilvl w:val="0"/>
          <w:numId w:val="0"/>
        </w:numPr>
        <w:tabs>
          <w:tab w:val="num" w:pos="1276"/>
        </w:tabs>
        <w:spacing w:before="120"/>
        <w:ind w:left="600"/>
        <w:jc w:val="both"/>
        <w:rPr>
          <w:rFonts w:ascii="Arial Narrow" w:hAnsi="Arial Narrow"/>
          <w:sz w:val="22"/>
          <w:szCs w:val="22"/>
        </w:rPr>
      </w:pPr>
      <w:bookmarkStart w:id="0" w:name="_Toc330220526"/>
      <w:bookmarkStart w:id="1" w:name="_Toc387131675"/>
      <w:r>
        <w:rPr>
          <w:rFonts w:ascii="Arial Narrow" w:hAnsi="Arial Narrow"/>
          <w:sz w:val="22"/>
          <w:szCs w:val="22"/>
        </w:rPr>
        <w:t>7.</w:t>
      </w:r>
      <w:r w:rsidRPr="001F3D80">
        <w:rPr>
          <w:rFonts w:ascii="Arial Narrow" w:hAnsi="Arial Narrow"/>
          <w:sz w:val="22"/>
          <w:szCs w:val="22"/>
        </w:rPr>
        <w:t>ТЕХНИЧЕСКАЯ ЧАСТЬ</w:t>
      </w:r>
      <w:bookmarkEnd w:id="0"/>
      <w:bookmarkEnd w:id="1"/>
    </w:p>
    <w:p w:rsidR="00BB2B77" w:rsidRDefault="00BB2B77" w:rsidP="00BB2B77">
      <w:pPr>
        <w:ind w:left="5672"/>
        <w:jc w:val="both"/>
      </w:pPr>
    </w:p>
    <w:p w:rsidR="00BB2B77" w:rsidRPr="00A63BB2" w:rsidRDefault="00BB2B77" w:rsidP="00BB2B77">
      <w:pPr>
        <w:pStyle w:val="a4"/>
        <w:ind w:left="5672"/>
        <w:jc w:val="both"/>
        <w:rPr>
          <w:rFonts w:ascii="Arial Narrow" w:hAnsi="Arial Narrow"/>
          <w:sz w:val="22"/>
          <w:szCs w:val="22"/>
        </w:rPr>
      </w:pPr>
      <w:r w:rsidRPr="00A63BB2">
        <w:rPr>
          <w:rFonts w:ascii="Arial Narrow" w:hAnsi="Arial Narrow"/>
          <w:sz w:val="22"/>
          <w:szCs w:val="22"/>
        </w:rPr>
        <w:t>УТВЕРЖДАЮ</w:t>
      </w:r>
    </w:p>
    <w:p w:rsidR="00BB2B77" w:rsidRPr="00A63BB2" w:rsidRDefault="00BB2B77" w:rsidP="00BB2B77">
      <w:pPr>
        <w:pStyle w:val="a4"/>
        <w:ind w:left="5672"/>
        <w:jc w:val="both"/>
        <w:rPr>
          <w:rFonts w:ascii="Arial Narrow" w:hAnsi="Arial Narrow"/>
          <w:sz w:val="22"/>
          <w:szCs w:val="22"/>
        </w:rPr>
      </w:pPr>
      <w:r w:rsidRPr="00A63BB2">
        <w:rPr>
          <w:rFonts w:ascii="Arial Narrow" w:hAnsi="Arial Narrow"/>
          <w:sz w:val="22"/>
          <w:szCs w:val="22"/>
        </w:rPr>
        <w:t>Первый зам. генерального директора –</w:t>
      </w:r>
    </w:p>
    <w:p w:rsidR="00BB2B77" w:rsidRPr="00A63BB2" w:rsidRDefault="00BB2B77" w:rsidP="00BB2B77">
      <w:pPr>
        <w:pStyle w:val="a4"/>
        <w:ind w:left="5672"/>
        <w:jc w:val="both"/>
        <w:rPr>
          <w:rFonts w:ascii="Arial Narrow" w:hAnsi="Arial Narrow"/>
          <w:sz w:val="22"/>
          <w:szCs w:val="22"/>
        </w:rPr>
      </w:pPr>
      <w:r w:rsidRPr="00A63BB2">
        <w:rPr>
          <w:rFonts w:ascii="Arial Narrow" w:hAnsi="Arial Narrow"/>
          <w:sz w:val="22"/>
          <w:szCs w:val="22"/>
        </w:rPr>
        <w:t>главный инженер ФГУП «</w:t>
      </w:r>
      <w:proofErr w:type="spellStart"/>
      <w:r w:rsidRPr="00A63BB2">
        <w:rPr>
          <w:rFonts w:ascii="Arial Narrow" w:hAnsi="Arial Narrow"/>
          <w:sz w:val="22"/>
          <w:szCs w:val="22"/>
        </w:rPr>
        <w:t>Атомфлот</w:t>
      </w:r>
      <w:proofErr w:type="spellEnd"/>
      <w:r w:rsidRPr="00A63BB2">
        <w:rPr>
          <w:rFonts w:ascii="Arial Narrow" w:hAnsi="Arial Narrow"/>
          <w:sz w:val="22"/>
          <w:szCs w:val="22"/>
        </w:rPr>
        <w:t>»</w:t>
      </w:r>
    </w:p>
    <w:p w:rsidR="00BB2B77" w:rsidRPr="00A63BB2" w:rsidRDefault="00BB2B77" w:rsidP="00BB2B77">
      <w:pPr>
        <w:pStyle w:val="a4"/>
        <w:ind w:left="5672"/>
        <w:jc w:val="both"/>
        <w:rPr>
          <w:rFonts w:ascii="Arial Narrow" w:hAnsi="Arial Narrow"/>
          <w:sz w:val="22"/>
          <w:szCs w:val="22"/>
        </w:rPr>
      </w:pPr>
      <w:r w:rsidRPr="00A63BB2">
        <w:rPr>
          <w:rFonts w:ascii="Arial Narrow" w:hAnsi="Arial Narrow"/>
          <w:sz w:val="22"/>
          <w:szCs w:val="22"/>
        </w:rPr>
        <w:t>____________________М.М. Кашка</w:t>
      </w:r>
    </w:p>
    <w:p w:rsidR="00BB2B77" w:rsidRPr="00A63BB2" w:rsidRDefault="00BB2B77" w:rsidP="00BB2B77">
      <w:pPr>
        <w:pStyle w:val="a4"/>
        <w:jc w:val="both"/>
        <w:rPr>
          <w:rFonts w:ascii="Arial Narrow" w:hAnsi="Arial Narrow"/>
          <w:sz w:val="22"/>
          <w:szCs w:val="22"/>
        </w:rPr>
      </w:pPr>
    </w:p>
    <w:p w:rsidR="00BB2B77" w:rsidRPr="00A63BB2" w:rsidRDefault="00BB2B77" w:rsidP="00BB2B77">
      <w:pPr>
        <w:pStyle w:val="a4"/>
        <w:jc w:val="center"/>
        <w:rPr>
          <w:rFonts w:ascii="Arial Narrow" w:hAnsi="Arial Narrow"/>
          <w:b/>
          <w:sz w:val="22"/>
          <w:szCs w:val="22"/>
        </w:rPr>
      </w:pPr>
    </w:p>
    <w:p w:rsidR="00BB2B77" w:rsidRPr="00A63BB2" w:rsidRDefault="00BB2B77" w:rsidP="00BB2B77">
      <w:pPr>
        <w:pStyle w:val="a4"/>
        <w:jc w:val="center"/>
        <w:rPr>
          <w:rFonts w:ascii="Arial Narrow" w:hAnsi="Arial Narrow"/>
          <w:b/>
          <w:sz w:val="22"/>
          <w:szCs w:val="22"/>
        </w:rPr>
      </w:pPr>
      <w:r w:rsidRPr="00A63BB2">
        <w:rPr>
          <w:rFonts w:ascii="Arial Narrow" w:hAnsi="Arial Narrow"/>
          <w:b/>
          <w:sz w:val="22"/>
          <w:szCs w:val="22"/>
        </w:rPr>
        <w:t>Техническое задание</w:t>
      </w:r>
    </w:p>
    <w:p w:rsidR="00BB2B77" w:rsidRPr="00A63BB2" w:rsidRDefault="00BB2B77" w:rsidP="00BB2B77">
      <w:pPr>
        <w:pStyle w:val="a4"/>
        <w:ind w:firstLine="1134"/>
        <w:rPr>
          <w:rFonts w:ascii="Arial Narrow" w:hAnsi="Arial Narrow"/>
          <w:sz w:val="22"/>
          <w:szCs w:val="22"/>
        </w:rPr>
      </w:pPr>
      <w:bookmarkStart w:id="2" w:name="_GoBack"/>
      <w:bookmarkEnd w:id="2"/>
      <w:r w:rsidRPr="00A63BB2">
        <w:rPr>
          <w:rFonts w:ascii="Arial Narrow" w:hAnsi="Arial Narrow"/>
          <w:sz w:val="22"/>
          <w:szCs w:val="22"/>
        </w:rPr>
        <w:t>г. Мурманск</w:t>
      </w:r>
      <w:r w:rsidRPr="00A63BB2">
        <w:rPr>
          <w:rFonts w:ascii="Arial Narrow" w:hAnsi="Arial Narrow"/>
          <w:sz w:val="22"/>
          <w:szCs w:val="22"/>
        </w:rPr>
        <w:tab/>
      </w:r>
      <w:r w:rsidRPr="00A63BB2">
        <w:rPr>
          <w:rFonts w:ascii="Arial Narrow" w:hAnsi="Arial Narrow"/>
          <w:sz w:val="22"/>
          <w:szCs w:val="22"/>
        </w:rPr>
        <w:tab/>
        <w:t>24 апреля 2014г.</w:t>
      </w:r>
    </w:p>
    <w:p w:rsidR="00BB2B77" w:rsidRPr="00A63BB2" w:rsidRDefault="00BB2B77" w:rsidP="00BB2B77">
      <w:pPr>
        <w:rPr>
          <w:rFonts w:ascii="Arial Narrow" w:hAnsi="Arial Narrow"/>
          <w:sz w:val="22"/>
          <w:szCs w:val="22"/>
        </w:rPr>
      </w:pPr>
    </w:p>
    <w:tbl>
      <w:tblPr>
        <w:tblW w:w="9630" w:type="dxa"/>
        <w:tblInd w:w="-132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09"/>
        <w:gridCol w:w="6939"/>
        <w:gridCol w:w="1122"/>
        <w:gridCol w:w="1160"/>
      </w:tblGrid>
      <w:tr w:rsidR="00BB2B77" w:rsidRPr="00A63BB2" w:rsidTr="00BB2B77">
        <w:trPr>
          <w:trHeight w:val="361"/>
        </w:trPr>
        <w:tc>
          <w:tcPr>
            <w:tcW w:w="9630" w:type="dxa"/>
            <w:gridSpan w:val="4"/>
            <w:tcBorders>
              <w:left w:val="nil"/>
              <w:bottom w:val="single" w:sz="4" w:space="0" w:color="auto"/>
            </w:tcBorders>
            <w:vAlign w:val="center"/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1. Краткое описание объемов работ:</w:t>
            </w:r>
          </w:p>
        </w:tc>
      </w:tr>
      <w:tr w:rsidR="00BB2B77" w:rsidRPr="00A63BB2" w:rsidTr="00BB2B77">
        <w:trPr>
          <w:trHeight w:val="752"/>
        </w:trPr>
        <w:tc>
          <w:tcPr>
            <w:tcW w:w="409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A63BB2">
              <w:rPr>
                <w:rFonts w:ascii="Arial Narrow" w:hAnsi="Arial Narrow"/>
                <w:color w:val="000000"/>
                <w:sz w:val="16"/>
                <w:szCs w:val="16"/>
              </w:rPr>
              <w:t>№</w:t>
            </w:r>
            <w:r w:rsidRPr="00A63BB2">
              <w:rPr>
                <w:rFonts w:ascii="Arial Narrow" w:hAnsi="Arial Narrow"/>
                <w:color w:val="000000"/>
                <w:sz w:val="16"/>
                <w:szCs w:val="16"/>
              </w:rPr>
              <w:br/>
              <w:t>п/п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A63BB2">
              <w:rPr>
                <w:rFonts w:ascii="Arial Narrow" w:hAnsi="Arial Narrow"/>
                <w:color w:val="000000"/>
                <w:sz w:val="16"/>
                <w:szCs w:val="16"/>
              </w:rPr>
              <w:t>Наименование работ и затрат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A63BB2">
              <w:rPr>
                <w:rFonts w:ascii="Arial Narrow" w:hAnsi="Arial Narrow"/>
                <w:color w:val="000000"/>
                <w:sz w:val="16"/>
                <w:szCs w:val="16"/>
              </w:rPr>
              <w:t>Единица</w:t>
            </w:r>
            <w:r w:rsidRPr="00A63BB2">
              <w:rPr>
                <w:rFonts w:ascii="Arial Narrow" w:hAnsi="Arial Narrow"/>
                <w:color w:val="000000"/>
                <w:sz w:val="16"/>
                <w:szCs w:val="16"/>
              </w:rPr>
              <w:br/>
              <w:t>измерения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A63BB2">
              <w:rPr>
                <w:rFonts w:ascii="Arial Narrow" w:hAnsi="Arial Narrow"/>
                <w:color w:val="000000"/>
                <w:sz w:val="16"/>
                <w:szCs w:val="16"/>
              </w:rPr>
              <w:t>Количество</w:t>
            </w:r>
          </w:p>
        </w:tc>
      </w:tr>
      <w:tr w:rsidR="00BB2B77" w:rsidRPr="00A63BB2" w:rsidTr="00BB2B77">
        <w:trPr>
          <w:trHeight w:val="274"/>
        </w:trPr>
        <w:tc>
          <w:tcPr>
            <w:tcW w:w="4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A63BB2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A63BB2">
              <w:rPr>
                <w:rFonts w:ascii="Arial Narrow" w:hAnsi="Arial Narrow"/>
                <w:color w:val="000000"/>
                <w:sz w:val="16"/>
                <w:szCs w:val="16"/>
              </w:rPr>
              <w:t>2</w:t>
            </w:r>
          </w:p>
        </w:tc>
        <w:tc>
          <w:tcPr>
            <w:tcW w:w="1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A63BB2">
              <w:rPr>
                <w:rFonts w:ascii="Arial Narrow" w:hAnsi="Arial Narrow"/>
                <w:color w:val="000000"/>
                <w:sz w:val="16"/>
                <w:szCs w:val="16"/>
              </w:rPr>
              <w:t>3</w:t>
            </w: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A63BB2">
              <w:rPr>
                <w:rFonts w:ascii="Arial Narrow" w:hAnsi="Arial Narrow"/>
                <w:color w:val="000000"/>
                <w:sz w:val="16"/>
                <w:szCs w:val="16"/>
              </w:rPr>
              <w:t>4</w:t>
            </w:r>
          </w:p>
        </w:tc>
      </w:tr>
      <w:tr w:rsidR="00BB2B77" w:rsidRPr="00A63BB2" w:rsidTr="00BB2B77">
        <w:trPr>
          <w:trHeight w:val="304"/>
        </w:trPr>
        <w:tc>
          <w:tcPr>
            <w:tcW w:w="9630" w:type="dxa"/>
            <w:gridSpan w:val="4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Подготовительные работы. Устройство временного проезда</w:t>
            </w:r>
          </w:p>
        </w:tc>
      </w:tr>
      <w:tr w:rsidR="00BB2B77" w:rsidRPr="00A63BB2" w:rsidTr="00BB2B77">
        <w:trPr>
          <w:trHeight w:val="551"/>
        </w:trPr>
        <w:tc>
          <w:tcPr>
            <w:tcW w:w="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A63BB2" w:rsidRDefault="00BB2B77" w:rsidP="00BB2B77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  <w:tc>
          <w:tcPr>
            <w:tcW w:w="6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ind w:left="38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Корчевка и вывоз на расстояние до 30км деревьев и кустарников</w:t>
            </w:r>
          </w:p>
        </w:tc>
        <w:tc>
          <w:tcPr>
            <w:tcW w:w="1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ind w:left="40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деревьев</w:t>
            </w:r>
          </w:p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ind w:left="40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кустарников</w:t>
            </w: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ind w:left="40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406</w:t>
            </w:r>
          </w:p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ind w:left="40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230</w:t>
            </w:r>
          </w:p>
        </w:tc>
      </w:tr>
      <w:tr w:rsidR="00BB2B77" w:rsidRPr="00A63BB2" w:rsidTr="00BB2B77">
        <w:trPr>
          <w:trHeight w:val="551"/>
        </w:trPr>
        <w:tc>
          <w:tcPr>
            <w:tcW w:w="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A63BB2" w:rsidRDefault="00BB2B77" w:rsidP="00BB2B77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  <w:tc>
          <w:tcPr>
            <w:tcW w:w="6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ind w:left="38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Устройство временных подъездных путей (планировка откосов и полотна насыпей механизированным способом, группа грунтов 3</w:t>
            </w:r>
          </w:p>
        </w:tc>
        <w:tc>
          <w:tcPr>
            <w:tcW w:w="1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ind w:left="40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м2</w:t>
            </w: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ind w:left="40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2208</w:t>
            </w:r>
          </w:p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ind w:left="40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</w:tr>
      <w:tr w:rsidR="00BB2B77" w:rsidRPr="00A63BB2" w:rsidTr="00BB2B77">
        <w:trPr>
          <w:trHeight w:val="548"/>
        </w:trPr>
        <w:tc>
          <w:tcPr>
            <w:tcW w:w="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A63BB2" w:rsidRDefault="00BB2B77" w:rsidP="00BB2B77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  <w:tc>
          <w:tcPr>
            <w:tcW w:w="6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ind w:left="38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Устройство уступов в основании насыпей, группа грунтов 3</w:t>
            </w:r>
          </w:p>
        </w:tc>
        <w:tc>
          <w:tcPr>
            <w:tcW w:w="1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ind w:left="40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м2</w:t>
            </w: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ind w:left="40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223</w:t>
            </w:r>
          </w:p>
        </w:tc>
      </w:tr>
      <w:tr w:rsidR="00BB2B77" w:rsidRPr="00A63BB2" w:rsidTr="00BB2B77">
        <w:trPr>
          <w:trHeight w:val="318"/>
        </w:trPr>
        <w:tc>
          <w:tcPr>
            <w:tcW w:w="9630" w:type="dxa"/>
            <w:gridSpan w:val="4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Водопровод</w:t>
            </w:r>
          </w:p>
        </w:tc>
      </w:tr>
      <w:tr w:rsidR="00BB2B77" w:rsidRPr="00A63BB2" w:rsidTr="00BB2B77">
        <w:trPr>
          <w:trHeight w:val="304"/>
        </w:trPr>
        <w:tc>
          <w:tcPr>
            <w:tcW w:w="9630" w:type="dxa"/>
            <w:gridSpan w:val="4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Земляные работы. Устройство водопроводных колодцев</w:t>
            </w:r>
          </w:p>
        </w:tc>
      </w:tr>
      <w:tr w:rsidR="00BB2B77" w:rsidRPr="00A63BB2" w:rsidTr="00BB2B77">
        <w:trPr>
          <w:trHeight w:val="548"/>
        </w:trPr>
        <w:tc>
          <w:tcPr>
            <w:tcW w:w="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A63BB2" w:rsidRDefault="00BB2B77" w:rsidP="00BB2B77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  <w:tc>
          <w:tcPr>
            <w:tcW w:w="6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ind w:left="38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Разработка грунта в траншеях экскаватором «обратная лопата» с ковшом вместимостью 1 (1- 1,2) м3, группа грунтов 3. Перемещение и разравнивание выгруженного грунта</w:t>
            </w:r>
          </w:p>
        </w:tc>
        <w:tc>
          <w:tcPr>
            <w:tcW w:w="1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ind w:left="38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м3</w:t>
            </w: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ind w:left="38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2385,3</w:t>
            </w:r>
          </w:p>
        </w:tc>
      </w:tr>
      <w:tr w:rsidR="00BB2B77" w:rsidRPr="00A63BB2" w:rsidTr="00BB2B77">
        <w:trPr>
          <w:trHeight w:val="548"/>
        </w:trPr>
        <w:tc>
          <w:tcPr>
            <w:tcW w:w="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A63BB2" w:rsidRDefault="00BB2B77" w:rsidP="00BB2B77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  <w:tc>
          <w:tcPr>
            <w:tcW w:w="6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ind w:left="38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Разработка грунта вручную с креплениями в траншеях шириной до 2 м, глубиной до 3 м, группа грунтов 3</w:t>
            </w:r>
          </w:p>
        </w:tc>
        <w:tc>
          <w:tcPr>
            <w:tcW w:w="1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ind w:left="38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м3</w:t>
            </w: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ind w:left="38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148,63</w:t>
            </w:r>
          </w:p>
        </w:tc>
      </w:tr>
      <w:tr w:rsidR="00BB2B77" w:rsidRPr="00A63BB2" w:rsidTr="00BB2B77">
        <w:trPr>
          <w:trHeight w:val="356"/>
        </w:trPr>
        <w:tc>
          <w:tcPr>
            <w:tcW w:w="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A63BB2" w:rsidRDefault="00BB2B77" w:rsidP="00BB2B77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  <w:tc>
          <w:tcPr>
            <w:tcW w:w="6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ind w:left="38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Уплотнение грунта пневматическими трамбовками, группа грунтов 3- 4</w:t>
            </w:r>
          </w:p>
        </w:tc>
        <w:tc>
          <w:tcPr>
            <w:tcW w:w="1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ind w:left="38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м3</w:t>
            </w: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ind w:left="38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148,63</w:t>
            </w:r>
          </w:p>
        </w:tc>
      </w:tr>
      <w:tr w:rsidR="00BB2B77" w:rsidRPr="00A63BB2" w:rsidTr="00BB2B77">
        <w:trPr>
          <w:trHeight w:val="363"/>
        </w:trPr>
        <w:tc>
          <w:tcPr>
            <w:tcW w:w="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A63BB2" w:rsidRDefault="00BB2B77" w:rsidP="00BB2B77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  <w:tc>
          <w:tcPr>
            <w:tcW w:w="6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ind w:left="38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Водоотлив из траншей</w:t>
            </w:r>
          </w:p>
        </w:tc>
        <w:tc>
          <w:tcPr>
            <w:tcW w:w="1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м3</w:t>
            </w: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ind w:left="38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50</w:t>
            </w:r>
          </w:p>
        </w:tc>
      </w:tr>
      <w:tr w:rsidR="00BB2B77" w:rsidRPr="00A63BB2" w:rsidTr="00BB2B77">
        <w:trPr>
          <w:trHeight w:val="358"/>
        </w:trPr>
        <w:tc>
          <w:tcPr>
            <w:tcW w:w="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A63BB2" w:rsidRDefault="00BB2B77" w:rsidP="00BB2B77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  <w:tc>
          <w:tcPr>
            <w:tcW w:w="6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ind w:left="38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Устройство основания под трубопроводы песчаного (толщина слоя 15см)</w:t>
            </w:r>
          </w:p>
        </w:tc>
        <w:tc>
          <w:tcPr>
            <w:tcW w:w="1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ind w:left="38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м3</w:t>
            </w: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ind w:left="38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155,25</w:t>
            </w:r>
          </w:p>
        </w:tc>
      </w:tr>
      <w:tr w:rsidR="00BB2B77" w:rsidRPr="00A63BB2" w:rsidTr="00BB2B77">
        <w:trPr>
          <w:trHeight w:val="335"/>
        </w:trPr>
        <w:tc>
          <w:tcPr>
            <w:tcW w:w="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A63BB2" w:rsidRDefault="00BB2B77" w:rsidP="00BB2B77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  <w:tc>
          <w:tcPr>
            <w:tcW w:w="6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ind w:left="38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Устройство круглых колодцев из сборного железобетона в мокрых</w:t>
            </w:r>
            <w:r w:rsidRPr="00A63BB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 xml:space="preserve">грунтах диаметром 1,5 м по ГОСТ 8020-90 (см. приложение к техническому заданию. Таблица водопроводных колодцев) с последующей гидроизоляцией стен и днища </w:t>
            </w:r>
          </w:p>
        </w:tc>
        <w:tc>
          <w:tcPr>
            <w:tcW w:w="1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ind w:left="38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4</w:t>
            </w:r>
          </w:p>
        </w:tc>
      </w:tr>
      <w:tr w:rsidR="00BB2B77" w:rsidRPr="00A63BB2" w:rsidTr="00BB2B77">
        <w:trPr>
          <w:trHeight w:val="551"/>
        </w:trPr>
        <w:tc>
          <w:tcPr>
            <w:tcW w:w="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A63BB2" w:rsidRDefault="00BB2B77" w:rsidP="00BB2B77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  <w:tc>
          <w:tcPr>
            <w:tcW w:w="6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ind w:left="38"/>
              <w:rPr>
                <w:rFonts w:ascii="Arial Narrow" w:hAnsi="Arial Narrow"/>
                <w:color w:val="000000"/>
                <w:sz w:val="22"/>
                <w:szCs w:val="22"/>
              </w:rPr>
            </w:pPr>
            <w:proofErr w:type="spellStart"/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Огрунтовка</w:t>
            </w:r>
            <w:proofErr w:type="spellEnd"/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 xml:space="preserve"> металлических поверхностей грунтовкой ГФ- 021 (2 слоя) с последующей окраской</w:t>
            </w:r>
            <w:r w:rsidRPr="00A63BB2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огрунтованных</w:t>
            </w:r>
            <w:proofErr w:type="spellEnd"/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 xml:space="preserve"> поверхностей эмалью ПФ- 115 (4 слоя)</w:t>
            </w:r>
          </w:p>
        </w:tc>
        <w:tc>
          <w:tcPr>
            <w:tcW w:w="1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ind w:left="38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м2</w:t>
            </w: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ind w:left="38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0,8</w:t>
            </w:r>
          </w:p>
        </w:tc>
      </w:tr>
      <w:tr w:rsidR="00BB2B77" w:rsidRPr="00A63BB2" w:rsidTr="00BB2B77">
        <w:trPr>
          <w:trHeight w:val="551"/>
        </w:trPr>
        <w:tc>
          <w:tcPr>
            <w:tcW w:w="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A63BB2" w:rsidRDefault="00BB2B77" w:rsidP="00BB2B77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  <w:tc>
          <w:tcPr>
            <w:tcW w:w="6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ind w:left="38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 xml:space="preserve">Обратная засыпка траншеи и котлованов местным мягким </w:t>
            </w:r>
            <w:proofErr w:type="spellStart"/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непучинистым</w:t>
            </w:r>
            <w:proofErr w:type="spellEnd"/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 xml:space="preserve"> грунтом без включения валунов с послойным уплотнением</w:t>
            </w:r>
          </w:p>
        </w:tc>
        <w:tc>
          <w:tcPr>
            <w:tcW w:w="1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ind w:left="38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м3</w:t>
            </w: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ind w:left="38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2365,3</w:t>
            </w:r>
          </w:p>
        </w:tc>
      </w:tr>
      <w:tr w:rsidR="00BB2B77" w:rsidRPr="00A63BB2" w:rsidTr="00BB2B77">
        <w:trPr>
          <w:trHeight w:val="548"/>
        </w:trPr>
        <w:tc>
          <w:tcPr>
            <w:tcW w:w="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A63BB2" w:rsidRDefault="00BB2B77" w:rsidP="00BB2B77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  <w:tc>
          <w:tcPr>
            <w:tcW w:w="6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ind w:left="38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Для обеспечения нормативной глубины заложения труб выполнить путем дополнительного обвалования с последующим уплотнением</w:t>
            </w:r>
          </w:p>
        </w:tc>
        <w:tc>
          <w:tcPr>
            <w:tcW w:w="1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ind w:left="38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м3</w:t>
            </w: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ind w:left="38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283</w:t>
            </w:r>
          </w:p>
        </w:tc>
      </w:tr>
      <w:tr w:rsidR="00BB2B77" w:rsidRPr="00A63BB2" w:rsidTr="00BB2B77">
        <w:trPr>
          <w:trHeight w:val="304"/>
        </w:trPr>
        <w:tc>
          <w:tcPr>
            <w:tcW w:w="9630" w:type="dxa"/>
            <w:gridSpan w:val="4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Монтажные работы</w:t>
            </w:r>
          </w:p>
        </w:tc>
      </w:tr>
      <w:tr w:rsidR="00BB2B77" w:rsidRPr="00A63BB2" w:rsidTr="00BB2B77">
        <w:trPr>
          <w:trHeight w:val="548"/>
        </w:trPr>
        <w:tc>
          <w:tcPr>
            <w:tcW w:w="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A63BB2" w:rsidRDefault="00BB2B77" w:rsidP="00BB2B77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58"/>
              <w:ind w:left="0" w:firstLine="0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  <w:tc>
          <w:tcPr>
            <w:tcW w:w="6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Прокладка водопровода из труб ПНД ПЭ-100 SDR 17 160х9,5/250-ППУ-1-ПЭ с установкой муфт на стык</w:t>
            </w:r>
          </w:p>
        </w:tc>
        <w:tc>
          <w:tcPr>
            <w:tcW w:w="1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м/п</w:t>
            </w: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1380</w:t>
            </w:r>
          </w:p>
        </w:tc>
      </w:tr>
      <w:tr w:rsidR="00BB2B77" w:rsidRPr="00A63BB2" w:rsidTr="00BB2B77">
        <w:trPr>
          <w:trHeight w:val="548"/>
        </w:trPr>
        <w:tc>
          <w:tcPr>
            <w:tcW w:w="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A63BB2" w:rsidRDefault="00BB2B77" w:rsidP="00BB2B77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58"/>
              <w:ind w:left="0" w:firstLine="0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  <w:tc>
          <w:tcPr>
            <w:tcW w:w="6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Укладка трубопроводов из полиэтиленовых труб диаметром 100 мм для выпуска воды из колодцев</w:t>
            </w:r>
          </w:p>
        </w:tc>
        <w:tc>
          <w:tcPr>
            <w:tcW w:w="1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м/п</w:t>
            </w: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28</w:t>
            </w:r>
          </w:p>
        </w:tc>
      </w:tr>
      <w:tr w:rsidR="00BB2B77" w:rsidRPr="00A63BB2" w:rsidTr="00BB2B77">
        <w:trPr>
          <w:trHeight w:val="548"/>
        </w:trPr>
        <w:tc>
          <w:tcPr>
            <w:tcW w:w="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A63BB2" w:rsidRDefault="00BB2B77" w:rsidP="00BB2B77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58"/>
              <w:ind w:left="0" w:firstLine="0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  <w:tc>
          <w:tcPr>
            <w:tcW w:w="6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Установка в колодцах задвижек чугунных с обрезиненным клином диаметром 100 мм</w:t>
            </w:r>
          </w:p>
        </w:tc>
        <w:tc>
          <w:tcPr>
            <w:tcW w:w="1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4</w:t>
            </w:r>
          </w:p>
        </w:tc>
      </w:tr>
      <w:tr w:rsidR="00BB2B77" w:rsidRPr="00A63BB2" w:rsidTr="00BB2B77">
        <w:trPr>
          <w:trHeight w:val="548"/>
        </w:trPr>
        <w:tc>
          <w:tcPr>
            <w:tcW w:w="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A63BB2" w:rsidRDefault="00BB2B77" w:rsidP="00BB2B77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58"/>
              <w:ind w:left="0" w:firstLine="0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  <w:tc>
          <w:tcPr>
            <w:tcW w:w="6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Установка фасонных частей, запорной арматуры (см. приложение к техническому заданию)</w:t>
            </w:r>
          </w:p>
        </w:tc>
        <w:tc>
          <w:tcPr>
            <w:tcW w:w="1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</w:tr>
      <w:tr w:rsidR="00BB2B77" w:rsidRPr="00A63BB2" w:rsidTr="00BB2B77">
        <w:trPr>
          <w:trHeight w:val="548"/>
        </w:trPr>
        <w:tc>
          <w:tcPr>
            <w:tcW w:w="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A63BB2" w:rsidRDefault="00BB2B77" w:rsidP="00BB2B77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58"/>
              <w:ind w:left="0" w:firstLine="0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  <w:tc>
          <w:tcPr>
            <w:tcW w:w="6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Промывка с дезинфекцией трубопроводов диаметром 150 мм</w:t>
            </w:r>
          </w:p>
        </w:tc>
        <w:tc>
          <w:tcPr>
            <w:tcW w:w="1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м/п</w:t>
            </w: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1380</w:t>
            </w:r>
          </w:p>
        </w:tc>
      </w:tr>
      <w:tr w:rsidR="00BB2B77" w:rsidRPr="00A63BB2" w:rsidTr="00BB2B77">
        <w:trPr>
          <w:trHeight w:val="304"/>
        </w:trPr>
        <w:tc>
          <w:tcPr>
            <w:tcW w:w="9630" w:type="dxa"/>
            <w:gridSpan w:val="4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Камеры переключения</w:t>
            </w:r>
          </w:p>
        </w:tc>
      </w:tr>
      <w:tr w:rsidR="00BB2B77" w:rsidRPr="00A63BB2" w:rsidTr="00BB2B77">
        <w:trPr>
          <w:trHeight w:val="304"/>
        </w:trPr>
        <w:tc>
          <w:tcPr>
            <w:tcW w:w="9630" w:type="dxa"/>
            <w:gridSpan w:val="4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Общестроительные работы</w:t>
            </w:r>
          </w:p>
        </w:tc>
      </w:tr>
      <w:tr w:rsidR="00BB2B77" w:rsidRPr="00A63BB2" w:rsidTr="00BB2B77">
        <w:trPr>
          <w:trHeight w:val="548"/>
        </w:trPr>
        <w:tc>
          <w:tcPr>
            <w:tcW w:w="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A63BB2" w:rsidRDefault="00BB2B77" w:rsidP="00BB2B77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58"/>
              <w:ind w:left="0" w:firstLine="0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  <w:tc>
          <w:tcPr>
            <w:tcW w:w="6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Разработка грунта в отвал экскаваторами «драглайн» или «обратная лопата» с ковшом вместимостью 1 (1- 1,2) м3, группа грунтов 3</w:t>
            </w:r>
          </w:p>
        </w:tc>
        <w:tc>
          <w:tcPr>
            <w:tcW w:w="1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ind w:left="38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м3</w:t>
            </w: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ind w:left="38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183</w:t>
            </w:r>
          </w:p>
        </w:tc>
      </w:tr>
      <w:tr w:rsidR="00BB2B77" w:rsidRPr="00A63BB2" w:rsidTr="00BB2B77">
        <w:trPr>
          <w:trHeight w:val="548"/>
        </w:trPr>
        <w:tc>
          <w:tcPr>
            <w:tcW w:w="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A63BB2" w:rsidRDefault="00BB2B77" w:rsidP="00BB2B77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58"/>
              <w:ind w:left="0" w:firstLine="0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  <w:tc>
          <w:tcPr>
            <w:tcW w:w="6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Доработка грунта вручную (слой 30 см) непосредственно перед бетонированием для предохранения основания от взрыхления и разжижения случайными водами</w:t>
            </w:r>
          </w:p>
        </w:tc>
        <w:tc>
          <w:tcPr>
            <w:tcW w:w="1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ind w:left="38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м3</w:t>
            </w: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ind w:left="38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12,8</w:t>
            </w:r>
          </w:p>
        </w:tc>
      </w:tr>
      <w:tr w:rsidR="00BB2B77" w:rsidRPr="00A63BB2" w:rsidTr="00BB2B77">
        <w:trPr>
          <w:trHeight w:val="548"/>
        </w:trPr>
        <w:tc>
          <w:tcPr>
            <w:tcW w:w="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A63BB2" w:rsidRDefault="00BB2B77" w:rsidP="00BB2B77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58"/>
              <w:ind w:left="0" w:firstLine="0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  <w:tc>
          <w:tcPr>
            <w:tcW w:w="6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 xml:space="preserve">Устройство бетонной подготовки из бетона </w:t>
            </w:r>
            <w:proofErr w:type="spellStart"/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кл</w:t>
            </w:r>
            <w:proofErr w:type="spellEnd"/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. В7.5</w:t>
            </w:r>
          </w:p>
        </w:tc>
        <w:tc>
          <w:tcPr>
            <w:tcW w:w="1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ind w:left="38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м3</w:t>
            </w: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ind w:left="38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2,45</w:t>
            </w:r>
          </w:p>
        </w:tc>
      </w:tr>
      <w:tr w:rsidR="00BB2B77" w:rsidRPr="00A63BB2" w:rsidTr="00BB2B77">
        <w:trPr>
          <w:trHeight w:val="551"/>
        </w:trPr>
        <w:tc>
          <w:tcPr>
            <w:tcW w:w="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A63BB2" w:rsidRDefault="00BB2B77" w:rsidP="00BB2B77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58"/>
              <w:ind w:left="0" w:firstLine="0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  <w:tc>
          <w:tcPr>
            <w:tcW w:w="6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 xml:space="preserve">Устройство камер отключения ремонтных участков из монолитного бетона </w:t>
            </w:r>
            <w:proofErr w:type="spellStart"/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кл</w:t>
            </w:r>
            <w:proofErr w:type="spellEnd"/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 xml:space="preserve">. В15 с армированием сварными сетками из арматуры </w:t>
            </w: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sym w:font="Symbol" w:char="F0C6"/>
            </w: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12 А</w:t>
            </w:r>
            <w:r w:rsidRPr="00A63BB2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III</w:t>
            </w: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 xml:space="preserve"> с ячейками 100х100мм (см. приложение к техническому заданию)</w:t>
            </w:r>
          </w:p>
        </w:tc>
        <w:tc>
          <w:tcPr>
            <w:tcW w:w="1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ind w:left="38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ind w:left="38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2</w:t>
            </w:r>
          </w:p>
        </w:tc>
      </w:tr>
      <w:tr w:rsidR="00BB2B77" w:rsidRPr="00A63BB2" w:rsidTr="00BB2B77">
        <w:trPr>
          <w:trHeight w:val="548"/>
        </w:trPr>
        <w:tc>
          <w:tcPr>
            <w:tcW w:w="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A63BB2" w:rsidRDefault="00BB2B77" w:rsidP="00BB2B77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58"/>
              <w:ind w:left="0" w:firstLine="0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  <w:tc>
          <w:tcPr>
            <w:tcW w:w="6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Установка закладных деталей весом до 4 кг (гильзы для трубопроводов, закладные под стремянку)</w:t>
            </w:r>
          </w:p>
        </w:tc>
        <w:tc>
          <w:tcPr>
            <w:tcW w:w="1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ind w:left="38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т</w:t>
            </w: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ind w:left="38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0,031</w:t>
            </w:r>
          </w:p>
        </w:tc>
      </w:tr>
      <w:tr w:rsidR="00BB2B77" w:rsidRPr="00A63BB2" w:rsidTr="00BB2B77">
        <w:trPr>
          <w:trHeight w:val="548"/>
        </w:trPr>
        <w:tc>
          <w:tcPr>
            <w:tcW w:w="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A63BB2" w:rsidRDefault="00BB2B77" w:rsidP="00BB2B77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58"/>
              <w:ind w:left="0" w:firstLine="0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  <w:tc>
          <w:tcPr>
            <w:tcW w:w="6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Монтаж металлической лестницы (стремянки)</w:t>
            </w:r>
          </w:p>
        </w:tc>
        <w:tc>
          <w:tcPr>
            <w:tcW w:w="1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A63BB2" w:rsidRDefault="00BB2B77" w:rsidP="00B46B93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63BB2">
              <w:rPr>
                <w:rFonts w:ascii="Arial Narrow" w:hAnsi="Arial Narrow"/>
                <w:sz w:val="22"/>
                <w:szCs w:val="22"/>
              </w:rPr>
              <w:t>шт.</w:t>
            </w: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A63BB2" w:rsidRDefault="00BB2B77" w:rsidP="00B46B93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63BB2">
              <w:rPr>
                <w:rFonts w:ascii="Arial Narrow" w:hAnsi="Arial Narrow"/>
                <w:sz w:val="22"/>
                <w:szCs w:val="22"/>
              </w:rPr>
              <w:t>2</w:t>
            </w:r>
          </w:p>
        </w:tc>
      </w:tr>
      <w:tr w:rsidR="00BB2B77" w:rsidRPr="00A63BB2" w:rsidTr="00BB2B77">
        <w:trPr>
          <w:trHeight w:val="548"/>
        </w:trPr>
        <w:tc>
          <w:tcPr>
            <w:tcW w:w="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A63BB2" w:rsidRDefault="00BB2B77" w:rsidP="00BB2B77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58"/>
              <w:ind w:left="0" w:firstLine="0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  <w:tc>
          <w:tcPr>
            <w:tcW w:w="6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rPr>
                <w:rFonts w:ascii="Arial Narrow" w:hAnsi="Arial Narrow"/>
                <w:color w:val="000000"/>
                <w:sz w:val="22"/>
                <w:szCs w:val="22"/>
              </w:rPr>
            </w:pPr>
            <w:proofErr w:type="spellStart"/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Огрунтовка</w:t>
            </w:r>
            <w:proofErr w:type="spellEnd"/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 xml:space="preserve"> металлических поверхностей грунтовкой ГФ- 021 (2 слоя) с последующей окраской </w:t>
            </w:r>
            <w:proofErr w:type="spellStart"/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огрунтованных</w:t>
            </w:r>
            <w:proofErr w:type="spellEnd"/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 xml:space="preserve"> поверхностей эмалью ПФ- 115 (4 слоя)</w:t>
            </w:r>
          </w:p>
        </w:tc>
        <w:tc>
          <w:tcPr>
            <w:tcW w:w="1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A63BB2" w:rsidRDefault="00BB2B77" w:rsidP="00B46B93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63BB2">
              <w:rPr>
                <w:rFonts w:ascii="Arial Narrow" w:hAnsi="Arial Narrow"/>
                <w:sz w:val="22"/>
                <w:szCs w:val="22"/>
              </w:rPr>
              <w:t>м2</w:t>
            </w: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A63BB2" w:rsidRDefault="00BB2B77" w:rsidP="00B46B93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63BB2">
              <w:rPr>
                <w:rFonts w:ascii="Arial Narrow" w:hAnsi="Arial Narrow"/>
                <w:sz w:val="22"/>
                <w:szCs w:val="22"/>
              </w:rPr>
              <w:t>23</w:t>
            </w:r>
          </w:p>
        </w:tc>
      </w:tr>
      <w:tr w:rsidR="00BB2B77" w:rsidRPr="00A63BB2" w:rsidTr="00BB2B77">
        <w:trPr>
          <w:trHeight w:val="548"/>
        </w:trPr>
        <w:tc>
          <w:tcPr>
            <w:tcW w:w="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A63BB2" w:rsidRDefault="00BB2B77" w:rsidP="00BB2B77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58"/>
              <w:ind w:left="0" w:firstLine="0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  <w:tc>
          <w:tcPr>
            <w:tcW w:w="6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 xml:space="preserve">Гидроизоляция наружных поверхностей горячим битумом по подготовке из </w:t>
            </w:r>
            <w:proofErr w:type="spellStart"/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праймера</w:t>
            </w:r>
            <w:proofErr w:type="spellEnd"/>
          </w:p>
        </w:tc>
        <w:tc>
          <w:tcPr>
            <w:tcW w:w="1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ind w:left="38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м2</w:t>
            </w: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ind w:left="38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120</w:t>
            </w:r>
          </w:p>
        </w:tc>
      </w:tr>
      <w:tr w:rsidR="00BB2B77" w:rsidRPr="00A63BB2" w:rsidTr="00BB2B77">
        <w:trPr>
          <w:trHeight w:val="548"/>
        </w:trPr>
        <w:tc>
          <w:tcPr>
            <w:tcW w:w="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A63BB2" w:rsidRDefault="00BB2B77" w:rsidP="00BB2B77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58"/>
              <w:ind w:left="0" w:firstLine="0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  <w:tc>
          <w:tcPr>
            <w:tcW w:w="6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 xml:space="preserve">Обратную засыпку производить </w:t>
            </w:r>
            <w:proofErr w:type="spellStart"/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непучинистым</w:t>
            </w:r>
            <w:proofErr w:type="spellEnd"/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 xml:space="preserve"> грунтом с тщательным послойным требованием.</w:t>
            </w:r>
            <w:r w:rsidRPr="00A63BB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Засыпку стен камер выполнять по мере их возведения одновременно с двух сторон, не допуская перепадов уровня грунта более 800мм</w:t>
            </w:r>
          </w:p>
        </w:tc>
        <w:tc>
          <w:tcPr>
            <w:tcW w:w="1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ind w:left="38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м3</w:t>
            </w: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ind w:left="38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79,52</w:t>
            </w:r>
          </w:p>
        </w:tc>
      </w:tr>
      <w:tr w:rsidR="00BB2B77" w:rsidRPr="00A63BB2" w:rsidTr="00BB2B77">
        <w:trPr>
          <w:trHeight w:val="304"/>
        </w:trPr>
        <w:tc>
          <w:tcPr>
            <w:tcW w:w="9630" w:type="dxa"/>
            <w:gridSpan w:val="4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Обвязка камер</w:t>
            </w:r>
          </w:p>
        </w:tc>
      </w:tr>
      <w:tr w:rsidR="00BB2B77" w:rsidRPr="00A63BB2" w:rsidTr="00BB2B77">
        <w:trPr>
          <w:trHeight w:val="548"/>
        </w:trPr>
        <w:tc>
          <w:tcPr>
            <w:tcW w:w="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A63BB2" w:rsidRDefault="00BB2B77" w:rsidP="00BB2B77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58"/>
              <w:ind w:left="0" w:firstLine="0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  <w:tc>
          <w:tcPr>
            <w:tcW w:w="6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Устройство неподвижных щитовых опор из монолитного железобетона</w:t>
            </w:r>
          </w:p>
        </w:tc>
        <w:tc>
          <w:tcPr>
            <w:tcW w:w="1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ind w:left="40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м3</w:t>
            </w: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ind w:left="40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2</w:t>
            </w:r>
          </w:p>
        </w:tc>
      </w:tr>
      <w:tr w:rsidR="00BB2B77" w:rsidRPr="00A63BB2" w:rsidTr="00BB2B77">
        <w:trPr>
          <w:trHeight w:val="548"/>
        </w:trPr>
        <w:tc>
          <w:tcPr>
            <w:tcW w:w="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A63BB2" w:rsidRDefault="00BB2B77" w:rsidP="00BB2B77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58"/>
              <w:ind w:left="0" w:firstLine="0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  <w:tc>
          <w:tcPr>
            <w:tcW w:w="6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Установка фасонных частей, запорной арматуры выполнить по схеме и спецификации</w:t>
            </w:r>
          </w:p>
        </w:tc>
        <w:tc>
          <w:tcPr>
            <w:tcW w:w="1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ind w:left="40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ind w:left="40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</w:tr>
      <w:tr w:rsidR="00BB2B77" w:rsidRPr="00A63BB2" w:rsidTr="00BB2B77">
        <w:trPr>
          <w:trHeight w:val="548"/>
        </w:trPr>
        <w:tc>
          <w:tcPr>
            <w:tcW w:w="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A63BB2" w:rsidRDefault="00BB2B77" w:rsidP="00BB2B77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58"/>
              <w:ind w:left="0" w:firstLine="0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  <w:tc>
          <w:tcPr>
            <w:tcW w:w="6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Прокладка трубопровода из стальных толстостенных труб при электросварном соединении, диаметр труб 250 мм к существующему водопроводу</w:t>
            </w:r>
          </w:p>
        </w:tc>
        <w:tc>
          <w:tcPr>
            <w:tcW w:w="1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ind w:left="40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п/м</w:t>
            </w: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ind w:left="40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7,5</w:t>
            </w:r>
          </w:p>
        </w:tc>
      </w:tr>
      <w:tr w:rsidR="00BB2B77" w:rsidRPr="00A63BB2" w:rsidTr="00BB2B77">
        <w:trPr>
          <w:trHeight w:val="548"/>
        </w:trPr>
        <w:tc>
          <w:tcPr>
            <w:tcW w:w="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A63BB2" w:rsidRDefault="00BB2B77" w:rsidP="00BB2B77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58"/>
              <w:ind w:left="0" w:firstLine="0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  <w:tc>
          <w:tcPr>
            <w:tcW w:w="6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 xml:space="preserve">Заделка отверстий в местах прохода трубопроводов </w:t>
            </w:r>
          </w:p>
        </w:tc>
        <w:tc>
          <w:tcPr>
            <w:tcW w:w="1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ind w:left="40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мест</w:t>
            </w: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ind w:left="40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10</w:t>
            </w:r>
          </w:p>
        </w:tc>
      </w:tr>
      <w:tr w:rsidR="00BB2B77" w:rsidRPr="00A63BB2" w:rsidTr="00BB2B77">
        <w:trPr>
          <w:trHeight w:val="548"/>
        </w:trPr>
        <w:tc>
          <w:tcPr>
            <w:tcW w:w="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A63BB2" w:rsidRDefault="00BB2B77" w:rsidP="00BB2B77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58"/>
              <w:ind w:left="0" w:firstLine="0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  <w:tc>
          <w:tcPr>
            <w:tcW w:w="6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 xml:space="preserve">Врезка в существующую сеть из чугунных труб </w:t>
            </w:r>
            <w:proofErr w:type="spellStart"/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Ду</w:t>
            </w:r>
            <w:proofErr w:type="spellEnd"/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 xml:space="preserve"> 250 мм</w:t>
            </w:r>
          </w:p>
        </w:tc>
        <w:tc>
          <w:tcPr>
            <w:tcW w:w="1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ind w:left="40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Врезка</w:t>
            </w: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A63BB2" w:rsidRDefault="00BB2B77" w:rsidP="00B46B93">
            <w:pPr>
              <w:widowControl w:val="0"/>
              <w:autoSpaceDE w:val="0"/>
              <w:autoSpaceDN w:val="0"/>
              <w:adjustRightInd w:val="0"/>
              <w:ind w:left="40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63BB2">
              <w:rPr>
                <w:rFonts w:ascii="Arial Narrow" w:hAnsi="Arial Narrow"/>
                <w:color w:val="000000"/>
                <w:sz w:val="22"/>
                <w:szCs w:val="22"/>
              </w:rPr>
              <w:t>2</w:t>
            </w:r>
          </w:p>
        </w:tc>
      </w:tr>
    </w:tbl>
    <w:p w:rsidR="00BB2B77" w:rsidRPr="00A63BB2" w:rsidRDefault="00BB2B77" w:rsidP="00BB2B77">
      <w:pPr>
        <w:spacing w:before="120"/>
        <w:ind w:firstLine="567"/>
        <w:jc w:val="both"/>
        <w:rPr>
          <w:rFonts w:ascii="Arial Narrow" w:hAnsi="Arial Narrow"/>
          <w:b/>
          <w:sz w:val="22"/>
          <w:szCs w:val="22"/>
        </w:rPr>
      </w:pPr>
      <w:r w:rsidRPr="00A63BB2">
        <w:rPr>
          <w:rFonts w:ascii="Arial Narrow" w:hAnsi="Arial Narrow"/>
          <w:b/>
          <w:sz w:val="22"/>
          <w:szCs w:val="22"/>
        </w:rPr>
        <w:t xml:space="preserve">2. </w:t>
      </w:r>
      <w:r>
        <w:rPr>
          <w:rFonts w:ascii="Arial Narrow" w:hAnsi="Arial Narrow"/>
          <w:b/>
          <w:sz w:val="22"/>
          <w:szCs w:val="22"/>
        </w:rPr>
        <w:t>Основные технические требования</w:t>
      </w:r>
    </w:p>
    <w:p w:rsidR="00BB2B77" w:rsidRPr="00A63BB2" w:rsidRDefault="00BB2B77" w:rsidP="00BB2B77">
      <w:pPr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A63BB2">
        <w:rPr>
          <w:rFonts w:ascii="Arial Narrow" w:hAnsi="Arial Narrow"/>
          <w:sz w:val="22"/>
          <w:szCs w:val="22"/>
        </w:rPr>
        <w:t xml:space="preserve">Работы должны осуществляться в соответствии с требованиями СНиП, ГОСТ и других нормативных документов. Используемые материалы должны быть сертифицированы для применения на территории Российской Федерации. </w:t>
      </w:r>
    </w:p>
    <w:p w:rsidR="00BB2B77" w:rsidRPr="00A63BB2" w:rsidRDefault="00BB2B77" w:rsidP="00BB2B77">
      <w:pPr>
        <w:spacing w:before="120"/>
        <w:ind w:firstLine="567"/>
        <w:jc w:val="both"/>
        <w:rPr>
          <w:rFonts w:ascii="Arial Narrow" w:hAnsi="Arial Narrow"/>
          <w:b/>
          <w:sz w:val="22"/>
          <w:szCs w:val="22"/>
        </w:rPr>
      </w:pPr>
      <w:r w:rsidRPr="00A63BB2">
        <w:rPr>
          <w:rFonts w:ascii="Arial Narrow" w:hAnsi="Arial Narrow"/>
          <w:b/>
          <w:sz w:val="22"/>
          <w:szCs w:val="22"/>
        </w:rPr>
        <w:t>3.П</w:t>
      </w:r>
      <w:r>
        <w:rPr>
          <w:rFonts w:ascii="Arial Narrow" w:hAnsi="Arial Narrow"/>
          <w:b/>
          <w:sz w:val="22"/>
          <w:szCs w:val="22"/>
        </w:rPr>
        <w:t>равила контроля и приемки работ</w:t>
      </w:r>
    </w:p>
    <w:p w:rsidR="00BB2B77" w:rsidRDefault="00BB2B77" w:rsidP="00BB2B77">
      <w:pPr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A63BB2">
        <w:rPr>
          <w:rFonts w:ascii="Arial Narrow" w:hAnsi="Arial Narrow"/>
          <w:sz w:val="22"/>
          <w:szCs w:val="22"/>
        </w:rPr>
        <w:t>Приемка выполненных объемов работ осуществляется представителем Заказчика как по отдельным видам работ, так и после полного завершения работ, проведенного в соответствии с заданием, сметой и договором на выполнение работ.</w:t>
      </w:r>
    </w:p>
    <w:p w:rsidR="00BB2B77" w:rsidRDefault="00BB2B77" w:rsidP="00BB2B77">
      <w:r>
        <w:br w:type="page"/>
      </w:r>
    </w:p>
    <w:p w:rsidR="00BB2B77" w:rsidRPr="00A63BB2" w:rsidRDefault="00BB2B77" w:rsidP="00BB2B77">
      <w:pPr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</w:p>
    <w:p w:rsidR="00BB2B77" w:rsidRPr="00A63BB2" w:rsidRDefault="00BB2B77" w:rsidP="00BB2B77">
      <w:pPr>
        <w:spacing w:before="120"/>
        <w:ind w:firstLine="567"/>
        <w:jc w:val="both"/>
        <w:rPr>
          <w:rFonts w:ascii="Arial Narrow" w:hAnsi="Arial Narrow"/>
          <w:b/>
          <w:sz w:val="22"/>
          <w:szCs w:val="22"/>
        </w:rPr>
      </w:pPr>
      <w:r w:rsidRPr="00A63BB2">
        <w:rPr>
          <w:rFonts w:ascii="Arial Narrow" w:hAnsi="Arial Narrow"/>
          <w:b/>
          <w:sz w:val="22"/>
          <w:szCs w:val="22"/>
        </w:rPr>
        <w:t>4.Условия комплекта</w:t>
      </w:r>
      <w:r>
        <w:rPr>
          <w:rFonts w:ascii="Arial Narrow" w:hAnsi="Arial Narrow"/>
          <w:b/>
          <w:sz w:val="22"/>
          <w:szCs w:val="22"/>
        </w:rPr>
        <w:t>ции материалами и оборудованием</w:t>
      </w:r>
    </w:p>
    <w:p w:rsidR="00BB2B77" w:rsidRPr="007B5D50" w:rsidRDefault="00BB2B77" w:rsidP="00BB2B77">
      <w:pPr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A63BB2">
        <w:rPr>
          <w:rFonts w:ascii="Arial Narrow" w:hAnsi="Arial Narrow"/>
          <w:sz w:val="22"/>
          <w:szCs w:val="22"/>
        </w:rPr>
        <w:t xml:space="preserve">Поставка материалов осуществляется «Подрядчиком» в объеме 100%. Поставляемая продукция по своему качеству </w:t>
      </w:r>
      <w:r w:rsidRPr="007B5D50">
        <w:rPr>
          <w:rFonts w:ascii="Arial Narrow" w:hAnsi="Arial Narrow"/>
          <w:sz w:val="22"/>
          <w:szCs w:val="22"/>
        </w:rPr>
        <w:t>должна соответствовать требованиям законодательства Российской Федерации, а также положениям ГОСТа, ТУ, сертификата соответствия завода-изготовителя. Документы, подтверждающие качество продукции, передаются Покупателю с продукцией и прилагаются к товарно-транспортным накладным. Покупатель вправе запросить документы, подтверждающие качество продукции заранее.</w:t>
      </w:r>
    </w:p>
    <w:p w:rsidR="00BB2B77" w:rsidRPr="007B5D50" w:rsidRDefault="00BB2B77" w:rsidP="00BB2B77">
      <w:pPr>
        <w:widowControl w:val="0"/>
        <w:tabs>
          <w:tab w:val="left" w:pos="567"/>
          <w:tab w:val="left" w:pos="1134"/>
        </w:tabs>
        <w:spacing w:before="120"/>
        <w:ind w:firstLine="567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5.Сроки выполнения работ</w:t>
      </w:r>
    </w:p>
    <w:p w:rsidR="00BB2B77" w:rsidRPr="007B5D50" w:rsidRDefault="00BB2B77" w:rsidP="00BB2B77">
      <w:pPr>
        <w:widowControl w:val="0"/>
        <w:tabs>
          <w:tab w:val="left" w:pos="567"/>
          <w:tab w:val="left" w:pos="1134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7B5D50">
        <w:rPr>
          <w:rFonts w:ascii="Arial Narrow" w:hAnsi="Arial Narrow"/>
          <w:sz w:val="22"/>
          <w:szCs w:val="22"/>
        </w:rPr>
        <w:t xml:space="preserve">Начальный срок выполнения работ – следующий день после подписания договора. </w:t>
      </w:r>
    </w:p>
    <w:p w:rsidR="00BB2B77" w:rsidRPr="007B5D50" w:rsidRDefault="00BB2B77" w:rsidP="00BB2B77">
      <w:pPr>
        <w:widowControl w:val="0"/>
        <w:tabs>
          <w:tab w:val="left" w:pos="567"/>
          <w:tab w:val="left" w:pos="1134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7B5D50">
        <w:rPr>
          <w:rFonts w:ascii="Arial Narrow" w:hAnsi="Arial Narrow"/>
          <w:sz w:val="22"/>
          <w:szCs w:val="22"/>
        </w:rPr>
        <w:t>Конечный срок выполнения работ – 110 календарных дней с даты подписания договора.</w:t>
      </w:r>
    </w:p>
    <w:p w:rsidR="00BB2B77" w:rsidRPr="00A63BB2" w:rsidRDefault="00BB2B77" w:rsidP="00BB2B77">
      <w:pPr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</w:p>
    <w:p w:rsidR="00BB2B77" w:rsidRPr="00A63BB2" w:rsidRDefault="00BB2B77" w:rsidP="00BB2B77">
      <w:pPr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</w:p>
    <w:p w:rsidR="00BB2B77" w:rsidRPr="00A63BB2" w:rsidRDefault="00BB2B77" w:rsidP="00BB2B77">
      <w:pPr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A63BB2">
        <w:rPr>
          <w:rFonts w:ascii="Arial Narrow" w:hAnsi="Arial Narrow"/>
          <w:sz w:val="22"/>
          <w:szCs w:val="22"/>
        </w:rPr>
        <w:t>Приложения:</w:t>
      </w:r>
    </w:p>
    <w:p w:rsidR="00BB2B77" w:rsidRPr="00A63BB2" w:rsidRDefault="00BB2B77" w:rsidP="00BB2B77">
      <w:pPr>
        <w:numPr>
          <w:ilvl w:val="0"/>
          <w:numId w:val="4"/>
        </w:numPr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A63BB2">
        <w:rPr>
          <w:rFonts w:ascii="Arial Narrow" w:hAnsi="Arial Narrow"/>
          <w:sz w:val="22"/>
          <w:szCs w:val="22"/>
        </w:rPr>
        <w:t>Схема прокладки водопровода ФГУП «</w:t>
      </w:r>
      <w:proofErr w:type="spellStart"/>
      <w:r w:rsidRPr="00A63BB2">
        <w:rPr>
          <w:rFonts w:ascii="Arial Narrow" w:hAnsi="Arial Narrow"/>
          <w:sz w:val="22"/>
          <w:szCs w:val="22"/>
        </w:rPr>
        <w:t>Атомфлот</w:t>
      </w:r>
      <w:proofErr w:type="spellEnd"/>
      <w:r w:rsidRPr="00A63BB2">
        <w:rPr>
          <w:rFonts w:ascii="Arial Narrow" w:hAnsi="Arial Narrow"/>
          <w:sz w:val="22"/>
          <w:szCs w:val="22"/>
        </w:rPr>
        <w:t>» на 1 листе.</w:t>
      </w:r>
    </w:p>
    <w:p w:rsidR="00BB2B77" w:rsidRPr="00A63BB2" w:rsidRDefault="00BB2B77" w:rsidP="00BB2B77">
      <w:pPr>
        <w:numPr>
          <w:ilvl w:val="0"/>
          <w:numId w:val="4"/>
        </w:numPr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A63BB2">
        <w:rPr>
          <w:rFonts w:ascii="Arial Narrow" w:hAnsi="Arial Narrow"/>
          <w:sz w:val="22"/>
          <w:szCs w:val="22"/>
        </w:rPr>
        <w:t>Монтажная схема колодцев. Таблица водопроводных колодцев на 1 листе.</w:t>
      </w:r>
    </w:p>
    <w:p w:rsidR="00BB2B77" w:rsidRPr="00A63BB2" w:rsidRDefault="00BB2B77" w:rsidP="00BB2B77">
      <w:pPr>
        <w:numPr>
          <w:ilvl w:val="0"/>
          <w:numId w:val="4"/>
        </w:numPr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A63BB2">
        <w:rPr>
          <w:rFonts w:ascii="Arial Narrow" w:hAnsi="Arial Narrow"/>
          <w:sz w:val="22"/>
          <w:szCs w:val="22"/>
        </w:rPr>
        <w:t>Камеры отключения ремонтных участков на 2 листах.</w:t>
      </w:r>
    </w:p>
    <w:p w:rsidR="00BB2B77" w:rsidRDefault="00BB2B77" w:rsidP="00BB2B77">
      <w:pPr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</w:p>
    <w:p w:rsidR="00BB2B77" w:rsidRDefault="00BB2B77" w:rsidP="00BB2B77">
      <w:pPr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</w:p>
    <w:p w:rsidR="00BB2B77" w:rsidRPr="00A63BB2" w:rsidRDefault="00BB2B77" w:rsidP="00BB2B77">
      <w:pPr>
        <w:ind w:right="227" w:firstLine="720"/>
        <w:rPr>
          <w:rFonts w:ascii="Arial Narrow" w:hAnsi="Arial Narrow"/>
          <w:sz w:val="22"/>
          <w:szCs w:val="22"/>
        </w:rPr>
      </w:pPr>
    </w:p>
    <w:p w:rsidR="00BB2B77" w:rsidRPr="00A63BB2" w:rsidRDefault="00BB2B77" w:rsidP="00BB2B77">
      <w:pPr>
        <w:spacing w:after="240"/>
        <w:ind w:right="227" w:firstLine="720"/>
        <w:rPr>
          <w:rFonts w:ascii="Arial Narrow" w:hAnsi="Arial Narrow"/>
          <w:b/>
          <w:sz w:val="22"/>
          <w:szCs w:val="22"/>
        </w:rPr>
      </w:pPr>
      <w:r w:rsidRPr="00A63BB2">
        <w:rPr>
          <w:rFonts w:ascii="Arial Narrow" w:hAnsi="Arial Narrow"/>
          <w:b/>
          <w:sz w:val="22"/>
          <w:szCs w:val="22"/>
        </w:rPr>
        <w:t>Составил:</w:t>
      </w:r>
    </w:p>
    <w:p w:rsidR="00BB2B77" w:rsidRPr="00A63BB2" w:rsidRDefault="00BB2B77" w:rsidP="00BB2B77">
      <w:pPr>
        <w:spacing w:after="240"/>
        <w:ind w:right="227" w:firstLine="720"/>
        <w:rPr>
          <w:rFonts w:ascii="Arial Narrow" w:hAnsi="Arial Narrow"/>
          <w:sz w:val="22"/>
          <w:szCs w:val="22"/>
        </w:rPr>
      </w:pPr>
      <w:r w:rsidRPr="00A63BB2">
        <w:rPr>
          <w:rFonts w:ascii="Arial Narrow" w:hAnsi="Arial Narrow"/>
          <w:sz w:val="22"/>
          <w:szCs w:val="22"/>
        </w:rPr>
        <w:t>Инженер ОКС</w:t>
      </w:r>
      <w:r w:rsidRPr="00A63BB2">
        <w:rPr>
          <w:rFonts w:ascii="Arial Narrow" w:hAnsi="Arial Narrow"/>
          <w:sz w:val="22"/>
          <w:szCs w:val="22"/>
        </w:rPr>
        <w:tab/>
      </w:r>
      <w:r w:rsidRPr="00A63BB2">
        <w:rPr>
          <w:rFonts w:ascii="Arial Narrow" w:hAnsi="Arial Narrow"/>
          <w:sz w:val="22"/>
          <w:szCs w:val="22"/>
        </w:rPr>
        <w:tab/>
      </w:r>
      <w:r w:rsidRPr="00A63BB2">
        <w:rPr>
          <w:rFonts w:ascii="Arial Narrow" w:hAnsi="Arial Narrow"/>
          <w:sz w:val="22"/>
          <w:szCs w:val="22"/>
        </w:rPr>
        <w:tab/>
      </w:r>
      <w:r w:rsidRPr="00A63BB2">
        <w:rPr>
          <w:rFonts w:ascii="Arial Narrow" w:hAnsi="Arial Narrow"/>
          <w:sz w:val="22"/>
          <w:szCs w:val="22"/>
        </w:rPr>
        <w:tab/>
      </w:r>
      <w:r w:rsidRPr="00A63BB2">
        <w:rPr>
          <w:rFonts w:ascii="Arial Narrow" w:hAnsi="Arial Narrow"/>
          <w:sz w:val="22"/>
          <w:szCs w:val="22"/>
        </w:rPr>
        <w:tab/>
      </w:r>
      <w:r w:rsidRPr="00A63BB2">
        <w:rPr>
          <w:rFonts w:ascii="Arial Narrow" w:hAnsi="Arial Narrow"/>
          <w:sz w:val="22"/>
          <w:szCs w:val="22"/>
        </w:rPr>
        <w:tab/>
      </w:r>
      <w:r w:rsidRPr="00A63BB2">
        <w:rPr>
          <w:rFonts w:ascii="Arial Narrow" w:hAnsi="Arial Narrow"/>
          <w:sz w:val="22"/>
          <w:szCs w:val="22"/>
        </w:rPr>
        <w:tab/>
      </w:r>
      <w:r w:rsidRPr="00A63BB2"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proofErr w:type="spellStart"/>
      <w:r w:rsidRPr="00A63BB2">
        <w:rPr>
          <w:rFonts w:ascii="Arial Narrow" w:hAnsi="Arial Narrow"/>
          <w:sz w:val="22"/>
          <w:szCs w:val="22"/>
        </w:rPr>
        <w:t>К.Ю.Орлова</w:t>
      </w:r>
      <w:proofErr w:type="spellEnd"/>
    </w:p>
    <w:p w:rsidR="00BB2B77" w:rsidRPr="00A63BB2" w:rsidRDefault="00BB2B77" w:rsidP="00BB2B77">
      <w:pPr>
        <w:spacing w:after="240"/>
        <w:ind w:right="227" w:firstLine="720"/>
        <w:rPr>
          <w:rFonts w:ascii="Arial Narrow" w:hAnsi="Arial Narrow"/>
          <w:sz w:val="22"/>
          <w:szCs w:val="22"/>
        </w:rPr>
      </w:pPr>
    </w:p>
    <w:p w:rsidR="00BB2B77" w:rsidRPr="00A63BB2" w:rsidRDefault="00BB2B77" w:rsidP="00BB2B77">
      <w:pPr>
        <w:spacing w:after="240"/>
        <w:ind w:right="227" w:firstLine="720"/>
        <w:rPr>
          <w:rFonts w:ascii="Arial Narrow" w:hAnsi="Arial Narrow"/>
          <w:b/>
          <w:sz w:val="22"/>
          <w:szCs w:val="22"/>
        </w:rPr>
      </w:pPr>
      <w:r w:rsidRPr="00A63BB2">
        <w:rPr>
          <w:rFonts w:ascii="Arial Narrow" w:hAnsi="Arial Narrow"/>
          <w:b/>
          <w:sz w:val="22"/>
          <w:szCs w:val="22"/>
        </w:rPr>
        <w:t>Согласовано:</w:t>
      </w:r>
    </w:p>
    <w:p w:rsidR="00BB2B77" w:rsidRPr="00A63BB2" w:rsidRDefault="00BB2B77" w:rsidP="00BB2B77">
      <w:pPr>
        <w:spacing w:after="240"/>
        <w:ind w:right="227" w:firstLine="720"/>
        <w:rPr>
          <w:rFonts w:ascii="Arial Narrow" w:hAnsi="Arial Narrow"/>
          <w:sz w:val="22"/>
          <w:szCs w:val="22"/>
        </w:rPr>
      </w:pPr>
      <w:r w:rsidRPr="00A63BB2">
        <w:rPr>
          <w:rFonts w:ascii="Arial Narrow" w:hAnsi="Arial Narrow"/>
          <w:sz w:val="22"/>
          <w:szCs w:val="22"/>
        </w:rPr>
        <w:t>Начальник управления по базированию</w:t>
      </w:r>
      <w:r w:rsidRPr="00A63BB2">
        <w:rPr>
          <w:rFonts w:ascii="Arial Narrow" w:hAnsi="Arial Narrow"/>
          <w:sz w:val="22"/>
          <w:szCs w:val="22"/>
        </w:rPr>
        <w:tab/>
      </w:r>
      <w:r w:rsidRPr="00A63BB2">
        <w:rPr>
          <w:rFonts w:ascii="Arial Narrow" w:hAnsi="Arial Narrow"/>
          <w:sz w:val="22"/>
          <w:szCs w:val="22"/>
        </w:rPr>
        <w:tab/>
      </w:r>
      <w:r w:rsidRPr="00A63BB2">
        <w:rPr>
          <w:rFonts w:ascii="Arial Narrow" w:hAnsi="Arial Narrow"/>
          <w:sz w:val="22"/>
          <w:szCs w:val="22"/>
        </w:rPr>
        <w:tab/>
      </w:r>
      <w:r w:rsidRPr="00A63BB2">
        <w:rPr>
          <w:rFonts w:ascii="Arial Narrow" w:hAnsi="Arial Narrow"/>
          <w:sz w:val="22"/>
          <w:szCs w:val="22"/>
        </w:rPr>
        <w:tab/>
      </w:r>
      <w:r w:rsidRPr="00A63BB2"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 w:rsidRPr="00A63BB2">
        <w:rPr>
          <w:rFonts w:ascii="Arial Narrow" w:hAnsi="Arial Narrow"/>
          <w:sz w:val="22"/>
          <w:szCs w:val="22"/>
        </w:rPr>
        <w:t>С.Д. Попович</w:t>
      </w:r>
    </w:p>
    <w:p w:rsidR="00BB2B77" w:rsidRPr="00A63BB2" w:rsidRDefault="00BB2B77" w:rsidP="00BB2B77">
      <w:pPr>
        <w:spacing w:after="240"/>
        <w:ind w:right="227" w:firstLine="720"/>
        <w:rPr>
          <w:rFonts w:ascii="Arial Narrow" w:hAnsi="Arial Narrow"/>
          <w:sz w:val="22"/>
          <w:szCs w:val="22"/>
        </w:rPr>
      </w:pPr>
      <w:r w:rsidRPr="00A63BB2">
        <w:rPr>
          <w:rFonts w:ascii="Arial Narrow" w:hAnsi="Arial Narrow"/>
          <w:sz w:val="22"/>
          <w:szCs w:val="22"/>
        </w:rPr>
        <w:t>Начальник ОКС</w:t>
      </w:r>
      <w:r w:rsidRPr="00A63BB2">
        <w:rPr>
          <w:rFonts w:ascii="Arial Narrow" w:hAnsi="Arial Narrow"/>
          <w:sz w:val="22"/>
          <w:szCs w:val="22"/>
        </w:rPr>
        <w:tab/>
      </w:r>
      <w:r w:rsidRPr="00A63BB2">
        <w:rPr>
          <w:rFonts w:ascii="Arial Narrow" w:hAnsi="Arial Narrow"/>
          <w:sz w:val="22"/>
          <w:szCs w:val="22"/>
        </w:rPr>
        <w:tab/>
      </w:r>
      <w:r w:rsidRPr="00A63BB2">
        <w:rPr>
          <w:rFonts w:ascii="Arial Narrow" w:hAnsi="Arial Narrow"/>
          <w:sz w:val="22"/>
          <w:szCs w:val="22"/>
        </w:rPr>
        <w:tab/>
      </w:r>
      <w:r w:rsidRPr="00A63BB2">
        <w:rPr>
          <w:rFonts w:ascii="Arial Narrow" w:hAnsi="Arial Narrow"/>
          <w:sz w:val="22"/>
          <w:szCs w:val="22"/>
        </w:rPr>
        <w:tab/>
      </w:r>
      <w:r w:rsidRPr="00A63BB2">
        <w:rPr>
          <w:rFonts w:ascii="Arial Narrow" w:hAnsi="Arial Narrow"/>
          <w:sz w:val="22"/>
          <w:szCs w:val="22"/>
        </w:rPr>
        <w:tab/>
      </w:r>
      <w:r w:rsidRPr="00A63BB2">
        <w:rPr>
          <w:rFonts w:ascii="Arial Narrow" w:hAnsi="Arial Narrow"/>
          <w:sz w:val="22"/>
          <w:szCs w:val="22"/>
        </w:rPr>
        <w:tab/>
      </w:r>
      <w:r w:rsidRPr="00A63BB2">
        <w:rPr>
          <w:rFonts w:ascii="Arial Narrow" w:hAnsi="Arial Narrow"/>
          <w:sz w:val="22"/>
          <w:szCs w:val="22"/>
        </w:rPr>
        <w:tab/>
      </w:r>
      <w:r w:rsidRPr="00A63BB2"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 w:rsidRPr="00A63BB2">
        <w:rPr>
          <w:rFonts w:ascii="Arial Narrow" w:hAnsi="Arial Narrow"/>
          <w:sz w:val="22"/>
          <w:szCs w:val="22"/>
        </w:rPr>
        <w:t>А.Л. Коротких</w:t>
      </w:r>
    </w:p>
    <w:p w:rsidR="00BB2B77" w:rsidRPr="00A63BB2" w:rsidRDefault="00BB2B77" w:rsidP="00BB2B77">
      <w:pPr>
        <w:spacing w:after="240"/>
        <w:ind w:right="227" w:firstLine="720"/>
        <w:rPr>
          <w:rFonts w:ascii="Arial Narrow" w:hAnsi="Arial Narrow"/>
          <w:sz w:val="22"/>
          <w:szCs w:val="22"/>
        </w:rPr>
      </w:pPr>
      <w:r w:rsidRPr="00A63BB2">
        <w:rPr>
          <w:rFonts w:ascii="Arial Narrow" w:hAnsi="Arial Narrow"/>
          <w:sz w:val="22"/>
          <w:szCs w:val="22"/>
        </w:rPr>
        <w:t>Начальник ЭМО – главный механик</w:t>
      </w:r>
      <w:r w:rsidRPr="00A63BB2">
        <w:rPr>
          <w:rFonts w:ascii="Arial Narrow" w:hAnsi="Arial Narrow"/>
          <w:sz w:val="22"/>
          <w:szCs w:val="22"/>
        </w:rPr>
        <w:tab/>
      </w:r>
      <w:r w:rsidRPr="00A63BB2">
        <w:rPr>
          <w:rFonts w:ascii="Arial Narrow" w:hAnsi="Arial Narrow"/>
          <w:sz w:val="22"/>
          <w:szCs w:val="22"/>
        </w:rPr>
        <w:tab/>
      </w:r>
      <w:r w:rsidRPr="00A63BB2">
        <w:rPr>
          <w:rFonts w:ascii="Arial Narrow" w:hAnsi="Arial Narrow"/>
          <w:sz w:val="22"/>
          <w:szCs w:val="22"/>
        </w:rPr>
        <w:tab/>
      </w:r>
      <w:r w:rsidRPr="00A63BB2"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 w:rsidRPr="00A63BB2">
        <w:rPr>
          <w:rFonts w:ascii="Arial Narrow" w:hAnsi="Arial Narrow"/>
          <w:sz w:val="22"/>
          <w:szCs w:val="22"/>
        </w:rPr>
        <w:tab/>
      </w:r>
      <w:proofErr w:type="spellStart"/>
      <w:r w:rsidRPr="00A63BB2">
        <w:rPr>
          <w:rFonts w:ascii="Arial Narrow" w:hAnsi="Arial Narrow"/>
          <w:sz w:val="22"/>
          <w:szCs w:val="22"/>
        </w:rPr>
        <w:t>А.А.Тимченко</w:t>
      </w:r>
      <w:proofErr w:type="spellEnd"/>
    </w:p>
    <w:p w:rsidR="00BB2B77" w:rsidRPr="00A63BB2" w:rsidRDefault="00BB2B77" w:rsidP="00BB2B77"/>
    <w:p w:rsidR="00572EEF" w:rsidRDefault="00572EEF"/>
    <w:sectPr w:rsidR="00572EEF" w:rsidSect="00BB2B77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17093"/>
    <w:multiLevelType w:val="hybridMultilevel"/>
    <w:tmpl w:val="17C68600"/>
    <w:lvl w:ilvl="0" w:tplc="EBDCD40A">
      <w:start w:val="7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AB6679"/>
    <w:multiLevelType w:val="hybridMultilevel"/>
    <w:tmpl w:val="7D36ECC2"/>
    <w:lvl w:ilvl="0" w:tplc="0419000F">
      <w:start w:val="1"/>
      <w:numFmt w:val="decimal"/>
      <w:lvlText w:val="%1."/>
      <w:lvlJc w:val="left"/>
      <w:pPr>
        <w:ind w:left="75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7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9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1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3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5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7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9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18" w:hanging="180"/>
      </w:pPr>
      <w:rPr>
        <w:rFonts w:cs="Times New Roman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>
    <w:nsid w:val="5AA54706"/>
    <w:multiLevelType w:val="hybridMultilevel"/>
    <w:tmpl w:val="7D36ECC2"/>
    <w:lvl w:ilvl="0" w:tplc="0419000F">
      <w:start w:val="1"/>
      <w:numFmt w:val="decimal"/>
      <w:lvlText w:val="%1."/>
      <w:lvlJc w:val="left"/>
      <w:pPr>
        <w:ind w:left="75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7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9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1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3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5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7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9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18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6D70"/>
    <w:rsid w:val="00303F83"/>
    <w:rsid w:val="00572EEF"/>
    <w:rsid w:val="007E6D70"/>
    <w:rsid w:val="00BB2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8D7293-703F-45B5-AA28-1797BDE96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BB2B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BB2B77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BB2B77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BB2B77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BB2B77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header"/>
    <w:aliases w:val="Heder,Titul"/>
    <w:basedOn w:val="a0"/>
    <w:link w:val="a5"/>
    <w:uiPriority w:val="99"/>
    <w:rsid w:val="00BB2B7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1"/>
    <w:link w:val="a4"/>
    <w:uiPriority w:val="99"/>
    <w:rsid w:val="00BB2B7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">
    <w:name w:val="Пункт"/>
    <w:basedOn w:val="a0"/>
    <w:qFormat/>
    <w:rsid w:val="00BB2B77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824</Words>
  <Characters>4697</Characters>
  <Application>Microsoft Office Word</Application>
  <DocSecurity>0</DocSecurity>
  <Lines>39</Lines>
  <Paragraphs>11</Paragraphs>
  <ScaleCrop>false</ScaleCrop>
  <Company>ФГУП "Атомфлот"</Company>
  <LinksUpToDate>false</LinksUpToDate>
  <CharactersWithSpaces>5510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Сосунова Анна Александровна</dc:creator>
  <cp:keywords/>
  <dc:description/>
  <cp:lastModifiedBy>Сосунова Анна Александровна</cp:lastModifiedBy>
  <cp:revision>3</cp:revision>
  <dcterms:created xsi:type="dcterms:W3CDTF">2014-05-06T10:36:00Z</dcterms:created>
  <dcterms:modified xsi:type="dcterms:W3CDTF">2014-05-07T05:24:00Z</dcterms:modified>
</cp:coreProperties>
</file>