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335B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Z025781-1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экспертиз и получение заключения по теме: «Анализ </w:t>
      </w:r>
      <w:proofErr w:type="spellStart"/>
      <w:r>
        <w:rPr>
          <w:rFonts w:eastAsia="Times New Roman"/>
          <w:sz w:val="28"/>
          <w:szCs w:val="28"/>
        </w:rPr>
        <w:t>взрыво</w:t>
      </w:r>
      <w:proofErr w:type="spellEnd"/>
      <w:r>
        <w:rPr>
          <w:rFonts w:eastAsia="Times New Roman"/>
          <w:sz w:val="28"/>
          <w:szCs w:val="28"/>
        </w:rPr>
        <w:t xml:space="preserve">– </w:t>
      </w:r>
      <w:proofErr w:type="spellStart"/>
      <w:proofErr w:type="gramStart"/>
      <w:r>
        <w:rPr>
          <w:rFonts w:eastAsia="Times New Roman"/>
          <w:sz w:val="28"/>
          <w:szCs w:val="28"/>
        </w:rPr>
        <w:t>по</w:t>
      </w:r>
      <w:proofErr w:type="gramEnd"/>
      <w:r>
        <w:rPr>
          <w:rFonts w:eastAsia="Times New Roman"/>
          <w:sz w:val="28"/>
          <w:szCs w:val="28"/>
        </w:rPr>
        <w:t>жаробе</w:t>
      </w:r>
      <w:r>
        <w:rPr>
          <w:rFonts w:eastAsia="Times New Roman"/>
          <w:sz w:val="28"/>
          <w:szCs w:val="28"/>
        </w:rPr>
        <w:t>зопасности</w:t>
      </w:r>
      <w:proofErr w:type="spellEnd"/>
      <w:r>
        <w:rPr>
          <w:rFonts w:eastAsia="Times New Roman"/>
          <w:sz w:val="28"/>
          <w:szCs w:val="28"/>
        </w:rPr>
        <w:t xml:space="preserve"> процессов гидрометаллургической технологии переработки ОЯТ РУ БРЕСТ-ОД-300 (применительно к аффинажному стенду по отработке гидрометаллургической технологии переработки ОЯТ, создаваемому в ОАО «СХК»).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сентября 2013 г.</w:t>
            </w:r>
          </w:p>
        </w:tc>
      </w:tr>
    </w:tbl>
    <w:p w:rsidR="00000000" w:rsidRDefault="009335B2" w:rsidP="0022560A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9335B2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9335B2" w:rsidP="0022560A">
      <w:pPr>
        <w:pStyle w:val="a3"/>
        <w:jc w:val="both"/>
      </w:pPr>
      <w:r>
        <w:t>Заказчик: ОАО «СХК» Организатор запроса цен: ОАО «</w:t>
      </w:r>
      <w:r>
        <w:t>СХК».</w:t>
      </w:r>
      <w:r>
        <w:br/>
        <w:t xml:space="preserve">Предмет договора: право заключения договора на выполнение экспертиз и получение заключения по теме: «Анализ </w:t>
      </w:r>
      <w:proofErr w:type="spellStart"/>
      <w:r>
        <w:t>взрыво</w:t>
      </w:r>
      <w:proofErr w:type="spellEnd"/>
      <w:r>
        <w:t xml:space="preserve">– </w:t>
      </w:r>
      <w:proofErr w:type="spellStart"/>
      <w:proofErr w:type="gramStart"/>
      <w:r>
        <w:t>по</w:t>
      </w:r>
      <w:proofErr w:type="gramEnd"/>
      <w:r>
        <w:t>жаробезопасности</w:t>
      </w:r>
      <w:proofErr w:type="spellEnd"/>
      <w:r>
        <w:t xml:space="preserve"> процессов гидрометаллургической технологии переработки ОЯТ РУ БРЕСТ-ОД-300 (применительно к аффинажному стенду по о</w:t>
      </w:r>
      <w:r>
        <w:t>тработке гидрометаллургической технологии переработки ОЯТ, создаваемому в ОАО «СХК»)</w:t>
      </w:r>
      <w:r>
        <w:t xml:space="preserve">. </w:t>
      </w:r>
    </w:p>
    <w:p w:rsidR="00000000" w:rsidRDefault="009335B2" w:rsidP="0022560A">
      <w:pPr>
        <w:pStyle w:val="a3"/>
        <w:jc w:val="both"/>
      </w:pPr>
      <w:r>
        <w:t xml:space="preserve">Начальная (максимальная) цена договора: 495 600.00 российский рубль (четыреста девяносто пять тысяч шестьсот рублей 00 копеек) включая НДС. </w:t>
      </w:r>
    </w:p>
    <w:p w:rsidR="00000000" w:rsidRDefault="009335B2" w:rsidP="0022560A">
      <w:pPr>
        <w:pStyle w:val="a3"/>
        <w:jc w:val="both"/>
      </w:pPr>
      <w:r>
        <w:t>Срок исполнения договора: с</w:t>
      </w:r>
      <w:r>
        <w:t xml:space="preserve"> момента подписания договора до 01.12.2013г.</w:t>
      </w:r>
      <w:r>
        <w:t xml:space="preserve"> </w:t>
      </w:r>
    </w:p>
    <w:p w:rsidR="00000000" w:rsidRDefault="009335B2" w:rsidP="0022560A">
      <w:pPr>
        <w:pStyle w:val="a3"/>
        <w:jc w:val="both"/>
      </w:pPr>
      <w:r>
        <w:t>Извещение о проведении запроса цен и документации по запросу цен опубликованы «2» сентября 2013 года в информационно-телекоммуникационной сети «Интернет» на официальном сайте о размещении заказов на закупки т</w:t>
      </w:r>
      <w:r>
        <w:t xml:space="preserve">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№130902/0506/613,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№Z025781. </w:t>
      </w:r>
    </w:p>
    <w:p w:rsidR="00000000" w:rsidRDefault="009335B2" w:rsidP="0022560A">
      <w:pPr>
        <w:pStyle w:val="a3"/>
        <w:jc w:val="both"/>
      </w:pPr>
      <w:r>
        <w:t>Заседание закупо</w:t>
      </w:r>
      <w:r>
        <w:t xml:space="preserve">чной комиссии проводится в очной форме в 13:30:00 (время московское) «10» сентября 2013 года, по адресу: 636039, г. </w:t>
      </w:r>
      <w:proofErr w:type="spellStart"/>
      <w:r>
        <w:t>Северск</w:t>
      </w:r>
      <w:proofErr w:type="spellEnd"/>
      <w:r>
        <w:t xml:space="preserve"> </w:t>
      </w:r>
      <w:proofErr w:type="gramStart"/>
      <w:r>
        <w:t>Томской</w:t>
      </w:r>
      <w:proofErr w:type="gramEnd"/>
      <w:r>
        <w:t xml:space="preserve"> обл., ОАО «СХК», Курчатова 1, кабинет начальника ПТО ОАО «СХК». </w:t>
      </w:r>
    </w:p>
    <w:p w:rsidR="00000000" w:rsidRDefault="009335B2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0"/>
      </w:tblGrid>
      <w:tr w:rsidR="0022560A" w:rsidTr="00DA4F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60A" w:rsidRDefault="002256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2560A" w:rsidTr="00EE5F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60A" w:rsidRDefault="002256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2560A" w:rsidTr="00872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60A" w:rsidRDefault="002256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22560A" w:rsidTr="00EC38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60A" w:rsidRDefault="0022560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</w:tr>
    </w:tbl>
    <w:p w:rsidR="00000000" w:rsidRDefault="009335B2">
      <w:pPr>
        <w:pStyle w:val="a3"/>
      </w:pPr>
      <w:r>
        <w:t xml:space="preserve">Заседание проводится в присутствии </w:t>
      </w:r>
      <w:r w:rsidR="0022560A">
        <w:t>3</w:t>
      </w:r>
      <w:r>
        <w:t xml:space="preserve"> из </w:t>
      </w:r>
      <w:r w:rsidR="0022560A">
        <w:t>4</w:t>
      </w:r>
      <w:r>
        <w:t xml:space="preserve"> членов закупочной комиссии. </w:t>
      </w:r>
      <w:r>
        <w:br/>
      </w:r>
      <w:r>
        <w:t xml:space="preserve">Кворум имеется. </w:t>
      </w:r>
    </w:p>
    <w:p w:rsidR="00000000" w:rsidRDefault="0022560A" w:rsidP="002256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На дату открытия доступа к заявкам на участие в запросе цен от </w:t>
      </w:r>
      <w:r w:rsidR="009335B2">
        <w:rPr>
          <w:rFonts w:eastAsia="Times New Roman"/>
        </w:rPr>
        <w:t xml:space="preserve">«10» сентября 2013 были поданы заявки на участие в запросе цен следующими участниками запроса цен: </w:t>
      </w:r>
    </w:p>
    <w:tbl>
      <w:tblPr>
        <w:tblW w:w="505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2390"/>
        <w:gridCol w:w="3431"/>
        <w:gridCol w:w="2835"/>
      </w:tblGrid>
      <w:tr w:rsidR="00000000" w:rsidRPr="0022560A" w:rsidTr="002256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2560A" w:rsidRDefault="009335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22560A">
              <w:rPr>
                <w:rFonts w:eastAsia="Times New Roman"/>
                <w:b/>
                <w:bCs/>
                <w:sz w:val="20"/>
              </w:rPr>
              <w:t>№</w:t>
            </w:r>
            <w:r w:rsidRPr="0022560A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1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2560A" w:rsidRDefault="009335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22560A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22560A">
              <w:rPr>
                <w:rFonts w:eastAsia="Times New Roman"/>
                <w:b/>
                <w:bCs/>
                <w:sz w:val="20"/>
              </w:rPr>
              <w:br/>
            </w:r>
            <w:r w:rsidRPr="0022560A">
              <w:rPr>
                <w:rFonts w:eastAsia="Times New Roman"/>
                <w:b/>
                <w:bCs/>
                <w:sz w:val="20"/>
              </w:rPr>
              <w:t>ФИО (для физического лица) участника запроса цен</w:t>
            </w:r>
          </w:p>
        </w:tc>
        <w:tc>
          <w:tcPr>
            <w:tcW w:w="1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2560A" w:rsidRDefault="009335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22560A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2560A" w:rsidRDefault="009335B2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22560A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2256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jc w:val="center"/>
              <w:rPr>
                <w:rFonts w:eastAsia="Times New Roman"/>
              </w:rPr>
            </w:pPr>
            <w:r w:rsidRPr="0022560A">
              <w:rPr>
                <w:rFonts w:eastAsia="Times New Roman"/>
                <w:sz w:val="20"/>
              </w:rPr>
              <w:t xml:space="preserve">9388_Z025781 </w:t>
            </w:r>
          </w:p>
        </w:tc>
        <w:tc>
          <w:tcPr>
            <w:tcW w:w="1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бюджетное учреждение «Научно-технический центр по ядерной и радиационной безопасности»</w:t>
            </w:r>
          </w:p>
        </w:tc>
        <w:tc>
          <w:tcPr>
            <w:tcW w:w="1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7725010048</w:t>
            </w:r>
            <w:r>
              <w:rPr>
                <w:rFonts w:eastAsia="Times New Roman"/>
              </w:rPr>
              <w:br/>
              <w:t xml:space="preserve">Юридический адрес: 107140, Россия, -, г. Москва, ул. Малая </w:t>
            </w:r>
            <w:proofErr w:type="spellStart"/>
            <w:r>
              <w:rPr>
                <w:rFonts w:eastAsia="Times New Roman"/>
              </w:rPr>
              <w:t>Красносельская</w:t>
            </w:r>
            <w:proofErr w:type="spellEnd"/>
            <w:r>
              <w:rPr>
                <w:rFonts w:eastAsia="Times New Roman"/>
              </w:rPr>
              <w:t>, д. 2/8, корпус 5</w:t>
            </w:r>
            <w:r>
              <w:rPr>
                <w:rFonts w:eastAsia="Times New Roman"/>
              </w:rPr>
              <w:br/>
              <w:t>Фактический адрес: 107140, Россия, -, г. Москва</w:t>
            </w:r>
            <w:r>
              <w:rPr>
                <w:rFonts w:eastAsia="Times New Roman"/>
              </w:rPr>
              <w:t xml:space="preserve">, ул. Малая </w:t>
            </w:r>
            <w:proofErr w:type="spellStart"/>
            <w:r>
              <w:rPr>
                <w:rFonts w:eastAsia="Times New Roman"/>
              </w:rPr>
              <w:t>Красносельская</w:t>
            </w:r>
            <w:proofErr w:type="spellEnd"/>
            <w:r>
              <w:rPr>
                <w:rFonts w:eastAsia="Times New Roman"/>
              </w:rPr>
              <w:t xml:space="preserve">, д. 2/8, корпус 5 </w:t>
            </w:r>
            <w:proofErr w:type="gramEnd"/>
          </w:p>
        </w:tc>
        <w:tc>
          <w:tcPr>
            <w:tcW w:w="1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495 600.00 российский рубль (четыреста девяносто пять тысяч шестьсот рублей 00 копеек) с учетом НДС </w:t>
            </w:r>
          </w:p>
        </w:tc>
      </w:tr>
    </w:tbl>
    <w:p w:rsidR="00000000" w:rsidRDefault="009335B2" w:rsidP="002256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на отборочной стадии закупочной ко</w:t>
      </w:r>
      <w:r>
        <w:rPr>
          <w:rFonts w:eastAsia="Times New Roman"/>
        </w:rPr>
        <w:t xml:space="preserve">миссией были приняты следующие решения: </w:t>
      </w:r>
    </w:p>
    <w:p w:rsidR="00000000" w:rsidRDefault="009335B2" w:rsidP="0022560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</w:t>
      </w:r>
      <w:r>
        <w:rPr>
          <w:rFonts w:eastAsia="Times New Roman"/>
        </w:rPr>
        <w:t xml:space="preserve">апросу цен: </w:t>
      </w:r>
    </w:p>
    <w:p w:rsidR="00000000" w:rsidRDefault="009335B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федеральное бюджетное учреждение «Научно-технический центр по ядерной и радиационной безопасности»</w:t>
      </w:r>
      <w:r>
        <w:rPr>
          <w:rFonts w:eastAsia="Times New Roman"/>
        </w:rPr>
        <w:br/>
        <w:t xml:space="preserve">Основная заявка: ФБУ «НТЦ ЯРБ» </w:t>
      </w:r>
    </w:p>
    <w:p w:rsidR="00000000" w:rsidRDefault="009335B2" w:rsidP="0022560A">
      <w:pPr>
        <w:pStyle w:val="a3"/>
        <w:ind w:firstLine="708"/>
        <w:jc w:val="both"/>
      </w:pPr>
      <w:r>
        <w:t>В связи с тем, что по результатам рассмотрения заявок только один участник запроса цен и поданная им заявка был</w:t>
      </w:r>
      <w:r>
        <w:t xml:space="preserve">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22560A" w:rsidP="0022560A">
      <w:pPr>
        <w:pStyle w:val="a3"/>
        <w:ind w:firstLine="708"/>
        <w:jc w:val="both"/>
      </w:pPr>
      <w:r>
        <w:rPr>
          <w:rFonts w:eastAsia="Times New Roman"/>
        </w:rPr>
        <w:t xml:space="preserve">Закупочная комиссия  </w:t>
      </w:r>
      <w:r>
        <w:t xml:space="preserve">рекомендует </w:t>
      </w:r>
      <w:r w:rsidR="009335B2">
        <w:t>Заказчик</w:t>
      </w:r>
      <w:r>
        <w:t>у</w:t>
      </w:r>
      <w:r w:rsidR="009335B2">
        <w:t xml:space="preserve"> Открытое акционерное общество «Сибирский химический комбинат»</w:t>
      </w:r>
      <w:r w:rsidR="009335B2">
        <w:t> заключ</w:t>
      </w:r>
      <w:r>
        <w:t>ить</w:t>
      </w:r>
      <w:r w:rsidR="009335B2">
        <w:t xml:space="preserve"> дого</w:t>
      </w:r>
      <w:r w:rsidR="009335B2">
        <w:t>вор</w:t>
      </w:r>
      <w:r w:rsidR="009335B2">
        <w:t xml:space="preserve"> с участником запроса цен федеральное бюджетное учреждение «Научно-технический центр по ядерной и радиационной безопасности» на условиях, указанных в заявке на участие в запросе цен. </w:t>
      </w:r>
    </w:p>
    <w:p w:rsidR="00000000" w:rsidRDefault="009335B2" w:rsidP="0022560A">
      <w:pPr>
        <w:pStyle w:val="a3"/>
        <w:ind w:firstLine="708"/>
        <w:jc w:val="both"/>
      </w:pPr>
      <w:r>
        <w:t>В случае принятия Открытое акционерное общество «Сибирский химически</w:t>
      </w:r>
      <w:r>
        <w:t xml:space="preserve">й комбинат» решения о заключении договора с федеральное бюджетное учреждение «Научно-технический центр по ядерной и радиационной безопасности» </w:t>
      </w:r>
      <w:r w:rsidR="0022560A">
        <w:rPr>
          <w:rFonts w:eastAsia="Times New Roman"/>
        </w:rPr>
        <w:t xml:space="preserve">закупочная комиссия  </w:t>
      </w:r>
      <w:r w:rsidR="0022560A">
        <w:t xml:space="preserve">рекомендует </w:t>
      </w:r>
      <w:r>
        <w:t>Открытое акционерное общество «Сибирский химический комбинат» провести с федеральное бюджетное учре</w:t>
      </w:r>
      <w:r>
        <w:t>ждение «Научно-технический центр по ядерной и радиационной безопасности» преддоговорные переговоры.</w:t>
      </w:r>
      <w:r>
        <w:t xml:space="preserve"> </w:t>
      </w:r>
    </w:p>
    <w:p w:rsidR="00000000" w:rsidRDefault="009335B2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5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31"/>
        <w:gridCol w:w="142"/>
        <w:gridCol w:w="2696"/>
      </w:tblGrid>
      <w:tr w:rsidR="00000000" w:rsidTr="0022560A">
        <w:tc>
          <w:tcPr>
            <w:tcW w:w="3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22560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22560A">
        <w:tc>
          <w:tcPr>
            <w:tcW w:w="3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</w:p>
        </w:tc>
        <w:tc>
          <w:tcPr>
            <w:tcW w:w="1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</w:p>
        </w:tc>
      </w:tr>
      <w:tr w:rsidR="00000000" w:rsidTr="0022560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22560A">
        <w:tc>
          <w:tcPr>
            <w:tcW w:w="3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</w:p>
        </w:tc>
        <w:tc>
          <w:tcPr>
            <w:tcW w:w="1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</w:p>
        </w:tc>
      </w:tr>
      <w:tr w:rsidR="00000000" w:rsidTr="0022560A">
        <w:tc>
          <w:tcPr>
            <w:tcW w:w="3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</w:p>
        </w:tc>
        <w:tc>
          <w:tcPr>
            <w:tcW w:w="13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335B2">
            <w:pPr>
              <w:rPr>
                <w:rFonts w:eastAsia="Times New Roman"/>
              </w:rPr>
            </w:pPr>
          </w:p>
        </w:tc>
      </w:tr>
    </w:tbl>
    <w:p w:rsidR="00000000" w:rsidRDefault="009335B2">
      <w:pPr>
        <w:rPr>
          <w:rFonts w:eastAsia="Times New Roman"/>
        </w:rPr>
      </w:pPr>
    </w:p>
    <w:sectPr w:rsidR="00000000" w:rsidSect="0022560A">
      <w:headerReference w:type="default" r:id="rId8"/>
      <w:pgSz w:w="11906" w:h="16838"/>
      <w:pgMar w:top="426" w:right="850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60A" w:rsidRDefault="0022560A" w:rsidP="0022560A">
      <w:r>
        <w:separator/>
      </w:r>
    </w:p>
  </w:endnote>
  <w:endnote w:type="continuationSeparator" w:id="0">
    <w:p w:rsidR="0022560A" w:rsidRDefault="0022560A" w:rsidP="00225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60A" w:rsidRDefault="0022560A" w:rsidP="0022560A">
      <w:r>
        <w:separator/>
      </w:r>
    </w:p>
  </w:footnote>
  <w:footnote w:type="continuationSeparator" w:id="0">
    <w:p w:rsidR="0022560A" w:rsidRDefault="0022560A" w:rsidP="00225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56900"/>
      <w:docPartObj>
        <w:docPartGallery w:val="Page Numbers (Top of Page)"/>
        <w:docPartUnique/>
      </w:docPartObj>
    </w:sdtPr>
    <w:sdtContent>
      <w:p w:rsidR="0022560A" w:rsidRDefault="0022560A">
        <w:pPr>
          <w:pStyle w:val="a6"/>
          <w:jc w:val="center"/>
        </w:pPr>
        <w:fldSimple w:instr=" PAGE   \* MERGEFORMAT ">
          <w:r w:rsidR="00C95693">
            <w:rPr>
              <w:noProof/>
            </w:rPr>
            <w:t>2</w:t>
          </w:r>
        </w:fldSimple>
      </w:p>
    </w:sdtContent>
  </w:sdt>
  <w:p w:rsidR="0022560A" w:rsidRDefault="0022560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F60AB"/>
    <w:multiLevelType w:val="multilevel"/>
    <w:tmpl w:val="87D21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560A"/>
    <w:rsid w:val="00180D0A"/>
    <w:rsid w:val="0022560A"/>
    <w:rsid w:val="009335B2"/>
    <w:rsid w:val="00C95693"/>
    <w:rsid w:val="00FF6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256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2560A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2256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2560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0205066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601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2013-09-11T02:19:00Z</dcterms:created>
  <dcterms:modified xsi:type="dcterms:W3CDTF">2013-09-11T02:20:00Z</dcterms:modified>
</cp:coreProperties>
</file>