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№17/1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г. Сосновый Бор, промзона</w:t>
      </w:r>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Pr="00FF1844">
        <w:t>ка фильтров складчатых кассетных</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t>до 30 апреля 2014г.</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p>
    <w:p w:rsidR="00AA1397" w:rsidRPr="004148C9" w:rsidRDefault="00AA1397" w:rsidP="00AA1397">
      <w:pPr>
        <w:numPr>
          <w:ilvl w:val="0"/>
          <w:numId w:val="3"/>
        </w:numPr>
        <w:tabs>
          <w:tab w:val="left" w:pos="0"/>
          <w:tab w:val="left" w:pos="426"/>
        </w:tabs>
        <w:ind w:left="0"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t>50% от цены Договора</w:t>
      </w:r>
      <w:r w:rsidRPr="00A84785">
        <w:t xml:space="preserve">. </w:t>
      </w:r>
      <w:r>
        <w:t>5</w:t>
      </w:r>
      <w:r w:rsidRPr="00A84785">
        <w:t>0 %</w:t>
      </w:r>
      <w:r>
        <w:t xml:space="preserve"> - окончател</w:t>
      </w:r>
      <w:r>
        <w:t>ь</w:t>
      </w:r>
      <w:r>
        <w:t xml:space="preserve">ный расчет </w:t>
      </w:r>
      <w:r w:rsidRPr="00A84785">
        <w:t xml:space="preserve">в течение </w:t>
      </w:r>
      <w:r>
        <w:t>2</w:t>
      </w:r>
      <w:r w:rsidRPr="00A84785">
        <w:t>0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A84785">
        <w:t xml:space="preserve"> </w:t>
      </w:r>
    </w:p>
    <w:p w:rsidR="00AA1397" w:rsidRPr="004148C9" w:rsidRDefault="00AA1397" w:rsidP="00AA1397">
      <w:pPr>
        <w:numPr>
          <w:ilvl w:val="0"/>
          <w:numId w:val="3"/>
        </w:numPr>
        <w:tabs>
          <w:tab w:val="left" w:pos="0"/>
          <w:tab w:val="left" w:pos="426"/>
        </w:tabs>
        <w:ind w:left="0"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.ru</w:t>
        </w:r>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w:t>
      </w:r>
      <w:r w:rsidRPr="001C6FE8">
        <w:t>а</w:t>
      </w:r>
      <w:r w:rsidRPr="001C6FE8">
        <w:t>занной электронной торговой площадке в соответствии с правилами данной электронной торг</w:t>
      </w:r>
      <w:r w:rsidRPr="001C6FE8">
        <w:t>о</w:t>
      </w:r>
      <w:r w:rsidRPr="001C6FE8">
        <w:t>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Pr>
          <w:b/>
        </w:rPr>
        <w:t xml:space="preserve">519 421,34 </w:t>
      </w:r>
      <w:r w:rsidRPr="00FF1844">
        <w:t>(Пятьсот девятнадцать тысяч ч</w:t>
      </w:r>
      <w:r w:rsidRPr="00FF1844">
        <w:t>е</w:t>
      </w:r>
      <w:r w:rsidRPr="00FF1844">
        <w:t>тыреста двадцать один рубль 34 копейки</w:t>
      </w:r>
      <w:r w:rsidRPr="00A10241">
        <w:t xml:space="preserve">), </w:t>
      </w:r>
      <w:r>
        <w:t>в том числе</w:t>
      </w:r>
      <w:r w:rsidRPr="001C6FE8">
        <w:t xml:space="preserve"> НДС</w:t>
      </w:r>
      <w:r>
        <w:t xml:space="preserve"> 18% - 79 233,76 (Семьдесят девять тысяч двести тридцать три рубля 76 копеек)</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1C6FE8"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w:t>
      </w:r>
      <w:r w:rsidRPr="007B5BAE">
        <w:t>а</w:t>
      </w:r>
      <w:r w:rsidRPr="007B5BAE">
        <w:t>ние услуг (</w:t>
      </w:r>
      <w:hyperlink r:id="rId6" w:history="1">
        <w:r w:rsidRPr="007B5BAE">
          <w:rPr>
            <w:rStyle w:val="a4"/>
          </w:rPr>
          <w:t>http://www.zakupki.gov.ru</w:t>
        </w:r>
      </w:hyperlink>
      <w:r w:rsidRPr="007B5BAE">
        <w:t>), на официальном сайте по закупкам атомной отрасли Го</w:t>
      </w:r>
      <w:r w:rsidRPr="007B5BAE">
        <w:t>с</w:t>
      </w:r>
      <w:r w:rsidRPr="007B5BAE">
        <w:t>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w:t>
      </w:r>
      <w:r w:rsidRPr="007B5BAE">
        <w:t>а</w:t>
      </w:r>
      <w:r w:rsidRPr="007B5BAE">
        <w:t>просу цен</w:t>
      </w:r>
      <w:r w:rsidRPr="007B5BAE">
        <w:rPr>
          <w:spacing w:val="-6"/>
        </w:rPr>
        <w:t>.</w:t>
      </w:r>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.ru</w:t>
        </w:r>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«Аукц</w:t>
      </w:r>
      <w:r>
        <w:rPr>
          <w:spacing w:val="-6"/>
        </w:rPr>
        <w:t>и</w:t>
      </w:r>
      <w:r>
        <w:rPr>
          <w:spacing w:val="-6"/>
        </w:rPr>
        <w:t>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.ru</w:t>
        </w:r>
      </w:hyperlink>
      <w:r w:rsidRPr="001C6FE8">
        <w:t xml:space="preserve">, </w:t>
      </w:r>
      <w:r w:rsidRPr="001C6FE8">
        <w:rPr>
          <w:spacing w:val="-6"/>
        </w:rPr>
        <w:t>начиная с даты</w:t>
      </w:r>
      <w:r w:rsidRPr="001C6FE8">
        <w:rPr>
          <w:b/>
          <w:i/>
        </w:rPr>
        <w:t xml:space="preserve"> </w:t>
      </w:r>
      <w:r w:rsidRPr="001C6FE8">
        <w:t xml:space="preserve">размещения настоящего </w:t>
      </w:r>
      <w:r w:rsidRPr="001C6FE8">
        <w:lastRenderedPageBreak/>
        <w:t>извещения и д</w:t>
      </w:r>
      <w:r w:rsidRPr="001C6FE8">
        <w:t>о</w:t>
      </w:r>
      <w:r w:rsidRPr="001C6FE8">
        <w:t>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«14»  февраля 2014</w:t>
      </w:r>
      <w:r w:rsidRPr="00C949D8">
        <w:rPr>
          <w:b/>
          <w:color w:val="000000"/>
          <w:spacing w:val="-6"/>
        </w:rPr>
        <w:t xml:space="preserve"> года.</w:t>
      </w:r>
      <w:r w:rsidRPr="00C949D8">
        <w:rPr>
          <w:color w:val="000000"/>
          <w:spacing w:val="-6"/>
        </w:rPr>
        <w:t xml:space="preserve"> </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«14»  февраля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«17»  февраля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 xml:space="preserve">«20»  февраля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AF4B32" w:rsidRDefault="00AA1397" w:rsidP="00AA1397">
      <w:pPr>
        <w:pStyle w:val="20"/>
        <w:numPr>
          <w:ilvl w:val="0"/>
          <w:numId w:val="3"/>
        </w:numPr>
        <w:tabs>
          <w:tab w:val="left" w:pos="426"/>
        </w:tabs>
        <w:spacing w:after="0" w:line="319" w:lineRule="exact"/>
        <w:ind w:left="0" w:right="20" w:firstLine="0"/>
        <w:jc w:val="both"/>
        <w:rPr>
          <w:sz w:val="24"/>
          <w:szCs w:val="24"/>
        </w:rPr>
      </w:pPr>
      <w:r w:rsidRPr="006D10A9">
        <w:rPr>
          <w:b/>
          <w:sz w:val="24"/>
          <w:szCs w:val="24"/>
        </w:rPr>
        <w:t xml:space="preserve">Форма, размер и срок предоставления обеспечения возврата аванса: </w:t>
      </w:r>
      <w:r w:rsidRPr="00AF4B32">
        <w:rPr>
          <w:sz w:val="24"/>
          <w:szCs w:val="24"/>
        </w:rPr>
        <w:t>обеспечение во</w:t>
      </w:r>
      <w:r w:rsidRPr="00AF4B32">
        <w:rPr>
          <w:sz w:val="24"/>
          <w:szCs w:val="24"/>
        </w:rPr>
        <w:t>з</w:t>
      </w:r>
      <w:r w:rsidRPr="00AF4B32">
        <w:rPr>
          <w:sz w:val="24"/>
          <w:szCs w:val="24"/>
        </w:rPr>
        <w:t>врата аванса может быть предоставлено в следующем виде:</w:t>
      </w:r>
    </w:p>
    <w:p w:rsidR="00AA1397" w:rsidRPr="00AF4B32" w:rsidRDefault="00AA1397" w:rsidP="00AA1397">
      <w:pPr>
        <w:pStyle w:val="20"/>
        <w:shd w:val="clear" w:color="auto" w:fill="auto"/>
        <w:spacing w:before="0" w:after="0" w:line="319" w:lineRule="exact"/>
        <w:ind w:left="20" w:right="20" w:firstLine="406"/>
        <w:jc w:val="both"/>
        <w:rPr>
          <w:sz w:val="24"/>
          <w:szCs w:val="24"/>
        </w:rPr>
      </w:pPr>
      <w:r w:rsidRPr="00AF4B32">
        <w:rPr>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AF4B32">
        <w:rPr>
          <w:sz w:val="24"/>
          <w:szCs w:val="24"/>
          <w:lang w:val="en-US"/>
        </w:rPr>
        <w:t>SWIFT</w:t>
      </w:r>
      <w:r w:rsidRPr="00AF4B3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A1397" w:rsidRPr="00AF4B32" w:rsidRDefault="00AA1397" w:rsidP="00AA1397">
      <w:pPr>
        <w:pStyle w:val="20"/>
        <w:shd w:val="clear" w:color="auto" w:fill="auto"/>
        <w:spacing w:before="0" w:after="0" w:line="319" w:lineRule="exact"/>
        <w:ind w:left="20" w:right="20" w:firstLine="406"/>
        <w:jc w:val="both"/>
        <w:rPr>
          <w:sz w:val="24"/>
          <w:szCs w:val="24"/>
        </w:rPr>
      </w:pPr>
      <w:r w:rsidRPr="00AF4B32">
        <w:rPr>
          <w:sz w:val="24"/>
          <w:szCs w:val="24"/>
        </w:rPr>
        <w:t xml:space="preserve">- Гарантии, переданной по системе </w:t>
      </w:r>
      <w:r w:rsidRPr="00AF4B32">
        <w:rPr>
          <w:sz w:val="24"/>
          <w:szCs w:val="24"/>
          <w:lang w:val="en-US"/>
        </w:rPr>
        <w:t>SWIFT</w:t>
      </w:r>
      <w:r w:rsidRPr="00AF4B3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AF4B32">
        <w:rPr>
          <w:sz w:val="24"/>
          <w:szCs w:val="24"/>
        </w:rPr>
        <w:t>о</w:t>
      </w:r>
      <w:r w:rsidRPr="00AF4B32">
        <w:rPr>
          <w:sz w:val="24"/>
          <w:szCs w:val="24"/>
        </w:rPr>
        <w:t>мочия лица, подписавшего данную гарантию, считаются подтвержденными.</w:t>
      </w:r>
    </w:p>
    <w:p w:rsidR="00AA1397" w:rsidRPr="00AF4B32" w:rsidRDefault="00AA1397" w:rsidP="00AA1397">
      <w:pPr>
        <w:pStyle w:val="20"/>
        <w:shd w:val="clear" w:color="auto" w:fill="auto"/>
        <w:spacing w:before="0" w:after="0" w:line="319" w:lineRule="exact"/>
        <w:ind w:left="20" w:right="20" w:firstLine="406"/>
        <w:jc w:val="both"/>
        <w:rPr>
          <w:sz w:val="24"/>
          <w:szCs w:val="24"/>
        </w:rPr>
      </w:pPr>
      <w:r w:rsidRPr="00AF4B32">
        <w:rPr>
          <w:sz w:val="24"/>
          <w:szCs w:val="24"/>
        </w:rPr>
        <w:t>- Гарантии на бланке банка-гаранта, подписанной уполномоченным лицом Банка-гаранта, с печатью банка-гаранта.</w:t>
      </w:r>
    </w:p>
    <w:p w:rsidR="00AA1397" w:rsidRPr="00AF4B32" w:rsidRDefault="00AA1397" w:rsidP="00AA1397">
      <w:pPr>
        <w:pStyle w:val="20"/>
        <w:shd w:val="clear" w:color="auto" w:fill="auto"/>
        <w:spacing w:before="0" w:after="0" w:line="319" w:lineRule="exact"/>
        <w:ind w:left="20" w:right="20" w:firstLine="406"/>
        <w:jc w:val="both"/>
        <w:rPr>
          <w:sz w:val="24"/>
          <w:szCs w:val="24"/>
        </w:rPr>
      </w:pPr>
      <w:r w:rsidRPr="00AF4B32">
        <w:rPr>
          <w:sz w:val="24"/>
          <w:szCs w:val="24"/>
        </w:rPr>
        <w:t>- Договора поручительства с подписью уполномоченного лица Поручителя и печатью П</w:t>
      </w:r>
      <w:r w:rsidRPr="00AF4B32">
        <w:rPr>
          <w:sz w:val="24"/>
          <w:szCs w:val="24"/>
        </w:rPr>
        <w:t>о</w:t>
      </w:r>
      <w:r w:rsidRPr="00AF4B32">
        <w:rPr>
          <w:sz w:val="24"/>
          <w:szCs w:val="24"/>
        </w:rPr>
        <w:t>ручителя:</w:t>
      </w:r>
    </w:p>
    <w:p w:rsidR="00AA1397" w:rsidRPr="00B511B3" w:rsidRDefault="00AA1397" w:rsidP="00AA1397">
      <w:pPr>
        <w:pStyle w:val="20"/>
        <w:shd w:val="clear" w:color="auto" w:fill="auto"/>
        <w:spacing w:before="0" w:after="0" w:line="319" w:lineRule="exact"/>
        <w:ind w:left="20" w:right="20" w:firstLine="406"/>
        <w:jc w:val="both"/>
        <w:rPr>
          <w:sz w:val="24"/>
          <w:szCs w:val="24"/>
        </w:rPr>
      </w:pPr>
      <w:r w:rsidRPr="00AF4B32">
        <w:rPr>
          <w:sz w:val="24"/>
          <w:szCs w:val="24"/>
        </w:rPr>
        <w:t>- в форме денежных средств путем их перечисления Заказчику.</w:t>
      </w:r>
    </w:p>
    <w:p w:rsidR="00AA1397" w:rsidRPr="00CE2BFB" w:rsidRDefault="00AA1397" w:rsidP="00AA1397">
      <w:pPr>
        <w:pStyle w:val="20"/>
        <w:shd w:val="clear" w:color="auto" w:fill="auto"/>
        <w:spacing w:before="0" w:after="0" w:line="319" w:lineRule="exact"/>
        <w:ind w:left="20" w:right="20"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AA1397" w:rsidRPr="00CE2BFB" w:rsidRDefault="00AA1397" w:rsidP="00AA1397">
      <w:pPr>
        <w:pStyle w:val="20"/>
        <w:shd w:val="clear" w:color="auto" w:fill="auto"/>
        <w:spacing w:before="0" w:after="0" w:line="319" w:lineRule="exact"/>
        <w:ind w:left="20" w:right="20"/>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AA1397" w:rsidRDefault="00AA1397" w:rsidP="00AA1397">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AA1397" w:rsidRDefault="00AA1397" w:rsidP="00AA1397">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AA1397" w:rsidRDefault="00AA1397" w:rsidP="00AA1397">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AA1397" w:rsidRPr="00003BDC" w:rsidRDefault="00AA1397" w:rsidP="00AA1397">
      <w:pPr>
        <w:autoSpaceDE w:val="0"/>
        <w:autoSpaceDN w:val="0"/>
        <w:adjustRightInd w:val="0"/>
        <w:ind w:firstLine="567"/>
        <w:jc w:val="both"/>
        <w:rPr>
          <w:color w:val="000000"/>
        </w:rPr>
      </w:pPr>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AA1397" w:rsidRPr="00003BDC" w:rsidRDefault="00AA1397" w:rsidP="00AA1397">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003BDC" w:rsidRDefault="00AA1397" w:rsidP="00AA1397">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003BDC" w:rsidRDefault="00AA1397" w:rsidP="00AA1397">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AA1397" w:rsidRPr="00003BDC" w:rsidRDefault="00AA1397" w:rsidP="00AA1397">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AA1397" w:rsidRPr="00003BDC" w:rsidRDefault="00AA1397" w:rsidP="00AA1397">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AA1397" w:rsidRPr="00003BDC" w:rsidRDefault="00AA1397" w:rsidP="00AA1397">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003BDC" w:rsidRDefault="00AA1397" w:rsidP="00AA1397">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AA1397" w:rsidRPr="00003BDC" w:rsidRDefault="00AA1397" w:rsidP="00AA1397">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AA1397" w:rsidRPr="00003BDC" w:rsidRDefault="00AA1397" w:rsidP="00AA1397">
      <w:pPr>
        <w:autoSpaceDE w:val="0"/>
        <w:autoSpaceDN w:val="0"/>
        <w:adjustRightInd w:val="0"/>
        <w:ind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AA1397" w:rsidRPr="00003BDC" w:rsidRDefault="00AA1397" w:rsidP="00AA1397">
      <w:pPr>
        <w:autoSpaceDE w:val="0"/>
        <w:autoSpaceDN w:val="0"/>
        <w:adjustRightInd w:val="0"/>
        <w:ind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AA1397" w:rsidRPr="00003BDC" w:rsidRDefault="00AA1397" w:rsidP="00AA1397">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AA1397" w:rsidRPr="00003BDC" w:rsidRDefault="00AA1397" w:rsidP="00AA1397">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AA1397" w:rsidRPr="00003BDC" w:rsidRDefault="00AA1397" w:rsidP="00AA1397">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003BDC" w:rsidRDefault="00AA1397" w:rsidP="00AA1397">
      <w:pPr>
        <w:autoSpaceDE w:val="0"/>
        <w:autoSpaceDN w:val="0"/>
        <w:adjustRightInd w:val="0"/>
        <w:ind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AA1397" w:rsidRPr="00003BDC" w:rsidRDefault="00AA1397" w:rsidP="00AA1397">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AA1397" w:rsidRPr="00003BDC" w:rsidRDefault="00AA1397" w:rsidP="00AA1397">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sidRPr="00003BDC">
        <w:rPr>
          <w:color w:val="000000"/>
        </w:rPr>
        <w:t>изложенному или делающих вышеизложенное неисполнимым.</w:t>
      </w:r>
    </w:p>
    <w:p w:rsidR="00AA1397" w:rsidRPr="00CE2BFB" w:rsidRDefault="00AA1397" w:rsidP="00AA1397">
      <w:pPr>
        <w:pStyle w:val="20"/>
        <w:shd w:val="clear" w:color="auto" w:fill="auto"/>
        <w:spacing w:before="0" w:after="0" w:line="319" w:lineRule="exact"/>
        <w:ind w:left="20" w:right="20" w:firstLine="547"/>
        <w:jc w:val="both"/>
        <w:rPr>
          <w:sz w:val="24"/>
          <w:szCs w:val="24"/>
        </w:rPr>
      </w:pPr>
      <w:r w:rsidRPr="00CE2BFB">
        <w:rPr>
          <w:sz w:val="24"/>
          <w:szCs w:val="24"/>
        </w:rPr>
        <w:t xml:space="preserve">При представлении обеспечения возврата аванса </w:t>
      </w:r>
      <w:r>
        <w:rPr>
          <w:sz w:val="24"/>
          <w:szCs w:val="24"/>
        </w:rPr>
        <w:t>(</w:t>
      </w:r>
      <w:r w:rsidRPr="00AF4B32">
        <w:rPr>
          <w:sz w:val="24"/>
          <w:szCs w:val="24"/>
        </w:rPr>
        <w:t>в форме договора поручительства или банковской гарантии, предоставленной на бланке банка-гаранта)</w:t>
      </w:r>
      <w:r>
        <w:rPr>
          <w:sz w:val="24"/>
          <w:szCs w:val="24"/>
        </w:rPr>
        <w:t xml:space="preserve"> в  </w:t>
      </w:r>
      <w:r w:rsidRPr="00CE2BFB">
        <w:rPr>
          <w:sz w:val="24"/>
          <w:szCs w:val="24"/>
        </w:rPr>
        <w:t>обязательном порядке пр</w:t>
      </w:r>
      <w:r w:rsidRPr="00CE2BFB">
        <w:rPr>
          <w:sz w:val="24"/>
          <w:szCs w:val="24"/>
        </w:rPr>
        <w:t>и</w:t>
      </w:r>
      <w:r w:rsidRPr="00CE2BFB">
        <w:rPr>
          <w:sz w:val="24"/>
          <w:szCs w:val="24"/>
        </w:rPr>
        <w:t>лагаются следующие документы, подтверждающие полномочия лица, подписавшего обеспеч</w:t>
      </w:r>
      <w:r w:rsidRPr="00CE2BFB">
        <w:rPr>
          <w:sz w:val="24"/>
          <w:szCs w:val="24"/>
        </w:rPr>
        <w:t>е</w:t>
      </w:r>
      <w:r w:rsidRPr="00CE2BFB">
        <w:rPr>
          <w:sz w:val="24"/>
          <w:szCs w:val="24"/>
        </w:rPr>
        <w:t>ние:</w:t>
      </w:r>
    </w:p>
    <w:p w:rsidR="00AA1397" w:rsidRPr="00CE2BFB" w:rsidRDefault="00AA1397" w:rsidP="00AA1397">
      <w:pPr>
        <w:pStyle w:val="20"/>
        <w:shd w:val="clear" w:color="auto" w:fill="auto"/>
        <w:spacing w:before="0" w:after="0" w:line="319" w:lineRule="exact"/>
        <w:ind w:left="20" w:right="20" w:firstLine="700"/>
        <w:jc w:val="both"/>
        <w:rPr>
          <w:sz w:val="24"/>
          <w:szCs w:val="24"/>
        </w:rPr>
      </w:pPr>
      <w:r>
        <w:rPr>
          <w:sz w:val="24"/>
          <w:szCs w:val="24"/>
        </w:rPr>
        <w:lastRenderedPageBreak/>
        <w:t xml:space="preserve">- </w:t>
      </w:r>
      <w:r w:rsidRPr="00CE2BFB">
        <w:rPr>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CE2BFB" w:rsidRDefault="00AA1397" w:rsidP="00AA1397">
      <w:pPr>
        <w:pStyle w:val="20"/>
        <w:shd w:val="clear" w:color="auto" w:fill="auto"/>
        <w:spacing w:before="0" w:after="0" w:line="319" w:lineRule="exact"/>
        <w:ind w:left="20" w:right="20" w:firstLine="700"/>
        <w:jc w:val="both"/>
        <w:rPr>
          <w:sz w:val="24"/>
          <w:szCs w:val="24"/>
        </w:rPr>
      </w:pPr>
      <w:r>
        <w:rPr>
          <w:sz w:val="24"/>
          <w:szCs w:val="24"/>
        </w:rPr>
        <w:t xml:space="preserve">- </w:t>
      </w:r>
      <w:r w:rsidRPr="00CE2BFB">
        <w:rPr>
          <w:sz w:val="24"/>
          <w:szCs w:val="24"/>
        </w:rPr>
        <w:t>заверенная уполномоченным лицом поручителя или банка-гаранта копия решения (в</w:t>
      </w:r>
      <w:r w:rsidRPr="00CE2BFB">
        <w:rPr>
          <w:sz w:val="24"/>
          <w:szCs w:val="24"/>
        </w:rPr>
        <w:t>ы</w:t>
      </w:r>
      <w:r w:rsidRPr="00CE2BFB">
        <w:rPr>
          <w:sz w:val="24"/>
          <w:szCs w:val="24"/>
        </w:rPr>
        <w:t>писки из протокола) уполномоченного органа управления поручителя или банка-гаранта об и</w:t>
      </w:r>
      <w:r w:rsidRPr="00CE2BFB">
        <w:rPr>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CE2BFB" w:rsidRDefault="00AA1397" w:rsidP="00AA1397">
      <w:pPr>
        <w:pStyle w:val="20"/>
        <w:shd w:val="clear" w:color="auto" w:fill="auto"/>
        <w:spacing w:before="0" w:after="0" w:line="319" w:lineRule="exact"/>
        <w:ind w:left="20" w:right="20" w:firstLine="700"/>
        <w:jc w:val="both"/>
        <w:rPr>
          <w:sz w:val="24"/>
          <w:szCs w:val="24"/>
        </w:rPr>
      </w:pPr>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
    <w:p w:rsidR="00AA1397" w:rsidRPr="00CE2BFB" w:rsidRDefault="00AA1397" w:rsidP="00AA1397">
      <w:pPr>
        <w:pStyle w:val="20"/>
        <w:shd w:val="clear" w:color="auto" w:fill="auto"/>
        <w:spacing w:before="0" w:after="0" w:line="319" w:lineRule="exact"/>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ставляет 30 (тридцать) дней с даты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 xml:space="preserve">ного государства), а также отсутствие в открытом </w:t>
      </w:r>
      <w:r>
        <w:lastRenderedPageBreak/>
        <w:t>доступе отчетности банка может служить о</w:t>
      </w:r>
      <w:r>
        <w:t>с</w:t>
      </w:r>
      <w:r>
        <w:t>нованием для отказа в приеме гарантии данного банка.</w:t>
      </w:r>
    </w:p>
    <w:p w:rsidR="00AA1397" w:rsidRPr="00AF4B32" w:rsidRDefault="00AA1397" w:rsidP="00AA1397">
      <w:pPr>
        <w:pStyle w:val="a"/>
        <w:numPr>
          <w:ilvl w:val="0"/>
          <w:numId w:val="0"/>
        </w:numPr>
        <w:tabs>
          <w:tab w:val="left" w:pos="0"/>
          <w:tab w:val="left" w:pos="426"/>
        </w:tabs>
        <w:suppressAutoHyphens/>
        <w:spacing w:line="240" w:lineRule="auto"/>
      </w:pPr>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AA1397"/>
    <w:rsid w:val="00400A2E"/>
    <w:rsid w:val="00AA13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2237</Words>
  <Characters>12752</Characters>
  <Application>Microsoft Office Word</Application>
  <DocSecurity>0</DocSecurity>
  <Lines>106</Lines>
  <Paragraphs>29</Paragraphs>
  <ScaleCrop>false</ScaleCrop>
  <Company/>
  <LinksUpToDate>false</LinksUpToDate>
  <CharactersWithSpaces>14960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2014-02-07T07:51:00Z</dcterms:created>
  <dcterms:modified xsi:type="dcterms:W3CDTF">2014-02-07T07:52:00Z</dcterms:modified>
</cp:coreProperties>
</file>