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2B3B13" w:rsidRPr="0036588F">
        <w:rPr>
          <w:bCs/>
          <w:color w:val="000000"/>
        </w:rPr>
        <w:t>Техническое обслуживание дизельных двигателей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2B3B13" w:rsidRPr="00AE4283" w:rsidRDefault="002B3B13" w:rsidP="002B3B13">
      <w:pPr>
        <w:pStyle w:val="20"/>
        <w:keepNext w:val="0"/>
        <w:keepLines/>
        <w:numPr>
          <w:ilvl w:val="0"/>
          <w:numId w:val="33"/>
        </w:numPr>
        <w:tabs>
          <w:tab w:val="left" w:pos="426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lastRenderedPageBreak/>
        <w:t>Общие положения.</w:t>
      </w:r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Название работы (предмет Договора): «</w:t>
      </w:r>
      <w:r>
        <w:rPr>
          <w:sz w:val="26"/>
          <w:szCs w:val="26"/>
        </w:rPr>
        <w:t>Т</w:t>
      </w:r>
      <w:r w:rsidRPr="00AE4283">
        <w:rPr>
          <w:kern w:val="18"/>
          <w:sz w:val="26"/>
          <w:szCs w:val="26"/>
        </w:rPr>
        <w:t>ехническо</w:t>
      </w:r>
      <w:r>
        <w:rPr>
          <w:kern w:val="18"/>
          <w:sz w:val="26"/>
          <w:szCs w:val="26"/>
        </w:rPr>
        <w:t>е</w:t>
      </w:r>
      <w:r w:rsidRPr="00AE4283">
        <w:rPr>
          <w:kern w:val="18"/>
          <w:sz w:val="26"/>
          <w:szCs w:val="26"/>
        </w:rPr>
        <w:t xml:space="preserve"> обслуживани</w:t>
      </w:r>
      <w:r>
        <w:rPr>
          <w:kern w:val="18"/>
          <w:sz w:val="26"/>
          <w:szCs w:val="26"/>
        </w:rPr>
        <w:t>е</w:t>
      </w:r>
      <w:r w:rsidRPr="00AE4283">
        <w:rPr>
          <w:kern w:val="18"/>
          <w:sz w:val="26"/>
          <w:szCs w:val="26"/>
        </w:rPr>
        <w:t xml:space="preserve"> </w:t>
      </w:r>
      <w:r>
        <w:rPr>
          <w:kern w:val="18"/>
          <w:sz w:val="26"/>
          <w:szCs w:val="26"/>
        </w:rPr>
        <w:t>дизельных двигателей</w:t>
      </w:r>
      <w:r w:rsidRPr="00AE4283">
        <w:rPr>
          <w:kern w:val="18"/>
          <w:sz w:val="26"/>
          <w:szCs w:val="26"/>
        </w:rPr>
        <w:t>»</w:t>
      </w:r>
      <w:r w:rsidRPr="00AE4283">
        <w:rPr>
          <w:sz w:val="26"/>
          <w:szCs w:val="26"/>
        </w:rPr>
        <w:t>.</w:t>
      </w:r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Заказчик: </w:t>
      </w:r>
      <w:proofErr w:type="gramStart"/>
      <w:r w:rsidRPr="00AE4283">
        <w:rPr>
          <w:sz w:val="26"/>
          <w:szCs w:val="26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</w:t>
      </w:r>
      <w:r w:rsidRPr="00781755">
        <w:rPr>
          <w:sz w:val="26"/>
          <w:szCs w:val="26"/>
        </w:rPr>
        <w:t>(сокращенное наименование СЗЦ «СевРАО» - филиала ФГУП «РосРАО») – заместителя генерального директора, Пантелеева Валерия Николаевича, действующего на основании доверенности № 3/Ф-01 от 21.01.2014</w:t>
      </w:r>
      <w:r w:rsidRPr="00AE4283">
        <w:rPr>
          <w:sz w:val="26"/>
          <w:szCs w:val="26"/>
        </w:rPr>
        <w:t>.</w:t>
      </w:r>
      <w:proofErr w:type="gramEnd"/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Сроки выполнения работы:</w:t>
      </w:r>
    </w:p>
    <w:p w:rsidR="002B3B13" w:rsidRPr="00AE4283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начало: </w:t>
      </w:r>
      <w:r>
        <w:rPr>
          <w:sz w:val="26"/>
          <w:szCs w:val="26"/>
        </w:rPr>
        <w:t>01.08.2014</w:t>
      </w:r>
      <w:r w:rsidRPr="00AE4283">
        <w:rPr>
          <w:sz w:val="26"/>
          <w:szCs w:val="26"/>
        </w:rPr>
        <w:t>;</w:t>
      </w:r>
    </w:p>
    <w:p w:rsidR="002B3B13" w:rsidRPr="00AE4283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>окончание: не позднее 3</w:t>
      </w:r>
      <w:r w:rsidRPr="00AE4283">
        <w:rPr>
          <w:sz w:val="26"/>
          <w:szCs w:val="26"/>
        </w:rPr>
        <w:t>0.</w:t>
      </w:r>
      <w:r>
        <w:rPr>
          <w:sz w:val="26"/>
          <w:szCs w:val="26"/>
        </w:rPr>
        <w:t>08</w:t>
      </w:r>
      <w:r w:rsidRPr="00AE4283">
        <w:rPr>
          <w:sz w:val="26"/>
          <w:szCs w:val="26"/>
        </w:rPr>
        <w:t>.</w:t>
      </w:r>
      <w:r>
        <w:rPr>
          <w:sz w:val="26"/>
          <w:szCs w:val="26"/>
        </w:rPr>
        <w:t>2014</w:t>
      </w:r>
      <w:r w:rsidRPr="00AE4283">
        <w:rPr>
          <w:sz w:val="26"/>
          <w:szCs w:val="26"/>
        </w:rPr>
        <w:t>.</w:t>
      </w:r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Место проведения работ: Центр по обращению с РАО – отделение Сайда-Губа СЗЦ «СевРАО» - филиала ФГУП «РосРАО» (ЗАТО Александровск, н.п. Сайда, Мурманской области).</w:t>
      </w:r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Основания для проведения работ:</w:t>
      </w:r>
    </w:p>
    <w:p w:rsidR="002B3B13" w:rsidRPr="00AE4283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График проведения ТО и ППР Центра по обращению с РАО – отделени</w:t>
      </w:r>
      <w:r>
        <w:rPr>
          <w:sz w:val="26"/>
          <w:szCs w:val="26"/>
        </w:rPr>
        <w:t>я</w:t>
      </w:r>
      <w:r w:rsidRPr="00AE4283">
        <w:rPr>
          <w:sz w:val="26"/>
          <w:szCs w:val="26"/>
        </w:rPr>
        <w:t xml:space="preserve"> Сайда-Губа СЗЦ «СевРАО» - филиала ФГУП «РосРАО».</w:t>
      </w:r>
    </w:p>
    <w:p w:rsidR="002B3B13" w:rsidRPr="00AE4283" w:rsidRDefault="002B3B13" w:rsidP="002B3B13">
      <w:pPr>
        <w:pStyle w:val="20"/>
        <w:keepNext w:val="0"/>
        <w:keepLines/>
        <w:numPr>
          <w:ilvl w:val="0"/>
          <w:numId w:val="33"/>
        </w:numPr>
        <w:tabs>
          <w:tab w:val="left" w:pos="426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Цель и назначение работ.</w:t>
      </w:r>
    </w:p>
    <w:p w:rsidR="002B3B13" w:rsidRPr="00AE4283" w:rsidRDefault="002B3B13" w:rsidP="002B3B13">
      <w:pPr>
        <w:keepLines/>
        <w:tabs>
          <w:tab w:val="left" w:pos="426"/>
        </w:tabs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В результате выполнения работы должно быть проведено техническое обслуживание </w:t>
      </w:r>
      <w:r>
        <w:rPr>
          <w:kern w:val="18"/>
          <w:sz w:val="26"/>
          <w:szCs w:val="26"/>
        </w:rPr>
        <w:t>дизельных двигателей</w:t>
      </w:r>
      <w:r w:rsidRPr="00AE4283">
        <w:rPr>
          <w:sz w:val="26"/>
          <w:szCs w:val="26"/>
        </w:rPr>
        <w:t>, как указано ниже: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8"/>
        <w:gridCol w:w="6237"/>
        <w:gridCol w:w="2126"/>
      </w:tblGrid>
      <w:tr w:rsidR="002B3B13" w:rsidRPr="00AE4283" w:rsidTr="00855B81">
        <w:trPr>
          <w:trHeight w:val="720"/>
        </w:trPr>
        <w:tc>
          <w:tcPr>
            <w:tcW w:w="1008" w:type="dxa"/>
            <w:vAlign w:val="center"/>
          </w:tcPr>
          <w:p w:rsidR="002B3B13" w:rsidRPr="00AE4283" w:rsidRDefault="002B3B13" w:rsidP="00855B81">
            <w:pPr>
              <w:tabs>
                <w:tab w:val="left" w:pos="426"/>
              </w:tabs>
              <w:jc w:val="center"/>
              <w:rPr>
                <w:bCs/>
                <w:color w:val="000000"/>
                <w:sz w:val="26"/>
                <w:szCs w:val="26"/>
              </w:rPr>
            </w:pPr>
            <w:r w:rsidRPr="00AE4283">
              <w:rPr>
                <w:bCs/>
                <w:color w:val="000000"/>
                <w:sz w:val="26"/>
                <w:szCs w:val="26"/>
              </w:rPr>
              <w:t>№</w:t>
            </w:r>
            <w:r w:rsidRPr="00AE4283">
              <w:rPr>
                <w:bCs/>
                <w:color w:val="000000"/>
                <w:sz w:val="26"/>
                <w:szCs w:val="26"/>
              </w:rPr>
              <w:br/>
            </w:r>
            <w:proofErr w:type="gramStart"/>
            <w:r w:rsidRPr="00AE4283">
              <w:rPr>
                <w:bCs/>
                <w:color w:val="000000"/>
                <w:sz w:val="26"/>
                <w:szCs w:val="26"/>
              </w:rPr>
              <w:t>п</w:t>
            </w:r>
            <w:proofErr w:type="gramEnd"/>
            <w:r w:rsidRPr="00AE4283">
              <w:rPr>
                <w:bCs/>
                <w:color w:val="000000"/>
                <w:sz w:val="26"/>
                <w:szCs w:val="26"/>
              </w:rPr>
              <w:t>/п</w:t>
            </w:r>
          </w:p>
        </w:tc>
        <w:tc>
          <w:tcPr>
            <w:tcW w:w="6237" w:type="dxa"/>
            <w:vAlign w:val="center"/>
          </w:tcPr>
          <w:p w:rsidR="002B3B13" w:rsidRPr="00AE4283" w:rsidRDefault="002B3B13" w:rsidP="00855B81">
            <w:pPr>
              <w:tabs>
                <w:tab w:val="left" w:pos="426"/>
              </w:tabs>
              <w:jc w:val="center"/>
              <w:rPr>
                <w:bCs/>
                <w:color w:val="000000"/>
                <w:sz w:val="26"/>
                <w:szCs w:val="26"/>
              </w:rPr>
            </w:pPr>
            <w:r w:rsidRPr="00AE4283">
              <w:rPr>
                <w:bCs/>
                <w:color w:val="000000"/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2126" w:type="dxa"/>
            <w:vAlign w:val="center"/>
          </w:tcPr>
          <w:p w:rsidR="002B3B13" w:rsidRPr="00AE4283" w:rsidRDefault="002B3B13" w:rsidP="00855B81">
            <w:pPr>
              <w:tabs>
                <w:tab w:val="left" w:pos="426"/>
              </w:tabs>
              <w:jc w:val="center"/>
              <w:rPr>
                <w:bCs/>
                <w:color w:val="000000"/>
                <w:sz w:val="26"/>
                <w:szCs w:val="26"/>
              </w:rPr>
            </w:pPr>
            <w:r w:rsidRPr="00AE4283">
              <w:rPr>
                <w:bCs/>
                <w:color w:val="000000"/>
                <w:sz w:val="26"/>
                <w:szCs w:val="26"/>
              </w:rPr>
              <w:t>Количество,</w:t>
            </w:r>
            <w:r>
              <w:rPr>
                <w:bCs/>
                <w:color w:val="000000"/>
                <w:sz w:val="26"/>
                <w:szCs w:val="26"/>
              </w:rPr>
              <w:br/>
            </w:r>
            <w:r w:rsidRPr="00AE4283">
              <w:rPr>
                <w:bCs/>
                <w:color w:val="000000"/>
                <w:sz w:val="26"/>
                <w:szCs w:val="26"/>
              </w:rPr>
              <w:t>шт.</w:t>
            </w:r>
          </w:p>
        </w:tc>
      </w:tr>
      <w:tr w:rsidR="002B3B13" w:rsidRPr="00AE4283" w:rsidTr="00855B81">
        <w:trPr>
          <w:trHeight w:val="255"/>
        </w:trPr>
        <w:tc>
          <w:tcPr>
            <w:tcW w:w="1008" w:type="dxa"/>
            <w:noWrap/>
          </w:tcPr>
          <w:p w:rsidR="002B3B13" w:rsidRPr="00AE4283" w:rsidRDefault="002B3B13" w:rsidP="002B3B13">
            <w:pPr>
              <w:numPr>
                <w:ilvl w:val="0"/>
                <w:numId w:val="34"/>
              </w:numPr>
              <w:tabs>
                <w:tab w:val="left" w:pos="426"/>
              </w:tabs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7" w:type="dxa"/>
            <w:noWrap/>
          </w:tcPr>
          <w:p w:rsidR="002B3B13" w:rsidRPr="004C1407" w:rsidRDefault="002B3B13" w:rsidP="00855B81">
            <w:pPr>
              <w:tabs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  <w:proofErr w:type="spellStart"/>
            <w:r w:rsidRPr="004C1407">
              <w:rPr>
                <w:kern w:val="18"/>
                <w:sz w:val="26"/>
                <w:szCs w:val="26"/>
              </w:rPr>
              <w:t>Caterpillar</w:t>
            </w:r>
            <w:proofErr w:type="spellEnd"/>
            <w:r w:rsidRPr="004C1407">
              <w:rPr>
                <w:kern w:val="18"/>
                <w:sz w:val="26"/>
                <w:szCs w:val="26"/>
              </w:rPr>
              <w:t xml:space="preserve"> C11 ATAAC</w:t>
            </w:r>
          </w:p>
        </w:tc>
        <w:tc>
          <w:tcPr>
            <w:tcW w:w="2126" w:type="dxa"/>
            <w:noWrap/>
          </w:tcPr>
          <w:p w:rsidR="002B3B13" w:rsidRPr="00AE4283" w:rsidRDefault="002B3B13" w:rsidP="00855B81">
            <w:pPr>
              <w:tabs>
                <w:tab w:val="left" w:pos="426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2B3B13" w:rsidRPr="00AE4283" w:rsidTr="00855B81">
        <w:trPr>
          <w:trHeight w:val="255"/>
        </w:trPr>
        <w:tc>
          <w:tcPr>
            <w:tcW w:w="1008" w:type="dxa"/>
            <w:noWrap/>
          </w:tcPr>
          <w:p w:rsidR="002B3B13" w:rsidRPr="00AE4283" w:rsidRDefault="002B3B13" w:rsidP="002B3B13">
            <w:pPr>
              <w:numPr>
                <w:ilvl w:val="0"/>
                <w:numId w:val="34"/>
              </w:numPr>
              <w:tabs>
                <w:tab w:val="left" w:pos="426"/>
              </w:tabs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7" w:type="dxa"/>
            <w:noWrap/>
          </w:tcPr>
          <w:p w:rsidR="002B3B13" w:rsidRPr="00AE4283" w:rsidRDefault="002B3B13" w:rsidP="00855B81">
            <w:pPr>
              <w:tabs>
                <w:tab w:val="left" w:pos="426"/>
              </w:tabs>
              <w:jc w:val="both"/>
              <w:rPr>
                <w:sz w:val="26"/>
                <w:szCs w:val="26"/>
              </w:rPr>
            </w:pPr>
            <w:proofErr w:type="spellStart"/>
            <w:r w:rsidRPr="00222B19">
              <w:rPr>
                <w:kern w:val="18"/>
                <w:sz w:val="26"/>
                <w:szCs w:val="26"/>
              </w:rPr>
              <w:t>Perkins</w:t>
            </w:r>
            <w:proofErr w:type="spellEnd"/>
            <w:r w:rsidRPr="00222B19">
              <w:rPr>
                <w:kern w:val="18"/>
                <w:sz w:val="26"/>
                <w:szCs w:val="26"/>
              </w:rPr>
              <w:t xml:space="preserve"> 1104A-44TG2</w:t>
            </w:r>
          </w:p>
        </w:tc>
        <w:tc>
          <w:tcPr>
            <w:tcW w:w="2126" w:type="dxa"/>
            <w:noWrap/>
          </w:tcPr>
          <w:p w:rsidR="002B3B13" w:rsidRPr="00AE4283" w:rsidRDefault="002B3B13" w:rsidP="00855B81">
            <w:pPr>
              <w:tabs>
                <w:tab w:val="left" w:pos="426"/>
              </w:tabs>
              <w:jc w:val="center"/>
              <w:rPr>
                <w:sz w:val="26"/>
                <w:szCs w:val="26"/>
              </w:rPr>
            </w:pPr>
            <w:r w:rsidRPr="00AE4283">
              <w:rPr>
                <w:sz w:val="26"/>
                <w:szCs w:val="26"/>
              </w:rPr>
              <w:t>1</w:t>
            </w:r>
          </w:p>
        </w:tc>
      </w:tr>
      <w:tr w:rsidR="002B3B13" w:rsidRPr="00AE4283" w:rsidTr="00855B81">
        <w:trPr>
          <w:trHeight w:val="255"/>
        </w:trPr>
        <w:tc>
          <w:tcPr>
            <w:tcW w:w="1008" w:type="dxa"/>
            <w:noWrap/>
          </w:tcPr>
          <w:p w:rsidR="002B3B13" w:rsidRPr="00AE4283" w:rsidRDefault="002B3B13" w:rsidP="002B3B13">
            <w:pPr>
              <w:numPr>
                <w:ilvl w:val="0"/>
                <w:numId w:val="34"/>
              </w:numPr>
              <w:tabs>
                <w:tab w:val="left" w:pos="426"/>
              </w:tabs>
              <w:ind w:left="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6237" w:type="dxa"/>
            <w:noWrap/>
          </w:tcPr>
          <w:p w:rsidR="002B3B13" w:rsidRPr="00AE4283" w:rsidRDefault="002B3B13" w:rsidP="00855B81">
            <w:pPr>
              <w:tabs>
                <w:tab w:val="left" w:pos="426"/>
              </w:tabs>
              <w:jc w:val="both"/>
              <w:rPr>
                <w:sz w:val="26"/>
                <w:szCs w:val="26"/>
              </w:rPr>
            </w:pPr>
            <w:r w:rsidRPr="00222B19">
              <w:rPr>
                <w:kern w:val="18"/>
                <w:sz w:val="26"/>
                <w:szCs w:val="26"/>
                <w:lang w:val="en-US"/>
              </w:rPr>
              <w:t>Perkins</w:t>
            </w:r>
            <w:r w:rsidRPr="00222B19">
              <w:rPr>
                <w:kern w:val="18"/>
                <w:sz w:val="26"/>
                <w:szCs w:val="26"/>
              </w:rPr>
              <w:t xml:space="preserve"> 2306А-14</w:t>
            </w:r>
            <w:r w:rsidRPr="00222B19">
              <w:rPr>
                <w:kern w:val="18"/>
                <w:sz w:val="26"/>
                <w:szCs w:val="26"/>
                <w:lang w:val="en-US"/>
              </w:rPr>
              <w:t>TAG</w:t>
            </w:r>
            <w:r w:rsidRPr="00222B19">
              <w:rPr>
                <w:kern w:val="18"/>
                <w:sz w:val="26"/>
                <w:szCs w:val="26"/>
              </w:rPr>
              <w:t>2</w:t>
            </w:r>
          </w:p>
        </w:tc>
        <w:tc>
          <w:tcPr>
            <w:tcW w:w="2126" w:type="dxa"/>
            <w:noWrap/>
          </w:tcPr>
          <w:p w:rsidR="002B3B13" w:rsidRPr="00AE4283" w:rsidRDefault="002B3B13" w:rsidP="00855B81">
            <w:pPr>
              <w:tabs>
                <w:tab w:val="left" w:pos="426"/>
              </w:tabs>
              <w:jc w:val="center"/>
              <w:rPr>
                <w:sz w:val="26"/>
                <w:szCs w:val="26"/>
              </w:rPr>
            </w:pPr>
            <w:r w:rsidRPr="00AE4283">
              <w:rPr>
                <w:sz w:val="26"/>
                <w:szCs w:val="26"/>
              </w:rPr>
              <w:t>1</w:t>
            </w:r>
          </w:p>
        </w:tc>
      </w:tr>
    </w:tbl>
    <w:p w:rsidR="002B3B13" w:rsidRPr="00AE4283" w:rsidRDefault="002B3B13" w:rsidP="002B3B13">
      <w:pPr>
        <w:pStyle w:val="20"/>
        <w:keepNext w:val="0"/>
        <w:keepLines/>
        <w:numPr>
          <w:ilvl w:val="0"/>
          <w:numId w:val="33"/>
        </w:numPr>
        <w:tabs>
          <w:tab w:val="left" w:pos="426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Основные стадии и этапы выполнения работ.</w:t>
      </w:r>
    </w:p>
    <w:p w:rsidR="002B3B13" w:rsidRPr="00AE4283" w:rsidRDefault="002B3B13" w:rsidP="002B3B13">
      <w:pPr>
        <w:keepLines/>
        <w:tabs>
          <w:tab w:val="left" w:pos="426"/>
        </w:tabs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Работа в </w:t>
      </w:r>
      <w:r>
        <w:rPr>
          <w:sz w:val="26"/>
          <w:szCs w:val="26"/>
        </w:rPr>
        <w:t>один</w:t>
      </w:r>
      <w:r w:rsidRPr="00AE4283">
        <w:rPr>
          <w:sz w:val="26"/>
          <w:szCs w:val="26"/>
        </w:rPr>
        <w:t xml:space="preserve"> этап</w:t>
      </w:r>
      <w:r>
        <w:rPr>
          <w:sz w:val="26"/>
          <w:szCs w:val="26"/>
        </w:rPr>
        <w:t xml:space="preserve"> и включает в себя</w:t>
      </w:r>
      <w:r w:rsidRPr="00AE4283">
        <w:rPr>
          <w:sz w:val="26"/>
          <w:szCs w:val="26"/>
        </w:rPr>
        <w:t>:</w:t>
      </w:r>
    </w:p>
    <w:p w:rsidR="002B3B13" w:rsidRPr="009A1B29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kern w:val="18"/>
          <w:sz w:val="26"/>
          <w:szCs w:val="26"/>
        </w:rPr>
      </w:pPr>
      <w:r w:rsidRPr="009A1B29">
        <w:rPr>
          <w:kern w:val="18"/>
          <w:sz w:val="26"/>
          <w:szCs w:val="26"/>
        </w:rPr>
        <w:t xml:space="preserve">Работы по </w:t>
      </w:r>
      <w:r>
        <w:rPr>
          <w:kern w:val="18"/>
          <w:sz w:val="26"/>
          <w:szCs w:val="26"/>
        </w:rPr>
        <w:t xml:space="preserve">техническому </w:t>
      </w:r>
      <w:r w:rsidRPr="009A1B29">
        <w:rPr>
          <w:kern w:val="18"/>
          <w:sz w:val="26"/>
          <w:szCs w:val="26"/>
        </w:rPr>
        <w:t xml:space="preserve">обслуживанию дизельного двигателя </w:t>
      </w:r>
      <w:proofErr w:type="spellStart"/>
      <w:r w:rsidRPr="009A1B29">
        <w:rPr>
          <w:kern w:val="18"/>
          <w:sz w:val="26"/>
          <w:szCs w:val="26"/>
        </w:rPr>
        <w:t>Caterpiller</w:t>
      </w:r>
      <w:proofErr w:type="spellEnd"/>
      <w:r w:rsidRPr="009A1B29">
        <w:rPr>
          <w:kern w:val="18"/>
          <w:sz w:val="26"/>
          <w:szCs w:val="26"/>
        </w:rPr>
        <w:t xml:space="preserve"> C11 ATAAC (проводятся каждые 500 часов, но не реже одного раза в год):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Контроль уровня и плотности охладителя системы охлаждения;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Контроль уровня электролита в АКБ;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двигателя на наличие утечек масла и охладителя;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Очистка радиатора (продувка);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Контроль натяжения приводных ремней при необходимости замена;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топливных фильтров;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Слив воды и осадка из топливного бака;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Очистка сапуна картера;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Осмотр и замена шлангов и хомутов;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масла двигателя (15W40);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масляного фильтра;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Осмотр стартера;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Осмотр турбокомпрессора;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насоса охлаждающей жидкости;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Шпилька для заземления электронных устройств - проверка, очистка, обтяжка;</w:t>
      </w:r>
    </w:p>
    <w:p w:rsidR="002B3B13" w:rsidRPr="00781755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781755">
        <w:rPr>
          <w:sz w:val="26"/>
          <w:szCs w:val="26"/>
        </w:rPr>
        <w:t>Замена фильтрующего элемента воздушного фильтра.</w:t>
      </w:r>
    </w:p>
    <w:p w:rsidR="002B3B13" w:rsidRPr="009A1B29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kern w:val="18"/>
          <w:sz w:val="26"/>
          <w:szCs w:val="26"/>
        </w:rPr>
      </w:pPr>
      <w:r w:rsidRPr="009A1B29">
        <w:rPr>
          <w:kern w:val="18"/>
          <w:sz w:val="26"/>
          <w:szCs w:val="26"/>
        </w:rPr>
        <w:t xml:space="preserve">Работы по </w:t>
      </w:r>
      <w:r>
        <w:rPr>
          <w:kern w:val="18"/>
          <w:sz w:val="26"/>
          <w:szCs w:val="26"/>
        </w:rPr>
        <w:t xml:space="preserve">техническому </w:t>
      </w:r>
      <w:r w:rsidRPr="009A1B29">
        <w:rPr>
          <w:kern w:val="18"/>
          <w:sz w:val="26"/>
          <w:szCs w:val="26"/>
        </w:rPr>
        <w:t xml:space="preserve">обслуживанию дизельного двигателя </w:t>
      </w:r>
      <w:proofErr w:type="spellStart"/>
      <w:r w:rsidRPr="009A1B29">
        <w:rPr>
          <w:kern w:val="18"/>
          <w:sz w:val="26"/>
          <w:szCs w:val="26"/>
        </w:rPr>
        <w:t>Perkins</w:t>
      </w:r>
      <w:proofErr w:type="spellEnd"/>
      <w:r w:rsidRPr="009A1B29">
        <w:rPr>
          <w:kern w:val="18"/>
          <w:sz w:val="26"/>
          <w:szCs w:val="26"/>
        </w:rPr>
        <w:t xml:space="preserve"> 1104A-44TG2 (проводятся каждые 500 часов, но не реже одного раза в год):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Контроль уровня и плотности охладителя системы охлаждения;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двигателя на наличие утечек масла и охладителя;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Контроль натяжения приводных ремней, при необходимости замена;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фильтрующих элементов топливного фильтра;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масла двигателя (15W40);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фильтрующего элемента воздушного фильтра;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Очистка корпуса воздушного фильтра;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Контроль шлангов и трубчатых элементов;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электрических кабелей и соединений.</w:t>
      </w:r>
    </w:p>
    <w:p w:rsidR="002B3B13" w:rsidRPr="009A1B29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kern w:val="18"/>
          <w:sz w:val="26"/>
          <w:szCs w:val="26"/>
        </w:rPr>
      </w:pPr>
      <w:r w:rsidRPr="009A1B29">
        <w:rPr>
          <w:kern w:val="18"/>
          <w:sz w:val="26"/>
          <w:szCs w:val="26"/>
        </w:rPr>
        <w:t xml:space="preserve">Работы по </w:t>
      </w:r>
      <w:r>
        <w:rPr>
          <w:kern w:val="18"/>
          <w:sz w:val="26"/>
          <w:szCs w:val="26"/>
        </w:rPr>
        <w:t xml:space="preserve">техническому </w:t>
      </w:r>
      <w:r w:rsidRPr="009A1B29">
        <w:rPr>
          <w:kern w:val="18"/>
          <w:sz w:val="26"/>
          <w:szCs w:val="26"/>
        </w:rPr>
        <w:t xml:space="preserve">обслуживанию дизельного двигателя </w:t>
      </w:r>
      <w:proofErr w:type="spellStart"/>
      <w:r w:rsidRPr="009A1B29">
        <w:rPr>
          <w:kern w:val="18"/>
          <w:sz w:val="26"/>
          <w:szCs w:val="26"/>
        </w:rPr>
        <w:t>Perkins</w:t>
      </w:r>
      <w:proofErr w:type="spellEnd"/>
      <w:r w:rsidRPr="009A1B29">
        <w:rPr>
          <w:kern w:val="18"/>
          <w:sz w:val="26"/>
          <w:szCs w:val="26"/>
        </w:rPr>
        <w:t xml:space="preserve"> 2306А-14TAG2 (проводятся каждые 250 часов, но не реже одного раза в год):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плотности электролита и состояние зарядки АКБ;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уровня, удельного веса и показателя рН охлаждающей жидкости;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двигателя на наличие утечек масла;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состояния и натяжения приводных ремней (при необходимости замена);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моторного масла, 60 л (15W40);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масляного фильтра;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элемента воздушного фильтра;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первичного топливного фильтра;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Замена вторичного топливного фильтра;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Очистка корпуса воздушного фильтра;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Слив воды и осадка из первичного топливного фильтра;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Слив воды и осадка из топливного бака;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и регулировка режима холостого хода;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состояния режима охлаждения и её радиатора;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плотности затяжки соединений и хомутов;</w:t>
      </w:r>
    </w:p>
    <w:p w:rsidR="002B3B13" w:rsidRPr="009A1B29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9A1B29">
        <w:rPr>
          <w:sz w:val="26"/>
          <w:szCs w:val="26"/>
        </w:rPr>
        <w:t>Проверка индикатора воздушного фильтра.</w:t>
      </w:r>
    </w:p>
    <w:p w:rsidR="002B3B13" w:rsidRPr="00AE4283" w:rsidRDefault="002B3B13" w:rsidP="002B3B13">
      <w:pPr>
        <w:pStyle w:val="20"/>
        <w:keepNext w:val="0"/>
        <w:keepLines/>
        <w:numPr>
          <w:ilvl w:val="0"/>
          <w:numId w:val="33"/>
        </w:numPr>
        <w:tabs>
          <w:tab w:val="clear" w:pos="709"/>
          <w:tab w:val="left" w:pos="426"/>
          <w:tab w:val="num" w:pos="900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Основные требования к проведению Работ.</w:t>
      </w:r>
    </w:p>
    <w:p w:rsidR="002B3B13" w:rsidRPr="00AE4283" w:rsidRDefault="002B3B13" w:rsidP="002B3B13">
      <w:pPr>
        <w:tabs>
          <w:tab w:val="left" w:pos="426"/>
        </w:tabs>
        <w:jc w:val="both"/>
        <w:rPr>
          <w:rFonts w:eastAsia="Calibri"/>
          <w:kern w:val="18"/>
          <w:sz w:val="26"/>
          <w:szCs w:val="26"/>
        </w:rPr>
      </w:pPr>
      <w:r w:rsidRPr="00AE4283">
        <w:rPr>
          <w:kern w:val="18"/>
          <w:sz w:val="26"/>
          <w:szCs w:val="26"/>
        </w:rPr>
        <w:t>Выполнение работ должно базироваться на правовых нормативных актах, нормативных документах, отраслевых руководящих документах, инструкций по эксплуатации.</w:t>
      </w:r>
    </w:p>
    <w:p w:rsidR="002B3B13" w:rsidRPr="00AE4283" w:rsidRDefault="002B3B13" w:rsidP="002B3B13">
      <w:pPr>
        <w:pStyle w:val="20"/>
        <w:keepNext w:val="0"/>
        <w:keepLines/>
        <w:numPr>
          <w:ilvl w:val="0"/>
          <w:numId w:val="33"/>
        </w:numPr>
        <w:tabs>
          <w:tab w:val="clear" w:pos="709"/>
          <w:tab w:val="left" w:pos="426"/>
          <w:tab w:val="num" w:pos="900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Гарантийные обязательства.</w:t>
      </w:r>
    </w:p>
    <w:p w:rsidR="002B3B13" w:rsidRPr="00AE4283" w:rsidRDefault="002B3B13" w:rsidP="002B3B13">
      <w:pPr>
        <w:tabs>
          <w:tab w:val="left" w:pos="426"/>
        </w:tabs>
        <w:jc w:val="both"/>
        <w:rPr>
          <w:rFonts w:eastAsia="Calibri"/>
          <w:sz w:val="26"/>
          <w:szCs w:val="26"/>
        </w:rPr>
      </w:pPr>
      <w:r w:rsidRPr="00AE4283">
        <w:rPr>
          <w:sz w:val="26"/>
          <w:szCs w:val="26"/>
        </w:rPr>
        <w:t>Работы выполняются в соответствии с действующими нормативно-правовыми документами, регламентирующими состав и качество выполняемых работ.</w:t>
      </w:r>
    </w:p>
    <w:p w:rsidR="002B3B13" w:rsidRPr="00AE4283" w:rsidRDefault="002B3B13" w:rsidP="002B3B13">
      <w:pPr>
        <w:tabs>
          <w:tab w:val="left" w:pos="426"/>
        </w:tabs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Гарантийный срок на выполняемые работы и поставляемые материалы – 12 </w:t>
      </w:r>
      <w:r>
        <w:rPr>
          <w:sz w:val="26"/>
          <w:szCs w:val="26"/>
        </w:rPr>
        <w:t xml:space="preserve">(двенадцать) </w:t>
      </w:r>
      <w:r w:rsidRPr="00AE4283">
        <w:rPr>
          <w:sz w:val="26"/>
          <w:szCs w:val="26"/>
        </w:rPr>
        <w:t>месяцев</w:t>
      </w:r>
      <w:r>
        <w:rPr>
          <w:sz w:val="26"/>
          <w:szCs w:val="26"/>
        </w:rPr>
        <w:t xml:space="preserve"> со дня подписи акта выполненных работ обеими Сторонами</w:t>
      </w:r>
      <w:r w:rsidRPr="00AE4283">
        <w:rPr>
          <w:sz w:val="26"/>
          <w:szCs w:val="26"/>
        </w:rPr>
        <w:t>.</w:t>
      </w:r>
    </w:p>
    <w:p w:rsidR="002B3B13" w:rsidRPr="00AE4283" w:rsidRDefault="002B3B13" w:rsidP="002B3B13">
      <w:pPr>
        <w:tabs>
          <w:tab w:val="left" w:pos="426"/>
        </w:tabs>
        <w:jc w:val="both"/>
        <w:rPr>
          <w:sz w:val="26"/>
          <w:szCs w:val="26"/>
        </w:rPr>
      </w:pPr>
      <w:r w:rsidRPr="00AE4283">
        <w:rPr>
          <w:sz w:val="26"/>
          <w:szCs w:val="26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2B3B13" w:rsidRPr="00AE4283" w:rsidRDefault="002B3B13" w:rsidP="002B3B13">
      <w:pPr>
        <w:tabs>
          <w:tab w:val="left" w:pos="426"/>
        </w:tabs>
        <w:jc w:val="both"/>
        <w:rPr>
          <w:sz w:val="26"/>
          <w:szCs w:val="26"/>
        </w:rPr>
      </w:pPr>
      <w:r w:rsidRPr="00AE4283">
        <w:rPr>
          <w:sz w:val="26"/>
          <w:szCs w:val="26"/>
        </w:rPr>
        <w:t>Исполнитель гарантирует:</w:t>
      </w:r>
    </w:p>
    <w:p w:rsidR="002B3B13" w:rsidRPr="00AE4283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надлежащее качество используемых материалов и конструкций, соответствие их проектным спецификациям,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</w:r>
    </w:p>
    <w:p w:rsidR="002B3B13" w:rsidRPr="00AE4283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качество выполнения всех работ в соответствии с действующими нормами и техническими условиями;</w:t>
      </w:r>
    </w:p>
    <w:p w:rsidR="002B3B13" w:rsidRPr="00AE4283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устранение недостатков и дефектов, выявленных при приемке работ и в период гарантийной эксплуатации объекта в течение 24 часов с момента получения уведомления от Заказчика.</w:t>
      </w:r>
    </w:p>
    <w:p w:rsidR="002B3B13" w:rsidRPr="00AE4283" w:rsidRDefault="002B3B13" w:rsidP="002B3B13">
      <w:pPr>
        <w:pStyle w:val="20"/>
        <w:keepNext w:val="0"/>
        <w:keepLines/>
        <w:numPr>
          <w:ilvl w:val="0"/>
          <w:numId w:val="33"/>
        </w:numPr>
        <w:tabs>
          <w:tab w:val="left" w:pos="426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Порядок контроля и приемки работ.</w:t>
      </w:r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Договору, являющихся основанием для финансовых расчетов между Заказчиком и Исполнителем.</w:t>
      </w:r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Отчетные документы:</w:t>
      </w:r>
    </w:p>
    <w:p w:rsidR="002B3B13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AE4283">
        <w:rPr>
          <w:sz w:val="26"/>
          <w:szCs w:val="26"/>
        </w:rPr>
        <w:t>кт выполненных работ с актом технического обслуживания на каждую единицу Оборудования</w:t>
      </w:r>
      <w:r>
        <w:rPr>
          <w:sz w:val="26"/>
          <w:szCs w:val="26"/>
        </w:rPr>
        <w:t>;</w:t>
      </w:r>
    </w:p>
    <w:p w:rsidR="002B3B13" w:rsidRPr="000F4661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0F4661">
        <w:rPr>
          <w:sz w:val="26"/>
          <w:szCs w:val="26"/>
        </w:rPr>
        <w:t>акт выполненных работ по форме КС-2</w:t>
      </w:r>
      <w:r w:rsidR="000F4661" w:rsidRPr="000F4661">
        <w:rPr>
          <w:sz w:val="26"/>
          <w:szCs w:val="26"/>
        </w:rPr>
        <w:t xml:space="preserve"> (если прилагается локальная смета)</w:t>
      </w:r>
      <w:r w:rsidRPr="000F4661">
        <w:rPr>
          <w:sz w:val="26"/>
          <w:szCs w:val="26"/>
        </w:rPr>
        <w:t>;</w:t>
      </w:r>
    </w:p>
    <w:p w:rsidR="002B3B13" w:rsidRPr="000F4661" w:rsidRDefault="002B3B13" w:rsidP="002B3B13">
      <w:pPr>
        <w:keepLines/>
        <w:numPr>
          <w:ilvl w:val="0"/>
          <w:numId w:val="32"/>
        </w:numPr>
        <w:tabs>
          <w:tab w:val="clear" w:pos="284"/>
          <w:tab w:val="left" w:pos="1080"/>
          <w:tab w:val="num" w:pos="1134"/>
        </w:tabs>
        <w:ind w:left="567"/>
        <w:jc w:val="both"/>
        <w:rPr>
          <w:sz w:val="26"/>
          <w:szCs w:val="26"/>
        </w:rPr>
      </w:pPr>
      <w:r w:rsidRPr="000F4661">
        <w:rPr>
          <w:sz w:val="26"/>
          <w:szCs w:val="26"/>
        </w:rPr>
        <w:t>справка о стоимости выполненных работ по форме КС-3</w:t>
      </w:r>
      <w:r w:rsidR="000F4661" w:rsidRPr="000F4661">
        <w:rPr>
          <w:sz w:val="26"/>
          <w:szCs w:val="26"/>
        </w:rPr>
        <w:t xml:space="preserve"> (если прилагается локальная смета)</w:t>
      </w:r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proofErr w:type="gramStart"/>
      <w:r w:rsidRPr="00AE4283">
        <w:rPr>
          <w:sz w:val="26"/>
          <w:szCs w:val="26"/>
        </w:rPr>
        <w:t>Контроль за</w:t>
      </w:r>
      <w:proofErr w:type="gramEnd"/>
      <w:r w:rsidRPr="00AE4283">
        <w:rPr>
          <w:sz w:val="26"/>
          <w:szCs w:val="26"/>
        </w:rPr>
        <w:t xml:space="preserve"> качеством и полнотой выполнения работ осуществляется представителем Заказчика.</w:t>
      </w:r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Заказчик в любое время имеет право проверить работу Исполнителя в части порядка (технологии) выполнения работ, качества используемых материалов, квалификации участвующих в работе специалистов, технических характеристик и т.п., а также запрашивать всю необходимую для этого информацию и документацию.</w:t>
      </w:r>
    </w:p>
    <w:p w:rsidR="002B3B13" w:rsidRPr="00AE4283" w:rsidRDefault="002B3B13" w:rsidP="002B3B13">
      <w:pPr>
        <w:pStyle w:val="20"/>
        <w:keepNext w:val="0"/>
        <w:keepLines/>
        <w:numPr>
          <w:ilvl w:val="0"/>
          <w:numId w:val="33"/>
        </w:numPr>
        <w:tabs>
          <w:tab w:val="left" w:pos="426"/>
        </w:tabs>
        <w:spacing w:before="120" w:after="0"/>
        <w:ind w:firstLine="0"/>
        <w:jc w:val="center"/>
        <w:rPr>
          <w:rFonts w:ascii="Times New Roman" w:hAnsi="Times New Roman"/>
          <w:bCs w:val="0"/>
          <w:i w:val="0"/>
          <w:kern w:val="18"/>
        </w:rPr>
      </w:pPr>
      <w:r w:rsidRPr="00AE4283">
        <w:rPr>
          <w:rFonts w:ascii="Times New Roman" w:hAnsi="Times New Roman"/>
          <w:bCs w:val="0"/>
          <w:kern w:val="18"/>
        </w:rPr>
        <w:t>Требования к исполнителю работ.</w:t>
      </w:r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>Наличие лицензии управления ФСБ России на осуществление работ с использованием сведений, составляющих государственную тайну.</w:t>
      </w:r>
    </w:p>
    <w:p w:rsidR="002B3B13" w:rsidRPr="000F4661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bookmarkStart w:id="0" w:name="_GoBack"/>
      <w:bookmarkEnd w:id="0"/>
      <w:r w:rsidRPr="000F4661">
        <w:rPr>
          <w:sz w:val="26"/>
          <w:szCs w:val="26"/>
        </w:rPr>
        <w:t xml:space="preserve">Иметь </w:t>
      </w:r>
      <w:r w:rsidR="000F4661" w:rsidRPr="000F4661">
        <w:rPr>
          <w:sz w:val="26"/>
          <w:szCs w:val="26"/>
        </w:rPr>
        <w:t xml:space="preserve">сертификаты, удостоверения персонала по </w:t>
      </w:r>
      <w:proofErr w:type="gramStart"/>
      <w:r w:rsidR="000F4661" w:rsidRPr="000F4661">
        <w:rPr>
          <w:sz w:val="26"/>
          <w:szCs w:val="26"/>
        </w:rPr>
        <w:t>техническому</w:t>
      </w:r>
      <w:proofErr w:type="gramEnd"/>
      <w:r w:rsidR="000F4661" w:rsidRPr="000F4661">
        <w:rPr>
          <w:sz w:val="26"/>
          <w:szCs w:val="26"/>
        </w:rPr>
        <w:t xml:space="preserve"> </w:t>
      </w:r>
      <w:proofErr w:type="spellStart"/>
      <w:r w:rsidR="000F4661" w:rsidRPr="000F4661">
        <w:rPr>
          <w:sz w:val="26"/>
          <w:szCs w:val="26"/>
        </w:rPr>
        <w:t>обслуживани</w:t>
      </w:r>
      <w:proofErr w:type="spellEnd"/>
      <w:r w:rsidR="000F4661" w:rsidRPr="000F4661">
        <w:rPr>
          <w:sz w:val="26"/>
          <w:szCs w:val="26"/>
        </w:rPr>
        <w:t xml:space="preserve"> дизельных двигателей </w:t>
      </w:r>
      <w:proofErr w:type="spellStart"/>
      <w:r w:rsidR="000F4661" w:rsidRPr="000F4661">
        <w:rPr>
          <w:sz w:val="26"/>
          <w:szCs w:val="26"/>
        </w:rPr>
        <w:t>Caterpiller</w:t>
      </w:r>
      <w:proofErr w:type="spellEnd"/>
      <w:r w:rsidR="000F4661" w:rsidRPr="000F4661">
        <w:rPr>
          <w:sz w:val="26"/>
          <w:szCs w:val="26"/>
        </w:rPr>
        <w:t xml:space="preserve"> и </w:t>
      </w:r>
      <w:proofErr w:type="spellStart"/>
      <w:r w:rsidR="000F4661" w:rsidRPr="000F4661">
        <w:rPr>
          <w:sz w:val="26"/>
          <w:szCs w:val="26"/>
        </w:rPr>
        <w:t>Perkins</w:t>
      </w:r>
      <w:proofErr w:type="spellEnd"/>
      <w:r w:rsidRPr="000F4661">
        <w:rPr>
          <w:sz w:val="26"/>
          <w:szCs w:val="26"/>
        </w:rPr>
        <w:t>.</w:t>
      </w:r>
    </w:p>
    <w:p w:rsidR="002B3B13" w:rsidRPr="00AE428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r w:rsidRPr="00AE4283">
        <w:rPr>
          <w:sz w:val="26"/>
          <w:szCs w:val="26"/>
        </w:rPr>
        <w:t xml:space="preserve">Отсутствие в реестре недобросовестных поставщиков, который ведется в соответствии с Федеральным законом от </w:t>
      </w:r>
      <w:r>
        <w:rPr>
          <w:sz w:val="26"/>
          <w:szCs w:val="26"/>
        </w:rPr>
        <w:t>0</w:t>
      </w:r>
      <w:r w:rsidRPr="00AE4283">
        <w:rPr>
          <w:sz w:val="26"/>
          <w:szCs w:val="26"/>
        </w:rPr>
        <w:t>1.0</w:t>
      </w:r>
      <w:r>
        <w:rPr>
          <w:sz w:val="26"/>
          <w:szCs w:val="26"/>
        </w:rPr>
        <w:t>1</w:t>
      </w:r>
      <w:r w:rsidRPr="00AE4283">
        <w:rPr>
          <w:sz w:val="26"/>
          <w:szCs w:val="26"/>
        </w:rPr>
        <w:t>.20</w:t>
      </w:r>
      <w:r>
        <w:rPr>
          <w:sz w:val="26"/>
          <w:szCs w:val="26"/>
        </w:rPr>
        <w:t>14 № 4</w:t>
      </w:r>
      <w:r w:rsidRPr="00AE4283">
        <w:rPr>
          <w:sz w:val="26"/>
          <w:szCs w:val="26"/>
        </w:rPr>
        <w:t>4-ФЗ «</w:t>
      </w:r>
      <w:r>
        <w:rPr>
          <w:sz w:val="26"/>
          <w:szCs w:val="26"/>
        </w:rPr>
        <w:t>О</w:t>
      </w:r>
      <w:r w:rsidRPr="00C66849">
        <w:rPr>
          <w:sz w:val="26"/>
          <w:szCs w:val="26"/>
        </w:rPr>
        <w:t xml:space="preserve"> контрактной системе в сфере закупок товаров, работ, услуг для обеспечения государственных и муниципальных нужд</w:t>
      </w:r>
      <w:r>
        <w:rPr>
          <w:sz w:val="26"/>
          <w:szCs w:val="26"/>
        </w:rPr>
        <w:t>»</w:t>
      </w:r>
      <w:r w:rsidRPr="00AE4283">
        <w:rPr>
          <w:sz w:val="26"/>
          <w:szCs w:val="26"/>
        </w:rPr>
        <w:t xml:space="preserve"> и в реестре недобросовестных поставщиков атомной отрасли.</w:t>
      </w:r>
    </w:p>
    <w:p w:rsidR="002B3B13" w:rsidRDefault="002B3B13" w:rsidP="002B3B13">
      <w:pPr>
        <w:keepLines/>
        <w:numPr>
          <w:ilvl w:val="1"/>
          <w:numId w:val="33"/>
        </w:numPr>
        <w:tabs>
          <w:tab w:val="left" w:pos="567"/>
        </w:tabs>
        <w:spacing w:before="60"/>
        <w:ind w:firstLine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</w:t>
      </w:r>
      <w:r w:rsidRPr="00C66849">
        <w:rPr>
          <w:sz w:val="26"/>
          <w:szCs w:val="26"/>
        </w:rPr>
        <w:t>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</w:t>
      </w:r>
      <w:proofErr w:type="gramEnd"/>
      <w:r w:rsidRPr="00C66849">
        <w:rPr>
          <w:sz w:val="26"/>
          <w:szCs w:val="26"/>
        </w:rPr>
        <w:t xml:space="preserve"> </w:t>
      </w:r>
      <w:proofErr w:type="gramStart"/>
      <w:r w:rsidRPr="00C66849">
        <w:rPr>
          <w:sz w:val="26"/>
          <w:szCs w:val="26"/>
        </w:rPr>
        <w:t>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</w:t>
      </w:r>
      <w:r>
        <w:rPr>
          <w:sz w:val="26"/>
          <w:szCs w:val="26"/>
        </w:rPr>
        <w:t>.</w:t>
      </w:r>
      <w:proofErr w:type="gramEnd"/>
    </w:p>
    <w:p w:rsidR="002B3B13" w:rsidRPr="00E331A7" w:rsidRDefault="002B3B13" w:rsidP="002B3B13">
      <w:pPr>
        <w:tabs>
          <w:tab w:val="left" w:pos="920"/>
        </w:tabs>
        <w:ind w:right="15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7.5. </w:t>
      </w:r>
      <w:r w:rsidR="001358B8" w:rsidRPr="00AE4283">
        <w:rPr>
          <w:sz w:val="26"/>
          <w:szCs w:val="26"/>
        </w:rPr>
        <w:t xml:space="preserve">Наличие </w:t>
      </w:r>
      <w:r w:rsidRPr="00E331A7">
        <w:rPr>
          <w:sz w:val="26"/>
          <w:szCs w:val="26"/>
        </w:rPr>
        <w:t xml:space="preserve">опыта выполнения аналогичных работ не менее трёх лет на сумму заключенных договоров не менее </w:t>
      </w:r>
      <w:r w:rsidR="00347EBA">
        <w:rPr>
          <w:sz w:val="26"/>
          <w:szCs w:val="26"/>
        </w:rPr>
        <w:t>450 000</w:t>
      </w:r>
      <w:r w:rsidRPr="00E331A7">
        <w:rPr>
          <w:sz w:val="26"/>
          <w:szCs w:val="26"/>
        </w:rPr>
        <w:t xml:space="preserve">,00 рублей. </w:t>
      </w:r>
    </w:p>
    <w:p w:rsidR="002B3B13" w:rsidRPr="00AE4283" w:rsidRDefault="002B3B13" w:rsidP="002B3B13">
      <w:pPr>
        <w:tabs>
          <w:tab w:val="left" w:pos="426"/>
        </w:tabs>
        <w:jc w:val="both"/>
        <w:rPr>
          <w:sz w:val="26"/>
          <w:szCs w:val="26"/>
        </w:rPr>
      </w:pPr>
    </w:p>
    <w:p w:rsidR="002B3B13" w:rsidRPr="00AE4283" w:rsidRDefault="002B3B13" w:rsidP="002B3B13">
      <w:pPr>
        <w:tabs>
          <w:tab w:val="left" w:pos="426"/>
        </w:tabs>
        <w:jc w:val="both"/>
        <w:rPr>
          <w:sz w:val="26"/>
          <w:szCs w:val="26"/>
        </w:rPr>
      </w:pPr>
    </w:p>
    <w:p w:rsidR="002B3B13" w:rsidRPr="00AE4283" w:rsidRDefault="002B3B13" w:rsidP="002B3B13">
      <w:pPr>
        <w:tabs>
          <w:tab w:val="left" w:pos="426"/>
        </w:tabs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3032"/>
        <w:gridCol w:w="3191"/>
      </w:tblGrid>
      <w:tr w:rsidR="002B3B13" w:rsidRPr="00AE4283" w:rsidTr="00855B81">
        <w:tc>
          <w:tcPr>
            <w:tcW w:w="3348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3032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  <w:tc>
          <w:tcPr>
            <w:tcW w:w="3191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</w:tr>
      <w:tr w:rsidR="002B3B13" w:rsidRPr="00AE4283" w:rsidTr="00855B81">
        <w:tc>
          <w:tcPr>
            <w:tcW w:w="3347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  <w:tc>
          <w:tcPr>
            <w:tcW w:w="3032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  <w:tc>
          <w:tcPr>
            <w:tcW w:w="3191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</w:tr>
      <w:tr w:rsidR="002B3B13" w:rsidRPr="00AE4283" w:rsidTr="00855B81">
        <w:tc>
          <w:tcPr>
            <w:tcW w:w="3348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  <w:tc>
          <w:tcPr>
            <w:tcW w:w="3032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  <w:tc>
          <w:tcPr>
            <w:tcW w:w="3191" w:type="dxa"/>
          </w:tcPr>
          <w:p w:rsidR="002B3B13" w:rsidRPr="00AE4283" w:rsidRDefault="002B3B13" w:rsidP="00855B81">
            <w:pPr>
              <w:tabs>
                <w:tab w:val="num" w:pos="0"/>
                <w:tab w:val="left" w:pos="426"/>
              </w:tabs>
              <w:jc w:val="both"/>
              <w:rPr>
                <w:kern w:val="18"/>
                <w:sz w:val="26"/>
                <w:szCs w:val="26"/>
              </w:rPr>
            </w:pPr>
          </w:p>
        </w:tc>
      </w:tr>
    </w:tbl>
    <w:p w:rsidR="002B3B13" w:rsidRDefault="002B3B13" w:rsidP="002B3B13"/>
    <w:sectPr w:rsidR="002B3B13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999" w:rsidRDefault="00293999">
      <w:r>
        <w:separator/>
      </w:r>
    </w:p>
  </w:endnote>
  <w:endnote w:type="continuationSeparator" w:id="0">
    <w:p w:rsidR="00293999" w:rsidRDefault="00293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F466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999" w:rsidRDefault="00293999">
      <w:r>
        <w:separator/>
      </w:r>
    </w:p>
  </w:footnote>
  <w:footnote w:type="continuationSeparator" w:id="0">
    <w:p w:rsidR="00293999" w:rsidRDefault="00293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5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9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33"/>
  </w:num>
  <w:num w:numId="4">
    <w:abstractNumId w:val="23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1"/>
  </w:num>
  <w:num w:numId="13">
    <w:abstractNumId w:val="9"/>
  </w:num>
  <w:num w:numId="14">
    <w:abstractNumId w:val="19"/>
  </w:num>
  <w:num w:numId="15">
    <w:abstractNumId w:val="26"/>
  </w:num>
  <w:num w:numId="16">
    <w:abstractNumId w:val="22"/>
  </w:num>
  <w:num w:numId="17">
    <w:abstractNumId w:val="15"/>
  </w:num>
  <w:num w:numId="18">
    <w:abstractNumId w:val="10"/>
  </w:num>
  <w:num w:numId="19">
    <w:abstractNumId w:val="25"/>
  </w:num>
  <w:num w:numId="20">
    <w:abstractNumId w:val="14"/>
  </w:num>
  <w:num w:numId="21">
    <w:abstractNumId w:val="11"/>
  </w:num>
  <w:num w:numId="22">
    <w:abstractNumId w:val="8"/>
  </w:num>
  <w:num w:numId="23">
    <w:abstractNumId w:val="32"/>
  </w:num>
  <w:num w:numId="24">
    <w:abstractNumId w:val="30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35"/>
  </w:num>
  <w:num w:numId="27">
    <w:abstractNumId w:val="20"/>
  </w:num>
  <w:num w:numId="28">
    <w:abstractNumId w:val="21"/>
  </w:num>
  <w:num w:numId="29">
    <w:abstractNumId w:val="7"/>
  </w:num>
  <w:num w:numId="30">
    <w:abstractNumId w:val="29"/>
  </w:num>
  <w:num w:numId="31">
    <w:abstractNumId w:val="12"/>
  </w:num>
  <w:num w:numId="32">
    <w:abstractNumId w:val="34"/>
  </w:num>
  <w:num w:numId="33">
    <w:abstractNumId w:val="28"/>
  </w:num>
  <w:num w:numId="34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0D1013-1F84-4E19-B0B3-601ADAE113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847E6C-149F-403E-9555-E3BF9D17E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4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117</cp:revision>
  <cp:lastPrinted>2014-05-28T12:51:00Z</cp:lastPrinted>
  <dcterms:created xsi:type="dcterms:W3CDTF">2012-11-15T12:52:00Z</dcterms:created>
  <dcterms:modified xsi:type="dcterms:W3CDTF">2014-06-10T11:18:00Z</dcterms:modified>
</cp:coreProperties>
</file>