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010" w:rsidRPr="00741010" w:rsidRDefault="00741010" w:rsidP="00741010">
      <w:pPr>
        <w:suppressAutoHyphens/>
        <w:rPr>
          <w:rFonts w:eastAsia="Times New Roman"/>
          <w:b/>
          <w:lang w:eastAsia="ar-SA"/>
        </w:rPr>
      </w:pPr>
      <w:r w:rsidRPr="00741010">
        <w:rPr>
          <w:rFonts w:eastAsia="Times New Roman"/>
          <w:b/>
          <w:lang w:eastAsia="ar-SA"/>
        </w:rPr>
        <w:t>«ТЕХНИЧЕСКАЯ ЧАСТЬ»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pacing w:before="100" w:beforeAutospacing="1"/>
        <w:jc w:val="left"/>
        <w:rPr>
          <w:rFonts w:eastAsia="Times New Roman"/>
          <w:lang w:eastAsia="ru-RU"/>
        </w:rPr>
      </w:pPr>
    </w:p>
    <w:p w:rsidR="00741010" w:rsidRPr="00741010" w:rsidRDefault="00741010" w:rsidP="00741010">
      <w:pPr>
        <w:spacing w:before="100" w:beforeAutospacing="1"/>
        <w:jc w:val="left"/>
        <w:rPr>
          <w:rFonts w:eastAsia="Times New Roman"/>
          <w:lang w:eastAsia="ru-RU"/>
        </w:rPr>
      </w:pPr>
    </w:p>
    <w:p w:rsidR="00741010" w:rsidRPr="00741010" w:rsidRDefault="00741010" w:rsidP="00741010">
      <w:pPr>
        <w:spacing w:before="100" w:beforeAutospacing="1"/>
        <w:jc w:val="left"/>
        <w:rPr>
          <w:rFonts w:eastAsia="Times New Roman"/>
          <w:lang w:eastAsia="ru-RU"/>
        </w:rPr>
      </w:pPr>
    </w:p>
    <w:p w:rsidR="00741010" w:rsidRPr="00741010" w:rsidRDefault="00741010" w:rsidP="00741010">
      <w:pPr>
        <w:spacing w:before="100" w:beforeAutospacing="1"/>
        <w:jc w:val="left"/>
        <w:rPr>
          <w:rFonts w:eastAsia="Times New Roman"/>
          <w:lang w:eastAsia="ru-RU"/>
        </w:rPr>
      </w:pPr>
    </w:p>
    <w:p w:rsidR="00741010" w:rsidRPr="00741010" w:rsidRDefault="00741010" w:rsidP="00741010">
      <w:pPr>
        <w:spacing w:before="100" w:beforeAutospacing="1"/>
        <w:jc w:val="left"/>
        <w:rPr>
          <w:rFonts w:eastAsia="Times New Roman"/>
          <w:lang w:eastAsia="ru-RU"/>
        </w:rPr>
      </w:pPr>
    </w:p>
    <w:p w:rsidR="00741010" w:rsidRPr="00741010" w:rsidRDefault="00741010" w:rsidP="00741010">
      <w:pPr>
        <w:spacing w:before="100" w:beforeAutospacing="1"/>
        <w:jc w:val="left"/>
        <w:rPr>
          <w:rFonts w:eastAsia="Times New Roman"/>
          <w:lang w:eastAsia="ru-RU"/>
        </w:rPr>
      </w:pPr>
    </w:p>
    <w:p w:rsidR="00741010" w:rsidRPr="00741010" w:rsidRDefault="00741010" w:rsidP="00741010">
      <w:pPr>
        <w:spacing w:before="100" w:beforeAutospacing="1"/>
        <w:jc w:val="left"/>
        <w:rPr>
          <w:rFonts w:eastAsia="Times New Roman"/>
          <w:lang w:eastAsia="ru-RU"/>
        </w:rPr>
      </w:pPr>
    </w:p>
    <w:p w:rsidR="00741010" w:rsidRPr="00741010" w:rsidRDefault="00741010" w:rsidP="00741010">
      <w:pPr>
        <w:spacing w:before="100" w:beforeAutospacing="1"/>
        <w:jc w:val="left"/>
        <w:rPr>
          <w:rFonts w:eastAsia="Times New Roman"/>
          <w:lang w:eastAsia="ru-RU"/>
        </w:rPr>
      </w:pPr>
    </w:p>
    <w:p w:rsidR="00741010" w:rsidRPr="00741010" w:rsidRDefault="00741010" w:rsidP="00741010">
      <w:pPr>
        <w:spacing w:before="100" w:beforeAutospacing="1"/>
        <w:jc w:val="left"/>
        <w:rPr>
          <w:rFonts w:eastAsia="Times New Roman"/>
          <w:lang w:eastAsia="ru-RU"/>
        </w:rPr>
      </w:pPr>
    </w:p>
    <w:p w:rsidR="00741010" w:rsidRPr="00741010" w:rsidRDefault="00741010" w:rsidP="00741010">
      <w:pPr>
        <w:spacing w:before="100" w:beforeAutospacing="1"/>
        <w:jc w:val="left"/>
        <w:rPr>
          <w:rFonts w:eastAsia="Times New Roman"/>
          <w:lang w:eastAsia="ru-RU"/>
        </w:rPr>
      </w:pPr>
    </w:p>
    <w:p w:rsidR="00741010" w:rsidRPr="00741010" w:rsidRDefault="00741010" w:rsidP="00741010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u w:val="single"/>
          <w:lang w:eastAsia="ar-SA"/>
        </w:rPr>
      </w:pPr>
      <w:r w:rsidRPr="00741010">
        <w:rPr>
          <w:rFonts w:eastAsia="Times New Roman"/>
          <w:color w:val="000000"/>
          <w:u w:val="single"/>
          <w:lang w:eastAsia="ar-SA"/>
        </w:rPr>
        <w:t>Предмет закупки: поставка электронного тахеометра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Обнинск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2014</w:t>
      </w:r>
      <w:r w:rsidRPr="00741010">
        <w:rPr>
          <w:rFonts w:eastAsia="Times New Roman"/>
          <w:color w:val="000000"/>
          <w:lang w:eastAsia="ar-SA"/>
        </w:rPr>
        <w:br w:type="page"/>
      </w:r>
      <w:r w:rsidRPr="00741010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1. ОБЩИЕ СВЕДЕНИЯ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1.1 Наименование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1.3 Код ОКП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2. ОБЛАСТЬ ПРИМЕНЕНИЯ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4.1. Основные параметры и размеры.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4.2. Основные технико-экономические и эксплуатационные показатели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4.3. Требования по надежности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4.4. Требования к конструкции, монтажно-технические требования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4.5. Требования к материалам и комплектующим оборудования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4.6. Требования к стабильности параметров при воздействии факторов внешней среды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4.7. Требования к электропитанию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4.8. Требования к контрольно-измерительным приборам и автоматике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4.9. Требования к комплектности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4.10. Требования к маркировке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4.11. Требования к упаковке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741010" w:rsidRPr="00741010" w:rsidRDefault="00741010" w:rsidP="00741010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br w:type="page"/>
      </w:r>
      <w:r w:rsidRPr="00741010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 xml:space="preserve">Электронный тахеометр </w:t>
            </w:r>
            <w:r w:rsidRPr="00741010">
              <w:rPr>
                <w:rFonts w:eastAsia="Times New Roman"/>
                <w:color w:val="000000"/>
                <w:lang w:val="en-US" w:eastAsia="ar-SA"/>
              </w:rPr>
              <w:t>Leica</w:t>
            </w:r>
            <w:r w:rsidRPr="00741010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41010">
              <w:rPr>
                <w:rFonts w:eastAsia="Times New Roman"/>
                <w:color w:val="000000"/>
                <w:lang w:val="en-US" w:eastAsia="ar-SA"/>
              </w:rPr>
              <w:t>Builder</w:t>
            </w:r>
            <w:r w:rsidRPr="00741010">
              <w:rPr>
                <w:rFonts w:eastAsia="Times New Roman"/>
                <w:color w:val="000000"/>
                <w:lang w:eastAsia="ar-SA"/>
              </w:rPr>
              <w:t xml:space="preserve"> 505  или эквивалент</w:t>
            </w:r>
          </w:p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 4.</w:t>
            </w:r>
          </w:p>
        </w:tc>
      </w:tr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Оборудование должно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1.3 Код ОКП</w:t>
            </w:r>
          </w:p>
        </w:tc>
      </w:tr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741010">
              <w:rPr>
                <w:rFonts w:eastAsia="Times New Roman"/>
                <w:bCs/>
                <w:lang w:eastAsia="ar-SA"/>
              </w:rPr>
              <w:t>2429711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2. ОБЛАСТЬ ПРИМЕНЕНИЯ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bCs/>
                <w:lang w:eastAsia="ar-SA"/>
              </w:rPr>
              <w:t>Не предусмотрено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741010" w:rsidRPr="00741010" w:rsidRDefault="00741010" w:rsidP="00741010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741010">
              <w:rPr>
                <w:rFonts w:eastAsia="Times New Roman"/>
                <w:bCs/>
                <w:lang w:eastAsia="ar-SA"/>
              </w:rPr>
              <w:t>Закупаемый товар будет эксплуатироваться в рабочем состоянии:</w:t>
            </w:r>
          </w:p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741010">
              <w:rPr>
                <w:rFonts w:eastAsia="Times New Roman"/>
                <w:bCs/>
                <w:lang w:eastAsia="ar-SA"/>
              </w:rPr>
              <w:t>От -20</w:t>
            </w:r>
            <w:proofErr w:type="gramStart"/>
            <w:r w:rsidRPr="00741010">
              <w:rPr>
                <w:rFonts w:eastAsia="Times New Roman"/>
                <w:bCs/>
                <w:lang w:eastAsia="ar-SA"/>
              </w:rPr>
              <w:t>˚С</w:t>
            </w:r>
            <w:proofErr w:type="gramEnd"/>
            <w:r w:rsidRPr="00741010">
              <w:rPr>
                <w:rFonts w:eastAsia="Times New Roman"/>
                <w:bCs/>
                <w:lang w:eastAsia="ar-SA"/>
              </w:rPr>
              <w:t xml:space="preserve"> до +50˚С 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741010" w:rsidRPr="00741010" w:rsidRDefault="00741010" w:rsidP="00741010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741010" w:rsidRPr="00741010" w:rsidTr="00D67624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4.1 Основные параметры и размеры</w:t>
            </w:r>
          </w:p>
        </w:tc>
      </w:tr>
      <w:tr w:rsidR="00741010" w:rsidRPr="00741010" w:rsidTr="00D67624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5154" w:type="dxa"/>
          <w:trHeight w:val="92"/>
        </w:trPr>
        <w:tc>
          <w:tcPr>
            <w:tcW w:w="0" w:type="auto"/>
            <w:gridSpan w:val="2"/>
          </w:tcPr>
          <w:p w:rsidR="00741010" w:rsidRPr="00741010" w:rsidRDefault="00741010" w:rsidP="0074101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41010" w:rsidRPr="00741010" w:rsidTr="00D67624">
        <w:trPr>
          <w:gridBefore w:val="1"/>
          <w:trHeight w:val="1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bCs/>
                <w:lang w:eastAsia="ar-SA"/>
              </w:rPr>
            </w:pPr>
            <w:r w:rsidRPr="00741010">
              <w:rPr>
                <w:rFonts w:eastAsia="Times New Roman"/>
                <w:bCs/>
                <w:lang w:eastAsia="ar-SA"/>
              </w:rPr>
              <w:t>Вес: 5,1кг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lang w:eastAsia="ar-SA"/>
              </w:rPr>
            </w:pPr>
            <w:r w:rsidRPr="00741010">
              <w:rPr>
                <w:rFonts w:eastAsia="Times New Roman"/>
                <w:bCs/>
                <w:lang w:eastAsia="ar-SA"/>
              </w:rPr>
              <w:t>Габариты: 173х360х226см</w:t>
            </w:r>
          </w:p>
        </w:tc>
      </w:tr>
      <w:tr w:rsidR="00741010" w:rsidRPr="00741010" w:rsidTr="00D67624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32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41010" w:rsidRPr="00741010" w:rsidTr="00D67624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41010">
              <w:rPr>
                <w:rFonts w:eastAsia="Times New Roman"/>
                <w:color w:val="000000"/>
                <w:lang w:eastAsia="ar-SA"/>
              </w:rPr>
              <w:t>Угловая</w:t>
            </w:r>
            <w:proofErr w:type="gramEnd"/>
            <w:r w:rsidRPr="00741010">
              <w:rPr>
                <w:rFonts w:eastAsia="Times New Roman"/>
                <w:color w:val="000000"/>
                <w:lang w:eastAsia="ar-SA"/>
              </w:rPr>
              <w:t xml:space="preserve"> точность-5 секунд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41010">
              <w:rPr>
                <w:rFonts w:eastAsia="Times New Roman"/>
                <w:color w:val="000000"/>
                <w:lang w:eastAsia="ar-SA"/>
              </w:rPr>
              <w:t>Компенсатор-двухосевой</w:t>
            </w:r>
            <w:proofErr w:type="gramEnd"/>
            <w:r w:rsidRPr="00741010">
              <w:rPr>
                <w:rFonts w:eastAsia="Times New Roman"/>
                <w:color w:val="000000"/>
                <w:lang w:eastAsia="ar-SA"/>
              </w:rPr>
              <w:t>, 4секунды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Дальность измерения на отражатель- 3500метров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Точность измерений на отражатель- 2мм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 xml:space="preserve">Дальность измерения в без </w:t>
            </w:r>
            <w:proofErr w:type="gramStart"/>
            <w:r w:rsidRPr="00741010">
              <w:rPr>
                <w:rFonts w:eastAsia="Times New Roman"/>
                <w:color w:val="000000"/>
                <w:lang w:eastAsia="ar-SA"/>
              </w:rPr>
              <w:t>отражательном</w:t>
            </w:r>
            <w:proofErr w:type="gramEnd"/>
            <w:r w:rsidRPr="00741010">
              <w:rPr>
                <w:rFonts w:eastAsia="Times New Roman"/>
                <w:color w:val="000000"/>
                <w:lang w:eastAsia="ar-SA"/>
              </w:rPr>
              <w:t xml:space="preserve"> режиме-250м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 xml:space="preserve">Точность измерения </w:t>
            </w:r>
            <w:proofErr w:type="gramStart"/>
            <w:r w:rsidRPr="00741010">
              <w:rPr>
                <w:rFonts w:eastAsia="Times New Roman"/>
                <w:color w:val="000000"/>
                <w:lang w:eastAsia="ar-SA"/>
              </w:rPr>
              <w:t>в</w:t>
            </w:r>
            <w:proofErr w:type="gramEnd"/>
            <w:r w:rsidRPr="00741010">
              <w:rPr>
                <w:rFonts w:eastAsia="Times New Roman"/>
                <w:color w:val="000000"/>
                <w:lang w:eastAsia="ar-SA"/>
              </w:rPr>
              <w:t xml:space="preserve"> б/о режиме-3мм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 xml:space="preserve">Увеличение </w:t>
            </w:r>
            <w:proofErr w:type="gramStart"/>
            <w:r w:rsidRPr="00741010">
              <w:rPr>
                <w:rFonts w:eastAsia="Times New Roman"/>
                <w:color w:val="000000"/>
                <w:lang w:eastAsia="ar-SA"/>
              </w:rPr>
              <w:t>зрительной</w:t>
            </w:r>
            <w:proofErr w:type="gramEnd"/>
            <w:r w:rsidRPr="00741010">
              <w:rPr>
                <w:rFonts w:eastAsia="Times New Roman"/>
                <w:color w:val="000000"/>
                <w:lang w:eastAsia="ar-SA"/>
              </w:rPr>
              <w:t xml:space="preserve"> трубы-30 крат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Дисплей-черно-белый с подсветкой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Клавиатура-буквенно-цифровая, с одной стороны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Встроенная память-1Гб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Память внутренняя-50000 точек</w:t>
            </w:r>
          </w:p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 xml:space="preserve">Время работы-10 часов </w:t>
            </w:r>
            <w:proofErr w:type="gramStart"/>
            <w:r w:rsidRPr="00741010">
              <w:rPr>
                <w:rFonts w:eastAsia="Times New Roman"/>
                <w:color w:val="000000"/>
                <w:lang w:eastAsia="ar-SA"/>
              </w:rPr>
              <w:t xml:space="preserve">( </w:t>
            </w:r>
            <w:proofErr w:type="gramEnd"/>
            <w:r w:rsidRPr="00741010">
              <w:rPr>
                <w:rFonts w:eastAsia="Times New Roman"/>
                <w:color w:val="000000"/>
                <w:lang w:eastAsia="ar-SA"/>
              </w:rPr>
              <w:t>аккумулятор GEB221).</w:t>
            </w:r>
          </w:p>
        </w:tc>
      </w:tr>
      <w:tr w:rsidR="00741010" w:rsidRPr="00741010" w:rsidTr="00D67624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32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4.3. Требования по надежности</w:t>
            </w:r>
          </w:p>
        </w:tc>
      </w:tr>
      <w:tr w:rsidR="00741010" w:rsidRPr="00741010" w:rsidTr="00D67624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741010">
              <w:rPr>
                <w:rFonts w:eastAsia="Times New Roman"/>
                <w:bCs/>
                <w:lang w:eastAsia="ar-SA"/>
              </w:rPr>
              <w:t>Назначенный срок службы – не менее 10 лет.</w:t>
            </w:r>
          </w:p>
        </w:tc>
      </w:tr>
      <w:tr w:rsidR="00741010" w:rsidRPr="00741010" w:rsidTr="00D67624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32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4.4. Требования к конструкции, монтажно-технические требования</w:t>
            </w:r>
          </w:p>
        </w:tc>
      </w:tr>
      <w:tr w:rsidR="00741010" w:rsidRPr="00741010" w:rsidTr="00D67624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741010">
              <w:rPr>
                <w:rFonts w:eastAsia="Times New Roman"/>
                <w:bCs/>
                <w:lang w:eastAsia="ar-SA"/>
              </w:rPr>
              <w:t>Не предусмотрено</w:t>
            </w:r>
          </w:p>
        </w:tc>
      </w:tr>
      <w:tr w:rsidR="00741010" w:rsidRPr="00741010" w:rsidTr="00D67624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32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4.5. Требования к материалам и комплектующим оборудования</w:t>
            </w:r>
          </w:p>
        </w:tc>
      </w:tr>
      <w:tr w:rsidR="00741010" w:rsidRPr="00741010" w:rsidTr="00D67624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741010">
              <w:rPr>
                <w:rFonts w:eastAsia="Times New Roman"/>
                <w:bCs/>
                <w:lang w:eastAsia="ar-SA"/>
              </w:rPr>
              <w:t>Не предусмотрено</w:t>
            </w:r>
          </w:p>
        </w:tc>
      </w:tr>
      <w:tr w:rsidR="00741010" w:rsidRPr="00741010" w:rsidTr="00D67624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32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41010" w:rsidRPr="00741010" w:rsidTr="00D67624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741010">
              <w:rPr>
                <w:rFonts w:eastAsia="Times New Roman"/>
                <w:bCs/>
                <w:lang w:eastAsia="ar-SA"/>
              </w:rPr>
              <w:t>Не предусмотрено</w:t>
            </w:r>
          </w:p>
        </w:tc>
      </w:tr>
      <w:tr w:rsidR="00741010" w:rsidRPr="00741010" w:rsidTr="00D67624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lastRenderedPageBreak/>
              <w:t>Подраздел 4.7. Требования к электропитанию</w:t>
            </w:r>
          </w:p>
        </w:tc>
      </w:tr>
      <w:tr w:rsidR="00741010" w:rsidRPr="00741010" w:rsidTr="00D67624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741010" w:rsidRPr="00741010" w:rsidTr="00D67624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4.8 Требования к контрольно-измерительным приборам и автоматике</w:t>
            </w:r>
          </w:p>
        </w:tc>
      </w:tr>
      <w:tr w:rsidR="00741010" w:rsidRPr="00741010" w:rsidTr="00D67624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741010" w:rsidRPr="00741010" w:rsidTr="00D67624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4.9 Требования к комплектности</w:t>
            </w:r>
          </w:p>
        </w:tc>
      </w:tr>
      <w:tr w:rsidR="00741010" w:rsidRPr="00741010" w:rsidTr="00D67624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41010">
              <w:rPr>
                <w:rFonts w:eastAsia="Times New Roman"/>
                <w:lang w:eastAsia="ar-SA"/>
              </w:rPr>
              <w:t>В комплект поставки должны входить:</w:t>
            </w:r>
          </w:p>
          <w:p w:rsidR="00741010" w:rsidRPr="00741010" w:rsidRDefault="00741010" w:rsidP="00741010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741010">
              <w:rPr>
                <w:rFonts w:eastAsia="Times New Roman"/>
                <w:lang w:eastAsia="ar-SA"/>
              </w:rPr>
              <w:t xml:space="preserve">Электронный тахеометр </w:t>
            </w:r>
            <w:proofErr w:type="spellStart"/>
            <w:r w:rsidRPr="00741010">
              <w:rPr>
                <w:rFonts w:eastAsia="Times New Roman"/>
                <w:lang w:eastAsia="ar-SA"/>
              </w:rPr>
              <w:t>Leica</w:t>
            </w:r>
            <w:proofErr w:type="spellEnd"/>
            <w:r w:rsidRPr="00741010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741010">
              <w:rPr>
                <w:rFonts w:eastAsia="Times New Roman"/>
                <w:lang w:eastAsia="ar-SA"/>
              </w:rPr>
              <w:t>Builder</w:t>
            </w:r>
            <w:proofErr w:type="spellEnd"/>
            <w:r w:rsidRPr="00741010">
              <w:rPr>
                <w:rFonts w:eastAsia="Times New Roman"/>
                <w:lang w:eastAsia="ar-SA"/>
              </w:rPr>
              <w:t xml:space="preserve"> 505  или эквивалент-1шт;</w:t>
            </w:r>
          </w:p>
          <w:p w:rsidR="00741010" w:rsidRPr="00741010" w:rsidRDefault="00741010" w:rsidP="00741010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741010">
              <w:rPr>
                <w:rFonts w:eastAsia="Times New Roman"/>
                <w:lang w:eastAsia="ar-SA"/>
              </w:rPr>
              <w:t>Трегер</w:t>
            </w:r>
            <w:proofErr w:type="spellEnd"/>
            <w:r w:rsidRPr="00741010">
              <w:rPr>
                <w:rFonts w:eastAsia="Times New Roman"/>
                <w:lang w:eastAsia="ar-SA"/>
              </w:rPr>
              <w:t xml:space="preserve"> (подставка с подъемными винтами)-1шт;</w:t>
            </w:r>
          </w:p>
          <w:p w:rsidR="00741010" w:rsidRPr="00741010" w:rsidRDefault="00741010" w:rsidP="00741010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741010">
              <w:rPr>
                <w:rFonts w:eastAsia="Times New Roman"/>
                <w:lang w:eastAsia="ar-SA"/>
              </w:rPr>
              <w:t xml:space="preserve">Аккумулятор </w:t>
            </w:r>
            <w:proofErr w:type="spellStart"/>
            <w:r w:rsidRPr="00741010">
              <w:rPr>
                <w:rFonts w:eastAsia="Times New Roman"/>
                <w:lang w:eastAsia="ar-SA"/>
              </w:rPr>
              <w:t>Li-Ion</w:t>
            </w:r>
            <w:proofErr w:type="spellEnd"/>
            <w:r w:rsidRPr="00741010">
              <w:rPr>
                <w:rFonts w:eastAsia="Times New Roman"/>
                <w:lang w:eastAsia="ar-SA"/>
              </w:rPr>
              <w:t xml:space="preserve"> (Литий-ионный аккумулятор) </w:t>
            </w:r>
            <w:proofErr w:type="gramStart"/>
            <w:r w:rsidRPr="00741010">
              <w:rPr>
                <w:rFonts w:eastAsia="Times New Roman"/>
                <w:lang w:eastAsia="ar-SA"/>
              </w:rPr>
              <w:t>стандартной</w:t>
            </w:r>
            <w:proofErr w:type="gramEnd"/>
            <w:r w:rsidRPr="00741010">
              <w:rPr>
                <w:rFonts w:eastAsia="Times New Roman"/>
                <w:lang w:eastAsia="ar-SA"/>
              </w:rPr>
              <w:t xml:space="preserve"> емкости-2шт;</w:t>
            </w:r>
          </w:p>
          <w:p w:rsidR="00741010" w:rsidRPr="00741010" w:rsidRDefault="00741010" w:rsidP="00741010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741010">
              <w:rPr>
                <w:rFonts w:eastAsia="Times New Roman"/>
                <w:lang w:eastAsia="ar-SA"/>
              </w:rPr>
              <w:t>Зарядное устройство с кабелем для авто-прикуривателя-1шт;</w:t>
            </w:r>
          </w:p>
          <w:p w:rsidR="00741010" w:rsidRPr="00741010" w:rsidRDefault="00741010" w:rsidP="00741010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741010">
              <w:rPr>
                <w:rFonts w:eastAsia="Times New Roman"/>
                <w:lang w:eastAsia="ar-SA"/>
              </w:rPr>
              <w:t xml:space="preserve">Мини-отражатель </w:t>
            </w:r>
            <w:r w:rsidRPr="00741010">
              <w:rPr>
                <w:rFonts w:eastAsia="Times New Roman"/>
                <w:lang w:val="en-US" w:eastAsia="ar-SA"/>
              </w:rPr>
              <w:t>True</w:t>
            </w:r>
            <w:r w:rsidRPr="00741010">
              <w:rPr>
                <w:rFonts w:eastAsia="Times New Roman"/>
                <w:lang w:eastAsia="ar-SA"/>
              </w:rPr>
              <w:t xml:space="preserve"> </w:t>
            </w:r>
            <w:r w:rsidRPr="00741010">
              <w:rPr>
                <w:rFonts w:eastAsia="Times New Roman"/>
                <w:lang w:val="en-US" w:eastAsia="ar-SA"/>
              </w:rPr>
              <w:t>Zero</w:t>
            </w:r>
            <w:r w:rsidRPr="00741010">
              <w:rPr>
                <w:rFonts w:eastAsia="Times New Roman"/>
                <w:lang w:eastAsia="ar-SA"/>
              </w:rPr>
              <w:t xml:space="preserve"> или эквивалент </w:t>
            </w:r>
            <w:r w:rsidRPr="00741010">
              <w:rPr>
                <w:rFonts w:eastAsia="Times New Roman"/>
                <w:lang w:val="en-US" w:eastAsia="ar-SA"/>
              </w:rPr>
              <w:t>c</w:t>
            </w:r>
            <w:r w:rsidRPr="00741010">
              <w:rPr>
                <w:rFonts w:eastAsia="Times New Roman"/>
                <w:lang w:eastAsia="ar-SA"/>
              </w:rPr>
              <w:t xml:space="preserve"> вешкой-1шт;  </w:t>
            </w:r>
          </w:p>
          <w:p w:rsidR="00741010" w:rsidRPr="00741010" w:rsidRDefault="00741010" w:rsidP="00741010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741010">
              <w:rPr>
                <w:rFonts w:eastAsia="Times New Roman"/>
                <w:lang w:eastAsia="ar-SA"/>
              </w:rPr>
              <w:t xml:space="preserve">Кабель </w:t>
            </w:r>
            <w:r w:rsidRPr="00741010">
              <w:rPr>
                <w:rFonts w:eastAsia="Times New Roman"/>
                <w:lang w:val="en-US" w:eastAsia="ar-SA"/>
              </w:rPr>
              <w:t>mini-USB-</w:t>
            </w:r>
            <w:r w:rsidRPr="00741010">
              <w:rPr>
                <w:rFonts w:eastAsia="Times New Roman"/>
                <w:lang w:eastAsia="ar-SA"/>
              </w:rPr>
              <w:t>1шт;</w:t>
            </w:r>
          </w:p>
          <w:p w:rsidR="00741010" w:rsidRPr="00741010" w:rsidRDefault="00741010" w:rsidP="00741010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741010">
              <w:rPr>
                <w:rFonts w:eastAsia="Times New Roman"/>
                <w:lang w:eastAsia="ar-SA"/>
              </w:rPr>
              <w:t>Кейс-1шт.</w:t>
            </w:r>
          </w:p>
        </w:tc>
      </w:tr>
      <w:tr w:rsidR="00741010" w:rsidRPr="00741010" w:rsidTr="00D67624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lang w:eastAsia="ar-SA"/>
              </w:rPr>
            </w:pPr>
            <w:r w:rsidRPr="00741010">
              <w:rPr>
                <w:rFonts w:eastAsia="Times New Roman"/>
                <w:lang w:eastAsia="ar-SA"/>
              </w:rPr>
              <w:t xml:space="preserve">Подраздел 4.10 Требования к маркировке </w:t>
            </w:r>
          </w:p>
        </w:tc>
      </w:tr>
      <w:tr w:rsidR="00741010" w:rsidRPr="00741010" w:rsidTr="00D67624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41010">
              <w:rPr>
                <w:rFonts w:eastAsia="Times New Roman"/>
                <w:lang w:eastAsia="ar-SA"/>
              </w:rPr>
              <w:t>Маркировка завода изготовителя</w:t>
            </w:r>
          </w:p>
        </w:tc>
      </w:tr>
      <w:tr w:rsidR="00741010" w:rsidRPr="00741010" w:rsidTr="00D67624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4.11 Требования к упаковке</w:t>
            </w:r>
          </w:p>
        </w:tc>
      </w:tr>
      <w:tr w:rsidR="00741010" w:rsidRPr="00741010" w:rsidTr="00D67624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Закупаемый товар поставляется в жесткой упаковке.</w:t>
            </w:r>
          </w:p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пыль.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Поставка Товара должна быть осуществлена в полном объеме 15 сентября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41010">
              <w:rPr>
                <w:rFonts w:eastAsia="Times New Roman"/>
                <w:color w:val="000000"/>
                <w:lang w:eastAsia="ar-SA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При поставке оборудования комплект документации на русском языке должен включать в себя: техническое описание и инструкцию по эксплуатации, паспорт, Свидетельство о поверке на электронный тахеометр</w:t>
            </w:r>
            <w:r w:rsidRPr="00741010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741010">
              <w:rPr>
                <w:rFonts w:eastAsia="Times New Roman"/>
                <w:color w:val="000000"/>
                <w:lang w:eastAsia="ar-SA"/>
              </w:rPr>
              <w:t>Leica</w:t>
            </w:r>
            <w:proofErr w:type="spellEnd"/>
            <w:r w:rsidRPr="00741010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741010">
              <w:rPr>
                <w:rFonts w:eastAsia="Times New Roman"/>
                <w:color w:val="000000"/>
                <w:lang w:eastAsia="ar-SA"/>
              </w:rPr>
              <w:t>Builder</w:t>
            </w:r>
            <w:proofErr w:type="spellEnd"/>
            <w:r w:rsidRPr="00741010">
              <w:rPr>
                <w:rFonts w:eastAsia="Times New Roman"/>
                <w:color w:val="000000"/>
                <w:lang w:eastAsia="ar-SA"/>
              </w:rPr>
              <w:t xml:space="preserve"> 505 или эквивалент,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741010">
              <w:rPr>
                <w:rFonts w:eastAsia="Times New Roman"/>
                <w:color w:val="000000"/>
                <w:lang w:eastAsia="ar-SA"/>
              </w:rPr>
              <w:t>ПР</w:t>
            </w:r>
            <w:proofErr w:type="gramEnd"/>
            <w:r w:rsidRPr="00741010">
              <w:rPr>
                <w:rFonts w:eastAsia="Times New Roman"/>
                <w:color w:val="000000"/>
                <w:lang w:eastAsia="ar-SA"/>
              </w:rPr>
              <w:t xml:space="preserve"> 50.2.006-99 «ГСИ. Порядок проведения поверки средств измерений», свидетельство об утверждении типа средств измерений, выданное Федеральным агентством по техническому регулированию и метрологии.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 xml:space="preserve">При транспортировке и хранении товар в упаковке должен быть надежно защищен от </w:t>
            </w:r>
            <w:r w:rsidRPr="00741010">
              <w:rPr>
                <w:rFonts w:eastAsia="Times New Roman"/>
                <w:color w:val="000000"/>
                <w:lang w:eastAsia="ar-SA"/>
              </w:rPr>
              <w:lastRenderedPageBreak/>
              <w:t>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highlight w:val="cyan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highlight w:val="cy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ind w:firstLine="60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Гарантийный срок эксплуатации закупаемого товара не менее 24 месяцев.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Не предусмотрены.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bCs/>
                <w:lang w:eastAsia="ar-SA"/>
              </w:rPr>
              <w:t>Не предусмотрено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Не предусмотрено.</w:t>
            </w:r>
          </w:p>
        </w:tc>
      </w:tr>
    </w:tbl>
    <w:p w:rsidR="00741010" w:rsidRPr="00741010" w:rsidRDefault="00741010" w:rsidP="00741010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741010" w:rsidRPr="00741010" w:rsidRDefault="00741010" w:rsidP="00741010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 xml:space="preserve">Электронный тахеометр </w:t>
            </w:r>
            <w:proofErr w:type="spellStart"/>
            <w:r w:rsidRPr="00741010">
              <w:rPr>
                <w:rFonts w:eastAsia="Times New Roman"/>
                <w:color w:val="000000"/>
                <w:lang w:eastAsia="ar-SA"/>
              </w:rPr>
              <w:t>Leica</w:t>
            </w:r>
            <w:proofErr w:type="spellEnd"/>
            <w:r w:rsidRPr="00741010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741010">
              <w:rPr>
                <w:rFonts w:eastAsia="Times New Roman"/>
                <w:color w:val="000000"/>
                <w:lang w:eastAsia="ar-SA"/>
              </w:rPr>
              <w:t>Builder</w:t>
            </w:r>
            <w:proofErr w:type="spellEnd"/>
            <w:r w:rsidRPr="00741010">
              <w:rPr>
                <w:rFonts w:eastAsia="Times New Roman"/>
                <w:color w:val="000000"/>
                <w:lang w:eastAsia="ar-SA"/>
              </w:rPr>
              <w:t xml:space="preserve"> 505  или эквивалент-1шт.</w:t>
            </w:r>
          </w:p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Срок поставки: 15 сентября 2014г.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lastRenderedPageBreak/>
        <w:t>РАЗДЕЛ 17. ТРЕБОВАНИЕ К ФОРМЕ ПРЕДСТАВЛЯЕМОЙ ИНФОРМАЦИИ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1010" w:rsidRPr="00741010" w:rsidTr="00D6762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Информация должна быть предоставлена по форме №3 в  электронном виде</w:t>
            </w: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41010" w:rsidRPr="00741010" w:rsidTr="00D67624"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41010" w:rsidRPr="00741010" w:rsidRDefault="00741010" w:rsidP="0074101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741010" w:rsidRPr="00741010" w:rsidRDefault="00741010" w:rsidP="00741010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41010" w:rsidRPr="00741010" w:rsidTr="00D676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4101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4101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010" w:rsidRPr="00741010" w:rsidRDefault="00741010" w:rsidP="0074101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41010" w:rsidRPr="00741010" w:rsidTr="00D676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</w:p>
    <w:p w:rsidR="00741010" w:rsidRPr="00741010" w:rsidRDefault="00741010" w:rsidP="00741010">
      <w:pPr>
        <w:suppressAutoHyphens/>
        <w:rPr>
          <w:rFonts w:eastAsia="Times New Roman"/>
          <w:color w:val="000000"/>
          <w:lang w:eastAsia="ar-SA"/>
        </w:rPr>
      </w:pPr>
      <w:r w:rsidRPr="00741010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741010" w:rsidRPr="00741010" w:rsidRDefault="00741010" w:rsidP="00741010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41010" w:rsidRPr="00741010" w:rsidTr="00D676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4101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4101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010" w:rsidRPr="00741010" w:rsidRDefault="00741010" w:rsidP="0074101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010" w:rsidRPr="00741010" w:rsidRDefault="00741010" w:rsidP="0074101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41010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41010" w:rsidRPr="00741010" w:rsidTr="00D676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010" w:rsidRPr="00741010" w:rsidRDefault="00741010" w:rsidP="0074101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41010" w:rsidRPr="00741010" w:rsidRDefault="00741010" w:rsidP="00741010">
      <w:pPr>
        <w:suppressAutoHyphens/>
        <w:jc w:val="left"/>
        <w:rPr>
          <w:rFonts w:eastAsia="Times New Roman"/>
          <w:lang w:eastAsia="ar-SA"/>
        </w:rPr>
      </w:pPr>
    </w:p>
    <w:p w:rsidR="00741010" w:rsidRPr="00741010" w:rsidRDefault="00741010" w:rsidP="00741010">
      <w:pPr>
        <w:rPr>
          <w:rFonts w:eastAsia="Times New Roman"/>
          <w:lang w:eastAsia="ru-RU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lang w:eastAsia="ar-SA"/>
        </w:rPr>
      </w:pPr>
    </w:p>
    <w:p w:rsidR="00741010" w:rsidRPr="00741010" w:rsidRDefault="00741010" w:rsidP="00741010">
      <w:pPr>
        <w:suppressAutoHyphens/>
        <w:jc w:val="both"/>
        <w:rPr>
          <w:rFonts w:eastAsia="Times New Roman"/>
          <w:lang w:eastAsia="ar-SA"/>
        </w:rPr>
      </w:pPr>
      <w:r w:rsidRPr="00741010">
        <w:rPr>
          <w:rFonts w:eastAsia="Times New Roman"/>
          <w:b/>
          <w:lang w:eastAsia="ar-SA"/>
        </w:rPr>
        <w:t>Контактное лицо</w:t>
      </w:r>
      <w:r w:rsidRPr="00741010">
        <w:rPr>
          <w:rFonts w:eastAsia="Times New Roman"/>
          <w:lang w:eastAsia="ar-SA"/>
        </w:rPr>
        <w:t xml:space="preserve">: </w:t>
      </w:r>
      <w:r w:rsidRPr="00741010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741010" w:rsidRPr="00741010" w:rsidRDefault="00741010" w:rsidP="00741010">
      <w:pPr>
        <w:suppressAutoHyphens/>
        <w:jc w:val="left"/>
        <w:rPr>
          <w:rFonts w:eastAsia="Times New Roman"/>
          <w:lang w:eastAsia="ar-SA"/>
        </w:rPr>
      </w:pPr>
    </w:p>
    <w:p w:rsidR="00741010" w:rsidRPr="00741010" w:rsidRDefault="00741010" w:rsidP="00741010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B6D95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741010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741010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741010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458A0" w:rsidRDefault="00741010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7410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005DB"/>
    <w:multiLevelType w:val="hybridMultilevel"/>
    <w:tmpl w:val="9322E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680"/>
    <w:rsid w:val="00335680"/>
    <w:rsid w:val="0074101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10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41010"/>
  </w:style>
  <w:style w:type="paragraph" w:styleId="a5">
    <w:name w:val="footer"/>
    <w:basedOn w:val="a"/>
    <w:link w:val="a6"/>
    <w:uiPriority w:val="99"/>
    <w:rsid w:val="0074101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41010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410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10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41010"/>
  </w:style>
  <w:style w:type="paragraph" w:styleId="a5">
    <w:name w:val="footer"/>
    <w:basedOn w:val="a"/>
    <w:link w:val="a6"/>
    <w:uiPriority w:val="99"/>
    <w:rsid w:val="0074101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41010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41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1160</Words>
  <Characters>6614</Characters>
  <Application>Microsoft Office Word</Application>
  <DocSecurity>0</DocSecurity>
  <Lines>55</Lines>
  <Paragraphs>15</Paragraphs>
  <ScaleCrop>false</ScaleCrop>
  <Company>Организация</Company>
  <LinksUpToDate>false</LinksUpToDate>
  <CharactersWithSpaces>7759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2014-06-27T06:17:00Z</dcterms:created>
  <dcterms:modified xsi:type="dcterms:W3CDTF">2014-06-27T06:17:00Z</dcterms:modified>
</cp:coreProperties>
</file>