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FA2" w:rsidRPr="001F6931" w:rsidRDefault="00533468" w:rsidP="00533468">
      <w:pPr>
        <w:jc w:val="right"/>
        <w:rPr>
          <w:color w:val="000000"/>
        </w:rPr>
      </w:pPr>
      <w:r>
        <w:rPr>
          <w:color w:val="000000"/>
        </w:rPr>
        <w:t>Приложение № 1 к Договору № __________________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533468" w:rsidRDefault="00E45FA2" w:rsidP="0053346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33468">
        <w:rPr>
          <w:color w:val="000000"/>
        </w:rPr>
        <w:t xml:space="preserve"> </w:t>
      </w:r>
    </w:p>
    <w:p w:rsidR="00533468" w:rsidRPr="007E74BD" w:rsidRDefault="00533468" w:rsidP="00533468">
      <w:pPr>
        <w:jc w:val="center"/>
        <w:rPr>
          <w:color w:val="000000"/>
        </w:rPr>
      </w:pPr>
      <w:r w:rsidRPr="007E74BD">
        <w:t xml:space="preserve">Выполнение работ по техинвентаризации, техпаспортизации, постановке на государственный кадастровый учет </w:t>
      </w:r>
      <w:r w:rsidR="00D74E81">
        <w:t>объектов недвижимого имущества ПАО «ППГХО»</w:t>
      </w:r>
      <w:r w:rsidRPr="007E74BD">
        <w:t>.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533468" w:rsidRPr="007E74BD" w:rsidRDefault="00533468" w:rsidP="00533468">
      <w:pPr>
        <w:jc w:val="center"/>
        <w:rPr>
          <w:color w:val="000000"/>
        </w:rPr>
      </w:pPr>
      <w:r w:rsidRPr="007E74BD">
        <w:rPr>
          <w:color w:val="000000"/>
        </w:rPr>
        <w:t>Краснокаменск</w:t>
      </w:r>
    </w:p>
    <w:p w:rsidR="00D52B16" w:rsidRPr="003E532E" w:rsidRDefault="00D74E81" w:rsidP="00D52B16">
      <w:pPr>
        <w:jc w:val="center"/>
        <w:rPr>
          <w:color w:val="000000"/>
        </w:rPr>
      </w:pPr>
      <w:r>
        <w:rPr>
          <w:color w:val="000000"/>
        </w:rPr>
        <w:t>2015</w:t>
      </w:r>
      <w:r w:rsidR="00533468" w:rsidRPr="007E74BD">
        <w:rPr>
          <w:color w:val="000000"/>
        </w:rPr>
        <w:t>г.</w:t>
      </w:r>
      <w:r w:rsidR="00E45FA2" w:rsidRPr="001F6931">
        <w:rPr>
          <w:color w:val="000000"/>
        </w:rPr>
        <w:br w:type="page"/>
      </w:r>
      <w:bookmarkStart w:id="0" w:name="_Toc341885286"/>
      <w:r w:rsidR="00D52B16" w:rsidRPr="003E532E">
        <w:rPr>
          <w:color w:val="000000"/>
        </w:rPr>
        <w:lastRenderedPageBreak/>
        <w:t xml:space="preserve"> </w:t>
      </w: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>Техническое задание</w:t>
      </w: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 xml:space="preserve"> на оказание услуг </w:t>
      </w:r>
    </w:p>
    <w:p w:rsidR="00533468" w:rsidRPr="003E532E" w:rsidRDefault="00533468" w:rsidP="00533468">
      <w:pPr>
        <w:jc w:val="center"/>
        <w:rPr>
          <w:color w:val="000000"/>
        </w:rPr>
      </w:pP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>СОДЕРЖАНИЕ</w:t>
      </w:r>
    </w:p>
    <w:p w:rsidR="00533468" w:rsidRPr="003E532E" w:rsidRDefault="00533468" w:rsidP="00533468">
      <w:pPr>
        <w:jc w:val="center"/>
        <w:rPr>
          <w:color w:val="000000"/>
        </w:rPr>
      </w:pPr>
    </w:p>
    <w:p w:rsidR="00533468" w:rsidRPr="003E532E" w:rsidRDefault="00533468" w:rsidP="00533468">
      <w:pPr>
        <w:rPr>
          <w:color w:val="000000"/>
        </w:rPr>
      </w:pP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1. НАИМЕНОВАНИЕ УСЛУГИ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2. ОПИСАНИЕ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2.1 Состав (перечень) оказываемых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2.2 Описание оказываемых услуг</w:t>
      </w:r>
    </w:p>
    <w:p w:rsidR="00533468" w:rsidRPr="003E532E" w:rsidRDefault="00533468" w:rsidP="00533468">
      <w:pPr>
        <w:ind w:left="2552" w:hanging="1701"/>
        <w:rPr>
          <w:color w:val="000000"/>
        </w:rPr>
      </w:pPr>
      <w:r w:rsidRPr="003E532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3. ТРЕБОВАНИЯ К УСЛУГАМ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3.1 Общие требования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3.2 Требования к качеству оказываемых услуг</w:t>
      </w:r>
    </w:p>
    <w:p w:rsidR="00533468" w:rsidRPr="003E532E" w:rsidRDefault="00533468" w:rsidP="00533468">
      <w:pPr>
        <w:ind w:left="2552" w:hanging="1701"/>
        <w:rPr>
          <w:color w:val="000000"/>
        </w:rPr>
      </w:pPr>
      <w:r w:rsidRPr="003E532E">
        <w:rPr>
          <w:color w:val="000000"/>
        </w:rPr>
        <w:t>Подраздел 3.3 Требования к гарантийным обязательствам оказываемых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3.4 Требования к конфиденциальности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3.6 Требования по обучению персонала заказчика</w:t>
      </w:r>
    </w:p>
    <w:p w:rsidR="00533468" w:rsidRPr="003E532E" w:rsidRDefault="00533468" w:rsidP="00533468">
      <w:pPr>
        <w:ind w:left="2694" w:hanging="1843"/>
        <w:rPr>
          <w:color w:val="000000"/>
        </w:rPr>
      </w:pPr>
      <w:r w:rsidRPr="003E532E">
        <w:rPr>
          <w:color w:val="000000"/>
        </w:rPr>
        <w:t>Подраздел 3.7 Требования к составу технического предложения участника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3.8 Специальные требования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4. РЕЗУЛЬТАТ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4.1 Описание конечного результата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4.2 Требования по приемке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33468" w:rsidRPr="003E532E" w:rsidRDefault="00533468" w:rsidP="00533468">
      <w:pPr>
        <w:ind w:left="1418" w:hanging="1418"/>
        <w:rPr>
          <w:color w:val="000000"/>
        </w:rPr>
      </w:pPr>
      <w:r w:rsidRPr="003E532E">
        <w:rPr>
          <w:color w:val="000000"/>
        </w:rPr>
        <w:t>РАЗДЕЛ 5. ТРЕБОВАНИЯ К ТЕХНИЧЕСКОМУ ОБУЧЕНИЮ ПЕРСОНАЛА ЗАКАЗЧИКА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6. ПЕРЕЧЕНЬ ПРИНЯТЫХ СОКРАЩЕНИЙ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7. ПЕРЕЧЕНЬ ПРИЛОЖЕНИЙ</w:t>
      </w:r>
    </w:p>
    <w:p w:rsidR="00E45FA2" w:rsidRPr="001F6931" w:rsidRDefault="00E45FA2" w:rsidP="0053346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45FA2" w:rsidRPr="001F6931" w:rsidRDefault="00E45FA2" w:rsidP="00E45FA2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45FA2" w:rsidRPr="001F6931" w:rsidTr="00F45D4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D74E81" w:rsidRPr="007E74BD" w:rsidRDefault="00533468" w:rsidP="00D74E81">
            <w:pPr>
              <w:jc w:val="center"/>
              <w:rPr>
                <w:color w:val="000000"/>
              </w:rPr>
            </w:pPr>
            <w:r w:rsidRPr="003E532E">
              <w:rPr>
                <w:sz w:val="24"/>
                <w:szCs w:val="24"/>
              </w:rPr>
              <w:t xml:space="preserve">Выполнение работ по техинвентаризации, техпаспортизации, постановке на государственный кадастровый учет </w:t>
            </w:r>
            <w:r w:rsidR="00D74E81" w:rsidRPr="00D74E81">
              <w:rPr>
                <w:sz w:val="24"/>
                <w:szCs w:val="24"/>
              </w:rPr>
              <w:t>объектов недвижимого имущества ПАО «ППГХО».</w:t>
            </w:r>
          </w:p>
          <w:p w:rsidR="00E45FA2" w:rsidRPr="001F6931" w:rsidRDefault="00E45FA2" w:rsidP="00F45D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45FA2" w:rsidRPr="001F6931" w:rsidTr="00F45D4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533468" w:rsidRPr="003E532E" w:rsidRDefault="00533468" w:rsidP="00533468">
            <w:pPr>
              <w:pStyle w:val="a3"/>
              <w:tabs>
                <w:tab w:val="left" w:pos="709"/>
                <w:tab w:val="left" w:pos="851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первичной технической инвентаризации, геодезических работ по определению координат характерных точек объектов, постановка объектов на государственный кадастровый учет с изготовлением и выдачей:</w:t>
            </w:r>
          </w:p>
          <w:p w:rsidR="00533468" w:rsidRPr="003E532E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технического паспорта утвержденной формы на бумажном носителе в 1 (одном) экземпляре на каждый объект недвижимости;</w:t>
            </w:r>
          </w:p>
          <w:p w:rsidR="00533468" w:rsidRPr="003E532E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акта о несоответствии технических характеристик и наименований объектов в 1-м (одном) экземпляре на каждый объект недвижимости; 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- кадастрового паспорта в </w:t>
            </w:r>
            <w:r w:rsidR="008F2E93"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1-м (одном) экземпляре</w:t>
            </w:r>
            <w:r w:rsidR="008F2E93"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каждый объект недвижимости.</w:t>
            </w:r>
          </w:p>
          <w:p w:rsidR="00E45FA2" w:rsidRPr="001F6931" w:rsidRDefault="00533468" w:rsidP="006464FB">
            <w:pPr>
              <w:pStyle w:val="a3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услуг производится в отношении объектов капитального строительства, согласно Перечня из </w:t>
            </w:r>
            <w:r w:rsidR="00646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646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тридцати семи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объектов, приведенного в Приложении №1.</w:t>
            </w:r>
          </w:p>
        </w:tc>
      </w:tr>
      <w:tr w:rsidR="00E45FA2" w:rsidRPr="001F6931" w:rsidTr="00F45D4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45FA2" w:rsidRPr="005B1791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Инветаризационные работы выполняются с применением лазерных дальномеров HILTI PD-40.</w:t>
            </w:r>
          </w:p>
          <w:p w:rsidR="00533468" w:rsidRPr="003E532E" w:rsidRDefault="00533468" w:rsidP="00533468">
            <w:pPr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Геодезические работы и определение координат выполняются с применением оборудования: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спутниковые приемники нового поколения- JavadMaxor-GGD, JavadTriumph-1(двухсистемные, двухчастотные, GPS+ГЛОНАСС, GSM-модемы.)</w:t>
            </w:r>
          </w:p>
          <w:p w:rsidR="00E45FA2" w:rsidRPr="00533468" w:rsidRDefault="00533468" w:rsidP="00533468">
            <w:pPr>
              <w:pStyle w:val="a3"/>
              <w:rPr>
                <w:color w:val="000000"/>
                <w:sz w:val="24"/>
                <w:szCs w:val="24"/>
                <w:lang w:val="en-US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-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электронные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тахеометры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Leica TCR-405 Power Arctic,  Leica FlexLine TS02Power Arctic,  Sokkia SET-601.</w:t>
            </w:r>
          </w:p>
        </w:tc>
      </w:tr>
      <w:tr w:rsidR="00E45FA2" w:rsidRPr="001F6931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45FA2" w:rsidRPr="001F6931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Объем отдельных услуг в общем объеме закупок не определен.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3.1.1. Изучение правоустанавливающих документов.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3.1.2. Определение количества персонала, оборудования, транспорта, необходимых для производства обследований во всем его объеме в установленные сроки.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3.1.3. Подбор и подготовка производственного персонала (ознакомление с инструкциями на производство работ с учетом соблюдения техники безопасности при производстве работ).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3.1.4. Первичная техническая инвентаризация. Измерение производится лазерным дальномером.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3.1.5. Проведение кадастровых работ с определением координат характерных точек с применением глобальных навигационных спутниковых систем ГЛОНАСС и GPS.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3.1.6. Сост</w:t>
            </w:r>
            <w:r w:rsidR="008F2E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авление технических паспортов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объектов, приведенных в Приложении №1.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3.1.7. Технические паспорта оформляются на основе произведенных обследований и измерений по утвержденной форме.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lastRenderedPageBreak/>
              <w:t>3.1.8. Проведение контроля качества выполненных работ.</w:t>
            </w:r>
          </w:p>
          <w:p w:rsidR="00533468" w:rsidRPr="003E532E" w:rsidRDefault="00533468" w:rsidP="00533468">
            <w:pPr>
              <w:ind w:firstLine="709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3.1.9. Передача Заказчику технических паспортов утвержденной формы на бумажном носителе в 1 (одном) экземпляре на каждый объект.</w:t>
            </w:r>
          </w:p>
          <w:p w:rsidR="00533468" w:rsidRPr="003E532E" w:rsidRDefault="00533468" w:rsidP="00533468">
            <w:pPr>
              <w:ind w:firstLine="709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3.1.10. Постановка объектов на государственный кадастровый учет.</w:t>
            </w:r>
          </w:p>
          <w:p w:rsidR="00E45FA2" w:rsidRPr="001F6931" w:rsidRDefault="00533468" w:rsidP="00533468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3.1.11. Передача Заказчику кадастровых паспортов утвержденной формы на бумажном носителе в</w:t>
            </w:r>
            <w:r w:rsidRPr="003E532E">
              <w:rPr>
                <w:color w:val="FF0000"/>
                <w:sz w:val="24"/>
                <w:szCs w:val="24"/>
              </w:rPr>
              <w:t xml:space="preserve"> </w:t>
            </w:r>
            <w:r w:rsidR="0019766D" w:rsidRPr="003E532E">
              <w:rPr>
                <w:sz w:val="24"/>
                <w:szCs w:val="24"/>
              </w:rPr>
              <w:t xml:space="preserve">1 (одном) экземпляре </w:t>
            </w:r>
            <w:r w:rsidRPr="003E532E">
              <w:rPr>
                <w:sz w:val="24"/>
                <w:szCs w:val="24"/>
              </w:rPr>
              <w:t>на каждый объект недвижимости.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Техническая документация оформляется в  полном соответствии с требованиями Федерального закона от 24.07.2007 № 221-ФЗ «О государственном кадастре недвижимости».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Погрешность измерений при проведении инвентаризации не должна превышать 1/100 линейных размеров.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Погрешность измерений при определении координат определяется в соответствии с Приказом МЭР от 17.08.2012г. №518 «О требованиях к точности и методам определения координат…»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Средняя квадратическая погрешность местоположения характерных точек объектов, расположенных на землях населенных пунктов составляет не более 0,10 м</w:t>
            </w:r>
          </w:p>
          <w:p w:rsidR="00E45FA2" w:rsidRPr="001F6931" w:rsidRDefault="00533468" w:rsidP="00533468">
            <w:pPr>
              <w:pStyle w:val="a3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Средняя квадратическая погрешность местоположения характерных точек объектов, расположенных на землях, промышленности, энергетики и иного назначения  составляет не более 0,50 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Требования к гарантийным обязательствам оказываемых услуг отсутствуют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08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bCs/>
                <w:sz w:val="24"/>
                <w:szCs w:val="24"/>
              </w:rPr>
              <w:t>Стороны обязаны не разглашать конфиденциальную информацию третьим лицам и не использовать ее для каких-либо целей, кроме связанных с выполнением обязательств по Договору.</w:t>
            </w:r>
            <w:r w:rsidRPr="003E532E">
              <w:rPr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pStyle w:val="a3"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Заказчик обеспечивает безопасные условия выполнения работ специалистам со стороны Исполнителя в соответствии с требованиями трудового законодательства Российской Федерации, осуществляет мероприятия по оформлению допусков к работе специалистам Исполнителя для обеспечения электробезопасности и радиационной безопасности.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C758F4">
              <w:rPr>
                <w:bCs/>
                <w:sz w:val="24"/>
                <w:szCs w:val="24"/>
              </w:rPr>
              <w:t>Требования по обучению персонала заказчика отсутствуют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DF5809">
              <w:rPr>
                <w:bCs/>
                <w:sz w:val="24"/>
                <w:szCs w:val="24"/>
              </w:rPr>
              <w:t xml:space="preserve">Исполнитель должен соответствовать требованиям, предъявляемым </w:t>
            </w:r>
            <w:hyperlink r:id="rId6" w:tooltip="Законы в России" w:history="1">
              <w:r w:rsidRPr="00DF5809">
                <w:rPr>
                  <w:bCs/>
                  <w:sz w:val="24"/>
                  <w:szCs w:val="24"/>
                </w:rPr>
                <w:t>законодательством Российской Федерации</w:t>
              </w:r>
            </w:hyperlink>
            <w:r w:rsidRPr="00DF5809">
              <w:rPr>
                <w:bCs/>
                <w:sz w:val="24"/>
                <w:szCs w:val="24"/>
              </w:rPr>
              <w:t xml:space="preserve"> к организациям, оказывающим услуги, для выполнения которых он привлекается.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F45D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обязан иметь лицензию на осуществление деятельности, связанной с использованием сведений, составляющих государственную тайну.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4.1.1. Получение 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Заказчиком</w:t>
            </w:r>
          </w:p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-технического паспорта утвержденной формы на бумажном носителе в 1 (одном) экземпляре на каждый объект недвижимости;</w:t>
            </w:r>
          </w:p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акта о несоответствии технических характеристик и наименований объектов в 1-м (одном) экземпляре на каждый объект недвижимости; </w:t>
            </w:r>
          </w:p>
          <w:p w:rsidR="00E45FA2" w:rsidRPr="001F6931" w:rsidRDefault="00533468" w:rsidP="00533468">
            <w:pPr>
              <w:pStyle w:val="a3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кадастрового паспорта на бумажном носителе </w:t>
            </w:r>
            <w:r w:rsidR="008F2E93"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1-м (одном) экземпляре </w:t>
            </w: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каждый объект недвижимости.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4.2.1. По окончании работ (оказания услуг) по настоящему Договору, Исполнитель передаёт Заказчику  подписанный Акт сдачи - приемки выполненных работ в 3 (трех) экземплярах. </w:t>
            </w:r>
          </w:p>
          <w:p w:rsidR="00533468" w:rsidRPr="00C758F4" w:rsidRDefault="00533468" w:rsidP="00533468">
            <w:pPr>
              <w:pStyle w:val="a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4.2.2. После приёмки результата выполненных работ, Заказчик в течение </w:t>
            </w:r>
            <w:r w:rsidR="008F2E9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8F2E9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шестидесяти</w:t>
            </w: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календарных  дней   перечисляет платеж за выполненные работы на расчетный счет Исполнителя на основании счёта-фактуры, выданного Исполнителем. </w:t>
            </w:r>
          </w:p>
          <w:p w:rsidR="00E45FA2" w:rsidRPr="001F6931" w:rsidRDefault="00533468" w:rsidP="00533468">
            <w:pPr>
              <w:pStyle w:val="a3"/>
              <w:tabs>
                <w:tab w:val="left" w:pos="709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4.2.3. Заказчик передает 1 (один) экземпляр Акта сдачи - приемки выполненных работ (оказанных услуг), подписанный обеими Сторонами Исполнителю.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завершении выполнения работ (оказанию услуг) - проведению технической инвентаризации, геодезических работ по определению координат характерных точек объектов, Исполнитель  передает Заказчику:</w:t>
            </w:r>
          </w:p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технический паспорт утвержденной формы на бумажном носителе в 1 (одном) экземпляре на каждый объект недвижимости.</w:t>
            </w:r>
          </w:p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акт о несоответствии технических характеристик и наименований объектов в 1-м (одном) экземпляре на каждый объект недвижимости.</w:t>
            </w:r>
          </w:p>
          <w:p w:rsidR="00E45FA2" w:rsidRPr="001F6931" w:rsidRDefault="00FE419F" w:rsidP="00FE419F">
            <w:pPr>
              <w:pStyle w:val="a3"/>
              <w:tabs>
                <w:tab w:val="left" w:pos="709"/>
              </w:tabs>
              <w:rPr>
                <w:color w:val="000000"/>
                <w:sz w:val="24"/>
                <w:szCs w:val="24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кадастровый паспорт на бумажном носителе в </w:t>
            </w:r>
            <w:r w:rsidR="008F2E93"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1-м (одном) экземпляре </w:t>
            </w: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каждый объект недвижимости.</w:t>
            </w:r>
          </w:p>
        </w:tc>
      </w:tr>
    </w:tbl>
    <w:p w:rsidR="00E45FA2" w:rsidRPr="001F6931" w:rsidRDefault="00E45FA2" w:rsidP="00E45FA2">
      <w:pPr>
        <w:jc w:val="center"/>
        <w:rPr>
          <w:b/>
          <w:color w:val="000000"/>
        </w:rPr>
      </w:pPr>
    </w:p>
    <w:p w:rsidR="00E45FA2" w:rsidRPr="001F6931" w:rsidRDefault="00E45FA2" w:rsidP="00E45FA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45FA2" w:rsidRPr="001F6931" w:rsidRDefault="00E45FA2" w:rsidP="00E45FA2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45FA2" w:rsidRPr="001F6931" w:rsidTr="00F45D4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E419F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C758F4">
              <w:rPr>
                <w:bCs/>
                <w:sz w:val="24"/>
                <w:szCs w:val="24"/>
              </w:rPr>
              <w:t>Требования к техническому обучению персонала заказчика отсутствуют.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45FA2" w:rsidRPr="001F6931" w:rsidTr="00F45D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45FA2" w:rsidRPr="001F6931" w:rsidTr="00F45D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E45FA2" w:rsidRPr="001F6931" w:rsidTr="00FE419F">
        <w:tc>
          <w:tcPr>
            <w:tcW w:w="1675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E419F" w:rsidRPr="001F6931" w:rsidTr="00FE419F">
        <w:tc>
          <w:tcPr>
            <w:tcW w:w="1675" w:type="dxa"/>
          </w:tcPr>
          <w:p w:rsidR="00FE419F" w:rsidRPr="00333454" w:rsidRDefault="006464FB" w:rsidP="00F45D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19" w:type="dxa"/>
          </w:tcPr>
          <w:p w:rsidR="00FE419F" w:rsidRPr="00333454" w:rsidRDefault="006464FB" w:rsidP="00F45D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объектов недвижимого имущества ПАО «ППГХО»</w:t>
            </w:r>
          </w:p>
        </w:tc>
        <w:tc>
          <w:tcPr>
            <w:tcW w:w="2069" w:type="dxa"/>
          </w:tcPr>
          <w:p w:rsidR="00FE419F" w:rsidRPr="00333454" w:rsidRDefault="006464FB" w:rsidP="00F45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6-7</w:t>
            </w:r>
          </w:p>
        </w:tc>
      </w:tr>
    </w:tbl>
    <w:p w:rsidR="00FE419F" w:rsidRDefault="00FE419F" w:rsidP="00FE419F">
      <w:pPr>
        <w:autoSpaceDE w:val="0"/>
        <w:autoSpaceDN w:val="0"/>
        <w:adjustRightInd w:val="0"/>
        <w:rPr>
          <w:sz w:val="27"/>
          <w:szCs w:val="27"/>
        </w:rPr>
      </w:pPr>
    </w:p>
    <w:p w:rsidR="00FE419F" w:rsidRDefault="00FE419F" w:rsidP="00FE419F">
      <w:pPr>
        <w:autoSpaceDE w:val="0"/>
        <w:autoSpaceDN w:val="0"/>
        <w:adjustRightInd w:val="0"/>
        <w:rPr>
          <w:sz w:val="27"/>
          <w:szCs w:val="27"/>
        </w:rPr>
      </w:pPr>
    </w:p>
    <w:p w:rsidR="00FE419F" w:rsidRDefault="00FE419F" w:rsidP="00FE419F">
      <w:pPr>
        <w:autoSpaceDE w:val="0"/>
        <w:autoSpaceDN w:val="0"/>
        <w:adjustRightInd w:val="0"/>
        <w:jc w:val="right"/>
        <w:rPr>
          <w:sz w:val="27"/>
          <w:szCs w:val="27"/>
        </w:rPr>
      </w:pPr>
    </w:p>
    <w:p w:rsidR="005B1791" w:rsidRDefault="005B1791" w:rsidP="00FE419F">
      <w:pPr>
        <w:autoSpaceDE w:val="0"/>
        <w:autoSpaceDN w:val="0"/>
        <w:adjustRightInd w:val="0"/>
        <w:jc w:val="right"/>
        <w:rPr>
          <w:sz w:val="27"/>
          <w:szCs w:val="27"/>
        </w:rPr>
      </w:pPr>
    </w:p>
    <w:p w:rsidR="005B1791" w:rsidRDefault="005B1791" w:rsidP="00FE419F">
      <w:pPr>
        <w:autoSpaceDE w:val="0"/>
        <w:autoSpaceDN w:val="0"/>
        <w:adjustRightInd w:val="0"/>
        <w:jc w:val="right"/>
        <w:rPr>
          <w:sz w:val="27"/>
          <w:szCs w:val="27"/>
        </w:rPr>
      </w:pPr>
      <w:bookmarkStart w:id="1" w:name="_GoBack"/>
      <w:bookmarkEnd w:id="1"/>
    </w:p>
    <w:tbl>
      <w:tblPr>
        <w:tblW w:w="10360" w:type="dxa"/>
        <w:tblInd w:w="95" w:type="dxa"/>
        <w:tblLook w:val="04A0" w:firstRow="1" w:lastRow="0" w:firstColumn="1" w:lastColumn="0" w:noHBand="0" w:noVBand="1"/>
      </w:tblPr>
      <w:tblGrid>
        <w:gridCol w:w="459"/>
        <w:gridCol w:w="976"/>
        <w:gridCol w:w="3155"/>
        <w:gridCol w:w="5770"/>
      </w:tblGrid>
      <w:tr w:rsidR="006464FB" w:rsidRPr="006464FB" w:rsidTr="006464FB">
        <w:trPr>
          <w:trHeight w:val="315"/>
        </w:trPr>
        <w:tc>
          <w:tcPr>
            <w:tcW w:w="10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 w:rsidRPr="006464FB">
              <w:rPr>
                <w:rFonts w:ascii="Calibri" w:hAnsi="Calibri"/>
                <w:color w:val="000000"/>
                <w:sz w:val="24"/>
                <w:szCs w:val="24"/>
              </w:rPr>
              <w:lastRenderedPageBreak/>
              <w:t xml:space="preserve">Приложение № 1 к техническому заданию  </w:t>
            </w:r>
          </w:p>
        </w:tc>
      </w:tr>
      <w:tr w:rsidR="006464FB" w:rsidRPr="006464FB" w:rsidTr="006464FB">
        <w:trPr>
          <w:trHeight w:val="540"/>
        </w:trPr>
        <w:tc>
          <w:tcPr>
            <w:tcW w:w="103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64FB" w:rsidRPr="006464FB" w:rsidRDefault="006464FB" w:rsidP="006464F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6464FB">
              <w:rPr>
                <w:rFonts w:ascii="Calibri" w:hAnsi="Calibri"/>
                <w:color w:val="000000"/>
                <w:sz w:val="24"/>
                <w:szCs w:val="24"/>
              </w:rPr>
              <w:t>Перечень объектов недвижимого имущества ПАО "ППГХО"</w:t>
            </w:r>
          </w:p>
        </w:tc>
      </w:tr>
      <w:tr w:rsidR="006464FB" w:rsidRPr="006464FB" w:rsidTr="006464FB">
        <w:trPr>
          <w:trHeight w:val="49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Инв. номер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Описание</w:t>
            </w:r>
          </w:p>
        </w:tc>
      </w:tr>
      <w:tr w:rsidR="006464FB" w:rsidRPr="006464FB" w:rsidTr="006464FB">
        <w:trPr>
          <w:trHeight w:val="7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Н1100033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Хвостохранилище "Средний створ". Береговая насосная станция оборотного водоснабжения НСОВ 3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Фундамент- ж/б плиты, стены и перекрытия - металлический каркас, панели сэндвич с утеплителем из мин.плит. Площадь 48 кв.м, объем 202,2 кв. 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80080502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Зона ИК-10. Столярный цех зоны ИТК-1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Одноэтажное здание, стены выполнены из металлодеревянных панелей с утеплением из мин.ваты,  площадь 864 кв.м., объем 3456 куб.м.</w:t>
            </w:r>
          </w:p>
        </w:tc>
      </w:tr>
      <w:tr w:rsidR="006464FB" w:rsidRPr="006464FB" w:rsidTr="006464FB">
        <w:trPr>
          <w:trHeight w:val="60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80080503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Зона ИК-10. Столовая зоны  ИТК-1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Одноэтажное здание, стены выполнены из ж/б панелей, площадь  360 кв.м., объем 1080 куб. м.</w:t>
            </w:r>
          </w:p>
        </w:tc>
      </w:tr>
      <w:tr w:rsidR="006464FB" w:rsidRPr="006464FB" w:rsidTr="006464FB">
        <w:trPr>
          <w:trHeight w:val="55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93103680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 xml:space="preserve">Зона ИК-10. Здание цеха товаров народного потребления 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Одноэтажное здание, стены выполнены из глиняного кирпича, площадь  565,8 кв.м., объем 2050,3 куб. м.</w:t>
            </w:r>
          </w:p>
        </w:tc>
      </w:tr>
      <w:tr w:rsidR="006464FB" w:rsidRPr="006464FB" w:rsidTr="006464FB">
        <w:trPr>
          <w:trHeight w:val="5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79090196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Зона ИК-10. Контрольно-пропускной пункт зоны ИТК-1 (расширение)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 105 кв.м., объем 294 куб. 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85113005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Зона ИК-10. Подкрановый путь козлового крана зоны ИТК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62,5 м., площадь 1187,06 кв.м.</w:t>
            </w:r>
          </w:p>
        </w:tc>
      </w:tr>
      <w:tr w:rsidR="006464FB" w:rsidRPr="006464FB" w:rsidTr="006464FB">
        <w:trPr>
          <w:trHeight w:val="79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72070162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База №2 УМТСиК. Финский склад №1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Одноэтажное здание из металлического каркаса арочного типа с деревянной обрешеткой, высотой 5м. , стены из рифленого оцинкованного металла, утеплитель-мин.вата, площадь 352 кв.м.</w:t>
            </w:r>
          </w:p>
        </w:tc>
      </w:tr>
      <w:tr w:rsidR="006464FB" w:rsidRPr="006464FB" w:rsidTr="006464FB">
        <w:trPr>
          <w:trHeight w:val="79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72070163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База №2 УМТСиК.  Финский склад №2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Одноэтажное здание из металлического каркаса арочного типа с деревянной обрешеткой, высотой 5м. , стены из рифленого оцинкованного металла, утеплитель-мин.вата, площадь 352 кв.м.</w:t>
            </w:r>
          </w:p>
        </w:tc>
      </w:tr>
      <w:tr w:rsidR="006464FB" w:rsidRPr="006464FB" w:rsidTr="006464FB">
        <w:trPr>
          <w:trHeight w:val="79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72070161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База №2 УМТСиК.  Холодильник №1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Одноэтажное здание , несущие конструкции и перекрытие выполнены из деревянных столбов и бруса 200х200, снаружи обшит шифером, кровля 2-х скатная, высота 4 м., площадь 560 кв.м.</w:t>
            </w:r>
          </w:p>
        </w:tc>
      </w:tr>
      <w:tr w:rsidR="006464FB" w:rsidRPr="006464FB" w:rsidTr="006464FB">
        <w:trPr>
          <w:trHeight w:val="81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72070169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База №2 УМТСиК.  Холодильник №2 (прирельсовая база)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Одноэтажное здание , несущие конструкции и перекрытие выполнены из деревянных столбов и бруса 200х200, снаружи обшит шифером, кровля 2-х скатная, высота 4 м., площадь 560 кв.м.</w:t>
            </w:r>
          </w:p>
        </w:tc>
      </w:tr>
      <w:tr w:rsidR="006464FB" w:rsidRPr="006464FB" w:rsidTr="006464FB">
        <w:trPr>
          <w:trHeight w:val="5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72070166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База №2 УМТСиК. Пожарный резервуар финского склада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Подземная пожарная емкость с электроподогревом объем 12 м.куб.</w:t>
            </w:r>
          </w:p>
        </w:tc>
      </w:tr>
      <w:tr w:rsidR="006464FB" w:rsidRPr="006464FB" w:rsidTr="006464FB">
        <w:trPr>
          <w:trHeight w:val="28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72070164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База №2 УМТСиК. Разгрузочная рампа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Бетонная площадка 464 кв.м., бетонная площадка 371 кв.м.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00060032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 xml:space="preserve">База №2 УМТСиК. Ангар металлический 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300 кв.м.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73128868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 xml:space="preserve">База №2 УМТСиК.  Холодный склад базы 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1716 кв.м.</w:t>
            </w:r>
          </w:p>
        </w:tc>
      </w:tr>
      <w:tr w:rsidR="006464FB" w:rsidRPr="006464FB" w:rsidTr="006464FB">
        <w:trPr>
          <w:trHeight w:val="72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Н1100036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Рудник № 8. Площадка АТТ. Пожарный пост на 2 автомашины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Объем 1837,5 куб.м., площадь 315,6 кв.м., фундамент монолитный железобетонный, цоколь - кирпич, стеновые панели "Сэндвич", кровля совмещена с перекрытием.</w:t>
            </w:r>
          </w:p>
        </w:tc>
      </w:tr>
      <w:tr w:rsidR="006464FB" w:rsidRPr="006464FB" w:rsidTr="006464FB">
        <w:trPr>
          <w:trHeight w:val="72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Н2100086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ЛЭП 6 кВ от подстанции № 11 по западному борту карьера ПГС-2 разрезоуправления "Уртуйское"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3471 м., количество опор 88 шт.</w:t>
            </w:r>
          </w:p>
        </w:tc>
      </w:tr>
      <w:tr w:rsidR="006464FB" w:rsidRPr="006464FB" w:rsidTr="006464FB">
        <w:trPr>
          <w:trHeight w:val="96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Н1100034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АБК на 400 мест Разрезоуправления "Уртуйское". Административное двухэтажное здание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Объем 5008,3 куб.м., площадь застройки 795,8 кв.м., площадь здания 1455 кв. м., фундамент монолитный железобетонный, стены- шарнирно-связевой каркас в конструкциях из тонко-гнутого металлического профиля, кровля совмещена с перекрытием.</w:t>
            </w:r>
          </w:p>
        </w:tc>
      </w:tr>
      <w:tr w:rsidR="006464FB" w:rsidRPr="006464FB" w:rsidTr="006464FB">
        <w:trPr>
          <w:trHeight w:val="96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б/н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АБК на 400 мест Разрезоуправления "Уртуйское". Наружные инженерные сети. Канализация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338,3 м. Напорные полиэтиленовые трубы низкого давления марки ПНД.</w:t>
            </w:r>
          </w:p>
        </w:tc>
      </w:tr>
      <w:tr w:rsidR="006464FB" w:rsidRPr="006464FB" w:rsidTr="006464FB">
        <w:trPr>
          <w:trHeight w:val="96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б/н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АБК на 400 мест Разрезоуправления "Уртуйское". Наружные инженерные сети. Электроснабжение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 xml:space="preserve">Протяженность 338,3 м. Кабели ВВБбШв; АВВбШв; ААБл-1. </w:t>
            </w:r>
          </w:p>
        </w:tc>
      </w:tr>
      <w:tr w:rsidR="006464FB" w:rsidRPr="006464FB" w:rsidTr="006464FB">
        <w:trPr>
          <w:trHeight w:val="96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lastRenderedPageBreak/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б/н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АБК на 400 мест Разрезоуправления "Уртуйское". Наружные инженерные сети. Наружные линии связи.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800 м. Кабели ТТПэп 10*2*0,5; ДТПс-П16А-8кН.</w:t>
            </w:r>
          </w:p>
        </w:tc>
      </w:tr>
      <w:tr w:rsidR="006464FB" w:rsidRPr="006464FB" w:rsidTr="006464FB">
        <w:trPr>
          <w:trHeight w:val="96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б/н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АБК на 400 мест Разрезоуправления "Уртуйское". Наружные инженерные сети. Тепловодоснабжение.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Общая протяженность 761,07 м., из них  в 3 нити 565 м., в 1 нить 196,07 м. Трубы диаметр 25, 45, 57, 89, 108, 159, прокладка надземная на низких опорах.</w:t>
            </w:r>
          </w:p>
        </w:tc>
      </w:tr>
      <w:tr w:rsidR="006464FB" w:rsidRPr="006464FB" w:rsidTr="006464FB">
        <w:trPr>
          <w:trHeight w:val="96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б/н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АБК на 400 мест Разрезоуправления "Уртуйское". Наружные инженерные сети. Наружное освещение.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450 м. Светодиодные светильники на металлических опорах. Кабели проложены в траншеи на отм. -0,7 м.</w:t>
            </w:r>
          </w:p>
        </w:tc>
      </w:tr>
      <w:tr w:rsidR="006464FB" w:rsidRPr="006464FB" w:rsidTr="006464FB">
        <w:trPr>
          <w:trHeight w:val="120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б/н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АБК на 400 мест Разрезоуправления "Уртуйское". Одноэтажное здание бытового комбината.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Объем 4216,3 куб.м.,  площадь здания 1110,5 кв. м., фундамент столбчатые неглубокого заложения с монолитными железобетонными балками под панели каркаса, стены- шарнирно-связевой каркас в конструкциях из тонко-гнутого металлического профиля, кровля совмещена с перекрытием.</w:t>
            </w:r>
          </w:p>
        </w:tc>
      </w:tr>
      <w:tr w:rsidR="006464FB" w:rsidRPr="006464FB" w:rsidTr="006464FB">
        <w:trPr>
          <w:trHeight w:val="2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92093001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слесарного цеха СУ-1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168 кв.м.</w:t>
            </w:r>
          </w:p>
        </w:tc>
      </w:tr>
      <w:tr w:rsidR="006464FB" w:rsidRPr="006464FB" w:rsidTr="006464FB">
        <w:trPr>
          <w:trHeight w:val="2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94111009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складских помещений СУ-1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192 кв.м.</w:t>
            </w:r>
          </w:p>
        </w:tc>
      </w:tr>
      <w:tr w:rsidR="006464FB" w:rsidRPr="006464FB" w:rsidTr="006464FB">
        <w:trPr>
          <w:trHeight w:val="2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95124038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гаража на 10 автомашин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245 кв.м.</w:t>
            </w:r>
          </w:p>
        </w:tc>
      </w:tr>
      <w:tr w:rsidR="006464FB" w:rsidRPr="006464FB" w:rsidTr="006464FB">
        <w:trPr>
          <w:trHeight w:val="2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96074001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АБК ОГМ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102 кв.м.</w:t>
            </w:r>
          </w:p>
        </w:tc>
      </w:tr>
      <w:tr w:rsidR="006464FB" w:rsidRPr="006464FB" w:rsidTr="006464FB">
        <w:trPr>
          <w:trHeight w:val="2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96074002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Пристройка сварочного поста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27 кв.м.</w:t>
            </w:r>
          </w:p>
        </w:tc>
      </w:tr>
      <w:tr w:rsidR="006464FB" w:rsidRPr="006464FB" w:rsidTr="006464FB">
        <w:trPr>
          <w:trHeight w:val="2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97064050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Здание склада оборудования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402 кв.м.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87126400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Забор и проходная ДРСУ (с благоустройством)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552 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92013040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Благоустройство (территории партии №10)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Площадь 2390 кв.м.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94103072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Ограждение АБК-ССРТ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Ограждение из сборных ж/б панелей, фундамент Ф1К, протяженность 570 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94103073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Канализация наружная и септик (АБК ССРТ)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Трубы в ж/б лотках по металлическим опорам, протяженность 28,05 м, металлический септик объем 22 куб. 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94103074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Сеть тепловая и водопровод АБК ССРТ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148 м.</w:t>
            </w:r>
          </w:p>
        </w:tc>
      </w:tr>
      <w:tr w:rsidR="006464FB" w:rsidRPr="006464FB" w:rsidTr="006464FB">
        <w:trPr>
          <w:trHeight w:val="48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97120020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Линия электрокабельная 0,4кВА от КТПН до АБК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Кабель 2АВВГ, протяженность 48 м</w:t>
            </w:r>
          </w:p>
        </w:tc>
      </w:tr>
      <w:tr w:rsidR="006464FB" w:rsidRPr="006464FB" w:rsidTr="006464FB">
        <w:trPr>
          <w:trHeight w:val="240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97120021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Сети тепловые и водопроводные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252 м.</w:t>
            </w:r>
          </w:p>
        </w:tc>
      </w:tr>
      <w:tr w:rsidR="006464FB" w:rsidRPr="006464FB" w:rsidTr="006464FB">
        <w:trPr>
          <w:trHeight w:val="127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jc w:val="center"/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72120728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Водозабор хозпитьевой воды с магистральными водоводами. Кабельная линия 6-04 киловольт (подстанция № 12-насосная станция № 3)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4FB" w:rsidRPr="006464FB" w:rsidRDefault="006464FB" w:rsidP="006464FB">
            <w:pPr>
              <w:rPr>
                <w:color w:val="000000"/>
                <w:sz w:val="18"/>
                <w:szCs w:val="18"/>
              </w:rPr>
            </w:pPr>
            <w:r w:rsidRPr="006464FB">
              <w:rPr>
                <w:color w:val="000000"/>
                <w:sz w:val="18"/>
                <w:szCs w:val="18"/>
              </w:rPr>
              <w:t>Протяженность 736 м.</w:t>
            </w:r>
          </w:p>
        </w:tc>
      </w:tr>
    </w:tbl>
    <w:p w:rsidR="00FE419F" w:rsidRDefault="00FE419F" w:rsidP="00FE419F">
      <w:pPr>
        <w:autoSpaceDE w:val="0"/>
        <w:autoSpaceDN w:val="0"/>
        <w:adjustRightInd w:val="0"/>
        <w:jc w:val="right"/>
        <w:rPr>
          <w:sz w:val="27"/>
          <w:szCs w:val="27"/>
        </w:rPr>
      </w:pPr>
    </w:p>
    <w:sectPr w:rsidR="00FE419F" w:rsidSect="00FE419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E45FA2"/>
    <w:rsid w:val="000B6329"/>
    <w:rsid w:val="0019766D"/>
    <w:rsid w:val="004214FC"/>
    <w:rsid w:val="00500704"/>
    <w:rsid w:val="00533468"/>
    <w:rsid w:val="0055364D"/>
    <w:rsid w:val="005720F8"/>
    <w:rsid w:val="005B1791"/>
    <w:rsid w:val="006464FB"/>
    <w:rsid w:val="008B76AC"/>
    <w:rsid w:val="008F2E93"/>
    <w:rsid w:val="00B37764"/>
    <w:rsid w:val="00B42CF0"/>
    <w:rsid w:val="00BE4122"/>
    <w:rsid w:val="00D256DC"/>
    <w:rsid w:val="00D3142B"/>
    <w:rsid w:val="00D52B16"/>
    <w:rsid w:val="00D74E81"/>
    <w:rsid w:val="00D95397"/>
    <w:rsid w:val="00E45FA2"/>
    <w:rsid w:val="00E54546"/>
    <w:rsid w:val="00FE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346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E41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19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zakoni_v_ros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2136</Words>
  <Characters>12180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GrigorievVV</dc:creator>
  <cp:keywords/>
  <dc:description/>
  <cp:lastModifiedBy>Тюкавкина Татьяна Викторовна</cp:lastModifiedBy>
  <cp:revision>13</cp:revision>
  <cp:lastPrinted>2015-04-20T07:45:00Z</cp:lastPrinted>
  <dcterms:created xsi:type="dcterms:W3CDTF">2014-09-22T07:41:00Z</dcterms:created>
  <dcterms:modified xsi:type="dcterms:W3CDTF">2015-06-30T03:45:00Z</dcterms:modified>
</cp:coreProperties>
</file>