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E7323B" w:rsidRDefault="00E7323B" w:rsidP="00E7323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самосвала Камаз-6520 или аналога для нужд </w:t>
      </w:r>
      <w:r>
        <w:rPr>
          <w:b/>
          <w:sz w:val="28"/>
          <w:szCs w:val="28"/>
        </w:rPr>
        <w:t xml:space="preserve">филиала «Сибирский территориальный округ» </w:t>
      </w:r>
      <w:r>
        <w:rPr>
          <w:b/>
          <w:bCs/>
          <w:color w:val="000000"/>
          <w:sz w:val="28"/>
          <w:szCs w:val="28"/>
        </w:rPr>
        <w:t>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193B6D" w:rsidRDefault="00890724" w:rsidP="00280C1B">
      <w:pPr>
        <w:jc w:val="center"/>
        <w:rPr>
          <w:color w:val="000000"/>
        </w:rPr>
      </w:pPr>
    </w:p>
    <w:p w:rsidR="00E7323B" w:rsidRDefault="00E7323B" w:rsidP="00E7323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E7323B" w:rsidRDefault="00E7323B" w:rsidP="00E732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E7323B" w:rsidRDefault="00E7323B" w:rsidP="00E7323B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E7323B" w:rsidRDefault="00E7323B" w:rsidP="00E7323B">
      <w:pPr>
        <w:jc w:val="center"/>
        <w:rPr>
          <w:bCs/>
          <w:sz w:val="28"/>
          <w:szCs w:val="28"/>
        </w:rPr>
      </w:pPr>
    </w:p>
    <w:p w:rsidR="00E7323B" w:rsidRPr="00675479" w:rsidRDefault="00E7323B" w:rsidP="00E7323B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1. ОБЩИЕ СВЕДЕНИЯ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E7323B" w:rsidRPr="00675479" w:rsidRDefault="00E7323B" w:rsidP="00E7323B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E7323B" w:rsidRPr="00675479" w:rsidRDefault="00E7323B" w:rsidP="00E7323B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E7323B" w:rsidRDefault="00E7323B" w:rsidP="00E7323B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E7323B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E7323B" w:rsidRPr="00675479" w:rsidRDefault="00E7323B" w:rsidP="00E7323B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E7323B" w:rsidRPr="00675479" w:rsidRDefault="00E7323B" w:rsidP="00E7323B">
      <w:pPr>
        <w:rPr>
          <w:bCs/>
        </w:rPr>
      </w:pPr>
    </w:p>
    <w:p w:rsidR="00E7323B" w:rsidRPr="00675479" w:rsidRDefault="00E7323B" w:rsidP="00E7323B">
      <w:pPr>
        <w:rPr>
          <w:bCs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Default="00E7323B" w:rsidP="00E7323B">
      <w:pPr>
        <w:rPr>
          <w:bCs/>
          <w:sz w:val="28"/>
          <w:szCs w:val="28"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РАЗДЛ 1. ОБЩИЕ СВЕДЕНИЯ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1.1 Наименование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1.Поставка самосвала Камаз-6520 или аналог.</w:t>
            </w:r>
          </w:p>
          <w:p w:rsidR="00E7323B" w:rsidRPr="00E7323B" w:rsidRDefault="00E7323B" w:rsidP="00807AAE">
            <w:pPr>
              <w:rPr>
                <w:bCs/>
              </w:rPr>
            </w:pP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1.2 Сведения о новизне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646492" w:rsidRDefault="00E7323B" w:rsidP="00807AAE">
            <w:pPr>
              <w:rPr>
                <w:bCs/>
              </w:rPr>
            </w:pPr>
            <w:proofErr w:type="gramStart"/>
            <w:r w:rsidRPr="00E7323B">
              <w:rPr>
                <w:bCs/>
              </w:rPr>
              <w:t>Поставляемое оборудование должно быть новым, выпуска не ранее 2014 года, (не бывшем в употреблении, не восстановленным)</w:t>
            </w:r>
            <w:r w:rsidR="00984C2E">
              <w:rPr>
                <w:bCs/>
              </w:rPr>
              <w:t>, не являться выставочным образ</w:t>
            </w:r>
            <w:r w:rsidRPr="00E7323B">
              <w:rPr>
                <w:bCs/>
              </w:rPr>
              <w:t>цом, свободным от прав третьих лиц.</w:t>
            </w:r>
            <w:proofErr w:type="gramEnd"/>
          </w:p>
          <w:p w:rsidR="00E7323B" w:rsidRPr="00E7323B" w:rsidRDefault="00E7323B" w:rsidP="00807AAE">
            <w:pPr>
              <w:rPr>
                <w:bCs/>
              </w:rPr>
            </w:pPr>
            <w:bookmarkStart w:id="0" w:name="_GoBack"/>
            <w:bookmarkEnd w:id="0"/>
            <w:r w:rsidRPr="00E7323B">
              <w:rPr>
                <w:bCs/>
              </w:rPr>
              <w:t>Технические характеристики оборудования подтверждающие его новизну.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1.3 Код ОКП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Код ОКП 451113</w:t>
            </w:r>
          </w:p>
        </w:tc>
      </w:tr>
    </w:tbl>
    <w:p w:rsidR="00E7323B" w:rsidRPr="00E7323B" w:rsidRDefault="00E7323B" w:rsidP="00E7323B">
      <w:pPr>
        <w:jc w:val="center"/>
        <w:rPr>
          <w:bCs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РАЗДЕЛ 2. ОБЛАСТЬ ПРИМЕНЕНИЯ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1. Автомобиль самосвал Камаз-6520-6041-73 (6х4) Евро-4 с одним спальным местом, </w:t>
            </w:r>
            <w:proofErr w:type="spellStart"/>
            <w:r w:rsidRPr="00E7323B">
              <w:rPr>
                <w:bCs/>
              </w:rPr>
              <w:t>тахографом</w:t>
            </w:r>
            <w:proofErr w:type="spellEnd"/>
            <w:r w:rsidRPr="00E7323B">
              <w:rPr>
                <w:bCs/>
              </w:rPr>
              <w:t xml:space="preserve">, подогревателем двигателя (или аналог) со стандартным и дополнительным оборудованием                для </w:t>
            </w:r>
            <w:r w:rsidRPr="00E7323B">
              <w:rPr>
                <w:bCs/>
                <w:color w:val="000000"/>
              </w:rPr>
              <w:t xml:space="preserve">выполнения </w:t>
            </w:r>
            <w:proofErr w:type="spellStart"/>
            <w:r w:rsidRPr="00E7323B">
              <w:rPr>
                <w:bCs/>
                <w:color w:val="000000"/>
              </w:rPr>
              <w:t>Госконтракта</w:t>
            </w:r>
            <w:proofErr w:type="spellEnd"/>
            <w:r w:rsidRPr="00E7323B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E7323B" w:rsidRPr="00E7323B" w:rsidRDefault="00E7323B" w:rsidP="00E7323B">
      <w:pPr>
        <w:jc w:val="center"/>
        <w:rPr>
          <w:bCs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РАЗДЕЛ 3. УСЛОВИЯ ЭКПЛУАТАЦИИ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E7323B">
              <w:rPr>
                <w:bCs/>
              </w:rPr>
              <w:t>от</w:t>
            </w:r>
            <w:proofErr w:type="gramEnd"/>
            <w:r w:rsidRPr="00E7323B">
              <w:rPr>
                <w:bCs/>
              </w:rPr>
              <w:t xml:space="preserve"> </w:t>
            </w:r>
          </w:p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 -40С до +40С</w:t>
            </w:r>
          </w:p>
          <w:p w:rsidR="00E7323B" w:rsidRPr="00E7323B" w:rsidRDefault="00E7323B" w:rsidP="00807AAE">
            <w:pPr>
              <w:rPr>
                <w:bCs/>
                <w:i/>
              </w:rPr>
            </w:pPr>
          </w:p>
        </w:tc>
      </w:tr>
    </w:tbl>
    <w:p w:rsidR="00E7323B" w:rsidRPr="00E7323B" w:rsidRDefault="00E7323B" w:rsidP="00E7323B">
      <w:pPr>
        <w:jc w:val="center"/>
        <w:rPr>
          <w:bCs/>
        </w:rPr>
      </w:pPr>
    </w:p>
    <w:p w:rsidR="00E7323B" w:rsidRPr="00E7323B" w:rsidRDefault="00E7323B" w:rsidP="00E7323B">
      <w:pPr>
        <w:jc w:val="center"/>
        <w:rPr>
          <w:bCs/>
        </w:rPr>
      </w:pPr>
      <w:r w:rsidRPr="00E7323B">
        <w:rPr>
          <w:bCs/>
        </w:rPr>
        <w:t>РАЗДЛ 4. ТЕХНИЧЕСКИЕ ТРЕБОВАНИЯ</w:t>
      </w:r>
    </w:p>
    <w:p w:rsidR="00E7323B" w:rsidRPr="00E7323B" w:rsidRDefault="00E7323B" w:rsidP="00E7323B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4.1 Основные параметры и размеры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74"/>
        <w:gridCol w:w="5685"/>
      </w:tblGrid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Весовые параметры и нагрузки: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Снаряженная масса,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12800-12950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передний мост,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5100-5230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заднюю тележку,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7500-7720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Грузоподъемность,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19500-20000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Полная масса,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30000-33100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переднюю ось,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7450-7500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нагрузка на заднюю тележку, </w:t>
            </w:r>
            <w:proofErr w:type="gramStart"/>
            <w:r w:rsidRPr="00E7323B">
              <w:t>кг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19500-20000 (25600*)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Габаритные размеры, </w:t>
            </w:r>
            <w:proofErr w:type="gramStart"/>
            <w:r w:rsidRPr="00E7323B"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7800х2500х3055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Двигатель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lastRenderedPageBreak/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740.73, </w:t>
            </w:r>
            <w:r w:rsidRPr="00E7323B">
              <w:rPr>
                <w:lang w:val="en-US"/>
              </w:rPr>
              <w:t>Common Rail</w:t>
            </w:r>
            <w:r w:rsidRPr="00E7323B">
              <w:t>, Евро-4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proofErr w:type="gramStart"/>
            <w:r w:rsidRPr="00E7323B">
              <w:t>дизельный</w:t>
            </w:r>
            <w:proofErr w:type="gramEnd"/>
            <w:r w:rsidRPr="00E7323B">
              <w:t xml:space="preserve"> с </w:t>
            </w:r>
            <w:proofErr w:type="spellStart"/>
            <w:r w:rsidRPr="00E7323B">
              <w:t>турбонаддувом</w:t>
            </w:r>
            <w:proofErr w:type="spellEnd"/>
            <w:r w:rsidRPr="00E7323B">
              <w:t xml:space="preserve">, с промежуточным охлаждением </w:t>
            </w:r>
            <w:proofErr w:type="spellStart"/>
            <w:r w:rsidRPr="00E7323B">
              <w:t>наддувочного</w:t>
            </w:r>
            <w:proofErr w:type="spellEnd"/>
            <w:r w:rsidRPr="00E7323B">
              <w:t xml:space="preserve"> воздуха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Максимальная полезная мощность, кВт (</w:t>
            </w:r>
            <w:proofErr w:type="spellStart"/>
            <w:r w:rsidRPr="00E7323B">
              <w:t>л.</w:t>
            </w:r>
            <w:proofErr w:type="gramStart"/>
            <w:r w:rsidRPr="00E7323B">
              <w:t>с</w:t>
            </w:r>
            <w:proofErr w:type="spellEnd"/>
            <w:proofErr w:type="gramEnd"/>
            <w:r w:rsidRPr="00E7323B">
              <w:t>.)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294 (400)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при частоте вращения коленчатого вала, </w:t>
            </w:r>
            <w:proofErr w:type="gramStart"/>
            <w:r w:rsidRPr="00E7323B">
              <w:t>об</w:t>
            </w:r>
            <w:proofErr w:type="gramEnd"/>
            <w:r w:rsidRPr="00E7323B"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1900±50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Максимальный полезный крутящий момент. </w:t>
            </w:r>
            <w:proofErr w:type="spellStart"/>
            <w:r w:rsidRPr="00E7323B">
              <w:t>Нм</w:t>
            </w:r>
            <w:proofErr w:type="spellEnd"/>
            <w:r w:rsidRPr="00E7323B">
              <w:t xml:space="preserve"> (кгс*м)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1766 (180)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при частоте вращения </w:t>
            </w:r>
            <w:proofErr w:type="spellStart"/>
            <w:r w:rsidRPr="00E7323B">
              <w:t>коленвала</w:t>
            </w:r>
            <w:proofErr w:type="spellEnd"/>
            <w:r w:rsidRPr="00E7323B">
              <w:t xml:space="preserve">, </w:t>
            </w:r>
            <w:proofErr w:type="gramStart"/>
            <w:r w:rsidRPr="00E7323B">
              <w:t>об</w:t>
            </w:r>
            <w:proofErr w:type="gramEnd"/>
            <w:r w:rsidRPr="00E7323B">
              <w:t>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1300±50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Расположение и число цилиндров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V-образное, 8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Рабочий объем, </w:t>
            </w:r>
            <w:proofErr w:type="gramStart"/>
            <w:r w:rsidRPr="00E7323B"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11,76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Диаметр цилиндра х ход поршня, </w:t>
            </w:r>
            <w:proofErr w:type="gramStart"/>
            <w:r w:rsidRPr="00E7323B">
              <w:t>мм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120x130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Степень сжатия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16,8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Система питания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Вместимость топливного бака, </w:t>
            </w:r>
            <w:proofErr w:type="gramStart"/>
            <w:r w:rsidRPr="00E7323B">
              <w:t>л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350-400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Электрооборудование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Напряжение, </w:t>
            </w:r>
            <w:proofErr w:type="gramStart"/>
            <w:r w:rsidRPr="00E7323B">
              <w:t>В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24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Аккумуляторы, В/А*час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2x12/190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Генератор, </w:t>
            </w:r>
            <w:proofErr w:type="gramStart"/>
            <w:r w:rsidRPr="00E7323B">
              <w:t>В</w:t>
            </w:r>
            <w:proofErr w:type="gramEnd"/>
            <w:r w:rsidRPr="00E7323B">
              <w:t>/Вт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28/2000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Сцепление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диафрагменное, однодисковое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гидравлический с </w:t>
            </w:r>
            <w:proofErr w:type="spellStart"/>
            <w:r w:rsidRPr="00E7323B">
              <w:t>пневмоусилителем</w:t>
            </w:r>
            <w:proofErr w:type="spellEnd"/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Передаточные числа на передачах</w:t>
            </w:r>
          </w:p>
        </w:tc>
      </w:tr>
      <w:tr w:rsidR="00E7323B" w:rsidRPr="00E7323B" w:rsidTr="00807AAE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8"/>
              <w:gridCol w:w="1083"/>
              <w:gridCol w:w="1083"/>
              <w:gridCol w:w="1083"/>
              <w:gridCol w:w="1083"/>
              <w:gridCol w:w="1083"/>
              <w:gridCol w:w="1083"/>
              <w:gridCol w:w="1084"/>
              <w:gridCol w:w="1099"/>
            </w:tblGrid>
            <w:tr w:rsidR="00E7323B" w:rsidRPr="00E7323B" w:rsidTr="00807AAE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ЗХ</w:t>
                  </w:r>
                </w:p>
              </w:tc>
            </w:tr>
            <w:tr w:rsidR="00E7323B" w:rsidRPr="00E7323B" w:rsidTr="00807AAE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13,8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9,49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6,53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4,57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3,02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2,08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1,43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1,00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12,92</w:t>
                  </w:r>
                </w:p>
              </w:tc>
            </w:tr>
            <w:tr w:rsidR="00E7323B" w:rsidRPr="00E7323B" w:rsidTr="00807AAE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11,54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7,93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5,46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3,82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2,53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1,74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1,20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0,84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7323B" w:rsidRPr="00E7323B" w:rsidRDefault="00E7323B" w:rsidP="00807AAE">
                  <w:r w:rsidRPr="00E7323B">
                    <w:t>10,8</w:t>
                  </w:r>
                </w:p>
              </w:tc>
            </w:tr>
          </w:tbl>
          <w:p w:rsidR="00E7323B" w:rsidRPr="00E7323B" w:rsidRDefault="00E7323B" w:rsidP="00807AAE">
            <w:pPr>
              <w:spacing w:before="200" w:line="240" w:lineRule="atLeast"/>
            </w:pP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Главная передача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lastRenderedPageBreak/>
              <w:t>Передаточное отношение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5,11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Тормоза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пневматический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барабанные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Колеса и шины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 колес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дисковые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пневматические, камерные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Размер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315/80</w:t>
            </w:r>
            <w:r w:rsidRPr="00E7323B">
              <w:rPr>
                <w:lang w:val="en-US"/>
              </w:rPr>
              <w:t>R</w:t>
            </w:r>
            <w:r w:rsidRPr="00E7323B">
              <w:t>22,5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 xml:space="preserve">Кабина </w:t>
            </w:r>
            <w:proofErr w:type="spellStart"/>
            <w:r w:rsidRPr="00E7323B">
              <w:rPr>
                <w:b/>
                <w:bCs/>
              </w:rPr>
              <w:t>рестайлинг</w:t>
            </w:r>
            <w:proofErr w:type="spellEnd"/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proofErr w:type="gramStart"/>
            <w:r w:rsidRPr="00E7323B">
              <w:t>расположенная</w:t>
            </w:r>
            <w:proofErr w:type="gramEnd"/>
            <w:r w:rsidRPr="00E7323B">
              <w:t xml:space="preserve"> над двигателем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Исполнение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одно спальное место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Самосвальная платформа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Объем платформы, м3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19,5-20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Угол подъема платформы, град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50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Направление разгрузки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назад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Характеристика а/</w:t>
            </w:r>
            <w:proofErr w:type="gramStart"/>
            <w:r w:rsidRPr="00E7323B">
              <w:rPr>
                <w:b/>
                <w:bCs/>
              </w:rPr>
              <w:t>м</w:t>
            </w:r>
            <w:proofErr w:type="gramEnd"/>
            <w:r w:rsidRPr="00E7323B">
              <w:rPr>
                <w:b/>
                <w:bCs/>
              </w:rPr>
              <w:t xml:space="preserve"> полной массой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Максимальная скорость, не менее, </w:t>
            </w:r>
            <w:proofErr w:type="gramStart"/>
            <w:r w:rsidRPr="00E7323B">
              <w:t>км</w:t>
            </w:r>
            <w:proofErr w:type="gramEnd"/>
            <w:r w:rsidRPr="00E7323B">
              <w:t>/ч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90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Угол преодолеваемого подъема, не менее, %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25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 xml:space="preserve">Внешний габаритный радиус поворота, </w:t>
            </w:r>
            <w:proofErr w:type="gramStart"/>
            <w:r w:rsidRPr="00E7323B">
              <w:t>м</w:t>
            </w:r>
            <w:proofErr w:type="gramEnd"/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9,3</w:t>
            </w:r>
          </w:p>
        </w:tc>
      </w:tr>
      <w:tr w:rsidR="00E7323B" w:rsidRPr="00E7323B" w:rsidTr="00807AAE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  <w:rPr>
                <w:b/>
                <w:bCs/>
              </w:rPr>
            </w:pPr>
            <w:r w:rsidRPr="00E7323B">
              <w:rPr>
                <w:b/>
                <w:bCs/>
              </w:rPr>
              <w:t>Коробка передач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ZF16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proofErr w:type="gramStart"/>
            <w:r w:rsidRPr="00E7323B">
              <w:t>механическая</w:t>
            </w:r>
            <w:proofErr w:type="gramEnd"/>
            <w:r w:rsidRPr="00E7323B">
              <w:t>, шестнадцати ступенчатая</w:t>
            </w:r>
          </w:p>
        </w:tc>
      </w:tr>
      <w:tr w:rsidR="00E7323B" w:rsidRPr="00E7323B" w:rsidTr="00807AAE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пневматический</w:t>
            </w:r>
          </w:p>
        </w:tc>
      </w:tr>
      <w:tr w:rsidR="00E7323B" w:rsidRPr="00E7323B" w:rsidTr="00807AAE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E7323B" w:rsidRPr="00E7323B" w:rsidRDefault="00E7323B" w:rsidP="00807AAE">
            <w:pPr>
              <w:spacing w:before="200" w:line="240" w:lineRule="atLeast"/>
            </w:pPr>
            <w:r w:rsidRPr="00E7323B">
              <w:t>* Допускается конструкцией при движении по дорогам с осевой нагрузкой 130 кН (13 тс)</w:t>
            </w:r>
          </w:p>
        </w:tc>
      </w:tr>
    </w:tbl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4.2 </w:t>
            </w:r>
            <w:proofErr w:type="gramStart"/>
            <w:r w:rsidRPr="00E7323B">
              <w:rPr>
                <w:bCs/>
              </w:rPr>
              <w:t>Основные</w:t>
            </w:r>
            <w:proofErr w:type="gramEnd"/>
            <w:r w:rsidRPr="00E7323B">
              <w:rPr>
                <w:bCs/>
              </w:rPr>
              <w:t xml:space="preserve"> технико-экономические 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lastRenderedPageBreak/>
              <w:t xml:space="preserve">                      и эксплуатационные показатели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lastRenderedPageBreak/>
              <w:t xml:space="preserve">Автомобиль Камаз-6520 или аналог для </w:t>
            </w:r>
            <w:r w:rsidRPr="00E7323B">
              <w:rPr>
                <w:bCs/>
                <w:color w:val="000000"/>
              </w:rPr>
              <w:t xml:space="preserve">выполнения </w:t>
            </w:r>
            <w:proofErr w:type="spellStart"/>
            <w:r w:rsidRPr="00E7323B">
              <w:rPr>
                <w:bCs/>
                <w:color w:val="000000"/>
              </w:rPr>
              <w:t>Госконтракта</w:t>
            </w:r>
            <w:proofErr w:type="spellEnd"/>
            <w:r w:rsidRPr="00E7323B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</w:t>
            </w:r>
            <w:r w:rsidRPr="00E7323B">
              <w:rPr>
                <w:bCs/>
              </w:rPr>
              <w:t xml:space="preserve"> (или аналог) должен обеспечивать максимальную безопасность при перевозке грузов, грузоподъемность, не менее 20000 кг, максимальную скорость, не менее 90 км/ч.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4.3 Требования по надежности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Срок службы до 7 лет включительно.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4.4 Требования к конструкции, 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  <w:i/>
              </w:rPr>
            </w:pPr>
            <w:r w:rsidRPr="00E7323B">
              <w:rPr>
                <w:bCs/>
              </w:rPr>
              <w:t>Удобство обслуживания и ремонта.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  <w:i/>
              </w:rPr>
            </w:pPr>
            <w:r w:rsidRPr="00E7323B">
              <w:rPr>
                <w:bCs/>
              </w:rPr>
              <w:t xml:space="preserve">- Автомобиль Камаз-6520 или аналог должен обладать гарантийным сроком эксплуатации не менее </w:t>
            </w:r>
            <w:r w:rsidRPr="00E7323B">
              <w:t>24 месяцев или 100000км пробега</w:t>
            </w:r>
            <w:r w:rsidRPr="00E7323B">
              <w:rPr>
                <w:bCs/>
              </w:rPr>
              <w:t>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4.6 Требования к стабильности и параметров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Автомобиль Камаз-6520 или аналог должен сохранять работоспособность при температуре от -40С до 40С в условиях дождя, тумана, снегопада.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4.7 Требования к электропитанию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-отсутствуют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4.8 Требования к </w:t>
            </w:r>
            <w:proofErr w:type="gramStart"/>
            <w:r w:rsidRPr="00E7323B">
              <w:rPr>
                <w:bCs/>
              </w:rPr>
              <w:t>контрольно-измерительным</w:t>
            </w:r>
            <w:proofErr w:type="gramEnd"/>
            <w:r w:rsidRPr="00E7323B">
              <w:rPr>
                <w:bCs/>
              </w:rPr>
              <w:t xml:space="preserve"> </w:t>
            </w:r>
          </w:p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приборам и автоматике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 xml:space="preserve">-на автомобиль Камаз-6520 или аналог должен быть установлен </w:t>
            </w:r>
            <w:proofErr w:type="spellStart"/>
            <w:r w:rsidRPr="00E7323B">
              <w:rPr>
                <w:bCs/>
              </w:rPr>
              <w:t>тахограф</w:t>
            </w:r>
            <w:proofErr w:type="spellEnd"/>
            <w:r w:rsidRPr="00E7323B">
              <w:rPr>
                <w:bCs/>
              </w:rPr>
              <w:t>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оборудование должно быть укомплектовано в соответствии с комплектовочной ведомостью.</w:t>
            </w:r>
          </w:p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Автомобиль Камаз-6520 или аналог</w:t>
            </w:r>
            <w:r w:rsidRPr="00E7323B">
              <w:rPr>
                <w:bCs/>
                <w:color w:val="000000"/>
              </w:rPr>
              <w:t xml:space="preserve"> </w:t>
            </w:r>
            <w:r w:rsidRPr="00E7323B">
              <w:rPr>
                <w:bCs/>
              </w:rPr>
              <w:t>должны быть укомплектованы ЗИП.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4.10 Требования к маркировке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отсутствуют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  <w:rPr>
                <w:bCs/>
              </w:rPr>
            </w:pPr>
            <w:r w:rsidRPr="00E7323B">
              <w:rPr>
                <w:bCs/>
              </w:rPr>
              <w:t>Подраздел 4.11 Требования к упаковке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bCs/>
              </w:rPr>
            </w:pPr>
            <w:r w:rsidRPr="00E7323B">
              <w:rPr>
                <w:bCs/>
              </w:rPr>
              <w:t>- отсутствуют</w:t>
            </w:r>
          </w:p>
        </w:tc>
      </w:tr>
    </w:tbl>
    <w:p w:rsidR="00E7323B" w:rsidRPr="00E7323B" w:rsidRDefault="00E7323B" w:rsidP="00E7323B"/>
    <w:p w:rsidR="00E7323B" w:rsidRPr="00E7323B" w:rsidRDefault="00E7323B" w:rsidP="00E7323B">
      <w:pPr>
        <w:jc w:val="center"/>
      </w:pPr>
      <w:r w:rsidRPr="00E7323B">
        <w:t>РАЗДЕЛ 5. ТРЕБОВАНИЯ ПО ПРАВИЛАМ СДАЧИ И ПРИЕМКИ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</w:pPr>
            <w:r w:rsidRPr="00E7323B">
              <w:t>Подраздел 5.1 Порядок сдачи и приемки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Поставщик обязан провести предпродажную подготовку автомобиля;</w:t>
            </w:r>
          </w:p>
          <w:p w:rsidR="00E7323B" w:rsidRPr="00E7323B" w:rsidRDefault="00E7323B" w:rsidP="00807AAE">
            <w:r w:rsidRPr="00E7323B">
              <w:t>- 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center"/>
            </w:pPr>
            <w:r w:rsidRPr="00E7323B">
              <w:t xml:space="preserve">Подраздел 5.2 Требования по передаче заказчику </w:t>
            </w:r>
            <w:proofErr w:type="gramStart"/>
            <w:r w:rsidRPr="00E7323B">
              <w:t>технических</w:t>
            </w:r>
            <w:proofErr w:type="gramEnd"/>
            <w:r w:rsidRPr="00E7323B">
              <w:t xml:space="preserve"> </w:t>
            </w:r>
          </w:p>
          <w:p w:rsidR="00E7323B" w:rsidRPr="00E7323B" w:rsidRDefault="00E7323B" w:rsidP="00807AAE">
            <w:pPr>
              <w:jc w:val="center"/>
            </w:pPr>
            <w:r w:rsidRPr="00E7323B">
              <w:t xml:space="preserve">               и иных документов при поставке товаров</w:t>
            </w:r>
          </w:p>
        </w:tc>
      </w:tr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Поставщик обязан передать с оборудованием инструкции по эксплуатации, сервисную книжку.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6. ТРЕБОВАНИЯ К ТРАНСПОРТИРОВАНИЮ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отсутствуют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7. ТРЕБОВАНИЯ К ХРАНЕНИЮ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отсутствуют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 xml:space="preserve">РАЗДЛ 8. ТРЕБОВАНИЯ К ОБЪЕМУ И/ИЛИ СРОКУ ПРЕДОСТАВЛЕНИЯ </w:t>
      </w:r>
    </w:p>
    <w:p w:rsidR="00E7323B" w:rsidRPr="00E7323B" w:rsidRDefault="00E7323B" w:rsidP="00E7323B">
      <w:pPr>
        <w:jc w:val="center"/>
      </w:pPr>
      <w:r w:rsidRPr="00E7323B">
        <w:t>ГАРАНТИЙ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i/>
              </w:rPr>
            </w:pPr>
            <w:r w:rsidRPr="00E7323B">
              <w:t>- требования к гарантийным срокам эксплуатации не менее 24 месяцев или 100000км пробега.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9. ТРЕБОВАНИЯ ПО РЕМОНТНОПРИГОДНОСТИ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 xml:space="preserve">- </w:t>
            </w:r>
            <w:r w:rsidRPr="00E7323B">
              <w:rPr>
                <w:bCs/>
              </w:rPr>
              <w:t xml:space="preserve">Автомобиль Камаз-6520 или аналог </w:t>
            </w:r>
            <w:r w:rsidRPr="00E7323B">
              <w:t xml:space="preserve">должен быть </w:t>
            </w:r>
            <w:proofErr w:type="spellStart"/>
            <w:r w:rsidRPr="00E7323B">
              <w:t>ремонтопригодными</w:t>
            </w:r>
            <w:proofErr w:type="spellEnd"/>
          </w:p>
          <w:p w:rsidR="00E7323B" w:rsidRPr="00E7323B" w:rsidRDefault="00E7323B" w:rsidP="00807AAE">
            <w:pPr>
              <w:rPr>
                <w:i/>
              </w:rPr>
            </w:pPr>
            <w:r w:rsidRPr="00E7323B">
              <w:t xml:space="preserve">- на </w:t>
            </w:r>
            <w:r w:rsidRPr="00E7323B">
              <w:rPr>
                <w:bCs/>
              </w:rPr>
              <w:t>автомобиле Камаз-6520  или аналоге</w:t>
            </w:r>
            <w:r w:rsidR="002E322B" w:rsidRPr="002E322B">
              <w:rPr>
                <w:bCs/>
              </w:rPr>
              <w:t xml:space="preserve"> </w:t>
            </w:r>
            <w:r w:rsidRPr="00E7323B">
              <w:t>должна присутствовать возможность заменять части и агрегаты для ремонта.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10. ТРЕБОВАНИЯ К ОБСЛУЖИВАНИЮ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rPr>
                <w:i/>
              </w:rPr>
            </w:pPr>
            <w:r w:rsidRPr="00E7323B">
              <w:t>- Поставщик должен обладать сервисным центром по обслуживанию и гарантийному ремонту седельного тягача или иметь соглашение (договор) на сервисное обслуживание и гарантийный ремонт в г. Иркутске.</w:t>
            </w:r>
          </w:p>
        </w:tc>
      </w:tr>
    </w:tbl>
    <w:p w:rsidR="00E7323B" w:rsidRPr="00E7323B" w:rsidRDefault="00E7323B" w:rsidP="00E7323B">
      <w:pPr>
        <w:jc w:val="center"/>
      </w:pPr>
      <w:r w:rsidRPr="00E7323B">
        <w:t>РАЗДЕЛ 11. ЭКОЛОГИЧЕСКИЕ ТРЕБОВАНИЯ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-не менее ЕВРО-4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12. ТРЕБОВАНИЯ ПО БЕЗОПАСНОСТИ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 xml:space="preserve">- тормозная система </w:t>
            </w:r>
            <w:r w:rsidRPr="00E7323B">
              <w:rPr>
                <w:lang w:val="en-US"/>
              </w:rPr>
              <w:t>ABS</w:t>
            </w:r>
          </w:p>
          <w:p w:rsidR="00E7323B" w:rsidRPr="00E7323B" w:rsidRDefault="00E7323B" w:rsidP="00807AAE">
            <w:r w:rsidRPr="00E7323B">
              <w:t>- ремни безопасности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13. ТРЕБОВАНИЯ К КАЧЕСТВУ И КЛАССИФИКАЦИИ</w:t>
      </w:r>
    </w:p>
    <w:p w:rsidR="00E7323B" w:rsidRPr="00E7323B" w:rsidRDefault="00E7323B" w:rsidP="00E7323B">
      <w:pPr>
        <w:jc w:val="center"/>
      </w:pPr>
      <w:r w:rsidRPr="00E7323B">
        <w:t>ОБОРУДОВАНИЯ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-соответствие стандартам РФ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 xml:space="preserve">РАЗДЕЛ 14. ТЕХНИЧЕСКОЕ СОПРВОЖДЕНИЕ СТАНДАРТНОГО </w:t>
      </w:r>
    </w:p>
    <w:p w:rsidR="00E7323B" w:rsidRPr="00E7323B" w:rsidRDefault="00E7323B" w:rsidP="00E7323B">
      <w:pPr>
        <w:jc w:val="center"/>
      </w:pPr>
      <w:r w:rsidRPr="00E7323B">
        <w:t>ПРОМЫШЛЕННОГО ОБОРУДОВАНИЯ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15. ДОПОЛНИТЕЛЬНЫЕ (ИНЫЕ) ТРЕБОВАНИЯ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t>- исполнение для Российской Федерации.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 xml:space="preserve">РАЗДЕ 16. ТРЕБОВАНИЯ К КОЛИЧЕСТВУ И СРОКУ (ПЕРИОДИЧНОСТИ) </w:t>
      </w:r>
    </w:p>
    <w:p w:rsidR="00E7323B" w:rsidRPr="00E7323B" w:rsidRDefault="00E7323B" w:rsidP="00E7323B">
      <w:pPr>
        <w:jc w:val="center"/>
      </w:pPr>
      <w:r w:rsidRPr="00E7323B">
        <w:t>ПОСТАВКИ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jc w:val="both"/>
              <w:rPr>
                <w:bCs/>
                <w:color w:val="000000"/>
              </w:rPr>
            </w:pPr>
            <w:r w:rsidRPr="00E7323B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E7323B" w:rsidRPr="00E7323B" w:rsidRDefault="00E7323B" w:rsidP="00807AAE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E7323B">
              <w:rPr>
                <w:bCs/>
                <w:color w:val="000000"/>
              </w:rPr>
              <w:t xml:space="preserve">Дата </w:t>
            </w:r>
            <w:r w:rsidR="00193B6D">
              <w:rPr>
                <w:bCs/>
                <w:color w:val="000000"/>
              </w:rPr>
              <w:t xml:space="preserve">окончания поставки – </w:t>
            </w:r>
            <w:r w:rsidR="002E322B">
              <w:rPr>
                <w:bCs/>
                <w:color w:val="000000"/>
                <w:lang w:val="en-US"/>
              </w:rPr>
              <w:t>15</w:t>
            </w:r>
            <w:r w:rsidR="00193B6D">
              <w:rPr>
                <w:bCs/>
                <w:color w:val="000000"/>
              </w:rPr>
              <w:t>.0</w:t>
            </w:r>
            <w:r w:rsidR="002E322B">
              <w:rPr>
                <w:bCs/>
                <w:color w:val="000000"/>
                <w:lang w:val="en-US"/>
              </w:rPr>
              <w:t>6</w:t>
            </w:r>
            <w:r w:rsidRPr="00E7323B">
              <w:rPr>
                <w:bCs/>
                <w:color w:val="000000"/>
              </w:rPr>
              <w:t>.2015 г.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17. ТРЕБОВАНИЕ К ФОРМЕ ПРЕДСТАВЛЯЕМОЙ ИНФОРМАЦИИ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pPr>
              <w:spacing w:before="60" w:after="60"/>
            </w:pPr>
            <w:r w:rsidRPr="00E7323B">
              <w:t>-отсутствует.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18. ТРЕБОВАНИЯ К ТЕХНИЧЕСКОМУ ОБУЧЕНИЮ ПЕРСОНАЛА ЗАКАЗЧИКА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E7323B" w:rsidRPr="00E7323B" w:rsidTr="00807AAE">
        <w:tc>
          <w:tcPr>
            <w:tcW w:w="10279" w:type="dxa"/>
          </w:tcPr>
          <w:p w:rsidR="00E7323B" w:rsidRPr="00E7323B" w:rsidRDefault="00E7323B" w:rsidP="00807AAE">
            <w:r w:rsidRPr="00E7323B">
              <w:lastRenderedPageBreak/>
              <w:t>- Поставщик должен провести инструктаж водителя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19. ПЕРЕЧЕНЬ ПРИНЯТЫХ СОКРАЩЕНИЙ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3373"/>
        <w:gridCol w:w="5812"/>
      </w:tblGrid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  <w:r w:rsidRPr="00E7323B">
              <w:t>№</w:t>
            </w:r>
          </w:p>
          <w:p w:rsidR="00E7323B" w:rsidRPr="00E7323B" w:rsidRDefault="00E7323B" w:rsidP="00807AAE">
            <w:pPr>
              <w:jc w:val="center"/>
            </w:pPr>
            <w:proofErr w:type="gramStart"/>
            <w:r w:rsidRPr="00E7323B">
              <w:t>п</w:t>
            </w:r>
            <w:proofErr w:type="gramEnd"/>
            <w:r w:rsidRPr="00E7323B">
              <w:t>/п</w:t>
            </w:r>
          </w:p>
        </w:tc>
        <w:tc>
          <w:tcPr>
            <w:tcW w:w="3426" w:type="dxa"/>
            <w:vAlign w:val="center"/>
          </w:tcPr>
          <w:p w:rsidR="00E7323B" w:rsidRPr="00E7323B" w:rsidRDefault="00E7323B" w:rsidP="00807AAE">
            <w:pPr>
              <w:jc w:val="center"/>
            </w:pPr>
            <w:r w:rsidRPr="00E7323B">
              <w:t>Сокращение</w:t>
            </w:r>
          </w:p>
        </w:tc>
        <w:tc>
          <w:tcPr>
            <w:tcW w:w="5930" w:type="dxa"/>
            <w:vAlign w:val="center"/>
          </w:tcPr>
          <w:p w:rsidR="00E7323B" w:rsidRPr="00E7323B" w:rsidRDefault="00E7323B" w:rsidP="00807AAE">
            <w:pPr>
              <w:jc w:val="center"/>
            </w:pPr>
            <w:r w:rsidRPr="00E7323B">
              <w:t>Расшифровка сокращения</w:t>
            </w:r>
          </w:p>
        </w:tc>
      </w:tr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  <w:r w:rsidRPr="00E7323B">
              <w:t>1</w:t>
            </w:r>
          </w:p>
        </w:tc>
        <w:tc>
          <w:tcPr>
            <w:tcW w:w="3426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5930" w:type="dxa"/>
          </w:tcPr>
          <w:p w:rsidR="00E7323B" w:rsidRPr="00E7323B" w:rsidRDefault="00E7323B" w:rsidP="00807AAE">
            <w:pPr>
              <w:jc w:val="center"/>
            </w:pPr>
          </w:p>
        </w:tc>
      </w:tr>
    </w:tbl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</w:p>
    <w:p w:rsidR="00E7323B" w:rsidRPr="00E7323B" w:rsidRDefault="00E7323B" w:rsidP="00E7323B">
      <w:pPr>
        <w:jc w:val="center"/>
      </w:pPr>
      <w:r w:rsidRPr="00E7323B">
        <w:t>РАЗДЕЛ 20. ПЕРЕЧЕНЬ ПРИЛОЖЕНИЙ</w:t>
      </w:r>
    </w:p>
    <w:p w:rsidR="00E7323B" w:rsidRPr="00E7323B" w:rsidRDefault="00E7323B" w:rsidP="00E7323B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7773"/>
        <w:gridCol w:w="1412"/>
      </w:tblGrid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  <w:r w:rsidRPr="00E7323B">
              <w:t>№</w:t>
            </w:r>
          </w:p>
          <w:p w:rsidR="00E7323B" w:rsidRPr="00E7323B" w:rsidRDefault="00E7323B" w:rsidP="00807AAE">
            <w:pPr>
              <w:jc w:val="center"/>
            </w:pPr>
            <w:proofErr w:type="gramStart"/>
            <w:r w:rsidRPr="00E7323B">
              <w:t>п</w:t>
            </w:r>
            <w:proofErr w:type="gramEnd"/>
            <w:r w:rsidRPr="00E7323B">
              <w:t>/п</w:t>
            </w:r>
          </w:p>
        </w:tc>
        <w:tc>
          <w:tcPr>
            <w:tcW w:w="7938" w:type="dxa"/>
            <w:vAlign w:val="center"/>
          </w:tcPr>
          <w:p w:rsidR="00E7323B" w:rsidRPr="00E7323B" w:rsidRDefault="00E7323B" w:rsidP="00807AAE">
            <w:pPr>
              <w:jc w:val="center"/>
            </w:pPr>
            <w:r w:rsidRPr="00E7323B">
              <w:t>Наименование приложения</w:t>
            </w:r>
          </w:p>
        </w:tc>
        <w:tc>
          <w:tcPr>
            <w:tcW w:w="1418" w:type="dxa"/>
          </w:tcPr>
          <w:p w:rsidR="00E7323B" w:rsidRPr="00E7323B" w:rsidRDefault="00E7323B" w:rsidP="00807AAE">
            <w:pPr>
              <w:jc w:val="center"/>
            </w:pPr>
            <w:r w:rsidRPr="00E7323B">
              <w:t>Номер</w:t>
            </w:r>
          </w:p>
          <w:p w:rsidR="00E7323B" w:rsidRPr="00E7323B" w:rsidRDefault="00E7323B" w:rsidP="00807AAE">
            <w:pPr>
              <w:jc w:val="center"/>
            </w:pPr>
            <w:r w:rsidRPr="00E7323B">
              <w:t>страницы</w:t>
            </w:r>
          </w:p>
        </w:tc>
      </w:tr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7938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1418" w:type="dxa"/>
          </w:tcPr>
          <w:p w:rsidR="00E7323B" w:rsidRPr="00E7323B" w:rsidRDefault="00E7323B" w:rsidP="00807AAE">
            <w:pPr>
              <w:jc w:val="center"/>
            </w:pPr>
          </w:p>
        </w:tc>
      </w:tr>
      <w:tr w:rsidR="00E7323B" w:rsidRPr="00E7323B" w:rsidTr="00807AAE">
        <w:tc>
          <w:tcPr>
            <w:tcW w:w="817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7938" w:type="dxa"/>
          </w:tcPr>
          <w:p w:rsidR="00E7323B" w:rsidRPr="00E7323B" w:rsidRDefault="00E7323B" w:rsidP="00807AAE">
            <w:pPr>
              <w:jc w:val="center"/>
            </w:pPr>
          </w:p>
        </w:tc>
        <w:tc>
          <w:tcPr>
            <w:tcW w:w="1418" w:type="dxa"/>
          </w:tcPr>
          <w:p w:rsidR="00E7323B" w:rsidRPr="00E7323B" w:rsidRDefault="00E7323B" w:rsidP="00807AAE">
            <w:pPr>
              <w:jc w:val="center"/>
            </w:pPr>
          </w:p>
        </w:tc>
      </w:tr>
    </w:tbl>
    <w:p w:rsidR="00E7323B" w:rsidRPr="00E7323B" w:rsidRDefault="00E7323B" w:rsidP="00280C1B">
      <w:pPr>
        <w:jc w:val="center"/>
        <w:rPr>
          <w:color w:val="000000"/>
          <w:lang w:val="en-US"/>
        </w:rPr>
      </w:pPr>
    </w:p>
    <w:sectPr w:rsidR="00E7323B" w:rsidRPr="00E7323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6492">
      <w:rPr>
        <w:noProof/>
      </w:rPr>
      <w:t>2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3B6D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22B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6492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C2E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D787E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C8747EE-CEF0-406B-BCEF-59F2837E3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373</TotalTime>
  <Pages>8</Pages>
  <Words>1148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9644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120</cp:revision>
  <cp:lastPrinted>2013-05-13T10:31:00Z</cp:lastPrinted>
  <dcterms:created xsi:type="dcterms:W3CDTF">2013-12-04T11:06:00Z</dcterms:created>
  <dcterms:modified xsi:type="dcterms:W3CDTF">2015-04-28T15:18:00Z</dcterms:modified>
</cp:coreProperties>
</file>