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C24DE5" w:rsidRPr="000B24D8" w:rsidRDefault="00C24DE5" w:rsidP="00C24DE5">
      <w:pPr>
        <w:tabs>
          <w:tab w:val="left" w:pos="2618"/>
          <w:tab w:val="left" w:pos="10348"/>
        </w:tabs>
        <w:ind w:left="5670"/>
        <w:jc w:val="both"/>
        <w:outlineLvl w:val="0"/>
        <w:rPr>
          <w:b/>
          <w:color w:val="000000"/>
        </w:rPr>
      </w:pPr>
      <w:r w:rsidRPr="000B24D8">
        <w:rPr>
          <w:b/>
          <w:color w:val="000000"/>
        </w:rPr>
        <w:t>УТВЕРЖДАЮ</w:t>
      </w:r>
    </w:p>
    <w:p w:rsidR="00C24DE5" w:rsidRPr="000B24D8" w:rsidRDefault="00C24DE5" w:rsidP="00C24DE5">
      <w:pPr>
        <w:tabs>
          <w:tab w:val="left" w:pos="10348"/>
        </w:tabs>
        <w:ind w:left="5670"/>
        <w:outlineLvl w:val="0"/>
        <w:rPr>
          <w:b/>
          <w:color w:val="000000"/>
        </w:rPr>
      </w:pPr>
      <w:r>
        <w:rPr>
          <w:b/>
          <w:color w:val="000000"/>
        </w:rPr>
        <w:t>И.о. д</w:t>
      </w:r>
      <w:r w:rsidRPr="000B24D8">
        <w:rPr>
          <w:b/>
          <w:color w:val="000000"/>
        </w:rPr>
        <w:t>иректор</w:t>
      </w:r>
      <w:r>
        <w:rPr>
          <w:b/>
          <w:color w:val="000000"/>
        </w:rPr>
        <w:t>а</w:t>
      </w:r>
      <w:r w:rsidRPr="000B24D8">
        <w:rPr>
          <w:b/>
          <w:color w:val="000000"/>
        </w:rPr>
        <w:t xml:space="preserve"> СЗЦ «СевРАО» - </w:t>
      </w:r>
    </w:p>
    <w:p w:rsidR="00C24DE5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r w:rsidRPr="000B24D8">
        <w:rPr>
          <w:b/>
          <w:color w:val="000000"/>
        </w:rPr>
        <w:t>филиала ФГУП «РосРАО»</w:t>
      </w:r>
      <w:r>
        <w:rPr>
          <w:b/>
          <w:color w:val="000000"/>
        </w:rPr>
        <w:t xml:space="preserve"> -</w:t>
      </w:r>
    </w:p>
    <w:p w:rsidR="00C24DE5" w:rsidRPr="000B24D8" w:rsidRDefault="00C24DE5" w:rsidP="00C24DE5">
      <w:pPr>
        <w:tabs>
          <w:tab w:val="left" w:pos="9928"/>
          <w:tab w:val="left" w:pos="10348"/>
          <w:tab w:val="right" w:pos="14570"/>
        </w:tabs>
        <w:ind w:left="5670"/>
        <w:outlineLvl w:val="0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>заместител</w:t>
      </w:r>
      <w:r w:rsidR="00A32CD3">
        <w:rPr>
          <w:b/>
          <w:color w:val="000000"/>
        </w:rPr>
        <w:t>ь</w:t>
      </w:r>
      <w:r>
        <w:rPr>
          <w:b/>
          <w:color w:val="000000"/>
        </w:rPr>
        <w:t xml:space="preserve"> генерального директора</w:t>
      </w:r>
    </w:p>
    <w:p w:rsidR="00C24DE5" w:rsidRPr="000B24D8" w:rsidRDefault="00C24DE5" w:rsidP="00C24DE5">
      <w:pPr>
        <w:tabs>
          <w:tab w:val="left" w:pos="10348"/>
        </w:tabs>
        <w:spacing w:before="360"/>
        <w:ind w:left="5670"/>
        <w:jc w:val="both"/>
        <w:rPr>
          <w:b/>
          <w:color w:val="000000"/>
        </w:rPr>
      </w:pPr>
      <w:r w:rsidRPr="000B24D8">
        <w:rPr>
          <w:b/>
          <w:color w:val="000000"/>
        </w:rPr>
        <w:t xml:space="preserve">_______________ </w:t>
      </w:r>
      <w:r>
        <w:rPr>
          <w:b/>
          <w:color w:val="000000"/>
        </w:rPr>
        <w:t>В.</w:t>
      </w:r>
      <w:r w:rsidR="00A32CD3">
        <w:rPr>
          <w:b/>
          <w:color w:val="000000"/>
        </w:rPr>
        <w:t>Н</w:t>
      </w:r>
      <w:r>
        <w:rPr>
          <w:b/>
          <w:color w:val="000000"/>
        </w:rPr>
        <w:t xml:space="preserve">. </w:t>
      </w:r>
      <w:r w:rsidR="00A32CD3">
        <w:rPr>
          <w:b/>
          <w:color w:val="000000"/>
        </w:rPr>
        <w:t>Пантелеев</w:t>
      </w:r>
    </w:p>
    <w:p w:rsidR="00C24DE5" w:rsidRPr="000B24D8" w:rsidRDefault="00C24DE5" w:rsidP="00C24DE5">
      <w:pPr>
        <w:tabs>
          <w:tab w:val="left" w:pos="10348"/>
        </w:tabs>
        <w:ind w:left="5670"/>
        <w:jc w:val="both"/>
        <w:rPr>
          <w:color w:val="000000"/>
        </w:rPr>
      </w:pPr>
      <w:r w:rsidRPr="000B24D8">
        <w:rPr>
          <w:b/>
          <w:color w:val="000000"/>
        </w:rPr>
        <w:t>«__» _______________ 201</w:t>
      </w:r>
      <w:r w:rsidR="00A32CD3">
        <w:rPr>
          <w:b/>
          <w:color w:val="000000"/>
        </w:rPr>
        <w:t>4</w:t>
      </w:r>
      <w:r w:rsidRPr="000B24D8">
        <w:rPr>
          <w:b/>
          <w:color w:val="000000"/>
        </w:rPr>
        <w:t>г.</w:t>
      </w: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C24DE5" w:rsidRPr="00C24DE5" w:rsidRDefault="00C24DE5" w:rsidP="00E37D11">
      <w:pPr>
        <w:pStyle w:val="af2"/>
        <w:jc w:val="center"/>
        <w:rPr>
          <w:sz w:val="28"/>
          <w:szCs w:val="28"/>
        </w:rPr>
      </w:pPr>
      <w:r w:rsidRPr="00A32CD3">
        <w:rPr>
          <w:sz w:val="28"/>
          <w:szCs w:val="28"/>
        </w:rPr>
        <w:t xml:space="preserve">Извещение </w:t>
      </w:r>
      <w:proofErr w:type="gramStart"/>
      <w:r w:rsidRPr="00A32CD3">
        <w:rPr>
          <w:sz w:val="28"/>
          <w:szCs w:val="28"/>
        </w:rPr>
        <w:t xml:space="preserve">о внесении изменений в документацию </w:t>
      </w:r>
      <w:r w:rsidR="00A32CD3" w:rsidRPr="00A32CD3">
        <w:rPr>
          <w:sz w:val="28"/>
          <w:szCs w:val="28"/>
        </w:rPr>
        <w:t>открыто</w:t>
      </w:r>
      <w:r w:rsidR="00950F97">
        <w:rPr>
          <w:sz w:val="28"/>
          <w:szCs w:val="28"/>
        </w:rPr>
        <w:t>го</w:t>
      </w:r>
      <w:r w:rsidR="00A32CD3" w:rsidRPr="00A32CD3">
        <w:rPr>
          <w:sz w:val="28"/>
          <w:szCs w:val="28"/>
        </w:rPr>
        <w:t xml:space="preserve"> </w:t>
      </w:r>
      <w:r w:rsidR="00E37D11" w:rsidRPr="00E37D11">
        <w:rPr>
          <w:sz w:val="28"/>
          <w:szCs w:val="28"/>
        </w:rPr>
        <w:t>одноэтапн</w:t>
      </w:r>
      <w:r w:rsidR="00E37D11">
        <w:rPr>
          <w:sz w:val="28"/>
          <w:szCs w:val="28"/>
        </w:rPr>
        <w:t>ого</w:t>
      </w:r>
      <w:r w:rsidR="00E37D11" w:rsidRPr="00E37D11">
        <w:rPr>
          <w:sz w:val="28"/>
          <w:szCs w:val="28"/>
        </w:rPr>
        <w:t xml:space="preserve"> конкурс</w:t>
      </w:r>
      <w:r w:rsidR="00E37D11">
        <w:rPr>
          <w:sz w:val="28"/>
          <w:szCs w:val="28"/>
        </w:rPr>
        <w:t>а</w:t>
      </w:r>
      <w:r w:rsidR="00E37D11" w:rsidRPr="00E37D11">
        <w:rPr>
          <w:sz w:val="28"/>
          <w:szCs w:val="28"/>
        </w:rPr>
        <w:t xml:space="preserve"> в электронной форме на право заключения договора на выполнение</w:t>
      </w:r>
      <w:proofErr w:type="gramEnd"/>
      <w:r w:rsidR="00E37D11" w:rsidRPr="00E37D11">
        <w:rPr>
          <w:sz w:val="28"/>
          <w:szCs w:val="28"/>
        </w:rPr>
        <w:t xml:space="preserve"> работ «</w:t>
      </w:r>
      <w:r w:rsidR="00E37D11" w:rsidRPr="00E37D11">
        <w:rPr>
          <w:bCs/>
          <w:iCs/>
          <w:sz w:val="28"/>
          <w:szCs w:val="28"/>
        </w:rPr>
        <w:t>Разработка проектно-конструкторской и разрешительной документации для обеспечения выгрузки отработавшего ядерного топлива из блоков сухого хранения отделения губа Андреева СЗЦ «СевРАО» - филиала ФГУП «РосРАО»»</w:t>
      </w:r>
      <w:r w:rsidRPr="00C24DE5">
        <w:rPr>
          <w:sz w:val="28"/>
          <w:szCs w:val="28"/>
        </w:rPr>
        <w:t>.</w:t>
      </w:r>
    </w:p>
    <w:p w:rsidR="00E50D70" w:rsidRPr="006B7843" w:rsidRDefault="00E50D70" w:rsidP="009208D2">
      <w:pPr>
        <w:jc w:val="center"/>
      </w:pP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государственный сайт</w:t>
      </w:r>
      <w:r w:rsidRPr="0097531B">
        <w:rPr>
          <w:b/>
        </w:rPr>
        <w:br/>
      </w:r>
      <w:hyperlink r:id="rId10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gov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  <w:r w:rsidRPr="0097531B">
        <w:rPr>
          <w:b/>
          <w:u w:val="single"/>
        </w:rPr>
        <w:t>,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681DC1">
        <w:rPr>
          <w:b/>
        </w:rPr>
        <w:t>22</w:t>
      </w:r>
      <w:r w:rsidRPr="0097531B">
        <w:rPr>
          <w:b/>
        </w:rPr>
        <w:t xml:space="preserve">» </w:t>
      </w:r>
      <w:r>
        <w:rPr>
          <w:b/>
        </w:rPr>
        <w:t>апреля</w:t>
      </w:r>
      <w:r w:rsidRPr="0097531B">
        <w:rPr>
          <w:b/>
        </w:rPr>
        <w:t xml:space="preserve"> 2014 года № </w:t>
      </w:r>
      <w:r w:rsidR="00E37D11" w:rsidRPr="00E37D11">
        <w:rPr>
          <w:b/>
        </w:rPr>
        <w:t>31401098222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Официальный сайт</w:t>
      </w:r>
      <w:r w:rsidRPr="0097531B">
        <w:rPr>
          <w:b/>
        </w:rPr>
        <w:br/>
      </w:r>
      <w:hyperlink r:id="rId11" w:history="1">
        <w:r w:rsidRPr="0097531B">
          <w:rPr>
            <w:rStyle w:val="ac"/>
            <w:b/>
            <w:lang w:val="en-US"/>
          </w:rPr>
          <w:t>www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zakupki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rosatom</w:t>
        </w:r>
        <w:proofErr w:type="spellEnd"/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</w:hyperlink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97531B">
        <w:rPr>
          <w:b/>
        </w:rPr>
        <w:t>от «</w:t>
      </w:r>
      <w:r w:rsidR="00681DC1">
        <w:rPr>
          <w:b/>
        </w:rPr>
        <w:t>22</w:t>
      </w:r>
      <w:r w:rsidRPr="0097531B">
        <w:rPr>
          <w:b/>
        </w:rPr>
        <w:t xml:space="preserve">» апреля 2014 года № </w:t>
      </w:r>
      <w:r w:rsidR="00681DC1" w:rsidRPr="00681DC1">
        <w:rPr>
          <w:b/>
        </w:rPr>
        <w:t>140422/2903/032</w:t>
      </w: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97531B" w:rsidRPr="0097531B" w:rsidRDefault="0097531B" w:rsidP="0097531B">
      <w:pPr>
        <w:tabs>
          <w:tab w:val="left" w:pos="9720"/>
        </w:tabs>
        <w:suppressAutoHyphens/>
        <w:spacing w:before="120"/>
        <w:jc w:val="center"/>
        <w:rPr>
          <w:b/>
          <w:u w:val="single"/>
        </w:rPr>
      </w:pPr>
      <w:r w:rsidRPr="0097531B">
        <w:rPr>
          <w:b/>
        </w:rPr>
        <w:t>Электронная торговая площадка Аукционный Конкурсный Дом</w:t>
      </w:r>
      <w:r w:rsidRPr="0097531B">
        <w:rPr>
          <w:b/>
        </w:rPr>
        <w:br/>
      </w:r>
      <w:hyperlink r:id="rId12" w:history="1">
        <w:r w:rsidRPr="0097531B">
          <w:rPr>
            <w:rStyle w:val="ac"/>
            <w:b/>
            <w:lang w:val="en-US"/>
          </w:rPr>
          <w:t>http</w:t>
        </w:r>
        <w:r w:rsidRPr="0097531B">
          <w:rPr>
            <w:rStyle w:val="ac"/>
            <w:b/>
          </w:rPr>
          <w:t>://</w:t>
        </w:r>
        <w:r w:rsidRPr="0097531B">
          <w:rPr>
            <w:rStyle w:val="ac"/>
            <w:b/>
            <w:lang w:val="en-US"/>
          </w:rPr>
          <w:t>a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k</w:t>
        </w:r>
        <w:r w:rsidRPr="0097531B">
          <w:rPr>
            <w:rStyle w:val="ac"/>
            <w:b/>
          </w:rPr>
          <w:t>-</w:t>
        </w:r>
        <w:r w:rsidRPr="0097531B">
          <w:rPr>
            <w:rStyle w:val="ac"/>
            <w:b/>
            <w:lang w:val="en-US"/>
          </w:rPr>
          <w:t>d</w:t>
        </w:r>
        <w:r w:rsidRPr="0097531B">
          <w:rPr>
            <w:rStyle w:val="ac"/>
            <w:b/>
          </w:rPr>
          <w:t>.</w:t>
        </w:r>
        <w:proofErr w:type="spellStart"/>
        <w:r w:rsidRPr="0097531B">
          <w:rPr>
            <w:rStyle w:val="ac"/>
            <w:b/>
            <w:lang w:val="en-US"/>
          </w:rPr>
          <w:t>ru</w:t>
        </w:r>
        <w:proofErr w:type="spellEnd"/>
        <w:r w:rsidRPr="0097531B">
          <w:rPr>
            <w:rStyle w:val="ac"/>
            <w:b/>
          </w:rPr>
          <w:t>/</w:t>
        </w:r>
      </w:hyperlink>
      <w:r w:rsidRPr="0097531B">
        <w:rPr>
          <w:b/>
          <w:u w:val="single"/>
        </w:rPr>
        <w:t xml:space="preserve"> </w:t>
      </w:r>
    </w:p>
    <w:p w:rsidR="007B5E02" w:rsidRPr="00950F97" w:rsidRDefault="0097531B" w:rsidP="0097531B">
      <w:pPr>
        <w:tabs>
          <w:tab w:val="left" w:pos="9720"/>
        </w:tabs>
        <w:suppressAutoHyphens/>
        <w:spacing w:before="120"/>
        <w:jc w:val="center"/>
      </w:pPr>
      <w:r w:rsidRPr="0097531B">
        <w:rPr>
          <w:b/>
        </w:rPr>
        <w:t>от «</w:t>
      </w:r>
      <w:r w:rsidR="00681DC1">
        <w:rPr>
          <w:b/>
        </w:rPr>
        <w:t>22</w:t>
      </w:r>
      <w:r w:rsidRPr="0097531B">
        <w:rPr>
          <w:b/>
        </w:rPr>
        <w:t xml:space="preserve">» </w:t>
      </w:r>
      <w:r>
        <w:rPr>
          <w:b/>
        </w:rPr>
        <w:t>апреля</w:t>
      </w:r>
      <w:r w:rsidRPr="0097531B">
        <w:rPr>
          <w:b/>
        </w:rPr>
        <w:t xml:space="preserve"> 2014 года № </w:t>
      </w:r>
      <w:r w:rsidR="00681DC1" w:rsidRPr="00681DC1">
        <w:rPr>
          <w:b/>
        </w:rPr>
        <w:t>C020571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</w:p>
    <w:p w:rsidR="007B5E02" w:rsidRDefault="007B5E02" w:rsidP="007B5E02">
      <w:pPr>
        <w:jc w:val="center"/>
      </w:pPr>
    </w:p>
    <w:p w:rsidR="00C24DE5" w:rsidRDefault="00C24DE5" w:rsidP="007B5E02">
      <w:pPr>
        <w:jc w:val="center"/>
      </w:pPr>
    </w:p>
    <w:p w:rsidR="007B5E02" w:rsidRDefault="007B5E02" w:rsidP="007B5E02">
      <w:pPr>
        <w:jc w:val="center"/>
      </w:pPr>
    </w:p>
    <w:p w:rsidR="00C24DE5" w:rsidRPr="00950F97" w:rsidRDefault="0097531B" w:rsidP="00F74CBF">
      <w:pPr>
        <w:pStyle w:val="af2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lastRenderedPageBreak/>
        <w:t>Н</w:t>
      </w:r>
      <w:r w:rsidR="00C24DE5" w:rsidRPr="00950F97">
        <w:rPr>
          <w:sz w:val="26"/>
          <w:szCs w:val="26"/>
        </w:rPr>
        <w:t xml:space="preserve">а основании </w:t>
      </w:r>
      <w:r w:rsidR="00F74CBF" w:rsidRPr="00950F97">
        <w:rPr>
          <w:sz w:val="26"/>
          <w:szCs w:val="26"/>
        </w:rPr>
        <w:t>раздела</w:t>
      </w:r>
      <w:r w:rsidR="00C24DE5" w:rsidRPr="00950F97">
        <w:rPr>
          <w:sz w:val="26"/>
          <w:szCs w:val="26"/>
        </w:rPr>
        <w:t xml:space="preserve"> </w:t>
      </w:r>
      <w:r w:rsidR="00264364">
        <w:rPr>
          <w:sz w:val="26"/>
          <w:szCs w:val="26"/>
        </w:rPr>
        <w:t>4</w:t>
      </w:r>
      <w:r w:rsidR="00C24DE5" w:rsidRPr="00950F97">
        <w:rPr>
          <w:sz w:val="26"/>
          <w:szCs w:val="26"/>
        </w:rPr>
        <w:t>.</w:t>
      </w:r>
      <w:r w:rsidR="00264364">
        <w:rPr>
          <w:sz w:val="26"/>
          <w:szCs w:val="26"/>
        </w:rPr>
        <w:t>3</w:t>
      </w:r>
      <w:r w:rsidR="00C24DE5" w:rsidRPr="00950F97">
        <w:rPr>
          <w:sz w:val="26"/>
          <w:szCs w:val="26"/>
        </w:rPr>
        <w:t xml:space="preserve"> </w:t>
      </w:r>
      <w:r w:rsidR="00F74CBF" w:rsidRPr="00950F97">
        <w:rPr>
          <w:sz w:val="26"/>
          <w:szCs w:val="26"/>
        </w:rPr>
        <w:t xml:space="preserve">документации открытого </w:t>
      </w:r>
      <w:r w:rsidR="00681DC1">
        <w:rPr>
          <w:sz w:val="26"/>
          <w:szCs w:val="26"/>
        </w:rPr>
        <w:t>конкурса</w:t>
      </w:r>
      <w:r w:rsidR="00C24DE5" w:rsidRPr="00950F97">
        <w:rPr>
          <w:sz w:val="26"/>
          <w:szCs w:val="26"/>
        </w:rPr>
        <w:t xml:space="preserve">, </w:t>
      </w:r>
      <w:r w:rsidR="00BB1E5C">
        <w:rPr>
          <w:sz w:val="26"/>
          <w:szCs w:val="26"/>
        </w:rPr>
        <w:t xml:space="preserve">а также п. </w:t>
      </w:r>
      <w:r w:rsidR="00264364">
        <w:rPr>
          <w:sz w:val="26"/>
          <w:szCs w:val="26"/>
        </w:rPr>
        <w:t>1</w:t>
      </w:r>
      <w:r w:rsidR="00681DC1">
        <w:rPr>
          <w:sz w:val="26"/>
          <w:szCs w:val="26"/>
        </w:rPr>
        <w:t>4</w:t>
      </w:r>
      <w:r w:rsidR="00BB1E5C">
        <w:rPr>
          <w:sz w:val="26"/>
          <w:szCs w:val="26"/>
        </w:rPr>
        <w:t>.5.</w:t>
      </w:r>
      <w:r w:rsidR="00681DC1">
        <w:rPr>
          <w:sz w:val="26"/>
          <w:szCs w:val="26"/>
        </w:rPr>
        <w:t>3</w:t>
      </w:r>
      <w:r w:rsidR="00BB1E5C">
        <w:rPr>
          <w:sz w:val="26"/>
          <w:szCs w:val="26"/>
        </w:rPr>
        <w:t xml:space="preserve"> ЕОСЗ Госкорпорации «Росатом», </w:t>
      </w:r>
      <w:r w:rsidR="00C24DE5" w:rsidRPr="00950F97">
        <w:rPr>
          <w:sz w:val="26"/>
          <w:szCs w:val="26"/>
        </w:rPr>
        <w:t>Северо-Западный центр по обращению с радиоактивными отходами «СевРАО» - филиал федерального государственного унитарного предприятия «Предприятие по обращению с радиоактивными отходами «РосРАО»</w:t>
      </w:r>
      <w:r w:rsidR="00F01155" w:rsidRPr="00950F97">
        <w:rPr>
          <w:sz w:val="26"/>
          <w:szCs w:val="26"/>
        </w:rPr>
        <w:t>,</w:t>
      </w:r>
      <w:r w:rsidR="00C24DE5" w:rsidRPr="00950F97">
        <w:rPr>
          <w:sz w:val="26"/>
          <w:szCs w:val="26"/>
        </w:rPr>
        <w:t xml:space="preserve"> сообщает о внесении изменений в документацию </w:t>
      </w:r>
      <w:r w:rsidR="00681DC1" w:rsidRPr="00681DC1">
        <w:rPr>
          <w:sz w:val="26"/>
          <w:szCs w:val="26"/>
        </w:rPr>
        <w:t>открытого одноэтапного конкурса в электронной форме на право заключения договора на выполнение работ «</w:t>
      </w:r>
      <w:r w:rsidR="00681DC1" w:rsidRPr="00681DC1">
        <w:rPr>
          <w:bCs/>
          <w:iCs/>
          <w:sz w:val="26"/>
          <w:szCs w:val="26"/>
        </w:rPr>
        <w:t>Разработка проектно-конструкторской и разрешительной документации для обеспечения</w:t>
      </w:r>
      <w:proofErr w:type="gramEnd"/>
      <w:r w:rsidR="00681DC1" w:rsidRPr="00681DC1">
        <w:rPr>
          <w:bCs/>
          <w:iCs/>
          <w:sz w:val="26"/>
          <w:szCs w:val="26"/>
        </w:rPr>
        <w:t xml:space="preserve"> выгрузки отработавшего ядерного топлива из блоков сухого хранения отделения губа Андреева СЗЦ «СевРАО» - филиала ФГУП «РосРАО»»</w:t>
      </w:r>
      <w:r w:rsidR="00C24DE5" w:rsidRPr="00950F97">
        <w:rPr>
          <w:sz w:val="26"/>
          <w:szCs w:val="26"/>
        </w:rPr>
        <w:t>.</w:t>
      </w:r>
    </w:p>
    <w:p w:rsidR="0019523E" w:rsidRPr="00950F97" w:rsidRDefault="0019523E" w:rsidP="001917FA">
      <w:pPr>
        <w:pStyle w:val="2f1"/>
        <w:shd w:val="clear" w:color="auto" w:fill="auto"/>
        <w:spacing w:after="0" w:line="260" w:lineRule="exact"/>
        <w:ind w:left="20"/>
        <w:rPr>
          <w:b/>
        </w:rPr>
      </w:pPr>
      <w:r w:rsidRPr="00950F97">
        <w:rPr>
          <w:b/>
        </w:rPr>
        <w:t xml:space="preserve">Изменения в </w:t>
      </w:r>
      <w:r w:rsidR="00F74CBF" w:rsidRPr="00950F97">
        <w:rPr>
          <w:b/>
        </w:rPr>
        <w:t xml:space="preserve">Извещении о проведении открытого </w:t>
      </w:r>
      <w:r w:rsidR="00291673">
        <w:rPr>
          <w:b/>
        </w:rPr>
        <w:t>конкурса в электронной форме</w:t>
      </w:r>
      <w:r w:rsidRPr="00950F97">
        <w:rPr>
          <w:b/>
        </w:rPr>
        <w:t>:</w:t>
      </w:r>
    </w:p>
    <w:p w:rsidR="00F01155" w:rsidRPr="00950F97" w:rsidRDefault="00F01155" w:rsidP="0019523E">
      <w:pPr>
        <w:pStyle w:val="2f1"/>
        <w:shd w:val="clear" w:color="auto" w:fill="auto"/>
        <w:spacing w:after="0" w:line="260" w:lineRule="exact"/>
        <w:ind w:left="20"/>
        <w:rPr>
          <w:b/>
        </w:rPr>
      </w:pP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 xml:space="preserve">П. </w:t>
      </w:r>
      <w:r>
        <w:rPr>
          <w:b/>
        </w:rPr>
        <w:t>1</w:t>
      </w:r>
      <w:r w:rsidR="00291673">
        <w:rPr>
          <w:b/>
        </w:rPr>
        <w:t>3</w:t>
      </w:r>
      <w:r w:rsidRPr="009E6D4F">
        <w:rPr>
          <w:b/>
        </w:rPr>
        <w:t xml:space="preserve"> «</w:t>
      </w:r>
      <w:r w:rsidR="00681DC1" w:rsidRPr="00681DC1">
        <w:rPr>
          <w:b/>
        </w:rPr>
        <w:t>Дата начала и дата и время окончания подачи заявок на участие в конкурсе, место и порядок их подачи участниками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proofErr w:type="gramStart"/>
      <w:r w:rsidRPr="009E6D4F">
        <w:t>«</w:t>
      </w:r>
      <w:r w:rsidR="00291673" w:rsidRPr="00291673">
        <w:t xml:space="preserve">Заявки на участие в конкурсе предоставляются на электронную торговую ООО «Аукционный Конкурсный Дом»  в сети «Интернет» по адресу: </w:t>
      </w:r>
      <w:hyperlink r:id="rId13" w:history="1">
        <w:r w:rsidR="00291673" w:rsidRPr="00291673">
          <w:rPr>
            <w:rStyle w:val="ac"/>
          </w:rPr>
          <w:t>www.a-k-d.ru</w:t>
        </w:r>
      </w:hyperlink>
      <w:r w:rsidR="00291673" w:rsidRPr="00291673">
        <w:t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не позднее 10:00 (время московское) «</w:t>
      </w:r>
      <w:r w:rsidR="00291673">
        <w:t>23</w:t>
      </w:r>
      <w:r w:rsidR="00291673" w:rsidRPr="00291673">
        <w:t>» мая 2014 года</w:t>
      </w:r>
      <w:r>
        <w:t>»</w:t>
      </w:r>
      <w:proofErr w:type="gramEnd"/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291673">
        <w:rPr>
          <w:b/>
        </w:rPr>
        <w:t>4</w:t>
      </w:r>
      <w:r w:rsidRPr="009E6D4F">
        <w:rPr>
          <w:b/>
        </w:rPr>
        <w:t xml:space="preserve"> «</w:t>
      </w:r>
      <w:r w:rsidR="00291673" w:rsidRPr="00291673">
        <w:rPr>
          <w:b/>
        </w:rPr>
        <w:t>Место, дата и время открытия доступа к поданным заявкам на участие в конкурсе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291673" w:rsidRPr="00291673">
        <w:t xml:space="preserve">ЭТП Аукционный Конкурсный Дом в сети «Интернет» по адресу: </w:t>
      </w:r>
      <w:hyperlink r:id="rId14" w:history="1">
        <w:r w:rsidR="00291673" w:rsidRPr="00291673">
          <w:rPr>
            <w:rStyle w:val="ac"/>
          </w:rPr>
          <w:t>www.a-k-d.ru</w:t>
        </w:r>
      </w:hyperlink>
      <w:r w:rsidR="00291673" w:rsidRPr="00291673">
        <w:t>,               «</w:t>
      </w:r>
      <w:r w:rsidR="00291673">
        <w:t>23</w:t>
      </w:r>
      <w:r w:rsidR="00291673" w:rsidRPr="00291673">
        <w:t>» мая 2014 года, 10:00 (время московское)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291673">
        <w:rPr>
          <w:b/>
        </w:rPr>
        <w:t>5</w:t>
      </w:r>
      <w:r w:rsidRPr="009E6D4F">
        <w:rPr>
          <w:b/>
        </w:rPr>
        <w:t xml:space="preserve"> «</w:t>
      </w:r>
      <w:r w:rsidR="00291673" w:rsidRPr="00291673">
        <w:rPr>
          <w:b/>
        </w:rPr>
        <w:t>Место и дата проведения отборочной стадии</w:t>
      </w:r>
      <w:r w:rsidRPr="009E6D4F">
        <w:rPr>
          <w:b/>
        </w:rPr>
        <w:t>» читать в новой редакции:</w:t>
      </w:r>
    </w:p>
    <w:p w:rsid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291673" w:rsidRPr="00291673">
        <w:t>183017, г. Мурманск, ул. Лобова, д. 100, каб.716, не позднее «2</w:t>
      </w:r>
      <w:r w:rsidR="00291673">
        <w:t>6</w:t>
      </w:r>
      <w:r w:rsidR="00291673" w:rsidRPr="00291673">
        <w:t>» мая 2014 года</w:t>
      </w:r>
      <w:r>
        <w:t>»</w:t>
      </w:r>
    </w:p>
    <w:p w:rsidR="009E6D4F" w:rsidRDefault="009E6D4F" w:rsidP="00B64426">
      <w:pPr>
        <w:pStyle w:val="2f1"/>
        <w:spacing w:after="0" w:line="240" w:lineRule="auto"/>
        <w:ind w:left="23"/>
        <w:jc w:val="left"/>
        <w:rPr>
          <w:b/>
        </w:rPr>
      </w:pPr>
      <w:r w:rsidRPr="009E6D4F">
        <w:rPr>
          <w:b/>
        </w:rPr>
        <w:t>П. 1</w:t>
      </w:r>
      <w:r w:rsidR="00291673">
        <w:rPr>
          <w:b/>
        </w:rPr>
        <w:t>6</w:t>
      </w:r>
      <w:r w:rsidRPr="009E6D4F">
        <w:rPr>
          <w:b/>
        </w:rPr>
        <w:t xml:space="preserve"> «Место и дата подведения итогов </w:t>
      </w:r>
      <w:r w:rsidR="00291673">
        <w:rPr>
          <w:b/>
        </w:rPr>
        <w:t>конкурса</w:t>
      </w:r>
      <w:r w:rsidRPr="009E6D4F">
        <w:rPr>
          <w:b/>
        </w:rPr>
        <w:t>» читать в новой редакции:</w:t>
      </w:r>
    </w:p>
    <w:p w:rsidR="009E6D4F" w:rsidRPr="009E6D4F" w:rsidRDefault="009E6D4F" w:rsidP="00B64426">
      <w:pPr>
        <w:pStyle w:val="2f1"/>
        <w:spacing w:after="0" w:line="240" w:lineRule="auto"/>
        <w:ind w:left="23"/>
        <w:jc w:val="left"/>
      </w:pPr>
      <w:r>
        <w:t>«</w:t>
      </w:r>
      <w:r w:rsidR="00291673" w:rsidRPr="00291673">
        <w:t>183017, г. Мурманск, ул. Лобова, д. 100, каб.716, не позднее «2</w:t>
      </w:r>
      <w:r w:rsidR="00291673">
        <w:t>7</w:t>
      </w:r>
      <w:r w:rsidR="00291673" w:rsidRPr="00291673">
        <w:t>» мая 2014 года</w:t>
      </w:r>
      <w:r>
        <w:t>»</w:t>
      </w:r>
    </w:p>
    <w:p w:rsidR="00F01155" w:rsidRPr="00950F97" w:rsidRDefault="00F01155" w:rsidP="00F01155">
      <w:pPr>
        <w:pStyle w:val="2f1"/>
        <w:shd w:val="clear" w:color="auto" w:fill="auto"/>
        <w:spacing w:after="0" w:line="260" w:lineRule="exact"/>
        <w:rPr>
          <w:b/>
        </w:rPr>
      </w:pPr>
    </w:p>
    <w:p w:rsidR="00F01155" w:rsidRPr="00950F97" w:rsidRDefault="00F01155" w:rsidP="001917FA">
      <w:pPr>
        <w:pStyle w:val="2f1"/>
        <w:shd w:val="clear" w:color="auto" w:fill="auto"/>
        <w:spacing w:after="0" w:line="260" w:lineRule="exact"/>
        <w:rPr>
          <w:b/>
        </w:rPr>
      </w:pPr>
      <w:r w:rsidRPr="00950F97">
        <w:rPr>
          <w:b/>
        </w:rPr>
        <w:t xml:space="preserve">Изменения в </w:t>
      </w:r>
      <w:r w:rsidR="00E303B6" w:rsidRPr="00E303B6">
        <w:rPr>
          <w:b/>
        </w:rPr>
        <w:t>Том 1</w:t>
      </w:r>
      <w:r w:rsidR="00E303B6">
        <w:rPr>
          <w:b/>
        </w:rPr>
        <w:t xml:space="preserve"> «Общая и коммерческая части», </w:t>
      </w:r>
      <w:r w:rsidR="0097531B">
        <w:rPr>
          <w:b/>
        </w:rPr>
        <w:t xml:space="preserve">Разделе </w:t>
      </w:r>
      <w:r w:rsidR="009E6D4F">
        <w:rPr>
          <w:b/>
        </w:rPr>
        <w:t>5</w:t>
      </w:r>
      <w:r w:rsidR="00950F97" w:rsidRPr="00950F97">
        <w:rPr>
          <w:b/>
        </w:rPr>
        <w:t xml:space="preserve"> «Информационная карта </w:t>
      </w:r>
      <w:r w:rsidR="00291673">
        <w:rPr>
          <w:b/>
        </w:rPr>
        <w:t>конкурса</w:t>
      </w:r>
      <w:r w:rsidR="00950F97" w:rsidRPr="00950F97">
        <w:rPr>
          <w:b/>
        </w:rPr>
        <w:t>» д</w:t>
      </w:r>
      <w:r w:rsidRPr="00950F97">
        <w:rPr>
          <w:b/>
        </w:rPr>
        <w:t xml:space="preserve">окументации открытого </w:t>
      </w:r>
      <w:r w:rsidR="00291673">
        <w:rPr>
          <w:b/>
        </w:rPr>
        <w:t>конкурса в электронной форме</w:t>
      </w:r>
      <w:r w:rsidRPr="00950F97">
        <w:rPr>
          <w:b/>
        </w:rPr>
        <w:t>:</w:t>
      </w:r>
    </w:p>
    <w:p w:rsidR="00F01155" w:rsidRPr="00950F97" w:rsidRDefault="00F01155" w:rsidP="0097531B">
      <w:pPr>
        <w:pStyle w:val="2f1"/>
        <w:shd w:val="clear" w:color="auto" w:fill="auto"/>
        <w:spacing w:after="0" w:line="260" w:lineRule="exact"/>
        <w:jc w:val="left"/>
      </w:pPr>
    </w:p>
    <w:p w:rsidR="00E303B6" w:rsidRDefault="00E303B6" w:rsidP="0097531B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</w:t>
      </w:r>
      <w:r>
        <w:rPr>
          <w:rFonts w:ascii="Times New Roman" w:hAnsi="Times New Roman"/>
          <w:b/>
          <w:bCs/>
          <w:sz w:val="26"/>
          <w:szCs w:val="26"/>
        </w:rPr>
        <w:t>2</w:t>
      </w:r>
      <w:r w:rsidR="00291673">
        <w:rPr>
          <w:rFonts w:ascii="Times New Roman" w:hAnsi="Times New Roman"/>
          <w:b/>
          <w:bCs/>
          <w:sz w:val="26"/>
          <w:szCs w:val="26"/>
        </w:rPr>
        <w:t>1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291673" w:rsidRPr="00291673">
        <w:rPr>
          <w:rFonts w:ascii="Times New Roman" w:hAnsi="Times New Roman"/>
          <w:b/>
          <w:bCs/>
          <w:sz w:val="26"/>
          <w:szCs w:val="26"/>
        </w:rPr>
        <w:t>Место и срок окончания подачи заявок на участие в конкурсе (открытия доступа к поданным заявкам на участие в конкурсе)</w:t>
      </w:r>
      <w:r w:rsidRPr="00E303B6">
        <w:rPr>
          <w:rFonts w:ascii="Times New Roman" w:hAnsi="Times New Roman"/>
          <w:b/>
          <w:bCs/>
          <w:sz w:val="26"/>
          <w:szCs w:val="26"/>
        </w:rPr>
        <w:t>» читать в новой редакции:</w:t>
      </w:r>
    </w:p>
    <w:p w:rsidR="00291673" w:rsidRPr="00291673" w:rsidRDefault="00E303B6" w:rsidP="00291673">
      <w:pPr>
        <w:tabs>
          <w:tab w:val="left" w:pos="1134"/>
        </w:tabs>
        <w:jc w:val="both"/>
        <w:rPr>
          <w:bCs/>
          <w:sz w:val="26"/>
          <w:szCs w:val="26"/>
        </w:rPr>
      </w:pPr>
      <w:r w:rsidRPr="00E303B6">
        <w:rPr>
          <w:bCs/>
          <w:sz w:val="26"/>
          <w:szCs w:val="26"/>
        </w:rPr>
        <w:t>«</w:t>
      </w:r>
      <w:r w:rsidR="00291673" w:rsidRPr="00291673">
        <w:rPr>
          <w:bCs/>
          <w:sz w:val="26"/>
          <w:szCs w:val="26"/>
        </w:rPr>
        <w:t>10:00 (время московское) «</w:t>
      </w:r>
      <w:r w:rsidR="00291673">
        <w:rPr>
          <w:bCs/>
          <w:sz w:val="26"/>
          <w:szCs w:val="26"/>
        </w:rPr>
        <w:t>23</w:t>
      </w:r>
      <w:r w:rsidR="00291673" w:rsidRPr="00291673">
        <w:rPr>
          <w:bCs/>
          <w:sz w:val="26"/>
          <w:szCs w:val="26"/>
        </w:rPr>
        <w:t>» мая 2014 г.</w:t>
      </w:r>
    </w:p>
    <w:p w:rsidR="00E303B6" w:rsidRDefault="00291673" w:rsidP="00291673">
      <w:pPr>
        <w:tabs>
          <w:tab w:val="left" w:pos="1134"/>
        </w:tabs>
        <w:jc w:val="both"/>
        <w:rPr>
          <w:sz w:val="26"/>
          <w:szCs w:val="26"/>
        </w:rPr>
      </w:pPr>
      <w:r w:rsidRPr="00291673">
        <w:rPr>
          <w:sz w:val="26"/>
          <w:szCs w:val="26"/>
        </w:rPr>
        <w:t xml:space="preserve">ЭТП ООО «Аукционный Конкурсный Дом» в сети «Интернет» по адресу: </w:t>
      </w:r>
      <w:hyperlink r:id="rId15" w:history="1">
        <w:r w:rsidRPr="00291673">
          <w:rPr>
            <w:rStyle w:val="ac"/>
            <w:sz w:val="26"/>
            <w:szCs w:val="26"/>
          </w:rPr>
          <w:t>www.a-k-d.ru</w:t>
        </w:r>
      </w:hyperlink>
      <w:r w:rsidR="00E303B6" w:rsidRPr="00E303B6">
        <w:rPr>
          <w:sz w:val="26"/>
          <w:szCs w:val="26"/>
        </w:rPr>
        <w:t>»</w:t>
      </w:r>
    </w:p>
    <w:p w:rsidR="00E303B6" w:rsidRPr="00E303B6" w:rsidRDefault="00E303B6" w:rsidP="00E303B6">
      <w:pPr>
        <w:pStyle w:val="afff1"/>
        <w:spacing w:after="0"/>
        <w:ind w:left="0"/>
        <w:rPr>
          <w:rFonts w:ascii="Times New Roman" w:hAnsi="Times New Roman"/>
          <w:bCs/>
          <w:sz w:val="26"/>
          <w:szCs w:val="26"/>
        </w:rPr>
      </w:pPr>
      <w:r w:rsidRPr="00E303B6">
        <w:rPr>
          <w:rFonts w:ascii="Times New Roman" w:hAnsi="Times New Roman"/>
          <w:b/>
          <w:bCs/>
          <w:sz w:val="26"/>
          <w:szCs w:val="26"/>
        </w:rPr>
        <w:t>П.2</w:t>
      </w:r>
      <w:r w:rsidR="00291673">
        <w:rPr>
          <w:rFonts w:ascii="Times New Roman" w:hAnsi="Times New Roman"/>
          <w:b/>
          <w:bCs/>
          <w:sz w:val="26"/>
          <w:szCs w:val="26"/>
        </w:rPr>
        <w:t>2</w:t>
      </w:r>
      <w:r w:rsidRPr="00E303B6">
        <w:rPr>
          <w:rFonts w:ascii="Times New Roman" w:hAnsi="Times New Roman"/>
          <w:b/>
          <w:bCs/>
          <w:sz w:val="26"/>
          <w:szCs w:val="26"/>
        </w:rPr>
        <w:t xml:space="preserve"> «</w:t>
      </w:r>
      <w:r w:rsidR="00291673" w:rsidRPr="00291673">
        <w:rPr>
          <w:rFonts w:ascii="Times New Roman" w:hAnsi="Times New Roman"/>
          <w:b/>
          <w:bCs/>
          <w:sz w:val="26"/>
          <w:szCs w:val="26"/>
        </w:rPr>
        <w:t>Срок проведения отборочной и оценочной стадии рассмотрения заявок</w:t>
      </w:r>
      <w:r w:rsidRPr="00E303B6">
        <w:rPr>
          <w:rFonts w:ascii="Times New Roman" w:hAnsi="Times New Roman"/>
          <w:b/>
          <w:bCs/>
          <w:sz w:val="26"/>
          <w:szCs w:val="26"/>
        </w:rPr>
        <w:t>» читать в новой редакции:</w:t>
      </w:r>
    </w:p>
    <w:p w:rsidR="00291673" w:rsidRPr="00291673" w:rsidRDefault="00E303B6" w:rsidP="00291673">
      <w:pPr>
        <w:pStyle w:val="afff1"/>
        <w:spacing w:after="0" w:line="240" w:lineRule="auto"/>
        <w:ind w:left="0"/>
        <w:rPr>
          <w:rFonts w:ascii="Times New Roman" w:hAnsi="Times New Roman"/>
          <w:bCs/>
          <w:sz w:val="26"/>
          <w:szCs w:val="26"/>
        </w:rPr>
      </w:pPr>
      <w:r w:rsidRPr="00291673">
        <w:rPr>
          <w:rFonts w:ascii="Times New Roman" w:hAnsi="Times New Roman"/>
          <w:sz w:val="26"/>
          <w:szCs w:val="26"/>
        </w:rPr>
        <w:t>«</w:t>
      </w:r>
      <w:r w:rsidR="00291673" w:rsidRPr="00291673">
        <w:rPr>
          <w:rFonts w:ascii="Times New Roman" w:hAnsi="Times New Roman"/>
          <w:bCs/>
          <w:sz w:val="26"/>
          <w:szCs w:val="26"/>
        </w:rPr>
        <w:t>Отборочная стадия рассмотрения заявок на участие в конкурсе: не позднее «2</w:t>
      </w:r>
      <w:r w:rsidR="00291673">
        <w:rPr>
          <w:rFonts w:ascii="Times New Roman" w:hAnsi="Times New Roman"/>
          <w:bCs/>
          <w:sz w:val="26"/>
          <w:szCs w:val="26"/>
        </w:rPr>
        <w:t>6</w:t>
      </w:r>
      <w:r w:rsidR="00291673" w:rsidRPr="00291673">
        <w:rPr>
          <w:rFonts w:ascii="Times New Roman" w:hAnsi="Times New Roman"/>
          <w:bCs/>
          <w:sz w:val="26"/>
          <w:szCs w:val="26"/>
        </w:rPr>
        <w:t>» мая 2014 года</w:t>
      </w:r>
    </w:p>
    <w:p w:rsidR="00E303B6" w:rsidRPr="00291673" w:rsidRDefault="00291673" w:rsidP="00291673">
      <w:pPr>
        <w:pStyle w:val="afff1"/>
        <w:spacing w:after="0" w:line="240" w:lineRule="auto"/>
        <w:ind w:left="0"/>
        <w:rPr>
          <w:rFonts w:ascii="Times New Roman" w:hAnsi="Times New Roman"/>
          <w:sz w:val="26"/>
          <w:szCs w:val="26"/>
        </w:rPr>
      </w:pPr>
      <w:r w:rsidRPr="00291673">
        <w:rPr>
          <w:rFonts w:ascii="Times New Roman" w:hAnsi="Times New Roman"/>
          <w:bCs/>
          <w:sz w:val="26"/>
          <w:szCs w:val="26"/>
        </w:rPr>
        <w:t>Оценочная стадия рассмотрения заявок на участие в конкурсе и подведение итогов конкурса: не позднее «2</w:t>
      </w:r>
      <w:r>
        <w:rPr>
          <w:rFonts w:ascii="Times New Roman" w:hAnsi="Times New Roman"/>
          <w:bCs/>
          <w:sz w:val="26"/>
          <w:szCs w:val="26"/>
        </w:rPr>
        <w:t>7</w:t>
      </w:r>
      <w:r w:rsidRPr="00291673">
        <w:rPr>
          <w:rFonts w:ascii="Times New Roman" w:hAnsi="Times New Roman"/>
          <w:bCs/>
          <w:sz w:val="26"/>
          <w:szCs w:val="26"/>
        </w:rPr>
        <w:t>» мая 2014 года</w:t>
      </w:r>
      <w:r w:rsidR="00E303B6" w:rsidRPr="00291673">
        <w:rPr>
          <w:rFonts w:ascii="Times New Roman" w:hAnsi="Times New Roman"/>
          <w:sz w:val="26"/>
          <w:szCs w:val="26"/>
        </w:rPr>
        <w:t>»</w:t>
      </w:r>
    </w:p>
    <w:p w:rsidR="00F01155" w:rsidRPr="00E303B6" w:rsidRDefault="00F01155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</w:p>
    <w:p w:rsidR="00E303B6" w:rsidRPr="00E303B6" w:rsidRDefault="00E303B6" w:rsidP="00E303B6">
      <w:pPr>
        <w:pStyle w:val="afff1"/>
        <w:spacing w:after="0"/>
        <w:ind w:left="0" w:firstLine="680"/>
        <w:jc w:val="center"/>
        <w:rPr>
          <w:rFonts w:ascii="Times New Roman" w:hAnsi="Times New Roman"/>
          <w:b/>
          <w:sz w:val="26"/>
          <w:szCs w:val="26"/>
        </w:rPr>
      </w:pPr>
      <w:r w:rsidRPr="00E303B6">
        <w:rPr>
          <w:rFonts w:ascii="Times New Roman" w:hAnsi="Times New Roman"/>
          <w:b/>
          <w:sz w:val="26"/>
          <w:szCs w:val="26"/>
        </w:rPr>
        <w:t xml:space="preserve">Изменения в Том </w:t>
      </w:r>
      <w:r>
        <w:rPr>
          <w:rFonts w:ascii="Times New Roman" w:hAnsi="Times New Roman"/>
          <w:b/>
          <w:sz w:val="26"/>
          <w:szCs w:val="26"/>
        </w:rPr>
        <w:t xml:space="preserve">2 </w:t>
      </w:r>
      <w:r w:rsidRPr="00E303B6">
        <w:rPr>
          <w:rFonts w:ascii="Times New Roman" w:hAnsi="Times New Roman"/>
          <w:b/>
          <w:sz w:val="26"/>
          <w:szCs w:val="26"/>
        </w:rPr>
        <w:t>«</w:t>
      </w:r>
      <w:r>
        <w:rPr>
          <w:rFonts w:ascii="Times New Roman" w:hAnsi="Times New Roman"/>
          <w:b/>
          <w:sz w:val="26"/>
          <w:szCs w:val="26"/>
        </w:rPr>
        <w:t>Техническая</w:t>
      </w:r>
      <w:r w:rsidRPr="00E303B6">
        <w:rPr>
          <w:rFonts w:ascii="Times New Roman" w:hAnsi="Times New Roman"/>
          <w:b/>
          <w:sz w:val="26"/>
          <w:szCs w:val="26"/>
        </w:rPr>
        <w:t xml:space="preserve"> част</w:t>
      </w:r>
      <w:r>
        <w:rPr>
          <w:rFonts w:ascii="Times New Roman" w:hAnsi="Times New Roman"/>
          <w:b/>
          <w:sz w:val="26"/>
          <w:szCs w:val="26"/>
        </w:rPr>
        <w:t>ь</w:t>
      </w:r>
      <w:r w:rsidRPr="00E303B6">
        <w:rPr>
          <w:rFonts w:ascii="Times New Roman" w:hAnsi="Times New Roman"/>
          <w:b/>
          <w:sz w:val="26"/>
          <w:szCs w:val="26"/>
        </w:rPr>
        <w:t xml:space="preserve">» документации открытого </w:t>
      </w:r>
      <w:r w:rsidR="00AC1D53">
        <w:rPr>
          <w:rFonts w:ascii="Times New Roman" w:hAnsi="Times New Roman"/>
          <w:b/>
          <w:sz w:val="26"/>
          <w:szCs w:val="26"/>
        </w:rPr>
        <w:t>конкурса в электронной форме</w:t>
      </w:r>
      <w:r w:rsidRPr="00E303B6">
        <w:rPr>
          <w:rFonts w:ascii="Times New Roman" w:hAnsi="Times New Roman"/>
          <w:b/>
          <w:sz w:val="26"/>
          <w:szCs w:val="26"/>
        </w:rPr>
        <w:t>:</w:t>
      </w:r>
    </w:p>
    <w:p w:rsidR="00E303B6" w:rsidRDefault="00E303B6" w:rsidP="00E303B6">
      <w:pPr>
        <w:pStyle w:val="afff1"/>
        <w:spacing w:after="0"/>
        <w:ind w:left="0"/>
        <w:rPr>
          <w:rFonts w:ascii="Times New Roman" w:hAnsi="Times New Roman"/>
          <w:b/>
          <w:sz w:val="26"/>
          <w:szCs w:val="26"/>
        </w:rPr>
      </w:pPr>
    </w:p>
    <w:p w:rsidR="00E303B6" w:rsidRDefault="00E303B6" w:rsidP="00E303B6">
      <w:pPr>
        <w:pStyle w:val="afff1"/>
        <w:spacing w:after="0"/>
        <w:ind w:left="0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</w:t>
      </w:r>
      <w:r w:rsidR="00AC1D53">
        <w:rPr>
          <w:rFonts w:ascii="Times New Roman" w:hAnsi="Times New Roman"/>
          <w:b/>
          <w:sz w:val="26"/>
          <w:szCs w:val="26"/>
        </w:rPr>
        <w:t>одпункт</w:t>
      </w:r>
      <w:r>
        <w:rPr>
          <w:rFonts w:ascii="Times New Roman" w:hAnsi="Times New Roman"/>
          <w:b/>
          <w:sz w:val="26"/>
          <w:szCs w:val="26"/>
        </w:rPr>
        <w:t xml:space="preserve"> 1.</w:t>
      </w:r>
      <w:r w:rsidR="00AC1D53">
        <w:rPr>
          <w:rFonts w:ascii="Times New Roman" w:hAnsi="Times New Roman"/>
          <w:b/>
          <w:sz w:val="26"/>
          <w:szCs w:val="26"/>
        </w:rPr>
        <w:t>4</w:t>
      </w:r>
      <w:r>
        <w:rPr>
          <w:rFonts w:ascii="Times New Roman" w:hAnsi="Times New Roman"/>
          <w:b/>
          <w:sz w:val="26"/>
          <w:szCs w:val="26"/>
        </w:rPr>
        <w:t xml:space="preserve">, </w:t>
      </w:r>
      <w:r w:rsidR="00AC1D53">
        <w:rPr>
          <w:rFonts w:ascii="Times New Roman" w:hAnsi="Times New Roman"/>
          <w:b/>
          <w:sz w:val="26"/>
          <w:szCs w:val="26"/>
        </w:rPr>
        <w:t>подраздела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AC1D53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.</w:t>
      </w:r>
      <w:r w:rsidR="00AC1D53">
        <w:rPr>
          <w:rFonts w:ascii="Times New Roman" w:hAnsi="Times New Roman"/>
          <w:b/>
          <w:sz w:val="26"/>
          <w:szCs w:val="26"/>
        </w:rPr>
        <w:t>3</w:t>
      </w:r>
      <w:r>
        <w:rPr>
          <w:rFonts w:ascii="Times New Roman" w:hAnsi="Times New Roman"/>
          <w:b/>
          <w:sz w:val="26"/>
          <w:szCs w:val="26"/>
        </w:rPr>
        <w:t xml:space="preserve"> «</w:t>
      </w:r>
      <w:r w:rsidR="00AC1D53" w:rsidRPr="00AC1D53">
        <w:rPr>
          <w:rFonts w:ascii="Times New Roman" w:hAnsi="Times New Roman"/>
          <w:b/>
          <w:sz w:val="26"/>
          <w:szCs w:val="26"/>
        </w:rPr>
        <w:t>Стадийность (этапы)</w:t>
      </w:r>
      <w:r>
        <w:rPr>
          <w:rFonts w:ascii="Times New Roman" w:hAnsi="Times New Roman"/>
          <w:b/>
          <w:sz w:val="26"/>
          <w:szCs w:val="26"/>
        </w:rPr>
        <w:t>»</w:t>
      </w:r>
      <w:r w:rsidR="00DA2575" w:rsidRPr="00DA2575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 xml:space="preserve"> </w:t>
      </w:r>
      <w:r w:rsidR="00DA2575" w:rsidRPr="00DA2575">
        <w:rPr>
          <w:rFonts w:ascii="Times New Roman" w:hAnsi="Times New Roman"/>
          <w:b/>
          <w:bCs/>
          <w:sz w:val="26"/>
          <w:szCs w:val="26"/>
        </w:rPr>
        <w:t>читать в новой редакции:</w:t>
      </w:r>
    </w:p>
    <w:p w:rsidR="00DA2575" w:rsidRDefault="00DA2575" w:rsidP="00660AA4">
      <w:pPr>
        <w:pStyle w:val="afff1"/>
        <w:spacing w:after="0"/>
        <w:ind w:left="0" w:firstLine="680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>«</w:t>
      </w:r>
      <w:r w:rsidR="00AC1D53" w:rsidRPr="00AC1D53">
        <w:rPr>
          <w:rFonts w:ascii="Times New Roman" w:hAnsi="Times New Roman"/>
          <w:bCs/>
          <w:sz w:val="26"/>
          <w:szCs w:val="26"/>
        </w:rPr>
        <w:t>Корректировка «Транспортно-технологической схемы выгрузки и вывоза ОЯТ, хранящегося в ячейках БСХ ПВХ губы Андреева до размещения контейнеров на площадке ФГУП «</w:t>
      </w:r>
      <w:proofErr w:type="spellStart"/>
      <w:r w:rsidR="00AC1D53" w:rsidRPr="00AC1D53">
        <w:rPr>
          <w:rFonts w:ascii="Times New Roman" w:hAnsi="Times New Roman"/>
          <w:bCs/>
          <w:sz w:val="26"/>
          <w:szCs w:val="26"/>
        </w:rPr>
        <w:t>Атомфлот</w:t>
      </w:r>
      <w:proofErr w:type="spellEnd"/>
      <w:r w:rsidR="00AC1D53" w:rsidRPr="00AC1D53">
        <w:rPr>
          <w:rFonts w:ascii="Times New Roman" w:hAnsi="Times New Roman"/>
          <w:bCs/>
          <w:sz w:val="26"/>
          <w:szCs w:val="26"/>
        </w:rPr>
        <w:t xml:space="preserve">», включая промежуточное хранение на накопительной площадке ТУК ПВХ </w:t>
      </w:r>
      <w:proofErr w:type="spellStart"/>
      <w:r w:rsidR="00AC1D53" w:rsidRPr="00AC1D53">
        <w:rPr>
          <w:rFonts w:ascii="Times New Roman" w:hAnsi="Times New Roman"/>
          <w:bCs/>
          <w:sz w:val="26"/>
          <w:szCs w:val="26"/>
        </w:rPr>
        <w:t>гб</w:t>
      </w:r>
      <w:proofErr w:type="spellEnd"/>
      <w:r w:rsidR="00AC1D53" w:rsidRPr="00AC1D53">
        <w:rPr>
          <w:rFonts w:ascii="Times New Roman" w:hAnsi="Times New Roman"/>
          <w:bCs/>
          <w:sz w:val="26"/>
          <w:szCs w:val="26"/>
        </w:rPr>
        <w:t>. Андреева (временное хранение на НП ТУК ФГУП «</w:t>
      </w:r>
      <w:proofErr w:type="spellStart"/>
      <w:r w:rsidR="00AC1D53" w:rsidRPr="00AC1D53">
        <w:rPr>
          <w:rFonts w:ascii="Times New Roman" w:hAnsi="Times New Roman"/>
          <w:bCs/>
          <w:sz w:val="26"/>
          <w:szCs w:val="26"/>
        </w:rPr>
        <w:t>Атомфлот</w:t>
      </w:r>
      <w:proofErr w:type="spellEnd"/>
      <w:r w:rsidR="00AC1D53" w:rsidRPr="00AC1D53">
        <w:rPr>
          <w:rFonts w:ascii="Times New Roman" w:hAnsi="Times New Roman"/>
          <w:bCs/>
          <w:sz w:val="26"/>
          <w:szCs w:val="26"/>
        </w:rPr>
        <w:t xml:space="preserve">») рег. № 111.4177. по учёту ОАО НИКИЭТ (по вариантам 1,2 </w:t>
      </w:r>
      <w:proofErr w:type="gramStart"/>
      <w:r w:rsidR="00AC1D53" w:rsidRPr="00AC1D53">
        <w:rPr>
          <w:rFonts w:ascii="Times New Roman" w:hAnsi="Times New Roman"/>
          <w:bCs/>
          <w:sz w:val="26"/>
          <w:szCs w:val="26"/>
        </w:rPr>
        <w:t xml:space="preserve">( </w:t>
      </w:r>
      <w:proofErr w:type="gramEnd"/>
      <w:r w:rsidR="00AC1D53" w:rsidRPr="00AC1D53">
        <w:rPr>
          <w:rFonts w:ascii="Times New Roman" w:hAnsi="Times New Roman"/>
          <w:bCs/>
          <w:sz w:val="26"/>
          <w:szCs w:val="26"/>
        </w:rPr>
        <w:t>см. п.5.</w:t>
      </w:r>
      <w:r w:rsidR="00AC1D53">
        <w:rPr>
          <w:rFonts w:ascii="Times New Roman" w:hAnsi="Times New Roman"/>
          <w:bCs/>
          <w:sz w:val="26"/>
          <w:szCs w:val="26"/>
        </w:rPr>
        <w:t>1.</w:t>
      </w:r>
      <w:r w:rsidR="00AC1D53" w:rsidRPr="00AC1D53">
        <w:rPr>
          <w:rFonts w:ascii="Times New Roman" w:hAnsi="Times New Roman"/>
          <w:bCs/>
          <w:sz w:val="26"/>
          <w:szCs w:val="26"/>
        </w:rPr>
        <w:t>2)</w:t>
      </w:r>
      <w:r>
        <w:rPr>
          <w:rFonts w:ascii="Times New Roman" w:hAnsi="Times New Roman"/>
          <w:bCs/>
          <w:sz w:val="26"/>
          <w:szCs w:val="26"/>
        </w:rPr>
        <w:t>»</w:t>
      </w:r>
    </w:p>
    <w:p w:rsidR="00DA2575" w:rsidRPr="00DA2575" w:rsidRDefault="00660AA4" w:rsidP="00E303B6">
      <w:pPr>
        <w:pStyle w:val="afff1"/>
        <w:spacing w:after="0"/>
        <w:ind w:left="0"/>
        <w:rPr>
          <w:rFonts w:ascii="Times New Roman" w:hAnsi="Times New Roman"/>
          <w:sz w:val="26"/>
          <w:szCs w:val="26"/>
        </w:rPr>
      </w:pPr>
      <w:r w:rsidRPr="00660AA4">
        <w:rPr>
          <w:rFonts w:ascii="Times New Roman" w:hAnsi="Times New Roman"/>
          <w:b/>
          <w:sz w:val="26"/>
          <w:szCs w:val="26"/>
        </w:rPr>
        <w:t>Подпункт 1.</w:t>
      </w:r>
      <w:r>
        <w:rPr>
          <w:rFonts w:ascii="Times New Roman" w:hAnsi="Times New Roman"/>
          <w:b/>
          <w:sz w:val="26"/>
          <w:szCs w:val="26"/>
        </w:rPr>
        <w:t>5</w:t>
      </w:r>
      <w:r w:rsidRPr="00660AA4">
        <w:rPr>
          <w:rFonts w:ascii="Times New Roman" w:hAnsi="Times New Roman"/>
          <w:b/>
          <w:sz w:val="26"/>
          <w:szCs w:val="26"/>
        </w:rPr>
        <w:t>, подраздела 2.3 «Стадийность (этапы)»</w:t>
      </w:r>
      <w:r w:rsidRPr="00660AA4">
        <w:rPr>
          <w:rFonts w:ascii="Times New Roman" w:hAnsi="Times New Roman"/>
          <w:b/>
          <w:bCs/>
          <w:sz w:val="26"/>
          <w:szCs w:val="26"/>
        </w:rPr>
        <w:t xml:space="preserve"> читать в новой редакции</w:t>
      </w:r>
      <w:r w:rsidR="00EB60FF" w:rsidRPr="00EB60FF">
        <w:rPr>
          <w:rFonts w:ascii="Times New Roman" w:hAnsi="Times New Roman"/>
          <w:b/>
          <w:bCs/>
          <w:sz w:val="26"/>
          <w:szCs w:val="26"/>
        </w:rPr>
        <w:t>:</w:t>
      </w:r>
    </w:p>
    <w:p w:rsidR="00E303B6" w:rsidRPr="00EB60FF" w:rsidRDefault="00EB60FF" w:rsidP="00660AA4">
      <w:pPr>
        <w:widowControl w:val="0"/>
        <w:spacing w:after="60"/>
        <w:ind w:firstLine="567"/>
        <w:jc w:val="both"/>
        <w:rPr>
          <w:sz w:val="26"/>
          <w:szCs w:val="26"/>
        </w:rPr>
      </w:pPr>
      <w:r w:rsidRPr="00EB60FF">
        <w:rPr>
          <w:sz w:val="26"/>
          <w:szCs w:val="26"/>
        </w:rPr>
        <w:t>«</w:t>
      </w:r>
      <w:r w:rsidR="00660AA4" w:rsidRPr="00660AA4">
        <w:rPr>
          <w:kern w:val="18"/>
          <w:sz w:val="26"/>
          <w:szCs w:val="26"/>
        </w:rPr>
        <w:t xml:space="preserve">Разработка и согласование технологического регламента по обращению с кондиционным и некондиционным ОЯТ в отделении губа Андреева СЗЦ "СевРАО" (по вариантам 1,2 </w:t>
      </w:r>
      <w:proofErr w:type="gramStart"/>
      <w:r w:rsidR="00660AA4" w:rsidRPr="00660AA4">
        <w:rPr>
          <w:kern w:val="18"/>
          <w:sz w:val="26"/>
          <w:szCs w:val="26"/>
        </w:rPr>
        <w:t xml:space="preserve">( </w:t>
      </w:r>
      <w:proofErr w:type="gramEnd"/>
      <w:r w:rsidR="00660AA4" w:rsidRPr="00660AA4">
        <w:rPr>
          <w:kern w:val="18"/>
          <w:sz w:val="26"/>
          <w:szCs w:val="26"/>
        </w:rPr>
        <w:t>см. п.5.</w:t>
      </w:r>
      <w:r w:rsidR="00660AA4">
        <w:rPr>
          <w:kern w:val="18"/>
          <w:sz w:val="26"/>
          <w:szCs w:val="26"/>
        </w:rPr>
        <w:t>1.</w:t>
      </w:r>
      <w:r w:rsidR="00660AA4" w:rsidRPr="00660AA4">
        <w:rPr>
          <w:kern w:val="18"/>
          <w:sz w:val="26"/>
          <w:szCs w:val="26"/>
        </w:rPr>
        <w:t>2)</w:t>
      </w:r>
      <w:r w:rsidRPr="00EB60FF">
        <w:rPr>
          <w:sz w:val="26"/>
          <w:szCs w:val="26"/>
        </w:rPr>
        <w:t>»</w:t>
      </w:r>
    </w:p>
    <w:p w:rsidR="00EB60FF" w:rsidRDefault="00660AA4" w:rsidP="00660AA4">
      <w:pPr>
        <w:rPr>
          <w:b/>
          <w:bCs/>
          <w:sz w:val="26"/>
          <w:szCs w:val="26"/>
        </w:rPr>
      </w:pPr>
      <w:r w:rsidRPr="00660AA4">
        <w:rPr>
          <w:b/>
          <w:sz w:val="26"/>
          <w:szCs w:val="26"/>
        </w:rPr>
        <w:t>Подпункт 1.</w:t>
      </w:r>
      <w:r>
        <w:rPr>
          <w:b/>
          <w:sz w:val="26"/>
          <w:szCs w:val="26"/>
        </w:rPr>
        <w:t>6</w:t>
      </w:r>
      <w:r w:rsidRPr="00660AA4">
        <w:rPr>
          <w:b/>
          <w:sz w:val="26"/>
          <w:szCs w:val="26"/>
        </w:rPr>
        <w:t>, подраздела 2.3 «Стадийность (этапы)»</w:t>
      </w:r>
      <w:r w:rsidRPr="00660AA4">
        <w:rPr>
          <w:b/>
          <w:bCs/>
          <w:sz w:val="26"/>
          <w:szCs w:val="26"/>
        </w:rPr>
        <w:t xml:space="preserve"> читать в новой редакции</w:t>
      </w:r>
      <w:r>
        <w:rPr>
          <w:b/>
          <w:bCs/>
          <w:sz w:val="26"/>
          <w:szCs w:val="26"/>
        </w:rPr>
        <w:t>:</w:t>
      </w:r>
    </w:p>
    <w:p w:rsidR="00660AA4" w:rsidRPr="00660AA4" w:rsidRDefault="00660AA4" w:rsidP="00660AA4">
      <w:pPr>
        <w:ind w:firstLine="680"/>
        <w:rPr>
          <w:sz w:val="26"/>
          <w:szCs w:val="26"/>
        </w:rPr>
      </w:pPr>
      <w:proofErr w:type="gramStart"/>
      <w:r>
        <w:rPr>
          <w:bCs/>
          <w:sz w:val="26"/>
          <w:szCs w:val="26"/>
        </w:rPr>
        <w:t>«</w:t>
      </w:r>
      <w:r w:rsidRPr="00660AA4">
        <w:rPr>
          <w:bCs/>
          <w:sz w:val="26"/>
          <w:szCs w:val="26"/>
        </w:rPr>
        <w:t>Разработка и согласование технического обоснования безопасности при выполнении работ по обращению с кондиционным и некондиционным ОЯТ на территории отделения губа Андреева С</w:t>
      </w:r>
      <w:r>
        <w:rPr>
          <w:bCs/>
          <w:sz w:val="26"/>
          <w:szCs w:val="26"/>
        </w:rPr>
        <w:t>ЗЦ "СевРАО" (по вариантам 1,2 (</w:t>
      </w:r>
      <w:r w:rsidRPr="00660AA4">
        <w:rPr>
          <w:bCs/>
          <w:sz w:val="26"/>
          <w:szCs w:val="26"/>
        </w:rPr>
        <w:t>см. п.5.</w:t>
      </w:r>
      <w:r>
        <w:rPr>
          <w:bCs/>
          <w:sz w:val="26"/>
          <w:szCs w:val="26"/>
        </w:rPr>
        <w:t>1.</w:t>
      </w:r>
      <w:r w:rsidRPr="00660AA4">
        <w:rPr>
          <w:bCs/>
          <w:sz w:val="26"/>
          <w:szCs w:val="26"/>
        </w:rPr>
        <w:t>2)</w:t>
      </w:r>
      <w:r>
        <w:rPr>
          <w:bCs/>
          <w:sz w:val="26"/>
          <w:szCs w:val="26"/>
        </w:rPr>
        <w:t>»</w:t>
      </w:r>
      <w:proofErr w:type="gramEnd"/>
    </w:p>
    <w:sectPr w:rsidR="00660AA4" w:rsidRPr="00660AA4" w:rsidSect="00B95E54">
      <w:footerReference w:type="even" r:id="rId16"/>
      <w:footerReference w:type="default" r:id="rId17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2ED" w:rsidRDefault="007322ED">
      <w:r>
        <w:separator/>
      </w:r>
    </w:p>
  </w:endnote>
  <w:endnote w:type="continuationSeparator" w:id="0">
    <w:p w:rsidR="007322ED" w:rsidRDefault="007322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1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660AA4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2ED" w:rsidRDefault="007322ED">
      <w:r>
        <w:separator/>
      </w:r>
    </w:p>
  </w:footnote>
  <w:footnote w:type="continuationSeparator" w:id="0">
    <w:p w:rsidR="007322ED" w:rsidRDefault="007322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86A5C9B"/>
    <w:multiLevelType w:val="multilevel"/>
    <w:tmpl w:val="E5E2AF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9">
    <w:nsid w:val="23D2588F"/>
    <w:multiLevelType w:val="hybridMultilevel"/>
    <w:tmpl w:val="4D1458A2"/>
    <w:lvl w:ilvl="0" w:tplc="4B3235F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8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2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5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7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8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2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3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6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7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9">
    <w:nsid w:val="72E50903"/>
    <w:multiLevelType w:val="hybridMultilevel"/>
    <w:tmpl w:val="DBC23714"/>
    <w:lvl w:ilvl="0" w:tplc="EAE01CF2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2"/>
  </w:num>
  <w:num w:numId="3">
    <w:abstractNumId w:val="38"/>
  </w:num>
  <w:num w:numId="4">
    <w:abstractNumId w:val="26"/>
  </w:num>
  <w:num w:numId="5">
    <w:abstractNumId w:val="1"/>
  </w:num>
  <w:num w:numId="6">
    <w:abstractNumId w:val="0"/>
  </w:num>
  <w:num w:numId="7">
    <w:abstractNumId w:val="20"/>
  </w:num>
  <w:num w:numId="8">
    <w:abstractNumId w:val="3"/>
  </w:num>
  <w:num w:numId="9">
    <w:abstractNumId w:val="16"/>
  </w:num>
  <w:num w:numId="10">
    <w:abstractNumId w:val="2"/>
  </w:num>
  <w:num w:numId="11">
    <w:abstractNumId w:val="17"/>
  </w:num>
  <w:num w:numId="12">
    <w:abstractNumId w:val="36"/>
  </w:num>
  <w:num w:numId="13">
    <w:abstractNumId w:val="8"/>
  </w:num>
  <w:num w:numId="14">
    <w:abstractNumId w:val="22"/>
  </w:num>
  <w:num w:numId="15">
    <w:abstractNumId w:val="28"/>
  </w:num>
  <w:num w:numId="16">
    <w:abstractNumId w:val="24"/>
  </w:num>
  <w:num w:numId="17">
    <w:abstractNumId w:val="27"/>
  </w:num>
  <w:num w:numId="18">
    <w:abstractNumId w:val="41"/>
  </w:num>
  <w:num w:numId="19">
    <w:abstractNumId w:val="35"/>
  </w:num>
  <w:num w:numId="20">
    <w:abstractNumId w:val="5"/>
  </w:num>
  <w:num w:numId="21">
    <w:abstractNumId w:val="10"/>
  </w:num>
  <w:num w:numId="22">
    <w:abstractNumId w:val="25"/>
  </w:num>
  <w:num w:numId="23">
    <w:abstractNumId w:val="13"/>
  </w:num>
  <w:num w:numId="24">
    <w:abstractNumId w:val="11"/>
  </w:num>
  <w:num w:numId="25">
    <w:abstractNumId w:val="30"/>
  </w:num>
  <w:num w:numId="26">
    <w:abstractNumId w:val="14"/>
  </w:num>
  <w:num w:numId="27">
    <w:abstractNumId w:val="23"/>
  </w:num>
  <w:num w:numId="28">
    <w:abstractNumId w:val="34"/>
  </w:num>
  <w:num w:numId="29">
    <w:abstractNumId w:val="21"/>
  </w:num>
  <w:num w:numId="30">
    <w:abstractNumId w:val="37"/>
  </w:num>
  <w:num w:numId="31">
    <w:abstractNumId w:val="19"/>
  </w:num>
  <w:num w:numId="32">
    <w:abstractNumId w:val="15"/>
  </w:num>
  <w:num w:numId="33">
    <w:abstractNumId w:val="33"/>
  </w:num>
  <w:num w:numId="34">
    <w:abstractNumId w:val="31"/>
  </w:num>
  <w:num w:numId="35">
    <w:abstractNumId w:val="40"/>
  </w:num>
  <w:num w:numId="36">
    <w:abstractNumId w:val="18"/>
  </w:num>
  <w:num w:numId="37">
    <w:abstractNumId w:val="7"/>
  </w:num>
  <w:num w:numId="38">
    <w:abstractNumId w:val="29"/>
  </w:num>
  <w:num w:numId="39">
    <w:abstractNumId w:val="39"/>
  </w:num>
  <w:num w:numId="40">
    <w:abstractNumId w:val="6"/>
  </w:num>
  <w:num w:numId="41">
    <w:abstractNumId w:val="9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486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3DD5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C58"/>
    <w:rsid w:val="0018732D"/>
    <w:rsid w:val="00187C5F"/>
    <w:rsid w:val="00187DB4"/>
    <w:rsid w:val="001903EB"/>
    <w:rsid w:val="0019046C"/>
    <w:rsid w:val="00190B81"/>
    <w:rsid w:val="0019158F"/>
    <w:rsid w:val="001917FA"/>
    <w:rsid w:val="0019204D"/>
    <w:rsid w:val="0019523E"/>
    <w:rsid w:val="00197051"/>
    <w:rsid w:val="001979C4"/>
    <w:rsid w:val="00197D0E"/>
    <w:rsid w:val="001A0004"/>
    <w:rsid w:val="001A37EB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26D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364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1673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181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4775"/>
    <w:rsid w:val="003058B6"/>
    <w:rsid w:val="00305D7D"/>
    <w:rsid w:val="003065B7"/>
    <w:rsid w:val="003066B5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3F78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17E16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A9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0AA4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1DC1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2ED"/>
    <w:rsid w:val="00732849"/>
    <w:rsid w:val="00733A75"/>
    <w:rsid w:val="0073516B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07BC3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1F20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6C80"/>
    <w:rsid w:val="009405B9"/>
    <w:rsid w:val="00940FA6"/>
    <w:rsid w:val="00941E66"/>
    <w:rsid w:val="00942873"/>
    <w:rsid w:val="009430A7"/>
    <w:rsid w:val="009434CF"/>
    <w:rsid w:val="0094447D"/>
    <w:rsid w:val="00944E22"/>
    <w:rsid w:val="00950F97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31B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E6D4F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2CD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0D84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1D53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3FEA"/>
    <w:rsid w:val="00B351AA"/>
    <w:rsid w:val="00B35AFC"/>
    <w:rsid w:val="00B36870"/>
    <w:rsid w:val="00B37793"/>
    <w:rsid w:val="00B402F7"/>
    <w:rsid w:val="00B40BCA"/>
    <w:rsid w:val="00B41109"/>
    <w:rsid w:val="00B42A99"/>
    <w:rsid w:val="00B4473D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426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1E5C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C789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4DE5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130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2575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03B6"/>
    <w:rsid w:val="00E318EC"/>
    <w:rsid w:val="00E322B7"/>
    <w:rsid w:val="00E34AF4"/>
    <w:rsid w:val="00E37D11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1F8B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0FF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6CB1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155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74CBF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7" w:uiPriority="9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uiPriority w:val="99"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character" w:customStyle="1" w:styleId="2f0">
    <w:name w:val="Основной текст (2)_"/>
    <w:basedOn w:val="a4"/>
    <w:link w:val="2f1"/>
    <w:rsid w:val="00C24DE5"/>
    <w:rPr>
      <w:sz w:val="26"/>
      <w:szCs w:val="26"/>
      <w:shd w:val="clear" w:color="auto" w:fill="FFFFFF"/>
    </w:rPr>
  </w:style>
  <w:style w:type="paragraph" w:customStyle="1" w:styleId="2f1">
    <w:name w:val="Основной текст (2)"/>
    <w:basedOn w:val="a3"/>
    <w:link w:val="2f0"/>
    <w:rsid w:val="00C24DE5"/>
    <w:pPr>
      <w:shd w:val="clear" w:color="auto" w:fill="FFFFFF"/>
      <w:spacing w:after="3840" w:line="320" w:lineRule="exact"/>
      <w:jc w:val="center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2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roseltorg.ru" TargetMode="Externa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3762AF-66C7-4F95-9B47-60641C5DDDA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5D16452-2DC7-4B89-A905-F329A57B2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715</Words>
  <Characters>4081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>УТВЕРЖДАЮ:</vt:lpstr>
      <vt:lpstr>УТВЕРЖДАЮ</vt:lpstr>
      <vt:lpstr>И.о. директора СЗЦ «СевРАО» - </vt:lpstr>
      <vt:lpstr>филиала ФГУП «РосРАО» -</vt:lpstr>
      <vt:lpstr>заместитель генерального директора</vt:lpstr>
    </vt:vector>
  </TitlesOfParts>
  <Company/>
  <LinksUpToDate>false</LinksUpToDate>
  <CharactersWithSpaces>4787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3</cp:revision>
  <cp:lastPrinted>2014-05-07T10:51:00Z</cp:lastPrinted>
  <dcterms:created xsi:type="dcterms:W3CDTF">2014-05-07T12:34:00Z</dcterms:created>
  <dcterms:modified xsi:type="dcterms:W3CDTF">2014-05-07T13:23:00Z</dcterms:modified>
</cp:coreProperties>
</file>