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0E" w:rsidRPr="00485085" w:rsidRDefault="00E4390E" w:rsidP="00E4390E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E4390E" w:rsidRPr="00485085" w:rsidRDefault="00E4390E" w:rsidP="00E4390E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4390E" w:rsidRDefault="00E4390E" w:rsidP="00E4390E">
      <w:pPr>
        <w:jc w:val="center"/>
        <w:rPr>
          <w:rFonts w:ascii="Times New Roman" w:hAnsi="Times New Roman"/>
          <w:color w:val="000000"/>
          <w:szCs w:val="24"/>
        </w:rPr>
      </w:pPr>
    </w:p>
    <w:p w:rsidR="00E4390E" w:rsidRDefault="00E4390E" w:rsidP="00E4390E">
      <w:pPr>
        <w:jc w:val="center"/>
        <w:rPr>
          <w:rFonts w:ascii="Times New Roman" w:hAnsi="Times New Roman"/>
          <w:color w:val="000000"/>
          <w:szCs w:val="24"/>
        </w:rPr>
      </w:pPr>
    </w:p>
    <w:p w:rsidR="00E4390E" w:rsidRDefault="00E4390E" w:rsidP="00E4390E">
      <w:pPr>
        <w:jc w:val="center"/>
        <w:rPr>
          <w:rFonts w:ascii="Times New Roman" w:hAnsi="Times New Roman"/>
          <w:color w:val="000000"/>
          <w:szCs w:val="24"/>
        </w:rPr>
      </w:pPr>
    </w:p>
    <w:p w:rsidR="00E4390E" w:rsidRPr="001911BB" w:rsidRDefault="00E4390E" w:rsidP="00E4390E">
      <w:pPr>
        <w:jc w:val="center"/>
        <w:rPr>
          <w:rFonts w:ascii="Times New Roman" w:hAnsi="Times New Roman"/>
          <w:color w:val="000000"/>
          <w:szCs w:val="24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1D220D" w:rsidRDefault="00E4390E" w:rsidP="00E4390E">
      <w:pPr>
        <w:jc w:val="center"/>
        <w:rPr>
          <w:rFonts w:ascii="Times New Roman" w:hAnsi="Times New Roman"/>
          <w:color w:val="000000"/>
          <w:u w:val="single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1D220D">
        <w:rPr>
          <w:rFonts w:ascii="Times New Roman" w:hAnsi="Times New Roman"/>
          <w:color w:val="000000"/>
          <w:u w:val="single"/>
        </w:rPr>
        <w:t>Выполнение работ по ремонту автомобильной стоянки на ОТ-1.</w:t>
      </w: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E4390E" w:rsidRPr="00370AF5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1D220D" w:rsidRDefault="00E4390E" w:rsidP="00E4390E">
      <w:pPr>
        <w:jc w:val="both"/>
        <w:rPr>
          <w:rFonts w:ascii="Times New Roman" w:hAnsi="Times New Roman"/>
          <w:color w:val="000000"/>
        </w:rPr>
      </w:pPr>
      <w:r w:rsidRPr="001D220D">
        <w:rPr>
          <w:rFonts w:ascii="Times New Roman" w:hAnsi="Times New Roman"/>
          <w:color w:val="000000"/>
        </w:rPr>
        <w:lastRenderedPageBreak/>
        <w:t>Техническое задание на выполнение работ по ремонту автомобильной стоянки на ОТ-1.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СОДЕРЖАНИЕ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E4390E" w:rsidRPr="00845794" w:rsidRDefault="00E4390E" w:rsidP="00E4390E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845794" w:rsidRDefault="00E4390E" w:rsidP="00E4390E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E4390E" w:rsidRPr="00845794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E4390E" w:rsidRDefault="00E4390E" w:rsidP="00E4390E">
      <w:pPr>
        <w:jc w:val="center"/>
        <w:rPr>
          <w:rFonts w:ascii="Times New Roman" w:hAnsi="Times New Roman"/>
          <w:b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1D6D06">
              <w:rPr>
                <w:rFonts w:ascii="Times New Roman" w:hAnsi="Times New Roman"/>
                <w:color w:val="000000"/>
              </w:rPr>
              <w:t>Выполнение работ по ремонту автомобильной стоянки на ОТ-1.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E4390E" w:rsidRPr="00370AF5" w:rsidTr="009E2CCB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E4390E" w:rsidRPr="00370AF5" w:rsidTr="009E2CCB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E4390E" w:rsidRPr="00370AF5" w:rsidTr="009E2CCB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E4390E" w:rsidRPr="00370AF5" w:rsidTr="009E2C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E4390E" w:rsidRPr="00370AF5" w:rsidTr="009E2CC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09"/>
        <w:gridCol w:w="6466"/>
        <w:gridCol w:w="1269"/>
        <w:gridCol w:w="1271"/>
      </w:tblGrid>
      <w:tr w:rsidR="00E4390E" w:rsidRPr="006155CA" w:rsidTr="009E2CCB">
        <w:trPr>
          <w:trHeight w:val="463"/>
        </w:trPr>
        <w:tc>
          <w:tcPr>
            <w:tcW w:w="217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№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/п</w:t>
            </w: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Наименование работ и затрат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Единица измерения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Количество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Въезд (бывший ж/д въезд)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каркасов ворот большепролетных зданий, ангаров и др. без механизмов открывания (Въездные ворота)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Монтаж каркасов ворот большепролетных зданий, ангаров и др. без механизмов открывания (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перенавеска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ворот на новые навесы - открывание вовнутрь)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Приваривание стопорных засовов для фиксации ворот в открытом состоянии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Скобяные изделия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Приваривание проушин к воротам под навесной замок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каркасов ворот большепролетных зданий, ангаров и др. без механизмов открывания (железнодорожные ворота между складом №40 и 38)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вручную, группа грунтов 2 между забором и рампой здания - складские помещения)</w:t>
            </w:r>
            <w:proofErr w:type="gram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основания под фундаменты песчаного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ленточных фундаментов бетонных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блоков (контейнеров) (пост охраны ПО-01 2,4х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,5х1,5м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Пост охраны ПО-01 (2,4х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,5х1,5)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Бурение отверстия диаметром 500 мм вращательным (роторным) способом в грунтах и породах группы 2 (для установки автоматического шлагбаума)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Бетонирование шлагбаума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 тяжелый, крупность заполнителя 10 мм, класс В15 (М200)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Шлагбаум автоматический "Фантом 3000" </w:t>
            </w:r>
            <w:r w:rsidRPr="00AA24E5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или эквивалент 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комплекте: тумба (привод, блок электроники "Стандарт"</w:t>
            </w:r>
            <w:r w:rsidRPr="00AA24E5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или эквивалент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 сигнальная лампа), стрела 3 метра, кнопка управления.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Тех. характеристики: минимальная температура эксплуатации не менее -50 С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0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; максимальная температура эксплуатации не менее +70 С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vertAlign w:val="superscript"/>
                <w:lang w:eastAsia="en-US"/>
              </w:rPr>
              <w:t>0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; Интенсивность (%)100; время </w:t>
            </w: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открытия шлагбаума не более 2,5 сек; сечение стрелы плоское 60 мм.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lastRenderedPageBreak/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Бурение отверстия диаметром 500 мм вращательным (роторным) способом в грунтах и породах группы 2 глубиной 1,5 м - 5 шт. для стоек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Двутавры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параллельными гранями полок нормальные «Б», сталь спокойная, № 26-40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Бетонирование стоек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Бетон тяжелый, крупность заполнителя 10 мм, класс В15 (М200)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железобетонных оград из панелей длиной 3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Панель бетонного забора ПО-2 с ножками (2500х2500*150мм)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Масляная окраска металлических поверхностей стоек и ворот, количество окрасок 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пути звеньями, шпалы железобетонные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0,068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Въезд с ул. Менделеева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Разборка покрытий и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оснований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асфальтобетонных с помощью молотков отбойных (30х0,04=1,2м3)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бортовых камней на бетонном основании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вручную, группа грунтов 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Уплотнение песка пневматическими трамбовками,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 уплотненного грунта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щебня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Щебень из природного камня для строительных работ марка 1000, фракция 5(3)-10 мм, кубовидный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цементобетонных покрытий однослойных, толщина слоя 15 см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0,0155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бортовых камней бетонных при других видах покрытий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Камни железобетонные бортовые БР150.30.15 /бетон В30 (М400), объем 0,063 м3, расход арматуры 2,2 кг/ (ГОСТ 6665-91)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покрытия толщиной 5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грунта лишнего и асфальтовой крошки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Демонтаж башенного крана БКСМ-7-5Г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башенного крана на открытой площадке, масса оборудования 90 т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Путь из двух нитей разборка рельсовых путей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звено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Резка стальных конструкций крана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500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Круг отрезной размером 230х3х22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255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металлических конструкций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Погрузка, вывоз и разгрузка изделий из сборного железобетона, бетона, керамзитобетона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Благоустройство территории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Замена люков и кирпичных горловин колодцев и камер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ограждений проволочных многорядных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отдельных мест покрытия из асбоцементных листов усиленного профиля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вывоз и разгрузка металлолома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Расчистка площадей от кустарника и мелколесья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34,82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Корчевка корней срезанного кустарника и мелколесья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ГА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0,3482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Валка деревьев мягких пород с корня, диаметр стволов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Разделка древесины мягких пород, полученной от валки леса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разделочных площадок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Корчевка пней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пней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вывозка пней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пней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леса пиленого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Выкашивание газонов партерных и обыкновенных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6,3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Планировка участка механизированным способом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17,2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с погрузкой, группа грунтов 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1,014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Доработка грунта вручную, группа грунтов 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Разработка грунта с погрузкой, группа грунтов 2 (устройство дренажных колодцев)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0,0088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грунта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1318,2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круглых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дождеприемных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колодцев для дождевой канализации из сборного железобетона диаметром 1,0 м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Люки чугунные с решеткой для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дождеприемного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колодца ЛР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песка толщ.150мм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3,819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381,9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подстилающих и выравнивающих слоев оснований из щебня с разравниванием материалов и уплотнением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5,07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Щебень из гравия для строительных работ марка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р.8, фракция 20-40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507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покрытия толщиной 5 см из горячих асфальтобетонных смесей плотных мелкозернистых типа АБВ, плотность каменных материалов 2,5-2,9 т/м3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покрытий и оснований цементно-бетонных (отдельными местами)                 (145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*0,15=21,75 м3)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0,2175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цементобетонных покрытий однослойных, толщина слоя 15 см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0,145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деформированных асфальтобетонных покрытий самоходными холодными фрезами с шириной фрезерования 1500-2100 мм толщиной слоя: до 50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Лом асфальтобетона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98,406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Розлив вяжущих материалов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Устройство покрытия толщиной 5 см из горячих асфальтобетонных смесей плотных мелкозернистых типа АБВ, плотность каменных материалов 2,5-2,9 т/м3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0,994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выравнивающего слоя из асфальтобетонной смеси без применения укладчиков асфальтобетона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Разметка проезжей части краской сплошной линией шириной 0,1 м (размета парковочных мест)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км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бетонных блоков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фундаментных, ж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/бетонных лотков, оконных перемычек, бетонных оснований опор забора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Разгрузка при автомобильных перевозках с применением автомобильных кранов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Перевозка грузов I класса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Перевозка грузов I класса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Здание пилорамы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Кладка отдельных участков из кирпича наружных простых стен (окно у ворот)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м3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Обшивка оконных блоков сотовым поликарбонатом толщ. 10 мм прозрачного цвета с креплением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саморезами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0,462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Поликарбонат сотовый толщиной 10 мм прозрачный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48,51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Саморез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уплотнительной резиновой шайбой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323,4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ворот стальным профилированным листом коричневого цвета (сплошная обшивка-2-е ворот -16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; частичная обшивка 1-ни ворота -5,6 м2(низ ворот))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0,216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Профнастил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оцинкованный с покрытием полиэстер C10-1100-0,5 коричневого цвета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25,92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проушины под навесные замки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Замок навесной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Противопожарные щиты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Сверление отверстий в кирпичных стенах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электроперфоратором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диаметром до 20 мм, толщина стен 0,5 кирпича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щитов противопожарных металлических открытого типа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Щит противопожарный металлический (открытого типа) с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Огнетушитель углекислотный ОУ-10 в сборе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Ящик металлический для песка V=0.5 м3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Багор пожарный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Лом пожарный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Ведро конусное пожарное металлическое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Топор пожарный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Рукав пожарный "Стандарт" 51мм с головкой ГР-50А и стволом РС 50.01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,             длина 20 метров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Знаки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Установка дорожных знаков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бесфундаментных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на металлических стойках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"Сужение дороги справа" 1.20.2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"Дорожные работы" 1.25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"Движение без остановки запрещено"  2.5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"Ограничение максимальной скорости"  3.24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дорожный "Конец зоны ограничения максимальной скорости"  3.25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"Огнетушитель" 7.20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Знак "Курить запрещено"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Стойка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Кольцо металлическое для крепления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Световые настенные указатели (Знак "Берегись автомобиля")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Световой двухсторонний знак "Берегись автомобиля"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дым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-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газовыделением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марки ВВГнг-LS, с числом жил - 2 и сечением 1,5 мм2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E4390E" w:rsidRPr="006155CA" w:rsidTr="009E2CCB">
        <w:trPr>
          <w:trHeight w:val="20"/>
        </w:trPr>
        <w:tc>
          <w:tcPr>
            <w:tcW w:w="4325" w:type="pct"/>
            <w:gridSpan w:val="3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Складские помещения РСУ, АБК и мастерские РСУ</w:t>
            </w: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Подраздел: Бытовка кладовщика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оконных переплетов остекленных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подоконных досок деревянных в каменных зданиях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двухстворчатых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 оконный пластиковый с поворотной и поворотно-откидной створкой с двухкамерным стеклопакетом (32мм)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100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м.п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Доски подоконные ПВХ, шириной 400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Облицовка оконных проемов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полимерным покрытием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5,4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Облицовка оконных откосов панелями ПВХ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дверного блока металлического индивидуального изготовления двупольного, утепленного, с комплектом приборов (1800х2100мм)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3,7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Дверной блок металлический, двупольный, утепленный 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индивидуального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изготоления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комплектом приборов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блок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плинтусов: деревянных и из пластмассовых материалов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Разборка покрытий полов: из линолеума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релина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выравнивающих стяжек цементных толщиной 20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покрытий из линолеума насухо со свариванием полотнищ в стыках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Линолеум полукоммерческий гетерогенный (общая толщина 4 мм, толщина защитного слоя 0,7 мм, класс 33)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30,6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Устройство плинтусов поливинилхлоридных на винтах самонарезающих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Укладка металлического накладного профиля (порога)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Профили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стыкоперекрывающие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из алюминиевых сплавов (порожки) с покрытием и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антискользящей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вставкой, шириной 39 мм, длиной 0,9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Счистка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набела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 потолков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потолков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потолков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0,00429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поливинилацетатными водоэмульсионными составами улучшенная по штукатурке потолков (цвет белый)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Счистка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набела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со стен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стен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стен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0,01209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0,93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дверей за два раза с расчисткой старой краски до 35%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0,28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0,000143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стен за два раза с расчисткой старой краски более 35%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0,47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масляными составами ранее окрашенного эл/щита за 2 раза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замки врезные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дверных приборов замки накладные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выключателей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светильников с лампами накаливания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Демонтаж: смывных бачков чугунных или фаянсовых на стене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ind w:left="357" w:hanging="357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Демонтаж: смывных труб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унитазов и писсуаров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унитазов с бачком непосредственно присоединенным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10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Унитаз-компакт тип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Элегант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Гофра для соединения унитаза с канализационной трубой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Смена: гибких подводок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Смена: сидений к унитазам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Смена: вентиля на холодной воде на кран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шаровый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д.15мм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Прокладка трубопроводов водоснабжения из стальных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водогазопроводных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неоцинкованных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труб диаметром 15 мм (подводка к унитазу и умывальнику)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Кран шаровой муфтовый 11Б27П1, диаметром 15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Смена кранов водоразборных и туалетных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Прочистка канализационной сети внутренней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 xml:space="preserve">Подраздел: </w:t>
            </w:r>
            <w:proofErr w:type="spellStart"/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Теплоузел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0,021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металлических дверных блоков в готовые проемы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2,1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однопольных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Дверь противопожарная металлическая с тепловой изоляцией ДПМ-01/60 (EI 60)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0,000117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Склад РСУ и столярный цех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Снятие дверных полотен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Установка металлических дверных блоков в готовые проемы (900х2000мм)-5 блока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проема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9,5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Скобяные изделия для блоков входных дверей в помещение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однопольных</w:t>
            </w:r>
            <w:proofErr w:type="spellEnd"/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компл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Дверь противопожарная металлическая с тепловой изоляцией ДПМ-01/60 (EI 60)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дверных  откосов внутри здания по камню и бетону цементно-известковым раствором: прямолинейных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Покрытие поверхностей грунтовкой глубокого проникновения за 1 раз  дверных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Грунтовка глубокого проникновения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0,000793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Сплошное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шпатлевание дверных  откосов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окраска масляными составами дверных откосов, подготовленных под окраску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0,061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наружных прямолинейных откосов (дверных и оконных) по камню и бетону цементно-известковым раствором с земли и лесов (6,2+3,7=9,9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0,099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 (склад РСУ)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0,084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Улучшенная масляная окраска ранее окрашенных дверных и оконных откосов (склад РСУ) с расчисткой старой краски более 35%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0,037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 30мм (столярный цех)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0,73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Ремонт штукатурки цоколя  (столярный цех) по камню и бетону с земли и лесов цементно-известковым раствором площадью отдельных мест до 5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толщиной слоя до 20 мм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0,18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Огрунтовка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ранее окрашенных фасадов под окраску перхлорвиниловыми красками простых с земли и лесов (столярный цех)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Замок навесной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шт.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Погрузка и вывоз мусора строительного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3651" w:type="pct"/>
            <w:gridSpan w:val="2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  <w:t>Раздел: Демонтаж сараев</w:t>
            </w:r>
          </w:p>
        </w:tc>
        <w:tc>
          <w:tcPr>
            <w:tcW w:w="674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675" w:type="pct"/>
            <w:shd w:val="clear" w:color="auto" w:fill="D9D9D9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Разборка надземной части тесовых сараев без сохранения годных материалов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 м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2</w:t>
            </w:r>
            <w:proofErr w:type="gramEnd"/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42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опорных стоек для пролетов до 24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4,36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Демонтаж связей и распорок из одиночных и парных уголков, </w:t>
            </w:r>
            <w:proofErr w:type="spell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гнутосварных</w:t>
            </w:r>
            <w:proofErr w:type="spell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профилей для пролетов до 24 м при высоте здания до 25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1,84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подвесных путей и монорельсов для тельферов на высоте до 25 м прямолинейных по железобетонным опорам, номера балок 24 М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100 м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0,3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Демонтаж конструкций, закрепляемых на фундаментах внутри зданий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 т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0,5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  <w:tr w:rsidR="00E4390E" w:rsidRPr="006155CA" w:rsidTr="009E2CCB">
        <w:trPr>
          <w:trHeight w:val="20"/>
        </w:trPr>
        <w:tc>
          <w:tcPr>
            <w:tcW w:w="217" w:type="pct"/>
            <w:vAlign w:val="center"/>
          </w:tcPr>
          <w:p w:rsidR="00E4390E" w:rsidRPr="006155CA" w:rsidRDefault="00E4390E" w:rsidP="00E4390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343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Погрузка и вывоз металлолома </w:t>
            </w:r>
          </w:p>
        </w:tc>
        <w:tc>
          <w:tcPr>
            <w:tcW w:w="674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1</w:t>
            </w:r>
            <w:proofErr w:type="gramStart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Т</w:t>
            </w:r>
            <w:proofErr w:type="gramEnd"/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 xml:space="preserve"> ГРУЗА</w:t>
            </w:r>
          </w:p>
        </w:tc>
        <w:tc>
          <w:tcPr>
            <w:tcW w:w="675" w:type="pct"/>
            <w:vAlign w:val="center"/>
          </w:tcPr>
          <w:p w:rsidR="00E4390E" w:rsidRPr="006155CA" w:rsidRDefault="00E4390E" w:rsidP="009E2CC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</w:pPr>
            <w:r w:rsidRPr="006155CA">
              <w:rPr>
                <w:rFonts w:ascii="Times New Roman" w:eastAsia="Calibri" w:hAnsi="Times New Roman"/>
                <w:color w:val="000000"/>
                <w:sz w:val="20"/>
                <w:lang w:eastAsia="en-US"/>
              </w:rPr>
              <w:t>Весь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b/>
          <w:color w:val="000000"/>
        </w:rPr>
      </w:pPr>
      <w:r w:rsidRPr="00370AF5">
        <w:rPr>
          <w:rFonts w:ascii="Times New Roman" w:hAnsi="Times New Roman"/>
          <w:b/>
          <w:color w:val="000000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E4390E" w:rsidRPr="005A50C0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b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E4390E" w:rsidRPr="00370AF5" w:rsidTr="009E2CCB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2328"/>
              <w:gridCol w:w="1827"/>
              <w:gridCol w:w="2378"/>
              <w:gridCol w:w="2289"/>
            </w:tblGrid>
            <w:tr w:rsidR="00E4390E" w:rsidRPr="00370AF5" w:rsidTr="009E2CCB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E4390E" w:rsidRPr="00370AF5" w:rsidTr="009E2CCB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E4390E" w:rsidRPr="00370AF5" w:rsidTr="009E2CCB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390E" w:rsidRPr="00370AF5" w:rsidRDefault="00E4390E" w:rsidP="009E2CCB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E4390E" w:rsidRPr="00370AF5" w:rsidRDefault="00E4390E" w:rsidP="009E2CCB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E4390E" w:rsidRPr="005A50C0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0A41B1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>Дата начала работ – 28.04.2014 г.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0A41B1">
              <w:rPr>
                <w:rFonts w:ascii="Times New Roman" w:hAnsi="Times New Roman"/>
                <w:color w:val="000000"/>
              </w:rPr>
              <w:t>Дата окончания работ – работы должны быть завершены не позже 03.10.2014 г.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D07DE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 (в т. ч: устройство автомобильной стоянки производить в соответствии с СП 113.13330.2012; при демонтаже башенного крана руководствоваться РД 22-28-37-02), а также нормативной и технической документации. </w:t>
            </w:r>
          </w:p>
          <w:p w:rsidR="00E4390E" w:rsidRPr="00D07DE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Весь лом металлов, полученный при выполнении демонтажных работ, передается Заказчику. Погрузка металлолома на транспорт Заказчика осуществляется Подрядчиком.</w:t>
            </w:r>
          </w:p>
          <w:p w:rsidR="00E4390E" w:rsidRPr="00D07DE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E4390E" w:rsidRPr="00D07DE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 xml:space="preserve"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</w:t>
            </w:r>
            <w:r w:rsidRPr="00D07DE5">
              <w:rPr>
                <w:rFonts w:ascii="Times New Roman" w:hAnsi="Times New Roman"/>
                <w:color w:val="000000"/>
              </w:rPr>
              <w:lastRenderedPageBreak/>
              <w:t>работ и профессий рабочих (Выпуск 3).</w:t>
            </w:r>
          </w:p>
          <w:p w:rsidR="00E4390E" w:rsidRPr="00D07DE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D07DE5">
              <w:rPr>
                <w:rFonts w:ascii="Times New Roman" w:hAnsi="Times New Roman"/>
                <w:color w:val="000000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lastRenderedPageBreak/>
              <w:t>- ГОСТ 12.1.046-85 «Нормы освещения строительных площадок»;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E4390E" w:rsidRPr="003C6F7B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C6F7B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E4390E" w:rsidRPr="005A50C0" w:rsidRDefault="00E4390E" w:rsidP="00E4390E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E4390E" w:rsidRPr="00370AF5" w:rsidRDefault="00E4390E" w:rsidP="00E4390E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4390E" w:rsidRPr="00370AF5" w:rsidTr="009E2CCB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E4390E" w:rsidRPr="00BC5B53" w:rsidTr="009E2CCB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E4390E" w:rsidRPr="00BC5B53" w:rsidTr="009E2CCB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E4390E" w:rsidRPr="00BC5B53" w:rsidTr="009E2CCB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E4390E" w:rsidRPr="00BC5B53" w:rsidTr="009E2CCB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E4390E" w:rsidRPr="00BC5B53" w:rsidTr="009E2CCB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E4390E" w:rsidRPr="00BC5B53" w:rsidTr="009E2CCB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E4390E" w:rsidRPr="00BC5B53" w:rsidTr="009E2CCB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BC5B53" w:rsidRDefault="00E4390E" w:rsidP="009E2CCB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E4390E" w:rsidRPr="005A50C0" w:rsidRDefault="00E4390E" w:rsidP="00E4390E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7213"/>
        <w:gridCol w:w="1526"/>
      </w:tblGrid>
      <w:tr w:rsidR="00E4390E" w:rsidRPr="00370AF5" w:rsidTr="009E2CCB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E4390E" w:rsidRPr="00370AF5" w:rsidTr="009E2CCB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E4390E" w:rsidRPr="00370AF5" w:rsidTr="009E2CCB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E4390E" w:rsidRPr="00370AF5" w:rsidTr="009E2CCB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0E" w:rsidRPr="00370AF5" w:rsidRDefault="00E4390E" w:rsidP="009E2CCB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E4390E" w:rsidRPr="00370AF5" w:rsidRDefault="00E4390E" w:rsidP="00E4390E">
      <w:pPr>
        <w:jc w:val="both"/>
        <w:rPr>
          <w:rFonts w:ascii="Times New Roman" w:hAnsi="Times New Roman"/>
          <w:color w:val="000000"/>
        </w:rPr>
      </w:pPr>
    </w:p>
    <w:p w:rsidR="00E4390E" w:rsidRDefault="00E4390E" w:rsidP="00E4390E">
      <w:pPr>
        <w:jc w:val="both"/>
        <w:rPr>
          <w:rFonts w:ascii="Times New Roman" w:hAnsi="Times New Roman"/>
          <w:sz w:val="20"/>
          <w:lang w:eastAsia="ru-RU"/>
        </w:rPr>
      </w:pPr>
    </w:p>
    <w:p w:rsidR="00E4390E" w:rsidRDefault="00E4390E" w:rsidP="00E4390E">
      <w:pPr>
        <w:jc w:val="both"/>
        <w:rPr>
          <w:rFonts w:ascii="Times New Roman" w:hAnsi="Times New Roman"/>
          <w:sz w:val="20"/>
          <w:lang w:eastAsia="ru-RU"/>
        </w:rPr>
      </w:pPr>
    </w:p>
    <w:p w:rsidR="008E3C0C" w:rsidRDefault="00E4390E" w:rsidP="00E4390E"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25EC"/>
    <w:multiLevelType w:val="hybridMultilevel"/>
    <w:tmpl w:val="D22EBCD2"/>
    <w:lvl w:ilvl="0" w:tplc="E7962416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7D1"/>
    <w:rsid w:val="008E3C0C"/>
    <w:rsid w:val="00D147D1"/>
    <w:rsid w:val="00D42E6F"/>
    <w:rsid w:val="00E4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E4390E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0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E4390E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4030</Words>
  <Characters>22971</Characters>
  <Application>Microsoft Office Word</Application>
  <DocSecurity>0</DocSecurity>
  <Lines>191</Lines>
  <Paragraphs>53</Paragraphs>
  <ScaleCrop>false</ScaleCrop>
  <Company>Организация</Company>
  <LinksUpToDate>false</LinksUpToDate>
  <CharactersWithSpaces>26948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2014-02-18T09:57:00Z</dcterms:created>
  <dcterms:modified xsi:type="dcterms:W3CDTF">2014-02-18T09:57:00Z</dcterms:modified>
</cp:coreProperties>
</file>