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3FB" w:rsidRDefault="006D43FB" w:rsidP="006D43FB">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2839367"/>
      <w:r>
        <w:rPr>
          <w:sz w:val="28"/>
          <w:szCs w:val="28"/>
        </w:rPr>
        <w:t xml:space="preserve">ИЗВЕЩЕНИЕ О ПРОВЕДЕНИИ </w:t>
      </w:r>
      <w:bookmarkEnd w:id="0"/>
      <w:bookmarkEnd w:id="1"/>
      <w:r>
        <w:rPr>
          <w:sz w:val="28"/>
          <w:szCs w:val="28"/>
        </w:rPr>
        <w:t>ЗАКУПКИ</w:t>
      </w:r>
      <w:bookmarkEnd w:id="2"/>
    </w:p>
    <w:p w:rsidR="006D43FB" w:rsidRDefault="006D43FB" w:rsidP="006D43FB">
      <w:pPr>
        <w:rPr>
          <w:sz w:val="28"/>
          <w:szCs w:val="28"/>
        </w:rPr>
      </w:pPr>
    </w:p>
    <w:p w:rsidR="006D43FB" w:rsidRDefault="006D43FB" w:rsidP="006D43FB">
      <w:pPr>
        <w:rPr>
          <w:sz w:val="28"/>
          <w:szCs w:val="28"/>
        </w:rPr>
      </w:pPr>
    </w:p>
    <w:p w:rsidR="006D43FB" w:rsidRDefault="006D43FB" w:rsidP="006D43FB">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Форма и способ процедуры закупки: о</w:t>
      </w:r>
      <w:r>
        <w:rPr>
          <w:rFonts w:ascii="Times New Roman" w:hAnsi="Times New Roman"/>
          <w:sz w:val="28"/>
          <w:szCs w:val="28"/>
        </w:rPr>
        <w:t>ткрытый запрос цен в электронной форме.</w:t>
      </w:r>
    </w:p>
    <w:p w:rsidR="006D43FB" w:rsidRDefault="006D43FB" w:rsidP="006D43FB">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6D43FB" w:rsidRDefault="006D43FB" w:rsidP="006D43FB">
      <w:pPr>
        <w:tabs>
          <w:tab w:val="left" w:pos="1134"/>
        </w:tabs>
        <w:ind w:left="709"/>
        <w:contextualSpacing/>
        <w:jc w:val="both"/>
        <w:rPr>
          <w:rFonts w:eastAsia="Calibri"/>
          <w:bCs/>
          <w:sz w:val="28"/>
          <w:szCs w:val="28"/>
          <w:lang w:eastAsia="en-US"/>
        </w:rPr>
      </w:pPr>
    </w:p>
    <w:p w:rsidR="006D43FB" w:rsidRDefault="006D43FB" w:rsidP="006D43FB">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b/>
          <w:i/>
        </w:rPr>
        <w:t>протокол от 29.04.2015г. №72</w:t>
      </w:r>
      <w:r>
        <w:rPr>
          <w:rFonts w:ascii="Times New Roman" w:hAnsi="Times New Roman"/>
        </w:rPr>
        <w:t>)</w:t>
      </w:r>
      <w:r>
        <w:rPr>
          <w:rFonts w:ascii="Times New Roman" w:hAnsi="Times New Roman"/>
          <w:b/>
          <w:i/>
        </w:rPr>
        <w:t>.</w:t>
      </w:r>
    </w:p>
    <w:p w:rsidR="006D43FB" w:rsidRDefault="006D43FB" w:rsidP="006D43FB">
      <w:pPr>
        <w:tabs>
          <w:tab w:val="left" w:pos="1134"/>
        </w:tabs>
        <w:ind w:firstLine="709"/>
        <w:jc w:val="both"/>
        <w:rPr>
          <w:rFonts w:eastAsia="Calibri"/>
          <w:sz w:val="28"/>
          <w:szCs w:val="28"/>
          <w:lang w:eastAsia="en-US"/>
        </w:rPr>
      </w:pPr>
      <w:proofErr w:type="gramStart"/>
      <w:r>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Pr>
          <w:rFonts w:eastAsia="Calibri"/>
          <w:sz w:val="28"/>
          <w:szCs w:val="28"/>
          <w:lang w:eastAsia="en-US"/>
        </w:rPr>
        <w:t xml:space="preserve"> видами юридических лиц» (далее – Положение).</w:t>
      </w:r>
    </w:p>
    <w:p w:rsidR="006D43FB" w:rsidRDefault="006D43FB" w:rsidP="006D43FB">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6D43FB" w:rsidRDefault="006D43FB" w:rsidP="006D43FB">
      <w:pPr>
        <w:tabs>
          <w:tab w:val="left" w:pos="1134"/>
        </w:tabs>
        <w:ind w:left="709"/>
        <w:contextualSpacing/>
        <w:jc w:val="both"/>
        <w:rPr>
          <w:rFonts w:eastAsia="Calibri"/>
          <w:bCs/>
          <w:sz w:val="28"/>
          <w:szCs w:val="28"/>
          <w:lang w:eastAsia="en-US"/>
        </w:rPr>
      </w:pPr>
    </w:p>
    <w:p w:rsidR="006D43FB" w:rsidRDefault="006D43FB" w:rsidP="006D43FB">
      <w:pPr>
        <w:pStyle w:val="a7"/>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w:t>
      </w:r>
      <w:r>
        <w:rPr>
          <w:rFonts w:ascii="Times New Roman" w:hAnsi="Times New Roman"/>
          <w:sz w:val="28"/>
          <w:szCs w:val="28"/>
        </w:rPr>
        <w:t xml:space="preserve">капитальный ремонт наружных пожарных лестниц на кровле блока №1 и блока №2 производственного здания АО «НИАЭП», нежилого здания (гараж), нежилого здания (макетная мастерская) по адресу: </w:t>
      </w:r>
      <w:proofErr w:type="spellStart"/>
      <w:r>
        <w:rPr>
          <w:rFonts w:ascii="Times New Roman" w:hAnsi="Times New Roman"/>
          <w:sz w:val="28"/>
          <w:szCs w:val="28"/>
        </w:rPr>
        <w:t>г.Н.Новгород</w:t>
      </w:r>
      <w:proofErr w:type="spellEnd"/>
      <w:r>
        <w:rPr>
          <w:rFonts w:ascii="Times New Roman" w:hAnsi="Times New Roman"/>
          <w:sz w:val="28"/>
          <w:szCs w:val="28"/>
        </w:rPr>
        <w:t xml:space="preserve">, </w:t>
      </w:r>
      <w:proofErr w:type="spellStart"/>
      <w:r>
        <w:rPr>
          <w:rFonts w:ascii="Times New Roman" w:hAnsi="Times New Roman"/>
          <w:sz w:val="28"/>
          <w:szCs w:val="28"/>
        </w:rPr>
        <w:t>пл</w:t>
      </w:r>
      <w:proofErr w:type="gramStart"/>
      <w:r>
        <w:rPr>
          <w:rFonts w:ascii="Times New Roman" w:hAnsi="Times New Roman"/>
          <w:sz w:val="28"/>
          <w:szCs w:val="28"/>
        </w:rPr>
        <w:t>.С</w:t>
      </w:r>
      <w:proofErr w:type="gramEnd"/>
      <w:r>
        <w:rPr>
          <w:rFonts w:ascii="Times New Roman" w:hAnsi="Times New Roman"/>
          <w:sz w:val="28"/>
          <w:szCs w:val="28"/>
        </w:rPr>
        <w:t>вободы</w:t>
      </w:r>
      <w:proofErr w:type="spellEnd"/>
      <w:r>
        <w:rPr>
          <w:rFonts w:ascii="Times New Roman" w:hAnsi="Times New Roman"/>
          <w:sz w:val="28"/>
          <w:szCs w:val="28"/>
        </w:rPr>
        <w:t>, д.3</w:t>
      </w:r>
    </w:p>
    <w:p w:rsidR="006D43FB" w:rsidRDefault="006D43FB" w:rsidP="006D43FB">
      <w:pPr>
        <w:pStyle w:val="a7"/>
        <w:tabs>
          <w:tab w:val="left" w:pos="0"/>
          <w:tab w:val="left" w:pos="1134"/>
        </w:tabs>
        <w:spacing w:after="0" w:line="240" w:lineRule="auto"/>
        <w:ind w:left="1418"/>
        <w:jc w:val="both"/>
        <w:rPr>
          <w:b/>
          <w:spacing w:val="-6"/>
          <w:sz w:val="28"/>
          <w:szCs w:val="28"/>
        </w:rPr>
      </w:pPr>
      <w:r>
        <w:rPr>
          <w:b/>
          <w:spacing w:val="-6"/>
          <w:sz w:val="28"/>
          <w:szCs w:val="28"/>
        </w:rPr>
        <w:t xml:space="preserve"> </w:t>
      </w:r>
    </w:p>
    <w:p w:rsidR="006D43FB" w:rsidRDefault="006D43FB" w:rsidP="006D43FB">
      <w:pPr>
        <w:pStyle w:val="a7"/>
        <w:numPr>
          <w:ilvl w:val="0"/>
          <w:numId w:val="3"/>
        </w:numPr>
        <w:tabs>
          <w:tab w:val="left" w:pos="-2552"/>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Заказчик,</w:t>
      </w:r>
      <w:r>
        <w:rPr>
          <w:rFonts w:ascii="Times New Roman" w:hAnsi="Times New Roman"/>
          <w:b/>
          <w:spacing w:val="-6"/>
          <w:sz w:val="28"/>
          <w:szCs w:val="28"/>
        </w:rPr>
        <w:t xml:space="preserve"> </w:t>
      </w:r>
      <w:r>
        <w:rPr>
          <w:rFonts w:ascii="Times New Roman" w:hAnsi="Times New Roman"/>
          <w:sz w:val="28"/>
          <w:szCs w:val="28"/>
        </w:rPr>
        <w:t>являющийся Организатором закупки</w:t>
      </w:r>
      <w:r>
        <w:rPr>
          <w:rFonts w:ascii="Times New Roman" w:hAnsi="Times New Roman"/>
          <w:spacing w:val="-6"/>
          <w:sz w:val="28"/>
          <w:szCs w:val="28"/>
        </w:rPr>
        <w:t>: Акционерное общество НИЖЕГОРОДСКАЯ ИНЖИНИРИНГОВАЯ КОМПАНИЯ «АТОМЭНЕРГОПРОЕКТ»</w:t>
      </w:r>
      <w:r>
        <w:rPr>
          <w:rFonts w:ascii="Times New Roman" w:hAnsi="Times New Roman"/>
          <w:b/>
          <w:spacing w:val="-6"/>
          <w:sz w:val="28"/>
          <w:szCs w:val="28"/>
        </w:rPr>
        <w:t xml:space="preserve"> </w:t>
      </w:r>
    </w:p>
    <w:p w:rsidR="006D43FB" w:rsidRDefault="006D43FB" w:rsidP="006D43FB">
      <w:pPr>
        <w:ind w:firstLine="709"/>
        <w:rPr>
          <w:sz w:val="28"/>
          <w:szCs w:val="28"/>
        </w:rPr>
      </w:pPr>
      <w:r>
        <w:rPr>
          <w:sz w:val="28"/>
          <w:szCs w:val="28"/>
        </w:rPr>
        <w:t>Место нахождения: 603006, г. Нижний Новгород, пл. Свободы, д. 3.</w:t>
      </w:r>
    </w:p>
    <w:p w:rsidR="006D43FB" w:rsidRDefault="006D43FB" w:rsidP="006D43FB">
      <w:pPr>
        <w:ind w:firstLine="709"/>
        <w:rPr>
          <w:sz w:val="28"/>
          <w:szCs w:val="28"/>
        </w:rPr>
      </w:pPr>
      <w:r>
        <w:rPr>
          <w:sz w:val="28"/>
          <w:szCs w:val="28"/>
        </w:rPr>
        <w:t>Почтовый адрес: 603006, г. Нижний Новгород, пл. Свободы, д. 3.</w:t>
      </w:r>
    </w:p>
    <w:p w:rsidR="006D43FB" w:rsidRDefault="006D43FB" w:rsidP="006D43FB">
      <w:pPr>
        <w:tabs>
          <w:tab w:val="left" w:pos="1134"/>
        </w:tabs>
        <w:ind w:firstLine="709"/>
        <w:jc w:val="both"/>
        <w:rPr>
          <w:sz w:val="28"/>
          <w:szCs w:val="28"/>
        </w:rPr>
      </w:pPr>
      <w:r>
        <w:rPr>
          <w:sz w:val="28"/>
          <w:szCs w:val="28"/>
        </w:rPr>
        <w:t xml:space="preserve">Контактное лицо:  Котельникова Мария Юльевна, (831) 421-79-00 доб. 29-07, </w:t>
      </w:r>
      <w:hyperlink r:id="rId6" w:history="1">
        <w:r>
          <w:rPr>
            <w:rStyle w:val="a4"/>
            <w:sz w:val="28"/>
            <w:szCs w:val="28"/>
            <w:lang w:val="en-US"/>
          </w:rPr>
          <w:t>m</w:t>
        </w:r>
        <w:r>
          <w:rPr>
            <w:rStyle w:val="a4"/>
            <w:sz w:val="28"/>
            <w:szCs w:val="28"/>
          </w:rPr>
          <w:t>.</w:t>
        </w:r>
        <w:r>
          <w:rPr>
            <w:rStyle w:val="a4"/>
            <w:sz w:val="28"/>
            <w:szCs w:val="28"/>
            <w:lang w:val="en-US"/>
          </w:rPr>
          <w:t>kotelnikova</w:t>
        </w:r>
        <w:r>
          <w:rPr>
            <w:rStyle w:val="a4"/>
            <w:sz w:val="28"/>
            <w:szCs w:val="28"/>
          </w:rPr>
          <w:t>@</w:t>
        </w:r>
        <w:r>
          <w:rPr>
            <w:rStyle w:val="a4"/>
            <w:sz w:val="28"/>
            <w:szCs w:val="28"/>
            <w:lang w:val="en-US"/>
          </w:rPr>
          <w:t>niaep</w:t>
        </w:r>
        <w:r>
          <w:rPr>
            <w:rStyle w:val="a4"/>
            <w:sz w:val="28"/>
            <w:szCs w:val="28"/>
          </w:rPr>
          <w:t>.</w:t>
        </w:r>
        <w:r>
          <w:rPr>
            <w:rStyle w:val="a4"/>
            <w:sz w:val="28"/>
            <w:szCs w:val="28"/>
            <w:lang w:val="en-US"/>
          </w:rPr>
          <w:t>ru</w:t>
        </w:r>
      </w:hyperlink>
      <w:r>
        <w:rPr>
          <w:sz w:val="28"/>
          <w:szCs w:val="28"/>
        </w:rPr>
        <w:t xml:space="preserve">; Бредихина Нелли Николаевна, тел.: (831) 421-79-00,  </w:t>
      </w:r>
      <w:proofErr w:type="spellStart"/>
      <w:r>
        <w:rPr>
          <w:sz w:val="28"/>
          <w:szCs w:val="28"/>
        </w:rPr>
        <w:t>вн</w:t>
      </w:r>
      <w:proofErr w:type="spellEnd"/>
      <w:r>
        <w:rPr>
          <w:sz w:val="28"/>
          <w:szCs w:val="28"/>
        </w:rPr>
        <w:t xml:space="preserve">. тел. 27-24, адрес электронной почты: </w:t>
      </w:r>
      <w:hyperlink r:id="rId7" w:history="1">
        <w:r>
          <w:rPr>
            <w:rStyle w:val="a4"/>
            <w:sz w:val="28"/>
            <w:szCs w:val="28"/>
            <w:lang w:val="en-US"/>
          </w:rPr>
          <w:t>n</w:t>
        </w:r>
        <w:r>
          <w:rPr>
            <w:rStyle w:val="a4"/>
            <w:sz w:val="28"/>
            <w:szCs w:val="28"/>
          </w:rPr>
          <w:t>.</w:t>
        </w:r>
        <w:r>
          <w:rPr>
            <w:rStyle w:val="a4"/>
            <w:sz w:val="28"/>
            <w:szCs w:val="28"/>
            <w:lang w:val="en-US"/>
          </w:rPr>
          <w:t>bredihina</w:t>
        </w:r>
        <w:r>
          <w:rPr>
            <w:rStyle w:val="a4"/>
            <w:sz w:val="28"/>
            <w:szCs w:val="28"/>
          </w:rPr>
          <w:t>@</w:t>
        </w:r>
        <w:r>
          <w:rPr>
            <w:rStyle w:val="a4"/>
            <w:sz w:val="28"/>
            <w:szCs w:val="28"/>
            <w:lang w:val="en-US"/>
          </w:rPr>
          <w:t>niaep</w:t>
        </w:r>
        <w:r>
          <w:rPr>
            <w:rStyle w:val="a4"/>
            <w:sz w:val="28"/>
            <w:szCs w:val="28"/>
          </w:rPr>
          <w:t>.</w:t>
        </w:r>
        <w:proofErr w:type="spellStart"/>
        <w:r>
          <w:rPr>
            <w:rStyle w:val="a4"/>
            <w:sz w:val="28"/>
            <w:szCs w:val="28"/>
            <w:lang w:val="en-US"/>
          </w:rPr>
          <w:t>ru</w:t>
        </w:r>
        <w:proofErr w:type="spellEnd"/>
      </w:hyperlink>
      <w:r w:rsidRPr="006D43FB">
        <w:rPr>
          <w:sz w:val="28"/>
          <w:szCs w:val="28"/>
        </w:rPr>
        <w:t xml:space="preserve"> </w:t>
      </w:r>
    </w:p>
    <w:p w:rsidR="006D43FB" w:rsidRDefault="006D43FB" w:rsidP="006D43FB">
      <w:pPr>
        <w:tabs>
          <w:tab w:val="left" w:pos="1134"/>
        </w:tabs>
        <w:ind w:firstLine="709"/>
        <w:jc w:val="both"/>
        <w:rPr>
          <w:sz w:val="28"/>
          <w:szCs w:val="28"/>
        </w:rPr>
      </w:pPr>
    </w:p>
    <w:p w:rsidR="006D43FB" w:rsidRDefault="006D43FB" w:rsidP="006D43FB">
      <w:pPr>
        <w:tabs>
          <w:tab w:val="left" w:pos="1134"/>
        </w:tabs>
        <w:ind w:firstLine="709"/>
        <w:jc w:val="both"/>
        <w:rPr>
          <w:sz w:val="28"/>
          <w:szCs w:val="28"/>
        </w:rPr>
      </w:pPr>
      <w:r>
        <w:rPr>
          <w:sz w:val="28"/>
          <w:szCs w:val="28"/>
        </w:rPr>
        <w:t xml:space="preserve"> Количество лотов: 1 (Один). </w:t>
      </w:r>
    </w:p>
    <w:p w:rsidR="006D43FB" w:rsidRDefault="006D43FB" w:rsidP="006D43FB">
      <w:pPr>
        <w:tabs>
          <w:tab w:val="left" w:pos="1134"/>
        </w:tabs>
        <w:ind w:firstLine="709"/>
        <w:rPr>
          <w:sz w:val="28"/>
          <w:szCs w:val="28"/>
        </w:rPr>
      </w:pPr>
    </w:p>
    <w:p w:rsidR="006D43FB" w:rsidRDefault="006D43FB" w:rsidP="006D43FB">
      <w:pPr>
        <w:pStyle w:val="a7"/>
        <w:numPr>
          <w:ilvl w:val="0"/>
          <w:numId w:val="3"/>
        </w:numPr>
        <w:spacing w:after="0" w:line="240" w:lineRule="auto"/>
        <w:ind w:left="0" w:firstLine="709"/>
        <w:jc w:val="both"/>
        <w:rPr>
          <w:rFonts w:ascii="Times New Roman" w:hAnsi="Times New Roman"/>
          <w:sz w:val="28"/>
          <w:szCs w:val="28"/>
        </w:rPr>
      </w:pPr>
      <w:r>
        <w:rPr>
          <w:sz w:val="28"/>
          <w:szCs w:val="28"/>
        </w:rPr>
        <w:t xml:space="preserve"> </w:t>
      </w:r>
      <w:r>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hAnsi="Times New Roman"/>
          <w:sz w:val="28"/>
          <w:szCs w:val="28"/>
        </w:rPr>
        <w:t xml:space="preserve">капитальный ремонт наружных пожарных лестниц на кровле блока №1 и блока №2 производственного здания АО «НИАЭП», нежилого здания (гараж), нежилого здания (макетная мастерская) по адресу: </w:t>
      </w:r>
      <w:proofErr w:type="spellStart"/>
      <w:r>
        <w:rPr>
          <w:rFonts w:ascii="Times New Roman" w:hAnsi="Times New Roman"/>
          <w:sz w:val="28"/>
          <w:szCs w:val="28"/>
        </w:rPr>
        <w:t>г.Н.Новгород</w:t>
      </w:r>
      <w:proofErr w:type="spellEnd"/>
      <w:r>
        <w:rPr>
          <w:rFonts w:ascii="Times New Roman" w:hAnsi="Times New Roman"/>
          <w:sz w:val="28"/>
          <w:szCs w:val="28"/>
        </w:rPr>
        <w:t xml:space="preserve">, </w:t>
      </w:r>
      <w:proofErr w:type="spellStart"/>
      <w:r>
        <w:rPr>
          <w:rFonts w:ascii="Times New Roman" w:hAnsi="Times New Roman"/>
          <w:sz w:val="28"/>
          <w:szCs w:val="28"/>
        </w:rPr>
        <w:t>пл</w:t>
      </w:r>
      <w:proofErr w:type="gramStart"/>
      <w:r>
        <w:rPr>
          <w:rFonts w:ascii="Times New Roman" w:hAnsi="Times New Roman"/>
          <w:sz w:val="28"/>
          <w:szCs w:val="28"/>
        </w:rPr>
        <w:t>.С</w:t>
      </w:r>
      <w:proofErr w:type="gramEnd"/>
      <w:r>
        <w:rPr>
          <w:rFonts w:ascii="Times New Roman" w:hAnsi="Times New Roman"/>
          <w:sz w:val="28"/>
          <w:szCs w:val="28"/>
        </w:rPr>
        <w:t>вободы</w:t>
      </w:r>
      <w:proofErr w:type="spellEnd"/>
      <w:r>
        <w:rPr>
          <w:rFonts w:ascii="Times New Roman" w:hAnsi="Times New Roman"/>
          <w:sz w:val="28"/>
          <w:szCs w:val="28"/>
        </w:rPr>
        <w:t>, д.3</w:t>
      </w:r>
    </w:p>
    <w:p w:rsidR="006D43FB" w:rsidRDefault="006D43FB" w:rsidP="006D43FB">
      <w:pPr>
        <w:tabs>
          <w:tab w:val="left" w:pos="1134"/>
        </w:tabs>
        <w:ind w:firstLine="709"/>
        <w:rPr>
          <w:sz w:val="28"/>
          <w:szCs w:val="28"/>
        </w:rPr>
      </w:pPr>
    </w:p>
    <w:p w:rsidR="006D43FB" w:rsidRDefault="006D43FB" w:rsidP="006D43FB">
      <w:pPr>
        <w:tabs>
          <w:tab w:val="left" w:pos="1134"/>
        </w:tabs>
        <w:ind w:firstLine="709"/>
        <w:jc w:val="both"/>
        <w:rPr>
          <w:sz w:val="28"/>
          <w:szCs w:val="28"/>
        </w:rPr>
      </w:pPr>
      <w:r>
        <w:rPr>
          <w:sz w:val="28"/>
          <w:szCs w:val="28"/>
        </w:rPr>
        <w:lastRenderedPageBreak/>
        <w:t>Срок выполнения работ:  30 (тридцать) календарных дней с момента заключения договора.</w:t>
      </w:r>
    </w:p>
    <w:p w:rsidR="006D43FB" w:rsidRDefault="006D43FB" w:rsidP="006D43FB">
      <w:pPr>
        <w:tabs>
          <w:tab w:val="left" w:pos="1134"/>
        </w:tabs>
        <w:ind w:firstLine="709"/>
        <w:jc w:val="both"/>
        <w:rPr>
          <w:b/>
          <w:i/>
        </w:rPr>
      </w:pPr>
      <w:r>
        <w:rPr>
          <w:sz w:val="28"/>
          <w:szCs w:val="28"/>
        </w:rPr>
        <w:t>Место выполнения работ: 1)</w:t>
      </w:r>
      <w:r>
        <w:rPr>
          <w:sz w:val="28"/>
          <w:szCs w:val="28"/>
        </w:rPr>
        <w:tab/>
      </w:r>
      <w:proofErr w:type="spellStart"/>
      <w:r>
        <w:rPr>
          <w:sz w:val="28"/>
          <w:szCs w:val="28"/>
        </w:rPr>
        <w:t>г.Н.Новгород</w:t>
      </w:r>
      <w:proofErr w:type="spellEnd"/>
      <w:r>
        <w:rPr>
          <w:sz w:val="28"/>
          <w:szCs w:val="28"/>
        </w:rPr>
        <w:t>, пл</w:t>
      </w:r>
      <w:proofErr w:type="gramStart"/>
      <w:r>
        <w:rPr>
          <w:sz w:val="28"/>
          <w:szCs w:val="28"/>
        </w:rPr>
        <w:t>.С</w:t>
      </w:r>
      <w:proofErr w:type="gramEnd"/>
      <w:r>
        <w:rPr>
          <w:sz w:val="28"/>
          <w:szCs w:val="28"/>
        </w:rPr>
        <w:t>вободы,3.</w:t>
      </w:r>
    </w:p>
    <w:p w:rsidR="006D43FB" w:rsidRDefault="006D43FB" w:rsidP="006D43FB">
      <w:pPr>
        <w:tabs>
          <w:tab w:val="left" w:pos="1134"/>
        </w:tabs>
        <w:jc w:val="both"/>
        <w:rPr>
          <w:b/>
          <w:i/>
        </w:rPr>
      </w:pPr>
    </w:p>
    <w:p w:rsidR="006D43FB" w:rsidRDefault="006D43FB" w:rsidP="006D43FB">
      <w:pPr>
        <w:tabs>
          <w:tab w:val="left" w:pos="1134"/>
        </w:tabs>
        <w:ind w:firstLine="709"/>
        <w:jc w:val="both"/>
        <w:rPr>
          <w:sz w:val="28"/>
          <w:szCs w:val="28"/>
        </w:rPr>
      </w:pPr>
      <w:r>
        <w:rPr>
          <w:sz w:val="28"/>
          <w:szCs w:val="28"/>
        </w:rPr>
        <w:t>Состав и объем работ:</w:t>
      </w:r>
      <w:r>
        <w:t xml:space="preserve"> </w:t>
      </w:r>
      <w:r>
        <w:rPr>
          <w:sz w:val="28"/>
          <w:szCs w:val="28"/>
        </w:rPr>
        <w:t>все необходимые сведения приведены в Томе 2 закупочной документации.</w:t>
      </w:r>
    </w:p>
    <w:p w:rsidR="006D43FB" w:rsidRDefault="006D43FB" w:rsidP="006D43FB">
      <w:pPr>
        <w:tabs>
          <w:tab w:val="left" w:pos="1134"/>
        </w:tabs>
        <w:ind w:firstLine="709"/>
        <w:jc w:val="both"/>
        <w:rPr>
          <w:b/>
          <w:i/>
        </w:rPr>
      </w:pPr>
      <w:r>
        <w:rPr>
          <w:sz w:val="28"/>
          <w:szCs w:val="28"/>
        </w:rPr>
        <w:t>Предложение частичного выполнения поставок не допускается</w:t>
      </w:r>
      <w:r>
        <w:rPr>
          <w:b/>
          <w:i/>
        </w:rPr>
        <w:t>.</w:t>
      </w:r>
    </w:p>
    <w:p w:rsidR="006D43FB" w:rsidRDefault="006D43FB" w:rsidP="006D43FB">
      <w:pPr>
        <w:tabs>
          <w:tab w:val="left" w:pos="1134"/>
        </w:tabs>
        <w:ind w:firstLine="709"/>
        <w:jc w:val="both"/>
        <w:rPr>
          <w:b/>
          <w:i/>
        </w:rPr>
      </w:pPr>
    </w:p>
    <w:p w:rsidR="006D43FB" w:rsidRDefault="006D43FB" w:rsidP="006D43FB">
      <w:pPr>
        <w:tabs>
          <w:tab w:val="left" w:pos="1134"/>
        </w:tabs>
        <w:ind w:firstLine="709"/>
        <w:jc w:val="both"/>
        <w:rPr>
          <w:b/>
          <w:i/>
        </w:rPr>
      </w:pPr>
      <w:r>
        <w:rPr>
          <w:b/>
          <w:i/>
        </w:rPr>
        <w:t xml:space="preserve"> </w:t>
      </w:r>
    </w:p>
    <w:p w:rsidR="006D43FB" w:rsidRDefault="006D43FB" w:rsidP="006D43FB">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 (Часть 3 «Проект договора»).</w:t>
      </w:r>
    </w:p>
    <w:p w:rsidR="006D43FB" w:rsidRDefault="006D43FB" w:rsidP="006D43FB">
      <w:pPr>
        <w:ind w:right="153" w:firstLine="709"/>
        <w:jc w:val="both"/>
        <w:rPr>
          <w:sz w:val="28"/>
          <w:szCs w:val="28"/>
        </w:rPr>
      </w:pPr>
    </w:p>
    <w:p w:rsidR="006D43FB" w:rsidRDefault="006D43FB" w:rsidP="006D43FB">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6D43FB" w:rsidRDefault="006D43FB" w:rsidP="006D43FB">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D43FB" w:rsidRDefault="006D43FB" w:rsidP="006D43FB">
      <w:pPr>
        <w:tabs>
          <w:tab w:val="left" w:pos="1134"/>
        </w:tabs>
        <w:ind w:firstLine="709"/>
        <w:jc w:val="both"/>
        <w:rPr>
          <w:sz w:val="28"/>
          <w:szCs w:val="28"/>
        </w:rPr>
      </w:pPr>
    </w:p>
    <w:p w:rsidR="006D43FB" w:rsidRDefault="006D43FB" w:rsidP="006D43FB">
      <w:pPr>
        <w:tabs>
          <w:tab w:val="left" w:pos="1134"/>
        </w:tabs>
        <w:ind w:firstLine="709"/>
        <w:jc w:val="both"/>
        <w:rPr>
          <w:sz w:val="28"/>
          <w:szCs w:val="28"/>
        </w:rPr>
      </w:pPr>
      <w:r>
        <w:rPr>
          <w:sz w:val="28"/>
          <w:szCs w:val="28"/>
        </w:rPr>
        <w:t xml:space="preserve"> </w:t>
      </w:r>
    </w:p>
    <w:p w:rsidR="006D43FB" w:rsidRDefault="006D43FB" w:rsidP="006D43FB">
      <w:pPr>
        <w:pStyle w:val="3"/>
        <w:numPr>
          <w:ilvl w:val="0"/>
          <w:numId w:val="3"/>
        </w:numPr>
        <w:tabs>
          <w:tab w:val="left" w:pos="708"/>
        </w:tabs>
        <w:ind w:right="153"/>
        <w:rPr>
          <w:sz w:val="28"/>
          <w:szCs w:val="28"/>
        </w:rPr>
      </w:pPr>
      <w:r>
        <w:rPr>
          <w:sz w:val="28"/>
          <w:szCs w:val="28"/>
        </w:rPr>
        <w:t xml:space="preserve">Начальная (максимальная) цена договора: </w:t>
      </w:r>
    </w:p>
    <w:p w:rsidR="006D43FB" w:rsidRDefault="006D43FB" w:rsidP="006D43FB">
      <w:pPr>
        <w:pStyle w:val="3"/>
        <w:tabs>
          <w:tab w:val="left" w:pos="708"/>
        </w:tabs>
        <w:ind w:left="0" w:right="153" w:firstLine="1069"/>
        <w:rPr>
          <w:sz w:val="28"/>
          <w:szCs w:val="28"/>
        </w:rPr>
      </w:pPr>
      <w:r>
        <w:rPr>
          <w:b/>
          <w:i/>
          <w:sz w:val="28"/>
          <w:szCs w:val="28"/>
        </w:rPr>
        <w:t>в базисном уровне цен 2000 года:</w:t>
      </w:r>
      <w:r>
        <w:rPr>
          <w:sz w:val="28"/>
          <w:szCs w:val="28"/>
        </w:rPr>
        <w:t xml:space="preserve"> 164563,00 руб. без НДС;</w:t>
      </w:r>
    </w:p>
    <w:p w:rsidR="006D43FB" w:rsidRDefault="006D43FB" w:rsidP="006D43FB">
      <w:pPr>
        <w:pStyle w:val="3"/>
        <w:tabs>
          <w:tab w:val="left" w:pos="708"/>
        </w:tabs>
        <w:ind w:left="0" w:right="153" w:firstLine="1069"/>
        <w:rPr>
          <w:b/>
          <w:i/>
          <w:sz w:val="28"/>
          <w:szCs w:val="28"/>
        </w:rPr>
      </w:pPr>
      <w:r>
        <w:rPr>
          <w:b/>
          <w:i/>
          <w:sz w:val="28"/>
          <w:szCs w:val="28"/>
        </w:rPr>
        <w:t xml:space="preserve">в текущем уровне цен: </w:t>
      </w:r>
    </w:p>
    <w:p w:rsidR="006D43FB" w:rsidRDefault="006D43FB" w:rsidP="006D43FB">
      <w:pPr>
        <w:pStyle w:val="a7"/>
        <w:tabs>
          <w:tab w:val="left" w:pos="0"/>
          <w:tab w:val="left" w:pos="1134"/>
        </w:tabs>
        <w:spacing w:after="0" w:line="240" w:lineRule="auto"/>
        <w:ind w:left="0" w:firstLine="993"/>
        <w:jc w:val="both"/>
        <w:rPr>
          <w:rFonts w:ascii="Times New Roman" w:hAnsi="Times New Roman"/>
          <w:sz w:val="28"/>
          <w:szCs w:val="28"/>
        </w:rPr>
      </w:pPr>
      <w:r>
        <w:rPr>
          <w:rFonts w:ascii="Times New Roman" w:hAnsi="Times New Roman"/>
          <w:b/>
          <w:bCs/>
          <w:color w:val="000000"/>
          <w:sz w:val="28"/>
          <w:szCs w:val="28"/>
        </w:rPr>
        <w:t>1</w:t>
      </w:r>
      <w:r>
        <w:rPr>
          <w:rFonts w:ascii="Times New Roman" w:hAnsi="Times New Roman"/>
          <w:b/>
          <w:bCs/>
          <w:color w:val="000000"/>
          <w:sz w:val="28"/>
          <w:szCs w:val="28"/>
          <w:lang w:val="en-US"/>
        </w:rPr>
        <w:t> </w:t>
      </w:r>
      <w:r>
        <w:rPr>
          <w:rFonts w:ascii="Times New Roman" w:hAnsi="Times New Roman"/>
          <w:b/>
          <w:bCs/>
          <w:color w:val="000000"/>
          <w:sz w:val="28"/>
          <w:szCs w:val="28"/>
        </w:rPr>
        <w:t>438</w:t>
      </w:r>
      <w:r>
        <w:rPr>
          <w:rFonts w:ascii="Times New Roman" w:hAnsi="Times New Roman"/>
          <w:b/>
          <w:bCs/>
          <w:color w:val="000000"/>
          <w:sz w:val="28"/>
          <w:szCs w:val="28"/>
          <w:lang w:val="en-US"/>
        </w:rPr>
        <w:t> </w:t>
      </w:r>
      <w:r>
        <w:rPr>
          <w:rFonts w:ascii="Times New Roman" w:hAnsi="Times New Roman"/>
          <w:b/>
          <w:bCs/>
          <w:color w:val="000000"/>
          <w:sz w:val="28"/>
          <w:szCs w:val="28"/>
        </w:rPr>
        <w:t>077</w:t>
      </w:r>
      <w:r>
        <w:rPr>
          <w:rFonts w:ascii="Times New Roman" w:hAnsi="Times New Roman"/>
          <w:b/>
          <w:sz w:val="28"/>
          <w:szCs w:val="28"/>
        </w:rPr>
        <w:t xml:space="preserve"> (</w:t>
      </w:r>
      <w:r>
        <w:rPr>
          <w:rFonts w:ascii="Times New Roman" w:hAnsi="Times New Roman"/>
          <w:sz w:val="28"/>
          <w:szCs w:val="28"/>
        </w:rPr>
        <w:t>один миллион четыреста тридцать восемь тысяч семьдесят семь)  рублей 00 копеек,</w:t>
      </w:r>
      <w:r>
        <w:rPr>
          <w:rFonts w:ascii="Times New Roman" w:hAnsi="Times New Roman"/>
          <w:bCs/>
          <w:color w:val="000000"/>
          <w:sz w:val="28"/>
          <w:szCs w:val="28"/>
        </w:rPr>
        <w:t xml:space="preserve"> </w:t>
      </w:r>
      <w:r>
        <w:rPr>
          <w:rFonts w:ascii="Times New Roman" w:hAnsi="Times New Roman"/>
          <w:sz w:val="28"/>
          <w:szCs w:val="28"/>
        </w:rPr>
        <w:t xml:space="preserve"> в том числе НДС 18%.</w:t>
      </w:r>
    </w:p>
    <w:p w:rsidR="006D43FB" w:rsidRDefault="006D43FB" w:rsidP="006D43FB">
      <w:pPr>
        <w:pStyle w:val="a7"/>
        <w:tabs>
          <w:tab w:val="left" w:pos="0"/>
          <w:tab w:val="left" w:pos="1134"/>
        </w:tabs>
        <w:spacing w:after="0" w:line="240" w:lineRule="auto"/>
        <w:ind w:left="0" w:firstLine="1069"/>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1 218 709 </w:t>
      </w:r>
      <w:r>
        <w:rPr>
          <w:rFonts w:ascii="Times New Roman" w:eastAsia="Times New Roman" w:hAnsi="Times New Roman"/>
          <w:sz w:val="28"/>
          <w:szCs w:val="28"/>
          <w:lang w:eastAsia="ru-RU"/>
        </w:rPr>
        <w:t>(одни миллион двести восемнадцать тысяч семьсот девять) рубль 32 коп</w:t>
      </w:r>
      <w:proofErr w:type="gramStart"/>
      <w:r>
        <w:rPr>
          <w:rFonts w:ascii="Times New Roman" w:eastAsia="Times New Roman" w:hAnsi="Times New Roman"/>
          <w:sz w:val="28"/>
          <w:szCs w:val="28"/>
          <w:lang w:eastAsia="ru-RU"/>
        </w:rPr>
        <w:t xml:space="preserve">., </w:t>
      </w:r>
      <w:proofErr w:type="gramEnd"/>
      <w:r>
        <w:rPr>
          <w:rFonts w:ascii="Times New Roman" w:eastAsia="Times New Roman" w:hAnsi="Times New Roman"/>
          <w:sz w:val="28"/>
          <w:szCs w:val="28"/>
          <w:lang w:eastAsia="ru-RU"/>
        </w:rPr>
        <w:t xml:space="preserve">без учета НДС. </w:t>
      </w:r>
    </w:p>
    <w:p w:rsidR="006D43FB" w:rsidRDefault="006D43FB" w:rsidP="006D43FB">
      <w:pPr>
        <w:tabs>
          <w:tab w:val="left" w:pos="1134"/>
        </w:tabs>
        <w:ind w:firstLine="1069"/>
        <w:jc w:val="both"/>
        <w:rPr>
          <w:sz w:val="28"/>
          <w:szCs w:val="28"/>
        </w:rPr>
      </w:pPr>
      <w:r>
        <w:rPr>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6D43FB" w:rsidRDefault="006D43FB" w:rsidP="006D43FB">
      <w:pPr>
        <w:pStyle w:val="3"/>
        <w:tabs>
          <w:tab w:val="left" w:pos="708"/>
        </w:tabs>
        <w:ind w:left="0" w:right="153" w:firstLine="1069"/>
        <w:rPr>
          <w:sz w:val="28"/>
          <w:szCs w:val="28"/>
        </w:rPr>
      </w:pPr>
    </w:p>
    <w:p w:rsidR="006D43FB" w:rsidRDefault="006D43FB" w:rsidP="006D43FB">
      <w:pPr>
        <w:ind w:firstLine="1069"/>
        <w:jc w:val="both"/>
        <w:rPr>
          <w:sz w:val="28"/>
          <w:szCs w:val="28"/>
        </w:rPr>
      </w:pPr>
      <w:r>
        <w:rPr>
          <w:sz w:val="28"/>
          <w:szCs w:val="28"/>
        </w:rPr>
        <w:t xml:space="preserve">Все составляющие начальной (максимальной) цены договора указаны в сметных расчетах (Том 2 «ТЕХНИЧЕСКАЯ ЧАСТЬ» закупочной документации) и являются лимитными (предельными). </w:t>
      </w:r>
    </w:p>
    <w:p w:rsidR="006D43FB" w:rsidRDefault="006D43FB" w:rsidP="006D43FB">
      <w:pPr>
        <w:ind w:firstLine="1069"/>
        <w:jc w:val="both"/>
        <w:rPr>
          <w:sz w:val="28"/>
          <w:szCs w:val="28"/>
        </w:rPr>
      </w:pPr>
    </w:p>
    <w:p w:rsidR="006D43FB" w:rsidRDefault="006D43FB" w:rsidP="006D43FB">
      <w:pPr>
        <w:ind w:firstLine="1069"/>
        <w:jc w:val="both"/>
      </w:pPr>
      <w:r>
        <w:rPr>
          <w:sz w:val="28"/>
          <w:szCs w:val="28"/>
        </w:rPr>
        <w:t>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6D43FB" w:rsidRDefault="006D43FB" w:rsidP="006D43FB">
      <w:pPr>
        <w:tabs>
          <w:tab w:val="left" w:pos="1134"/>
        </w:tabs>
        <w:ind w:firstLine="709"/>
        <w:jc w:val="both"/>
        <w:rPr>
          <w:b/>
          <w:i/>
        </w:rPr>
      </w:pPr>
    </w:p>
    <w:p w:rsidR="006D43FB" w:rsidRDefault="006D43FB" w:rsidP="006D43FB">
      <w:pPr>
        <w:tabs>
          <w:tab w:val="left" w:pos="1134"/>
        </w:tabs>
        <w:ind w:firstLine="709"/>
        <w:jc w:val="both"/>
        <w:rPr>
          <w:b/>
          <w:i/>
        </w:rPr>
      </w:pPr>
      <w:r>
        <w:rPr>
          <w:b/>
          <w:i/>
        </w:rPr>
        <w:t xml:space="preserve"> </w:t>
      </w:r>
    </w:p>
    <w:p w:rsidR="006D43FB" w:rsidRDefault="006D43FB" w:rsidP="006D43FB">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6D43FB" w:rsidRDefault="006D43FB" w:rsidP="006D43FB">
      <w:pPr>
        <w:tabs>
          <w:tab w:val="left" w:pos="1134"/>
        </w:tabs>
        <w:ind w:firstLine="709"/>
        <w:jc w:val="both"/>
        <w:rPr>
          <w:rFonts w:eastAsia="Calibri"/>
          <w:bCs/>
          <w:i/>
          <w:szCs w:val="22"/>
          <w:lang w:eastAsia="en-US"/>
        </w:rPr>
      </w:pPr>
      <w:bookmarkStart w:id="3" w:name="_Ref317253353"/>
      <w:r>
        <w:rPr>
          <w:rFonts w:eastAsia="Calibri"/>
          <w:i/>
          <w:szCs w:val="22"/>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D43FB" w:rsidRDefault="006D43FB" w:rsidP="006D43FB">
      <w:pPr>
        <w:tabs>
          <w:tab w:val="left" w:pos="1134"/>
        </w:tabs>
        <w:ind w:firstLine="709"/>
        <w:jc w:val="both"/>
        <w:rPr>
          <w:b/>
          <w:i/>
        </w:rPr>
      </w:pPr>
    </w:p>
    <w:p w:rsidR="006D43FB" w:rsidRDefault="006D43FB" w:rsidP="006D43FB">
      <w:pPr>
        <w:tabs>
          <w:tab w:val="left" w:pos="1134"/>
        </w:tabs>
        <w:ind w:firstLine="709"/>
        <w:jc w:val="both"/>
        <w:rPr>
          <w:b/>
          <w:i/>
        </w:rPr>
      </w:pPr>
      <w:r>
        <w:rPr>
          <w:b/>
          <w:i/>
        </w:rPr>
        <w:t xml:space="preserve"> </w:t>
      </w:r>
    </w:p>
    <w:p w:rsidR="006D43FB" w:rsidRDefault="006D43FB" w:rsidP="006D43FB">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Валюта закупки: российский рубль.</w:t>
      </w:r>
    </w:p>
    <w:p w:rsidR="006D43FB" w:rsidRDefault="006D43FB" w:rsidP="006D43FB">
      <w:pPr>
        <w:tabs>
          <w:tab w:val="left" w:pos="1134"/>
        </w:tabs>
        <w:ind w:firstLine="709"/>
        <w:jc w:val="both"/>
        <w:rPr>
          <w:rFonts w:eastAsia="Calibri"/>
          <w:i/>
          <w:szCs w:val="22"/>
          <w:lang w:eastAsia="en-US"/>
        </w:rPr>
      </w:pPr>
      <w:r>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D43FB" w:rsidRDefault="006D43FB" w:rsidP="006D43FB">
      <w:pPr>
        <w:tabs>
          <w:tab w:val="left" w:pos="1134"/>
        </w:tabs>
        <w:ind w:firstLine="709"/>
        <w:jc w:val="both"/>
        <w:rPr>
          <w:b/>
          <w:i/>
        </w:rPr>
      </w:pPr>
    </w:p>
    <w:p w:rsidR="006D43FB" w:rsidRDefault="006D43FB" w:rsidP="006D43FB">
      <w:pPr>
        <w:tabs>
          <w:tab w:val="left" w:pos="1134"/>
        </w:tabs>
        <w:ind w:firstLine="709"/>
        <w:jc w:val="both"/>
        <w:rPr>
          <w:b/>
          <w:i/>
        </w:rPr>
      </w:pPr>
    </w:p>
    <w:p w:rsidR="006D43FB" w:rsidRDefault="006D43FB" w:rsidP="006D43FB">
      <w:pPr>
        <w:pStyle w:val="a7"/>
        <w:numPr>
          <w:ilvl w:val="0"/>
          <w:numId w:val="3"/>
        </w:numPr>
        <w:tabs>
          <w:tab w:val="left" w:pos="0"/>
          <w:tab w:val="left" w:pos="1134"/>
        </w:tabs>
        <w:spacing w:after="0" w:line="240" w:lineRule="auto"/>
        <w:ind w:left="0" w:firstLine="709"/>
        <w:jc w:val="both"/>
        <w:rPr>
          <w:rFonts w:ascii="Times New Roman" w:hAnsi="Times New Roman"/>
          <w:b/>
          <w:i/>
          <w:sz w:val="24"/>
        </w:rPr>
      </w:pPr>
      <w:r>
        <w:rPr>
          <w:rFonts w:ascii="Times New Roman" w:hAnsi="Times New Roman"/>
          <w:sz w:val="28"/>
          <w:szCs w:val="28"/>
        </w:rPr>
        <w:t>Обеспечение заявки на участие в закупке</w:t>
      </w:r>
      <w:r>
        <w:rPr>
          <w:rFonts w:ascii="Times New Roman" w:hAnsi="Times New Roman"/>
          <w:sz w:val="28"/>
        </w:rPr>
        <w:t>: не требуется.</w:t>
      </w:r>
    </w:p>
    <w:p w:rsidR="006D43FB" w:rsidRDefault="006D43FB" w:rsidP="006D43FB">
      <w:pPr>
        <w:tabs>
          <w:tab w:val="left" w:pos="1134"/>
        </w:tabs>
        <w:ind w:firstLine="709"/>
        <w:jc w:val="both"/>
        <w:rPr>
          <w:rFonts w:eastAsia="Calibri"/>
          <w:b/>
          <w:i/>
          <w:lang w:eastAsia="en-US"/>
        </w:rPr>
      </w:pPr>
      <w:r>
        <w:rPr>
          <w:rFonts w:eastAsia="Calibri"/>
          <w:b/>
          <w:i/>
          <w:lang w:eastAsia="en-US"/>
        </w:rPr>
        <w:tab/>
      </w:r>
    </w:p>
    <w:p w:rsidR="006D43FB" w:rsidRDefault="006D43FB" w:rsidP="006D43FB">
      <w:pPr>
        <w:tabs>
          <w:tab w:val="left" w:pos="1134"/>
        </w:tabs>
        <w:ind w:firstLine="709"/>
        <w:jc w:val="both"/>
        <w:rPr>
          <w:rFonts w:eastAsia="Calibri"/>
          <w:b/>
          <w:i/>
          <w:lang w:eastAsia="en-US"/>
        </w:rPr>
      </w:pPr>
      <w:r>
        <w:rPr>
          <w:rFonts w:eastAsia="Calibri"/>
          <w:b/>
          <w:i/>
          <w:lang w:eastAsia="en-US"/>
        </w:rPr>
        <w:t xml:space="preserve"> </w:t>
      </w:r>
    </w:p>
    <w:p w:rsidR="006D43FB" w:rsidRDefault="006D43FB" w:rsidP="006D43FB">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6D43FB" w:rsidRDefault="006D43FB" w:rsidP="006D43FB">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8"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sidRPr="006D43FB">
        <w:rPr>
          <w:rStyle w:val="a4"/>
          <w:sz w:val="28"/>
          <w:szCs w:val="28"/>
        </w:rPr>
        <w:t xml:space="preserve"> </w:t>
      </w:r>
      <w:r>
        <w:rPr>
          <w:sz w:val="28"/>
          <w:szCs w:val="28"/>
        </w:rPr>
        <w:t>в порядке, установленном регламентом данной ЭТП в соответствии с условиями и требованиями закупочной документации.</w:t>
      </w:r>
    </w:p>
    <w:p w:rsidR="006D43FB" w:rsidRDefault="006D43FB" w:rsidP="006D43FB">
      <w:pPr>
        <w:tabs>
          <w:tab w:val="left" w:pos="1134"/>
        </w:tabs>
        <w:ind w:firstLine="709"/>
        <w:jc w:val="both"/>
        <w:rPr>
          <w:rFonts w:eastAsia="Calibri"/>
          <w:bCs/>
          <w:sz w:val="28"/>
          <w:szCs w:val="28"/>
          <w:lang w:eastAsia="en-US"/>
        </w:rPr>
      </w:pPr>
      <w:r>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6D43FB" w:rsidRDefault="006D43FB" w:rsidP="006D43FB">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D43FB" w:rsidRDefault="006D43FB" w:rsidP="006D43FB">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6D43FB" w:rsidRDefault="006D43FB" w:rsidP="006D43FB">
      <w:pPr>
        <w:tabs>
          <w:tab w:val="left" w:pos="1134"/>
        </w:tabs>
        <w:jc w:val="both"/>
        <w:rPr>
          <w:spacing w:val="-6"/>
          <w:sz w:val="28"/>
          <w:szCs w:val="28"/>
        </w:rPr>
      </w:pPr>
    </w:p>
    <w:p w:rsidR="006D43FB" w:rsidRDefault="006D43FB" w:rsidP="006D43FB">
      <w:pPr>
        <w:tabs>
          <w:tab w:val="left" w:pos="1134"/>
        </w:tabs>
        <w:jc w:val="both"/>
        <w:rPr>
          <w:spacing w:val="-6"/>
          <w:sz w:val="28"/>
          <w:szCs w:val="28"/>
        </w:rPr>
      </w:pPr>
    </w:p>
    <w:p w:rsidR="006D43FB" w:rsidRDefault="006D43FB" w:rsidP="006D43FB">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6D43FB" w:rsidRDefault="006D43FB" w:rsidP="006D43FB">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6D43FB" w:rsidRDefault="006D43FB" w:rsidP="006D43FB">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9" w:history="1">
        <w:r>
          <w:rPr>
            <w:rStyle w:val="a4"/>
            <w:rFonts w:eastAsia="Calibri"/>
            <w:sz w:val="28"/>
            <w:szCs w:val="28"/>
            <w:lang w:eastAsia="en-US"/>
          </w:rPr>
          <w:t>http://www.zakupki.gov.ru</w:t>
        </w:r>
      </w:hyperlink>
      <w:r>
        <w:rPr>
          <w:sz w:val="28"/>
          <w:szCs w:val="28"/>
        </w:rPr>
        <w:t>),</w:t>
      </w:r>
      <w:bookmarkEnd w:id="4"/>
      <w:r>
        <w:rPr>
          <w:sz w:val="28"/>
          <w:szCs w:val="28"/>
        </w:rPr>
        <w:t xml:space="preserve"> </w:t>
      </w:r>
    </w:p>
    <w:p w:rsidR="006D43FB" w:rsidRDefault="006D43FB" w:rsidP="006D43FB">
      <w:pPr>
        <w:tabs>
          <w:tab w:val="left" w:pos="1134"/>
        </w:tabs>
        <w:ind w:firstLine="709"/>
        <w:jc w:val="both"/>
        <w:rPr>
          <w:sz w:val="28"/>
          <w:szCs w:val="28"/>
        </w:rPr>
      </w:pPr>
      <w:r>
        <w:rPr>
          <w:sz w:val="28"/>
          <w:szCs w:val="28"/>
        </w:rPr>
        <w:lastRenderedPageBreak/>
        <w:t>Копии публикации документов по данной закупке:</w:t>
      </w:r>
    </w:p>
    <w:p w:rsidR="006D43FB" w:rsidRDefault="006D43FB" w:rsidP="006D43FB">
      <w:pPr>
        <w:pStyle w:val="a7"/>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10" w:history="1">
        <w:r>
          <w:rPr>
            <w:rStyle w:val="a4"/>
            <w:sz w:val="28"/>
            <w:szCs w:val="28"/>
          </w:rPr>
          <w:t>http://zakupki.rosatom.ru</w:t>
        </w:r>
      </w:hyperlink>
      <w:r>
        <w:rPr>
          <w:rFonts w:ascii="Times New Roman" w:hAnsi="Times New Roman"/>
          <w:spacing w:val="-6"/>
          <w:sz w:val="28"/>
          <w:szCs w:val="28"/>
        </w:rPr>
        <w:t>);</w:t>
      </w:r>
    </w:p>
    <w:p w:rsidR="006D43FB" w:rsidRDefault="006D43FB" w:rsidP="006D43FB">
      <w:pPr>
        <w:pStyle w:val="a7"/>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ЭТП «Аукционный Конкурсный Дом» (</w:t>
      </w:r>
      <w:hyperlink r:id="rId11"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Pr>
          <w:rFonts w:ascii="Times New Roman" w:hAnsi="Times New Roman"/>
          <w:sz w:val="28"/>
          <w:szCs w:val="28"/>
        </w:rPr>
        <w:t>)</w:t>
      </w:r>
    </w:p>
    <w:p w:rsidR="006D43FB" w:rsidRDefault="006D43FB" w:rsidP="006D43FB">
      <w:pPr>
        <w:tabs>
          <w:tab w:val="left" w:pos="386"/>
        </w:tabs>
        <w:jc w:val="both"/>
        <w:rPr>
          <w:spacing w:val="-6"/>
        </w:rPr>
      </w:pPr>
    </w:p>
    <w:p w:rsidR="006D43FB" w:rsidRDefault="006D43FB" w:rsidP="006D43FB">
      <w:pPr>
        <w:tabs>
          <w:tab w:val="left" w:pos="386"/>
        </w:tabs>
        <w:jc w:val="both"/>
        <w:rPr>
          <w:spacing w:val="-6"/>
        </w:rPr>
      </w:pPr>
    </w:p>
    <w:p w:rsidR="006D43FB" w:rsidRDefault="006D43FB" w:rsidP="006D43FB">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highlight w:val="yellow"/>
        </w:rPr>
        <w:t>«14» июля 2015 года.</w:t>
      </w:r>
      <w:r>
        <w:rPr>
          <w:rFonts w:ascii="Times New Roman" w:hAnsi="Times New Roman"/>
          <w:spacing w:val="-6"/>
          <w:sz w:val="28"/>
          <w:szCs w:val="28"/>
        </w:rPr>
        <w:t xml:space="preserve"> </w:t>
      </w:r>
    </w:p>
    <w:p w:rsidR="006D43FB" w:rsidRDefault="006D43FB" w:rsidP="006D43FB">
      <w:pPr>
        <w:tabs>
          <w:tab w:val="left" w:pos="1134"/>
        </w:tabs>
        <w:ind w:left="709"/>
        <w:contextualSpacing/>
        <w:jc w:val="both"/>
        <w:rPr>
          <w:spacing w:val="-6"/>
          <w:sz w:val="28"/>
          <w:szCs w:val="28"/>
        </w:rPr>
      </w:pPr>
    </w:p>
    <w:p w:rsidR="006D43FB" w:rsidRDefault="006D43FB" w:rsidP="006D43FB">
      <w:pPr>
        <w:pStyle w:val="a7"/>
        <w:numPr>
          <w:ilvl w:val="0"/>
          <w:numId w:val="3"/>
        </w:numPr>
        <w:tabs>
          <w:tab w:val="left" w:pos="0"/>
          <w:tab w:val="left" w:pos="1134"/>
        </w:tabs>
        <w:spacing w:after="0" w:line="240" w:lineRule="auto"/>
        <w:ind w:left="0" w:firstLine="709"/>
        <w:jc w:val="both"/>
        <w:rPr>
          <w:rFonts w:ascii="Times New Roman" w:hAnsi="Times New Roman"/>
          <w:b/>
          <w:i/>
          <w:sz w:val="28"/>
          <w:szCs w:val="28"/>
        </w:rPr>
      </w:pPr>
      <w:r>
        <w:rPr>
          <w:rFonts w:ascii="Times New Roman" w:hAnsi="Times New Roman"/>
          <w:spacing w:val="-6"/>
          <w:sz w:val="28"/>
          <w:szCs w:val="28"/>
        </w:rPr>
        <w:t xml:space="preserve"> </w:t>
      </w:r>
      <w:r>
        <w:rPr>
          <w:rFonts w:ascii="Times New Roman" w:hAnsi="Times New Roman"/>
          <w:sz w:val="28"/>
          <w:szCs w:val="28"/>
        </w:rPr>
        <w:t xml:space="preserve">Место и дата проведения отборочной стадии и подведения итогов запроса цен: </w:t>
      </w:r>
      <w:r>
        <w:rPr>
          <w:rFonts w:ascii="Times New Roman" w:hAnsi="Times New Roman"/>
          <w:spacing w:val="-6"/>
          <w:sz w:val="28"/>
          <w:szCs w:val="28"/>
        </w:rPr>
        <w:t>г</w:t>
      </w:r>
      <w:r>
        <w:rPr>
          <w:rFonts w:ascii="Times New Roman" w:hAnsi="Times New Roman"/>
          <w:sz w:val="28"/>
          <w:szCs w:val="28"/>
        </w:rPr>
        <w:t xml:space="preserve">. Нижний Новгород, пл. Свободы, д. 3, не позднее </w:t>
      </w:r>
      <w:r>
        <w:rPr>
          <w:rFonts w:ascii="Times New Roman" w:hAnsi="Times New Roman"/>
          <w:sz w:val="28"/>
          <w:szCs w:val="28"/>
          <w:highlight w:val="yellow"/>
        </w:rPr>
        <w:t>«05» августа 2015 года</w:t>
      </w:r>
      <w:r>
        <w:rPr>
          <w:rFonts w:ascii="Times New Roman" w:hAnsi="Times New Roman"/>
          <w:sz w:val="28"/>
          <w:szCs w:val="28"/>
        </w:rPr>
        <w:t>.</w:t>
      </w:r>
    </w:p>
    <w:p w:rsidR="006D43FB" w:rsidRDefault="006D43FB" w:rsidP="006D43FB">
      <w:pPr>
        <w:tabs>
          <w:tab w:val="left" w:pos="1134"/>
        </w:tabs>
        <w:ind w:firstLine="709"/>
        <w:jc w:val="both"/>
        <w:rPr>
          <w:sz w:val="28"/>
          <w:szCs w:val="28"/>
        </w:rPr>
      </w:pPr>
    </w:p>
    <w:p w:rsidR="006D43FB" w:rsidRDefault="006D43FB" w:rsidP="006D43FB">
      <w:pPr>
        <w:tabs>
          <w:tab w:val="left" w:pos="1134"/>
        </w:tabs>
        <w:ind w:firstLine="709"/>
        <w:jc w:val="both"/>
        <w:rPr>
          <w:spacing w:val="-6"/>
          <w:sz w:val="28"/>
          <w:szCs w:val="28"/>
        </w:rPr>
      </w:pPr>
    </w:p>
    <w:p w:rsidR="006D43FB" w:rsidRDefault="006D43FB" w:rsidP="006D43FB">
      <w:pPr>
        <w:pStyle w:val="a7"/>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30</w:t>
      </w:r>
      <w:r>
        <w:rPr>
          <w:rFonts w:ascii="Times New Roman" w:hAnsi="Times New Roman"/>
          <w:b/>
          <w:i/>
          <w:sz w:val="24"/>
        </w:rPr>
        <w:t> (тридцати)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6D43FB" w:rsidRDefault="006D43FB" w:rsidP="006D43FB">
      <w:pPr>
        <w:tabs>
          <w:tab w:val="left" w:pos="1134"/>
        </w:tabs>
        <w:ind w:firstLine="709"/>
        <w:jc w:val="both"/>
        <w:rPr>
          <w:rFonts w:eastAsia="Calibri"/>
          <w:spacing w:val="-6"/>
          <w:sz w:val="28"/>
          <w:szCs w:val="28"/>
          <w:lang w:eastAsia="en-US"/>
        </w:rPr>
      </w:pPr>
      <w:r>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6D43FB" w:rsidRDefault="006D43FB" w:rsidP="006D43FB">
      <w:pPr>
        <w:tabs>
          <w:tab w:val="left" w:pos="1134"/>
        </w:tabs>
        <w:ind w:firstLine="709"/>
        <w:jc w:val="both"/>
        <w:rPr>
          <w:rFonts w:eastAsia="Calibri"/>
          <w:spacing w:val="-6"/>
          <w:sz w:val="28"/>
          <w:szCs w:val="28"/>
          <w:lang w:eastAsia="en-US"/>
        </w:rPr>
      </w:pPr>
      <w:r>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6D43FB" w:rsidRDefault="006D43FB" w:rsidP="006D43FB">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Cs/>
          <w:iCs/>
          <w:sz w:val="28"/>
          <w:szCs w:val="28"/>
        </w:rPr>
        <w:t>3 (трех)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6D43FB" w:rsidRDefault="006D43FB" w:rsidP="006D43FB">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D43FB" w:rsidRDefault="006D43FB" w:rsidP="006D43FB">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t xml:space="preserve">  </w:t>
      </w:r>
      <w:r>
        <w:rPr>
          <w:sz w:val="28"/>
          <w:szCs w:val="28"/>
        </w:rPr>
        <w:t>рабочих дней</w:t>
      </w:r>
      <w:r>
        <w:t xml:space="preserve"> </w:t>
      </w:r>
      <w:r>
        <w:rPr>
          <w:rFonts w:eastAsia="Calibri"/>
          <w:spacing w:val="-6"/>
          <w:sz w:val="28"/>
          <w:szCs w:val="28"/>
          <w:lang w:eastAsia="en-US"/>
        </w:rPr>
        <w:t>со дня направления указанного договора.</w:t>
      </w:r>
    </w:p>
    <w:p w:rsidR="006D43FB" w:rsidRDefault="006D43FB" w:rsidP="006D43FB">
      <w:pPr>
        <w:tabs>
          <w:tab w:val="left" w:pos="1134"/>
        </w:tabs>
        <w:ind w:left="709"/>
        <w:contextualSpacing/>
        <w:jc w:val="both"/>
        <w:rPr>
          <w:spacing w:val="-6"/>
          <w:sz w:val="32"/>
          <w:szCs w:val="28"/>
        </w:rPr>
      </w:pPr>
    </w:p>
    <w:p w:rsidR="006D43FB" w:rsidRDefault="006D43FB" w:rsidP="006D43FB">
      <w:pPr>
        <w:numPr>
          <w:ilvl w:val="0"/>
          <w:numId w:val="3"/>
        </w:numPr>
        <w:tabs>
          <w:tab w:val="left" w:pos="0"/>
          <w:tab w:val="left" w:pos="1134"/>
        </w:tabs>
        <w:ind w:left="0" w:firstLine="709"/>
        <w:contextualSpacing/>
        <w:jc w:val="both"/>
        <w:rPr>
          <w:rFonts w:eastAsia="Calibri"/>
          <w:spacing w:val="-6"/>
          <w:sz w:val="28"/>
          <w:szCs w:val="28"/>
          <w:lang w:eastAsia="en-US"/>
        </w:rPr>
      </w:pPr>
      <w:r>
        <w:rPr>
          <w:sz w:val="28"/>
          <w:szCs w:val="28"/>
        </w:rPr>
        <w:t>Обеспечение исполнения обязательств по договору: не требуется.</w:t>
      </w:r>
    </w:p>
    <w:p w:rsidR="006D43FB" w:rsidRDefault="006D43FB" w:rsidP="006D43FB">
      <w:pPr>
        <w:tabs>
          <w:tab w:val="left" w:pos="1134"/>
        </w:tabs>
        <w:ind w:left="709"/>
        <w:contextualSpacing/>
        <w:jc w:val="both"/>
        <w:rPr>
          <w:rFonts w:eastAsia="Calibri"/>
          <w:spacing w:val="-6"/>
          <w:sz w:val="28"/>
          <w:szCs w:val="28"/>
          <w:lang w:eastAsia="en-US"/>
        </w:rPr>
      </w:pPr>
    </w:p>
    <w:p w:rsidR="006D43FB" w:rsidRDefault="006D43FB" w:rsidP="006D43FB">
      <w:pPr>
        <w:numPr>
          <w:ilvl w:val="0"/>
          <w:numId w:val="3"/>
        </w:numPr>
        <w:tabs>
          <w:tab w:val="left" w:pos="0"/>
          <w:tab w:val="left" w:pos="1134"/>
        </w:tabs>
        <w:ind w:left="0" w:firstLine="709"/>
        <w:contextualSpacing/>
        <w:jc w:val="both"/>
        <w:rPr>
          <w:sz w:val="28"/>
          <w:szCs w:val="28"/>
        </w:rPr>
      </w:pPr>
      <w:r>
        <w:rPr>
          <w:sz w:val="28"/>
          <w:szCs w:val="28"/>
        </w:rPr>
        <w:t xml:space="preserve"> Процедура запроса цен</w:t>
      </w:r>
      <w:r>
        <w:rPr>
          <w:b/>
          <w:i/>
        </w:rPr>
        <w:t xml:space="preserve"> </w:t>
      </w:r>
      <w:r>
        <w:rPr>
          <w:sz w:val="28"/>
          <w:szCs w:val="28"/>
        </w:rPr>
        <w:t>не является торгами по законодательству Российской Федерации.</w:t>
      </w:r>
    </w:p>
    <w:p w:rsidR="006D43FB" w:rsidRDefault="006D43FB" w:rsidP="006D43FB">
      <w:pPr>
        <w:tabs>
          <w:tab w:val="left" w:pos="0"/>
          <w:tab w:val="left" w:pos="1134"/>
        </w:tabs>
        <w:ind w:left="709"/>
        <w:contextualSpacing/>
        <w:jc w:val="both"/>
        <w:rPr>
          <w:sz w:val="28"/>
          <w:szCs w:val="28"/>
        </w:rPr>
      </w:pPr>
    </w:p>
    <w:p w:rsidR="006D43FB" w:rsidRDefault="006D43FB" w:rsidP="006D43FB">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Pr>
          <w:rFonts w:ascii="Times New Roman" w:hAnsi="Times New Roman"/>
          <w:sz w:val="28"/>
        </w:rPr>
        <w:t xml:space="preserve"> закупки</w:t>
      </w:r>
      <w:r>
        <w:rPr>
          <w:rFonts w:ascii="Times New Roman" w:hAnsi="Times New Roman"/>
          <w:sz w:val="28"/>
          <w:szCs w:val="28"/>
        </w:rPr>
        <w:t>:</w:t>
      </w:r>
    </w:p>
    <w:p w:rsidR="006D43FB" w:rsidRDefault="006D43FB" w:rsidP="006D43FB">
      <w:pPr>
        <w:pStyle w:val="a5"/>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D43FB" w:rsidRDefault="006D43FB" w:rsidP="006D43FB">
      <w:pPr>
        <w:pStyle w:val="a5"/>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D43FB" w:rsidRDefault="006D43FB" w:rsidP="006D43FB">
      <w:pPr>
        <w:pStyle w:val="a5"/>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D43FB" w:rsidRDefault="006D43FB" w:rsidP="006D43FB">
      <w:pPr>
        <w:pStyle w:val="a5"/>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6D43FB" w:rsidRDefault="006D43FB" w:rsidP="006D43FB">
      <w:pPr>
        <w:tabs>
          <w:tab w:val="left" w:pos="1134"/>
        </w:tabs>
        <w:ind w:left="142" w:firstLine="567"/>
        <w:contextualSpacing/>
        <w:jc w:val="both"/>
        <w:rPr>
          <w:sz w:val="28"/>
          <w:szCs w:val="28"/>
        </w:rPr>
      </w:pPr>
    </w:p>
    <w:p w:rsidR="006D43FB" w:rsidRDefault="006D43FB" w:rsidP="006D43FB">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D43FB" w:rsidRDefault="006D43FB" w:rsidP="006D43FB">
      <w:pPr>
        <w:pStyle w:val="a7"/>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4"/>
            <w:sz w:val="28"/>
            <w:szCs w:val="28"/>
          </w:rPr>
          <w:t>arbitration@rosatom.ru</w:t>
        </w:r>
      </w:hyperlink>
      <w:r>
        <w:rPr>
          <w:rFonts w:ascii="Times New Roman" w:hAnsi="Times New Roman"/>
          <w:sz w:val="28"/>
          <w:szCs w:val="28"/>
        </w:rPr>
        <w:t>.</w:t>
      </w:r>
    </w:p>
    <w:p w:rsidR="00C93DBD" w:rsidRDefault="00C93DBD">
      <w:bookmarkStart w:id="5" w:name="_GoBack"/>
      <w:bookmarkEnd w:id="5"/>
    </w:p>
    <w:sectPr w:rsidR="00C93D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DF9"/>
    <w:rsid w:val="006D43FB"/>
    <w:rsid w:val="00C93DBD"/>
    <w:rsid w:val="00E23D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D43F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D43F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6D43FB"/>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D43F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6D43FB"/>
    <w:rPr>
      <w:rFonts w:ascii="Arial" w:eastAsia="Times New Roman" w:hAnsi="Arial" w:cs="Arial"/>
      <w:i/>
      <w:iCs/>
      <w:sz w:val="28"/>
      <w:szCs w:val="28"/>
      <w:lang w:eastAsia="ru-RU"/>
    </w:rPr>
  </w:style>
  <w:style w:type="character" w:styleId="a4">
    <w:name w:val="Hyperlink"/>
    <w:uiPriority w:val="99"/>
    <w:semiHidden/>
    <w:unhideWhenUsed/>
    <w:rsid w:val="006D43FB"/>
    <w:rPr>
      <w:color w:val="0000FF"/>
      <w:u w:val="single"/>
    </w:rPr>
  </w:style>
  <w:style w:type="paragraph" w:styleId="a5">
    <w:name w:val="List Continue"/>
    <w:basedOn w:val="a0"/>
    <w:semiHidden/>
    <w:unhideWhenUsed/>
    <w:rsid w:val="006D43FB"/>
    <w:pPr>
      <w:spacing w:after="120"/>
      <w:ind w:left="283"/>
    </w:pPr>
  </w:style>
  <w:style w:type="character" w:customStyle="1" w:styleId="a6">
    <w:name w:val="Абзац списка Знак"/>
    <w:link w:val="a7"/>
    <w:locked/>
    <w:rsid w:val="006D43FB"/>
    <w:rPr>
      <w:rFonts w:ascii="Calibri" w:eastAsia="Calibri" w:hAnsi="Calibri"/>
    </w:rPr>
  </w:style>
  <w:style w:type="paragraph" w:styleId="a7">
    <w:name w:val="List Paragraph"/>
    <w:basedOn w:val="a0"/>
    <w:link w:val="a6"/>
    <w:qFormat/>
    <w:rsid w:val="006D43FB"/>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6D43FB"/>
    <w:pPr>
      <w:numPr>
        <w:ilvl w:val="2"/>
        <w:numId w:val="1"/>
      </w:numPr>
      <w:snapToGrid w:val="0"/>
      <w:spacing w:line="360" w:lineRule="auto"/>
      <w:jc w:val="both"/>
    </w:pPr>
    <w:rPr>
      <w:sz w:val="28"/>
      <w:szCs w:val="28"/>
    </w:rPr>
  </w:style>
  <w:style w:type="paragraph" w:customStyle="1" w:styleId="3">
    <w:name w:val="Стиль3"/>
    <w:basedOn w:val="21"/>
    <w:rsid w:val="006D43FB"/>
    <w:pPr>
      <w:widowControl w:val="0"/>
      <w:tabs>
        <w:tab w:val="num" w:pos="1307"/>
      </w:tabs>
      <w:adjustRightInd w:val="0"/>
      <w:spacing w:after="0" w:line="240" w:lineRule="auto"/>
      <w:ind w:left="1080"/>
      <w:jc w:val="both"/>
    </w:pPr>
    <w:rPr>
      <w:szCs w:val="20"/>
    </w:rPr>
  </w:style>
  <w:style w:type="paragraph" w:styleId="21">
    <w:name w:val="Body Text Indent 2"/>
    <w:basedOn w:val="a0"/>
    <w:link w:val="22"/>
    <w:uiPriority w:val="99"/>
    <w:semiHidden/>
    <w:unhideWhenUsed/>
    <w:rsid w:val="006D43FB"/>
    <w:pPr>
      <w:spacing w:after="120" w:line="480" w:lineRule="auto"/>
      <w:ind w:left="283"/>
    </w:pPr>
  </w:style>
  <w:style w:type="character" w:customStyle="1" w:styleId="22">
    <w:name w:val="Основной текст с отступом 2 Знак"/>
    <w:basedOn w:val="a1"/>
    <w:link w:val="21"/>
    <w:uiPriority w:val="99"/>
    <w:semiHidden/>
    <w:rsid w:val="006D43FB"/>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D43F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D43F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6D43FB"/>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D43F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6D43FB"/>
    <w:rPr>
      <w:rFonts w:ascii="Arial" w:eastAsia="Times New Roman" w:hAnsi="Arial" w:cs="Arial"/>
      <w:i/>
      <w:iCs/>
      <w:sz w:val="28"/>
      <w:szCs w:val="28"/>
      <w:lang w:eastAsia="ru-RU"/>
    </w:rPr>
  </w:style>
  <w:style w:type="character" w:styleId="a4">
    <w:name w:val="Hyperlink"/>
    <w:uiPriority w:val="99"/>
    <w:semiHidden/>
    <w:unhideWhenUsed/>
    <w:rsid w:val="006D43FB"/>
    <w:rPr>
      <w:color w:val="0000FF"/>
      <w:u w:val="single"/>
    </w:rPr>
  </w:style>
  <w:style w:type="paragraph" w:styleId="a5">
    <w:name w:val="List Continue"/>
    <w:basedOn w:val="a0"/>
    <w:semiHidden/>
    <w:unhideWhenUsed/>
    <w:rsid w:val="006D43FB"/>
    <w:pPr>
      <w:spacing w:after="120"/>
      <w:ind w:left="283"/>
    </w:pPr>
  </w:style>
  <w:style w:type="character" w:customStyle="1" w:styleId="a6">
    <w:name w:val="Абзац списка Знак"/>
    <w:link w:val="a7"/>
    <w:locked/>
    <w:rsid w:val="006D43FB"/>
    <w:rPr>
      <w:rFonts w:ascii="Calibri" w:eastAsia="Calibri" w:hAnsi="Calibri"/>
    </w:rPr>
  </w:style>
  <w:style w:type="paragraph" w:styleId="a7">
    <w:name w:val="List Paragraph"/>
    <w:basedOn w:val="a0"/>
    <w:link w:val="a6"/>
    <w:qFormat/>
    <w:rsid w:val="006D43FB"/>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6D43FB"/>
    <w:pPr>
      <w:numPr>
        <w:ilvl w:val="2"/>
        <w:numId w:val="1"/>
      </w:numPr>
      <w:snapToGrid w:val="0"/>
      <w:spacing w:line="360" w:lineRule="auto"/>
      <w:jc w:val="both"/>
    </w:pPr>
    <w:rPr>
      <w:sz w:val="28"/>
      <w:szCs w:val="28"/>
    </w:rPr>
  </w:style>
  <w:style w:type="paragraph" w:customStyle="1" w:styleId="3">
    <w:name w:val="Стиль3"/>
    <w:basedOn w:val="21"/>
    <w:rsid w:val="006D43FB"/>
    <w:pPr>
      <w:widowControl w:val="0"/>
      <w:tabs>
        <w:tab w:val="num" w:pos="1307"/>
      </w:tabs>
      <w:adjustRightInd w:val="0"/>
      <w:spacing w:after="0" w:line="240" w:lineRule="auto"/>
      <w:ind w:left="1080"/>
      <w:jc w:val="both"/>
    </w:pPr>
    <w:rPr>
      <w:szCs w:val="20"/>
    </w:rPr>
  </w:style>
  <w:style w:type="paragraph" w:styleId="21">
    <w:name w:val="Body Text Indent 2"/>
    <w:basedOn w:val="a0"/>
    <w:link w:val="22"/>
    <w:uiPriority w:val="99"/>
    <w:semiHidden/>
    <w:unhideWhenUsed/>
    <w:rsid w:val="006D43FB"/>
    <w:pPr>
      <w:spacing w:after="120" w:line="480" w:lineRule="auto"/>
      <w:ind w:left="283"/>
    </w:pPr>
  </w:style>
  <w:style w:type="character" w:customStyle="1" w:styleId="22">
    <w:name w:val="Основной текст с отступом 2 Знак"/>
    <w:basedOn w:val="a1"/>
    <w:link w:val="21"/>
    <w:uiPriority w:val="99"/>
    <w:semiHidden/>
    <w:rsid w:val="006D43F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81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n.bredihina@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1486</Words>
  <Characters>8476</Characters>
  <Application>Microsoft Office Word</Application>
  <DocSecurity>0</DocSecurity>
  <Lines>70</Lines>
  <Paragraphs>19</Paragraphs>
  <ScaleCrop>false</ScaleCrop>
  <Company>NIAEP</Company>
  <LinksUpToDate>false</LinksUpToDate>
  <CharactersWithSpaces>9943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Бредихина Нелли Николаевна</dc:creator>
  <cp:keywords/>
  <dc:description/>
  <cp:lastModifiedBy>Бредихина Нелли Николаевна</cp:lastModifiedBy>
  <cp:revision>2</cp:revision>
  <dcterms:created xsi:type="dcterms:W3CDTF">2015-07-03T10:38:00Z</dcterms:created>
  <dcterms:modified xsi:type="dcterms:W3CDTF">2015-07-03T10:39:00Z</dcterms:modified>
</cp:coreProperties>
</file>