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3D23BC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AA4BDA" w:rsidRDefault="00AA4BDA" w:rsidP="00AA4BDA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0829F6" w:rsidRPr="000829F6">
        <w:rPr>
          <w:b/>
          <w:sz w:val="28"/>
          <w:szCs w:val="28"/>
        </w:rPr>
        <w:t xml:space="preserve">поставку </w:t>
      </w:r>
      <w:r w:rsidR="007929DF" w:rsidRPr="007929DF">
        <w:rPr>
          <w:b/>
          <w:sz w:val="28"/>
          <w:szCs w:val="28"/>
        </w:rPr>
        <w:t>полуприцепа-контейнеровоза для нужд Нижегородского отделения филиала «Приволжский территориальный округ» ФГУП «РосРАО»</w:t>
      </w:r>
    </w:p>
    <w:p w:rsidR="00AA4BDA" w:rsidRPr="006571E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5152D2" w:rsidRDefault="005152D2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0829F6" w:rsidRPr="000829F6" w:rsidRDefault="000829F6" w:rsidP="000829F6">
      <w:pPr>
        <w:jc w:val="center"/>
      </w:pPr>
      <w:r w:rsidRPr="000829F6">
        <w:t>ТЕХНИЧЕСКОЕ ЗАДАНИЕ</w:t>
      </w:r>
    </w:p>
    <w:p w:rsidR="000829F6" w:rsidRPr="000829F6" w:rsidRDefault="000829F6" w:rsidP="00136E3D">
      <w:pPr>
        <w:jc w:val="center"/>
        <w:rPr>
          <w:bCs/>
        </w:rPr>
      </w:pPr>
      <w:r w:rsidRPr="000829F6">
        <w:t xml:space="preserve"> НА </w:t>
      </w:r>
      <w:r w:rsidR="00E239B6" w:rsidRPr="000829F6">
        <w:t>ПОСТАВК</w:t>
      </w:r>
      <w:r w:rsidR="007929DF" w:rsidRPr="000829F6">
        <w:t xml:space="preserve">У </w:t>
      </w:r>
      <w:r w:rsidR="007929DF" w:rsidRPr="007929DF">
        <w:t>ПОЛУПРИЦЕПА-КОНТЕЙНЕРОВОЗА ДЛЯ НУЖД НИЖЕГОРОДСКОГО ОТДЕЛЕНИЯ ФИЛИАЛА «ПРИВОЛЖСКИЙ ТЕРРИТОРИАЛЬНЫЙ ОКРУГ» ФГУП «РОСРАО»</w:t>
      </w:r>
    </w:p>
    <w:p w:rsidR="000829F6" w:rsidRPr="000829F6" w:rsidRDefault="000829F6" w:rsidP="000829F6">
      <w:pPr>
        <w:jc w:val="center"/>
        <w:rPr>
          <w:bCs/>
        </w:rPr>
      </w:pPr>
    </w:p>
    <w:p w:rsidR="007929DF" w:rsidRPr="007929DF" w:rsidRDefault="007929DF" w:rsidP="007929DF">
      <w:pPr>
        <w:jc w:val="center"/>
      </w:pPr>
      <w:r w:rsidRPr="007929DF">
        <w:t>СОДЕРЖАНИЕ</w:t>
      </w:r>
    </w:p>
    <w:p w:rsidR="007929DF" w:rsidRPr="007929DF" w:rsidRDefault="007929DF" w:rsidP="007929DF">
      <w:pPr>
        <w:jc w:val="center"/>
      </w:pPr>
    </w:p>
    <w:p w:rsidR="007929DF" w:rsidRPr="007929DF" w:rsidRDefault="007929DF" w:rsidP="007929DF">
      <w:r w:rsidRPr="007929DF">
        <w:t>РАЗДЕЛ 1. ОБЩИЕ СВЕДЕНИЯ</w:t>
      </w:r>
    </w:p>
    <w:p w:rsidR="007929DF" w:rsidRPr="007929DF" w:rsidRDefault="007929DF" w:rsidP="007929DF">
      <w:pPr>
        <w:ind w:left="851"/>
      </w:pPr>
      <w:r w:rsidRPr="007929DF">
        <w:t>Подраздел 1.1 Наименование</w:t>
      </w:r>
    </w:p>
    <w:p w:rsidR="007929DF" w:rsidRPr="007929DF" w:rsidRDefault="007929DF" w:rsidP="007929DF">
      <w:pPr>
        <w:ind w:left="851"/>
      </w:pPr>
      <w:r w:rsidRPr="007929DF">
        <w:t>Подраздел 1.2 Сведения о новизне</w:t>
      </w:r>
    </w:p>
    <w:p w:rsidR="007929DF" w:rsidRPr="007929DF" w:rsidRDefault="007929DF" w:rsidP="007929DF">
      <w:pPr>
        <w:ind w:left="851"/>
      </w:pPr>
      <w:r w:rsidRPr="007929DF">
        <w:t>Подраздел 1.3 Код ОКП</w:t>
      </w:r>
    </w:p>
    <w:p w:rsidR="007929DF" w:rsidRPr="007929DF" w:rsidRDefault="007929DF" w:rsidP="007929DF">
      <w:r w:rsidRPr="007929DF">
        <w:t>РАЗДЕЛ 2. ОБЛАСТЬ ПРИМЕНЕНИЯ</w:t>
      </w:r>
    </w:p>
    <w:p w:rsidR="007929DF" w:rsidRPr="007929DF" w:rsidRDefault="007929DF" w:rsidP="007929DF">
      <w:r w:rsidRPr="007929DF">
        <w:t>РАЗДЕЛ 3. УСЛОВИЯ ЭКСПЛУАТАЦИИ</w:t>
      </w:r>
    </w:p>
    <w:p w:rsidR="007929DF" w:rsidRPr="007929DF" w:rsidRDefault="007929DF" w:rsidP="007929DF">
      <w:r w:rsidRPr="007929DF">
        <w:t>РАЗДЕЛ 4. ТЕХНИЧЕСКИЕ ТРЕБОВАНИЯ</w:t>
      </w:r>
    </w:p>
    <w:p w:rsidR="007929DF" w:rsidRPr="007929DF" w:rsidRDefault="007929DF" w:rsidP="007929DF">
      <w:pPr>
        <w:ind w:left="851"/>
      </w:pPr>
      <w:r w:rsidRPr="007929DF">
        <w:t>Подраздел 4.1. Основные параметры и размеры.</w:t>
      </w:r>
    </w:p>
    <w:p w:rsidR="007929DF" w:rsidRPr="007929DF" w:rsidRDefault="007929DF" w:rsidP="007929DF">
      <w:pPr>
        <w:ind w:left="851"/>
      </w:pPr>
      <w:r w:rsidRPr="007929DF">
        <w:t>Подраздел 4.2. Требования к конструкции, монтажно-технические требования</w:t>
      </w:r>
    </w:p>
    <w:p w:rsidR="007929DF" w:rsidRPr="007929DF" w:rsidRDefault="007929DF" w:rsidP="007929DF">
      <w:pPr>
        <w:ind w:left="851"/>
      </w:pPr>
      <w:r w:rsidRPr="007929DF">
        <w:t>Подраздел 4.3. Требования к комплектности</w:t>
      </w:r>
    </w:p>
    <w:p w:rsidR="007929DF" w:rsidRPr="007929DF" w:rsidRDefault="007929DF" w:rsidP="007929DF">
      <w:pPr>
        <w:ind w:left="851"/>
      </w:pPr>
      <w:r w:rsidRPr="007929DF">
        <w:t>Подраздел 4.4. Требования к маркировке</w:t>
      </w:r>
    </w:p>
    <w:p w:rsidR="007929DF" w:rsidRPr="007929DF" w:rsidRDefault="007929DF" w:rsidP="007929DF">
      <w:pPr>
        <w:ind w:left="851"/>
      </w:pPr>
      <w:r w:rsidRPr="007929DF">
        <w:t>Подраздел 4.5. Требования к упаковке</w:t>
      </w:r>
    </w:p>
    <w:p w:rsidR="007929DF" w:rsidRPr="007929DF" w:rsidRDefault="007929DF" w:rsidP="007929DF">
      <w:r w:rsidRPr="007929DF">
        <w:t>РАЗДЕЛ 5. ТРЕБОВАНИЯ ПО ПРАВИЛАМ СДАЧИ И ПРИЕМКИ</w:t>
      </w:r>
    </w:p>
    <w:p w:rsidR="007929DF" w:rsidRPr="007929DF" w:rsidRDefault="007929DF" w:rsidP="007929DF">
      <w:pPr>
        <w:tabs>
          <w:tab w:val="left" w:pos="851"/>
        </w:tabs>
        <w:ind w:left="1276" w:hanging="425"/>
      </w:pPr>
      <w:r w:rsidRPr="007929DF">
        <w:t>Подраздел 5.1 Порядок сдачи и приемки</w:t>
      </w:r>
    </w:p>
    <w:p w:rsidR="007929DF" w:rsidRPr="007929DF" w:rsidRDefault="007929DF" w:rsidP="007929DF">
      <w:pPr>
        <w:ind w:left="2410" w:hanging="1559"/>
      </w:pPr>
      <w:r w:rsidRPr="007929DF"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7929DF" w:rsidRPr="007929DF" w:rsidRDefault="007929DF" w:rsidP="007929DF">
      <w:r w:rsidRPr="007929DF">
        <w:t>РАЗДЕЛ 6. ТРЕБОВАНИЯ К ТРАНСПОРТИРОВАНИЮ</w:t>
      </w:r>
    </w:p>
    <w:p w:rsidR="007929DF" w:rsidRPr="007929DF" w:rsidRDefault="007929DF" w:rsidP="007929DF">
      <w:pPr>
        <w:ind w:left="1276" w:hanging="1276"/>
      </w:pPr>
      <w:r w:rsidRPr="007929DF">
        <w:t>РАЗДЕЛ 7. ТРЕБОВАНИЯ К ОБЪЕМУ И/ИЛИ СРОКУ ПРЕДОСТАВЛЕНИЯ ГАРАНТИЙ</w:t>
      </w:r>
    </w:p>
    <w:p w:rsidR="007929DF" w:rsidRPr="007929DF" w:rsidRDefault="007929DF" w:rsidP="007929DF">
      <w:r w:rsidRPr="007929DF">
        <w:t>РАЗДЕЛ 8. ТРЕБОВАНИЯ К ОБСЛУЖИВАНИЮ</w:t>
      </w:r>
    </w:p>
    <w:p w:rsidR="007929DF" w:rsidRPr="007929DF" w:rsidRDefault="007929DF" w:rsidP="007929DF">
      <w:r w:rsidRPr="007929DF">
        <w:t>РАЗДЕЛ 9. ПЕРЕЧЕНЬ ПРИНЯТЫХ СОКРАЩЕНИЙ</w:t>
      </w:r>
    </w:p>
    <w:p w:rsidR="007929DF" w:rsidRPr="007929DF" w:rsidRDefault="007929DF" w:rsidP="007929DF">
      <w:pPr>
        <w:jc w:val="center"/>
      </w:pPr>
      <w:r w:rsidRPr="007929DF">
        <w:br w:type="page"/>
      </w:r>
      <w:r w:rsidRPr="007929DF">
        <w:lastRenderedPageBreak/>
        <w:t>РАЗДЕЛ 1. ОБЩИЕ СВЕДЕНИЯ</w:t>
      </w:r>
    </w:p>
    <w:p w:rsidR="007929DF" w:rsidRPr="007929DF" w:rsidRDefault="007929DF" w:rsidP="007929DF">
      <w:pPr>
        <w:jc w:val="center"/>
      </w:pPr>
      <w:r w:rsidRPr="007929DF">
        <w:t>Подраздел 1.1 Наименование</w:t>
      </w:r>
    </w:p>
    <w:p w:rsidR="007929DF" w:rsidRPr="007929DF" w:rsidRDefault="007929DF" w:rsidP="007929DF">
      <w:pPr>
        <w:jc w:val="center"/>
      </w:pPr>
    </w:p>
    <w:p w:rsidR="007929DF" w:rsidRPr="007929DF" w:rsidRDefault="007929DF" w:rsidP="007929DF">
      <w:pPr>
        <w:jc w:val="both"/>
      </w:pPr>
      <w:r w:rsidRPr="007929DF">
        <w:t>- Поставка полуприцепа-контейнеровоза для нужд Нижегородского отделения филиала «Приволжский территориальный округ» ФГУП «РосРАО».</w:t>
      </w:r>
    </w:p>
    <w:p w:rsidR="007929DF" w:rsidRPr="007929DF" w:rsidRDefault="007929DF" w:rsidP="007929DF">
      <w:pPr>
        <w:jc w:val="both"/>
      </w:pPr>
      <w:r w:rsidRPr="007929DF">
        <w:t xml:space="preserve">- Полуприцеп-контейнеровоз трехосный модели </w:t>
      </w:r>
      <w:r w:rsidRPr="007929DF">
        <w:rPr>
          <w:lang w:val="en-US"/>
        </w:rPr>
        <w:t>KOGEL</w:t>
      </w:r>
      <w:r w:rsidRPr="007929DF">
        <w:t xml:space="preserve"> </w:t>
      </w:r>
      <w:r w:rsidRPr="007929DF">
        <w:rPr>
          <w:lang w:val="en-US"/>
        </w:rPr>
        <w:t>SWCT</w:t>
      </w:r>
      <w:r w:rsidRPr="007929DF">
        <w:t xml:space="preserve"> 24 </w:t>
      </w:r>
      <w:r w:rsidRPr="007929DF">
        <w:rPr>
          <w:lang w:val="en-US"/>
        </w:rPr>
        <w:t>P</w:t>
      </w:r>
      <w:r w:rsidRPr="007929DF">
        <w:t>130-40/1/110 (или аналог) – 1 шт.</w:t>
      </w:r>
    </w:p>
    <w:p w:rsidR="007929DF" w:rsidRPr="007929DF" w:rsidRDefault="007929DF" w:rsidP="007929DF">
      <w:pPr>
        <w:jc w:val="both"/>
      </w:pPr>
      <w:r w:rsidRPr="007929DF">
        <w:t xml:space="preserve">- Место поставки товара: </w:t>
      </w:r>
      <w:proofErr w:type="gramStart"/>
      <w:r w:rsidRPr="007929DF">
        <w:t>г</w:t>
      </w:r>
      <w:proofErr w:type="gramEnd"/>
      <w:r w:rsidRPr="007929DF">
        <w:t>. Нижний Новгород, Московское шоссе, д. 302А (Нижегородское отделение филиала «Приволжский территориальный округ» ФГУП «РосРАО»);</w:t>
      </w:r>
    </w:p>
    <w:p w:rsidR="007929DF" w:rsidRPr="007929DF" w:rsidRDefault="007929DF" w:rsidP="007929DF">
      <w:pPr>
        <w:jc w:val="both"/>
      </w:pPr>
      <w:r w:rsidRPr="007929DF">
        <w:t>- Сроки и график выполнения поставки товара: дата начала поставки</w:t>
      </w:r>
      <w:r w:rsidRPr="007929DF">
        <w:rPr>
          <w:bCs/>
        </w:rPr>
        <w:t xml:space="preserve"> товара </w:t>
      </w:r>
      <w:r w:rsidRPr="007929DF">
        <w:t>– дата подписания договора, дата окончания поставки</w:t>
      </w:r>
      <w:r w:rsidRPr="007929DF">
        <w:rPr>
          <w:bCs/>
        </w:rPr>
        <w:t xml:space="preserve"> товара </w:t>
      </w:r>
      <w:r w:rsidRPr="007929DF">
        <w:t>– не позднее 15 декабря 2013 года.</w:t>
      </w:r>
    </w:p>
    <w:p w:rsidR="007929DF" w:rsidRPr="007929DF" w:rsidRDefault="007929DF" w:rsidP="007929DF">
      <w:pPr>
        <w:jc w:val="both"/>
      </w:pPr>
    </w:p>
    <w:p w:rsidR="007929DF" w:rsidRPr="007929DF" w:rsidRDefault="007929DF" w:rsidP="007929DF">
      <w:pPr>
        <w:jc w:val="center"/>
      </w:pPr>
      <w:r w:rsidRPr="007929DF">
        <w:t>Подраздел 1.2 Сведения о новизне</w:t>
      </w:r>
    </w:p>
    <w:p w:rsidR="007929DF" w:rsidRPr="007929DF" w:rsidRDefault="007929DF" w:rsidP="007929DF">
      <w:pPr>
        <w:jc w:val="both"/>
        <w:rPr>
          <w:bCs/>
        </w:rPr>
      </w:pPr>
      <w:r w:rsidRPr="007929DF">
        <w:rPr>
          <w:bCs/>
        </w:rPr>
        <w:t>Транспортное средство должно быть новым, 2012-2013гг. выпуска, не бывшим в эксплуатации (не допускается поставка выставочных образцов, а также транспортных средств, собранных из восстановленных узлов  и агрегатов), работоспособным.</w:t>
      </w:r>
    </w:p>
    <w:p w:rsidR="007929DF" w:rsidRPr="007929DF" w:rsidRDefault="007929DF" w:rsidP="007929DF">
      <w:pPr>
        <w:jc w:val="both"/>
      </w:pPr>
    </w:p>
    <w:p w:rsidR="007929DF" w:rsidRPr="007929DF" w:rsidRDefault="007929DF" w:rsidP="007929DF">
      <w:pPr>
        <w:jc w:val="center"/>
        <w:rPr>
          <w:bCs/>
        </w:rPr>
      </w:pPr>
      <w:r w:rsidRPr="007929DF">
        <w:t>Подраздел 1.3 Код ОКП</w:t>
      </w:r>
    </w:p>
    <w:p w:rsidR="007929DF" w:rsidRPr="007929DF" w:rsidRDefault="007929DF" w:rsidP="007929DF">
      <w:pPr>
        <w:jc w:val="both"/>
      </w:pPr>
      <w:r w:rsidRPr="007929DF">
        <w:t>Код ОКП – 452610.</w:t>
      </w:r>
    </w:p>
    <w:p w:rsidR="007929DF" w:rsidRPr="007929DF" w:rsidRDefault="007929DF" w:rsidP="007929DF">
      <w:pPr>
        <w:jc w:val="both"/>
      </w:pPr>
    </w:p>
    <w:p w:rsidR="007929DF" w:rsidRPr="007929DF" w:rsidRDefault="007929DF" w:rsidP="007929DF">
      <w:pPr>
        <w:jc w:val="center"/>
      </w:pPr>
      <w:r w:rsidRPr="007929DF">
        <w:t>РАЗДЕЛ 2. ОБЛАСТЬ ПРИМЕНЕНИЯ</w:t>
      </w:r>
    </w:p>
    <w:p w:rsidR="007929DF" w:rsidRPr="007929DF" w:rsidRDefault="007929DF" w:rsidP="007929DF">
      <w:pPr>
        <w:jc w:val="both"/>
      </w:pPr>
      <w:proofErr w:type="gramStart"/>
      <w:r w:rsidRPr="007929DF">
        <w:t>Полуприцеп-контейнеровоз предназначен для транспортирования РАО, размещенных в сертифицированных контейнерах типа ПУ-2ЭЦ-1СС, ПУ-2ЭЦ-1СХ, УКТН-24000 и им аналогичных.</w:t>
      </w:r>
      <w:proofErr w:type="gramEnd"/>
    </w:p>
    <w:p w:rsidR="007929DF" w:rsidRPr="007929DF" w:rsidRDefault="007929DF" w:rsidP="007929DF">
      <w:pPr>
        <w:jc w:val="center"/>
      </w:pPr>
    </w:p>
    <w:p w:rsidR="007929DF" w:rsidRPr="007929DF" w:rsidRDefault="007929DF" w:rsidP="007929DF">
      <w:pPr>
        <w:jc w:val="center"/>
      </w:pPr>
      <w:r w:rsidRPr="007929DF">
        <w:t>РАЗДЕЛ 3. УСЛОВИЯ ЭКСПЛУАТАЦИИ</w:t>
      </w:r>
    </w:p>
    <w:p w:rsidR="007929DF" w:rsidRPr="007929DF" w:rsidRDefault="007929DF" w:rsidP="007929DF">
      <w:pPr>
        <w:jc w:val="both"/>
      </w:pPr>
      <w:r w:rsidRPr="007929DF">
        <w:t>Полуприцеп-контейнеровоз должен быть адаптирован для эксплуатации в климатических условиях всех регионов Российской Федерации.</w:t>
      </w:r>
    </w:p>
    <w:p w:rsidR="007929DF" w:rsidRPr="007929DF" w:rsidRDefault="007929DF" w:rsidP="007929DF">
      <w:pPr>
        <w:jc w:val="center"/>
      </w:pPr>
    </w:p>
    <w:p w:rsidR="007929DF" w:rsidRPr="007929DF" w:rsidRDefault="007929DF" w:rsidP="007929DF">
      <w:pPr>
        <w:jc w:val="center"/>
      </w:pPr>
      <w:r w:rsidRPr="007929DF">
        <w:t>РАЗДЕЛ 4. ТЕХНИЧЕСКИЕ ТРЕБОВАНИЯ</w:t>
      </w:r>
    </w:p>
    <w:p w:rsidR="007929DF" w:rsidRPr="007929DF" w:rsidRDefault="007929DF" w:rsidP="007929DF">
      <w:pPr>
        <w:jc w:val="center"/>
      </w:pPr>
      <w:r w:rsidRPr="007929DF">
        <w:t>Подраздел 4.1 Основные параметры и размеры</w:t>
      </w:r>
    </w:p>
    <w:tbl>
      <w:tblPr>
        <w:tblStyle w:val="a8"/>
        <w:tblW w:w="0" w:type="auto"/>
        <w:tblLook w:val="04A0"/>
      </w:tblPr>
      <w:tblGrid>
        <w:gridCol w:w="5353"/>
        <w:gridCol w:w="4218"/>
      </w:tblGrid>
      <w:tr w:rsidR="007929DF" w:rsidRPr="007929DF" w:rsidTr="009E143E">
        <w:tc>
          <w:tcPr>
            <w:tcW w:w="5353" w:type="dxa"/>
          </w:tcPr>
          <w:p w:rsidR="007929DF" w:rsidRPr="007929DF" w:rsidRDefault="007929DF" w:rsidP="009E143E">
            <w:r w:rsidRPr="007929DF">
              <w:t>Допустимая нагрузка на осевой агрегат</w:t>
            </w:r>
          </w:p>
        </w:tc>
        <w:tc>
          <w:tcPr>
            <w:tcW w:w="4218" w:type="dxa"/>
          </w:tcPr>
          <w:p w:rsidR="007929DF" w:rsidRPr="007929DF" w:rsidRDefault="007929DF" w:rsidP="009E143E">
            <w:pPr>
              <w:jc w:val="right"/>
            </w:pPr>
            <w:r w:rsidRPr="007929DF">
              <w:t>27 000 кг (каждая ось 9 000 кг)</w:t>
            </w:r>
          </w:p>
        </w:tc>
      </w:tr>
      <w:tr w:rsidR="007929DF" w:rsidRPr="007929DF" w:rsidTr="009E143E">
        <w:trPr>
          <w:trHeight w:val="287"/>
        </w:trPr>
        <w:tc>
          <w:tcPr>
            <w:tcW w:w="5353" w:type="dxa"/>
          </w:tcPr>
          <w:p w:rsidR="007929DF" w:rsidRPr="007929DF" w:rsidRDefault="007929DF" w:rsidP="009E143E">
            <w:pPr>
              <w:spacing w:line="276" w:lineRule="auto"/>
            </w:pPr>
            <w:r w:rsidRPr="007929DF">
              <w:t>Допустимый общий вес, около</w:t>
            </w:r>
          </w:p>
        </w:tc>
        <w:tc>
          <w:tcPr>
            <w:tcW w:w="4218" w:type="dxa"/>
          </w:tcPr>
          <w:p w:rsidR="007929DF" w:rsidRPr="007929DF" w:rsidRDefault="007929DF" w:rsidP="009E143E">
            <w:pPr>
              <w:jc w:val="right"/>
            </w:pPr>
            <w:r w:rsidRPr="007929DF">
              <w:t>27 000 кг (каждая ось 9 000 кг)</w:t>
            </w:r>
          </w:p>
        </w:tc>
      </w:tr>
      <w:tr w:rsidR="007929DF" w:rsidRPr="007929DF" w:rsidTr="009E143E">
        <w:tc>
          <w:tcPr>
            <w:tcW w:w="5353" w:type="dxa"/>
          </w:tcPr>
          <w:p w:rsidR="007929DF" w:rsidRPr="007929DF" w:rsidRDefault="007929DF" w:rsidP="009E143E">
            <w:r w:rsidRPr="007929DF">
              <w:t>Технически возможный общий вес, около</w:t>
            </w:r>
          </w:p>
        </w:tc>
        <w:tc>
          <w:tcPr>
            <w:tcW w:w="4218" w:type="dxa"/>
          </w:tcPr>
          <w:p w:rsidR="007929DF" w:rsidRPr="007929DF" w:rsidRDefault="007929DF" w:rsidP="009E143E">
            <w:pPr>
              <w:jc w:val="right"/>
            </w:pPr>
            <w:r w:rsidRPr="007929DF">
              <w:t>41 000 кг</w:t>
            </w:r>
          </w:p>
        </w:tc>
      </w:tr>
      <w:tr w:rsidR="007929DF" w:rsidRPr="007929DF" w:rsidTr="009E143E">
        <w:tc>
          <w:tcPr>
            <w:tcW w:w="5353" w:type="dxa"/>
          </w:tcPr>
          <w:p w:rsidR="007929DF" w:rsidRPr="007929DF" w:rsidRDefault="007929DF" w:rsidP="009E143E">
            <w:pPr>
              <w:jc w:val="both"/>
            </w:pPr>
            <w:r w:rsidRPr="007929DF">
              <w:t xml:space="preserve">Вес порожняком </w:t>
            </w:r>
            <w:proofErr w:type="spellStart"/>
            <w:r w:rsidRPr="007929DF">
              <w:t>компл</w:t>
            </w:r>
            <w:proofErr w:type="spellEnd"/>
            <w:r w:rsidRPr="007929DF">
              <w:t>. +/- 3 %</w:t>
            </w:r>
          </w:p>
        </w:tc>
        <w:tc>
          <w:tcPr>
            <w:tcW w:w="4218" w:type="dxa"/>
          </w:tcPr>
          <w:p w:rsidR="007929DF" w:rsidRPr="007929DF" w:rsidRDefault="007929DF" w:rsidP="009E143E">
            <w:pPr>
              <w:jc w:val="right"/>
            </w:pPr>
            <w:r w:rsidRPr="007929DF">
              <w:t>5 350 кг</w:t>
            </w:r>
          </w:p>
        </w:tc>
      </w:tr>
      <w:tr w:rsidR="007929DF" w:rsidRPr="007929DF" w:rsidTr="009E143E">
        <w:tc>
          <w:tcPr>
            <w:tcW w:w="5353" w:type="dxa"/>
          </w:tcPr>
          <w:p w:rsidR="007929DF" w:rsidRPr="007929DF" w:rsidRDefault="007929DF" w:rsidP="009E143E">
            <w:pPr>
              <w:jc w:val="both"/>
            </w:pPr>
            <w:r w:rsidRPr="007929DF">
              <w:t>Теоретическая полезная нагрузка, около</w:t>
            </w:r>
          </w:p>
        </w:tc>
        <w:tc>
          <w:tcPr>
            <w:tcW w:w="4218" w:type="dxa"/>
          </w:tcPr>
          <w:p w:rsidR="007929DF" w:rsidRPr="007929DF" w:rsidRDefault="007929DF" w:rsidP="009E143E">
            <w:pPr>
              <w:jc w:val="right"/>
            </w:pPr>
            <w:r w:rsidRPr="007929DF">
              <w:t>35 472 кг</w:t>
            </w:r>
          </w:p>
        </w:tc>
      </w:tr>
      <w:tr w:rsidR="007929DF" w:rsidRPr="007929DF" w:rsidTr="009E143E">
        <w:tc>
          <w:tcPr>
            <w:tcW w:w="5353" w:type="dxa"/>
          </w:tcPr>
          <w:p w:rsidR="007929DF" w:rsidRPr="007929DF" w:rsidRDefault="007929DF" w:rsidP="009E143E">
            <w:pPr>
              <w:jc w:val="both"/>
            </w:pPr>
            <w:r w:rsidRPr="007929DF">
              <w:t>Колесная база</w:t>
            </w:r>
          </w:p>
        </w:tc>
        <w:tc>
          <w:tcPr>
            <w:tcW w:w="4218" w:type="dxa"/>
          </w:tcPr>
          <w:p w:rsidR="007929DF" w:rsidRPr="007929DF" w:rsidRDefault="007929DF" w:rsidP="009E143E">
            <w:pPr>
              <w:jc w:val="right"/>
            </w:pPr>
            <w:r w:rsidRPr="007929DF">
              <w:t>6 435 мм</w:t>
            </w:r>
          </w:p>
        </w:tc>
      </w:tr>
      <w:tr w:rsidR="007929DF" w:rsidRPr="007929DF" w:rsidTr="009E143E">
        <w:tc>
          <w:tcPr>
            <w:tcW w:w="5353" w:type="dxa"/>
          </w:tcPr>
          <w:p w:rsidR="007929DF" w:rsidRPr="007929DF" w:rsidRDefault="007929DF" w:rsidP="009E143E">
            <w:pPr>
              <w:jc w:val="both"/>
            </w:pPr>
            <w:r w:rsidRPr="007929DF">
              <w:t>Межосевое расстояние</w:t>
            </w:r>
          </w:p>
        </w:tc>
        <w:tc>
          <w:tcPr>
            <w:tcW w:w="4218" w:type="dxa"/>
          </w:tcPr>
          <w:p w:rsidR="007929DF" w:rsidRPr="007929DF" w:rsidRDefault="007929DF" w:rsidP="009E143E">
            <w:pPr>
              <w:jc w:val="right"/>
            </w:pPr>
            <w:r w:rsidRPr="007929DF">
              <w:t>1 410 мм</w:t>
            </w:r>
          </w:p>
        </w:tc>
      </w:tr>
      <w:tr w:rsidR="007929DF" w:rsidRPr="007929DF" w:rsidTr="009E143E">
        <w:tc>
          <w:tcPr>
            <w:tcW w:w="5353" w:type="dxa"/>
          </w:tcPr>
          <w:p w:rsidR="007929DF" w:rsidRPr="007929DF" w:rsidRDefault="007929DF" w:rsidP="009E143E">
            <w:pPr>
              <w:jc w:val="both"/>
            </w:pPr>
            <w:r w:rsidRPr="007929DF">
              <w:t>Колея колес</w:t>
            </w:r>
          </w:p>
        </w:tc>
        <w:tc>
          <w:tcPr>
            <w:tcW w:w="4218" w:type="dxa"/>
          </w:tcPr>
          <w:p w:rsidR="007929DF" w:rsidRPr="007929DF" w:rsidRDefault="007929DF" w:rsidP="009E143E">
            <w:pPr>
              <w:jc w:val="right"/>
            </w:pPr>
            <w:r w:rsidRPr="007929DF">
              <w:t>2 040 мм</w:t>
            </w:r>
          </w:p>
        </w:tc>
      </w:tr>
      <w:tr w:rsidR="007929DF" w:rsidRPr="007929DF" w:rsidTr="009E143E">
        <w:tc>
          <w:tcPr>
            <w:tcW w:w="5353" w:type="dxa"/>
          </w:tcPr>
          <w:p w:rsidR="007929DF" w:rsidRPr="007929DF" w:rsidRDefault="007929DF" w:rsidP="009E143E">
            <w:pPr>
              <w:jc w:val="both"/>
            </w:pPr>
            <w:r w:rsidRPr="007929DF">
              <w:t>Внешняя длина кузова</w:t>
            </w:r>
          </w:p>
        </w:tc>
        <w:tc>
          <w:tcPr>
            <w:tcW w:w="4218" w:type="dxa"/>
          </w:tcPr>
          <w:p w:rsidR="007929DF" w:rsidRPr="007929DF" w:rsidRDefault="007929DF" w:rsidP="009E143E">
            <w:pPr>
              <w:jc w:val="right"/>
            </w:pPr>
            <w:r w:rsidRPr="007929DF">
              <w:t>12 820 мм</w:t>
            </w:r>
          </w:p>
        </w:tc>
      </w:tr>
      <w:tr w:rsidR="007929DF" w:rsidRPr="007929DF" w:rsidTr="009E143E">
        <w:tc>
          <w:tcPr>
            <w:tcW w:w="5353" w:type="dxa"/>
          </w:tcPr>
          <w:p w:rsidR="007929DF" w:rsidRPr="007929DF" w:rsidRDefault="007929DF" w:rsidP="009E143E">
            <w:pPr>
              <w:jc w:val="both"/>
            </w:pPr>
            <w:r w:rsidRPr="007929DF">
              <w:t>Внешняя ширина кузова</w:t>
            </w:r>
          </w:p>
        </w:tc>
        <w:tc>
          <w:tcPr>
            <w:tcW w:w="4218" w:type="dxa"/>
          </w:tcPr>
          <w:p w:rsidR="007929DF" w:rsidRPr="007929DF" w:rsidRDefault="007929DF" w:rsidP="009E143E">
            <w:pPr>
              <w:jc w:val="right"/>
            </w:pPr>
            <w:r w:rsidRPr="007929DF">
              <w:t>2 550 мм</w:t>
            </w:r>
          </w:p>
        </w:tc>
      </w:tr>
      <w:tr w:rsidR="007929DF" w:rsidRPr="007929DF" w:rsidTr="009E143E">
        <w:tc>
          <w:tcPr>
            <w:tcW w:w="5353" w:type="dxa"/>
          </w:tcPr>
          <w:p w:rsidR="007929DF" w:rsidRPr="007929DF" w:rsidRDefault="007929DF" w:rsidP="009E143E">
            <w:pPr>
              <w:jc w:val="both"/>
            </w:pPr>
            <w:r w:rsidRPr="007929DF">
              <w:t>Высота погрузки без груза над осевым агрегатом</w:t>
            </w:r>
          </w:p>
        </w:tc>
        <w:tc>
          <w:tcPr>
            <w:tcW w:w="4218" w:type="dxa"/>
          </w:tcPr>
          <w:p w:rsidR="007929DF" w:rsidRPr="007929DF" w:rsidRDefault="007929DF" w:rsidP="009E143E">
            <w:pPr>
              <w:jc w:val="right"/>
            </w:pPr>
            <w:r w:rsidRPr="007929DF">
              <w:t>1 125 мм</w:t>
            </w:r>
          </w:p>
        </w:tc>
      </w:tr>
      <w:tr w:rsidR="007929DF" w:rsidRPr="007929DF" w:rsidTr="009E143E">
        <w:tc>
          <w:tcPr>
            <w:tcW w:w="5353" w:type="dxa"/>
            <w:tcBorders>
              <w:bottom w:val="single" w:sz="4" w:space="0" w:color="auto"/>
            </w:tcBorders>
          </w:tcPr>
          <w:p w:rsidR="007929DF" w:rsidRPr="007929DF" w:rsidRDefault="007929DF" w:rsidP="009E143E">
            <w:pPr>
              <w:jc w:val="both"/>
            </w:pPr>
            <w:r w:rsidRPr="007929DF">
              <w:t>Высота погрузки с грузом над осевым агрегатом</w:t>
            </w: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7929DF" w:rsidRPr="007929DF" w:rsidRDefault="007929DF" w:rsidP="009E143E">
            <w:pPr>
              <w:jc w:val="right"/>
            </w:pPr>
            <w:r w:rsidRPr="007929DF">
              <w:t>1 095 мм</w:t>
            </w:r>
          </w:p>
        </w:tc>
      </w:tr>
      <w:tr w:rsidR="007929DF" w:rsidRPr="007929DF" w:rsidTr="009E143E">
        <w:tc>
          <w:tcPr>
            <w:tcW w:w="5353" w:type="dxa"/>
            <w:tcBorders>
              <w:bottom w:val="single" w:sz="4" w:space="0" w:color="auto"/>
            </w:tcBorders>
          </w:tcPr>
          <w:p w:rsidR="007929DF" w:rsidRPr="007929DF" w:rsidRDefault="007929DF" w:rsidP="009E143E">
            <w:pPr>
              <w:jc w:val="both"/>
            </w:pPr>
            <w:r w:rsidRPr="007929DF">
              <w:t>Высота седла с грузом</w:t>
            </w: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7929DF" w:rsidRPr="007929DF" w:rsidRDefault="007929DF" w:rsidP="009E143E">
            <w:pPr>
              <w:jc w:val="right"/>
            </w:pPr>
            <w:r w:rsidRPr="007929DF">
              <w:t>1 080 ÷ 1 230 мм</w:t>
            </w:r>
          </w:p>
        </w:tc>
      </w:tr>
    </w:tbl>
    <w:p w:rsidR="007929DF" w:rsidRPr="007929DF" w:rsidRDefault="007929DF" w:rsidP="007929DF"/>
    <w:p w:rsidR="007929DF" w:rsidRPr="007929DF" w:rsidRDefault="007929DF" w:rsidP="007929DF">
      <w:pPr>
        <w:jc w:val="center"/>
      </w:pPr>
      <w:r w:rsidRPr="007929DF">
        <w:t>Подраздел 4.2. Требования к конструкции, монтажно-технические требования</w:t>
      </w:r>
    </w:p>
    <w:p w:rsidR="007929DF" w:rsidRPr="007929DF" w:rsidRDefault="007929DF" w:rsidP="007929DF">
      <w:pPr>
        <w:spacing w:line="276" w:lineRule="auto"/>
        <w:jc w:val="both"/>
      </w:pPr>
      <w:r w:rsidRPr="007929DF">
        <w:t xml:space="preserve">Опорная плита рамы со шкворнем – 2 дюйма, соответствие нормам </w:t>
      </w:r>
      <w:r w:rsidRPr="007929DF">
        <w:rPr>
          <w:lang w:val="en-US"/>
        </w:rPr>
        <w:t>DIN</w:t>
      </w:r>
      <w:r w:rsidRPr="007929DF">
        <w:t xml:space="preserve"> 74080/ </w:t>
      </w:r>
      <w:r w:rsidRPr="007929DF">
        <w:rPr>
          <w:lang w:val="en-US"/>
        </w:rPr>
        <w:t>ISO</w:t>
      </w:r>
      <w:r w:rsidRPr="007929DF">
        <w:t xml:space="preserve"> 337,                с поперечными балками и фитингами для крепления.</w:t>
      </w:r>
    </w:p>
    <w:p w:rsidR="007929DF" w:rsidRPr="007929DF" w:rsidRDefault="007929DF" w:rsidP="007929DF">
      <w:pPr>
        <w:spacing w:line="276" w:lineRule="auto"/>
        <w:jc w:val="both"/>
      </w:pPr>
      <w:r w:rsidRPr="007929DF">
        <w:t>Оси – трехосный осевой агрегат</w:t>
      </w:r>
      <w:r w:rsidRPr="007929DF">
        <w:rPr>
          <w:rFonts w:eastAsiaTheme="minorHAnsi"/>
          <w:lang w:eastAsia="en-US"/>
        </w:rPr>
        <w:t xml:space="preserve">, дисковые тормоза, диаметр 430 мм, колесный вылет 120. </w:t>
      </w:r>
      <w:proofErr w:type="spellStart"/>
      <w:r w:rsidRPr="007929DF">
        <w:rPr>
          <w:rFonts w:eastAsiaTheme="minorHAnsi"/>
          <w:lang w:eastAsia="en-US"/>
        </w:rPr>
        <w:t>Пневмоподвеска</w:t>
      </w:r>
      <w:proofErr w:type="spellEnd"/>
      <w:r w:rsidRPr="007929DF">
        <w:rPr>
          <w:rFonts w:eastAsiaTheme="minorHAnsi"/>
          <w:lang w:eastAsia="en-US"/>
        </w:rPr>
        <w:t xml:space="preserve"> с ходом 180 мм</w:t>
      </w:r>
      <w:r w:rsidRPr="007929DF">
        <w:t>.</w:t>
      </w:r>
    </w:p>
    <w:p w:rsidR="007929DF" w:rsidRPr="007929DF" w:rsidRDefault="007929DF" w:rsidP="007929DF">
      <w:pPr>
        <w:spacing w:line="276" w:lineRule="auto"/>
        <w:jc w:val="both"/>
      </w:pPr>
      <w:r w:rsidRPr="007929DF">
        <w:lastRenderedPageBreak/>
        <w:t xml:space="preserve">Электрическая система – соответствие нормам </w:t>
      </w:r>
      <w:r w:rsidRPr="007929DF">
        <w:rPr>
          <w:lang w:val="en-US"/>
        </w:rPr>
        <w:t>EG</w:t>
      </w:r>
      <w:r w:rsidRPr="007929DF">
        <w:t>-</w:t>
      </w:r>
      <w:r w:rsidRPr="007929DF">
        <w:rPr>
          <w:lang w:val="en-US"/>
        </w:rPr>
        <w:t>RL</w:t>
      </w:r>
      <w:r w:rsidRPr="007929DF">
        <w:t xml:space="preserve"> 76/756 </w:t>
      </w:r>
      <w:r w:rsidRPr="007929DF">
        <w:rPr>
          <w:lang w:val="en-US"/>
        </w:rPr>
        <w:t>EWG</w:t>
      </w:r>
      <w:r w:rsidRPr="007929DF">
        <w:t>.</w:t>
      </w:r>
    </w:p>
    <w:p w:rsidR="007929DF" w:rsidRPr="007929DF" w:rsidRDefault="007929DF" w:rsidP="007929DF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7929DF">
        <w:t xml:space="preserve">Шины - </w:t>
      </w:r>
      <w:r w:rsidRPr="007929DF">
        <w:rPr>
          <w:rFonts w:eastAsiaTheme="minorHAnsi"/>
          <w:lang w:eastAsia="en-US"/>
        </w:rPr>
        <w:t>6 колес 385/55R22.5, стальные диски, колесный вылет 120, для осей с дисковыми тормозами, для 6 шин R22,5, крепления стандартными болтами и гайками, диаметр отверстия 26 мм.</w:t>
      </w:r>
    </w:p>
    <w:p w:rsidR="007929DF" w:rsidRPr="007929DF" w:rsidRDefault="007929DF" w:rsidP="007929DF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7929DF">
        <w:rPr>
          <w:rFonts w:eastAsiaTheme="minorHAnsi"/>
          <w:lang w:eastAsia="en-US"/>
        </w:rPr>
        <w:t>Откидные опорные стойки – с механическим приводом, допустимая нагрузка 24т., управление с одной стороны, справа по ходу движения.</w:t>
      </w:r>
    </w:p>
    <w:p w:rsidR="007929DF" w:rsidRPr="007929DF" w:rsidRDefault="007929DF" w:rsidP="007929DF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7929DF">
        <w:rPr>
          <w:rFonts w:eastAsiaTheme="minorHAnsi"/>
          <w:lang w:eastAsia="en-US"/>
        </w:rPr>
        <w:t>Боковая защита от въезда согласно EG-RL 89/297 EWG.</w:t>
      </w:r>
    </w:p>
    <w:p w:rsidR="007929DF" w:rsidRPr="007929DF" w:rsidRDefault="007929DF" w:rsidP="007929DF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7929DF">
        <w:rPr>
          <w:rFonts w:eastAsiaTheme="minorHAnsi"/>
          <w:lang w:eastAsia="en-US"/>
        </w:rPr>
        <w:t>Кронштейн с домкратом для крепления запасного колеса, включая комплект для крепления колеса, монтируется спереди осевого агрегата.</w:t>
      </w:r>
    </w:p>
    <w:p w:rsidR="007929DF" w:rsidRPr="007929DF" w:rsidRDefault="007929DF" w:rsidP="007929DF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7929DF">
        <w:rPr>
          <w:rFonts w:eastAsiaTheme="minorHAnsi"/>
          <w:lang w:eastAsia="en-US"/>
        </w:rPr>
        <w:t>Пластмассовый ящик для инструментов типа, размером 550х320х400, монтаж по направлению движения слева впереди осевого агрегата.</w:t>
      </w:r>
    </w:p>
    <w:p w:rsidR="007929DF" w:rsidRPr="007929DF" w:rsidRDefault="007929DF" w:rsidP="007929DF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7929DF">
        <w:rPr>
          <w:rFonts w:eastAsiaTheme="minorHAnsi"/>
          <w:lang w:eastAsia="en-US"/>
        </w:rPr>
        <w:t>Стальная защита от въезда в виде трубы прямоугольного сечения согласно нормам EG-RL 70/221 EWG с одним светоотражателем.</w:t>
      </w:r>
    </w:p>
    <w:p w:rsidR="007929DF" w:rsidRPr="007929DF" w:rsidRDefault="007929DF" w:rsidP="007929DF">
      <w:pPr>
        <w:autoSpaceDE w:val="0"/>
        <w:autoSpaceDN w:val="0"/>
        <w:adjustRightInd w:val="0"/>
        <w:spacing w:line="276" w:lineRule="auto"/>
        <w:jc w:val="both"/>
      </w:pPr>
      <w:r w:rsidRPr="007929DF">
        <w:t>Тормозная система – у</w:t>
      </w:r>
      <w:r w:rsidRPr="007929DF">
        <w:rPr>
          <w:rFonts w:eastAsiaTheme="minorHAnsi"/>
          <w:lang w:eastAsia="en-US"/>
        </w:rPr>
        <w:t xml:space="preserve">стройство EBS2S/2M с системой стабилизации (с функцией ABS/ALB), разъём для подключения к системе EBS согласно ISO 7638 (без </w:t>
      </w:r>
      <w:proofErr w:type="spellStart"/>
      <w:r w:rsidRPr="007929DF">
        <w:rPr>
          <w:rFonts w:eastAsiaTheme="minorHAnsi"/>
          <w:lang w:eastAsia="en-US"/>
        </w:rPr>
        <w:t>соед</w:t>
      </w:r>
      <w:proofErr w:type="gramStart"/>
      <w:r w:rsidRPr="007929DF">
        <w:rPr>
          <w:rFonts w:eastAsiaTheme="minorHAnsi"/>
          <w:lang w:eastAsia="en-US"/>
        </w:rPr>
        <w:t>.к</w:t>
      </w:r>
      <w:proofErr w:type="gramEnd"/>
      <w:r w:rsidRPr="007929DF">
        <w:rPr>
          <w:rFonts w:eastAsiaTheme="minorHAnsi"/>
          <w:lang w:eastAsia="en-US"/>
        </w:rPr>
        <w:t>абелей</w:t>
      </w:r>
      <w:proofErr w:type="spellEnd"/>
      <w:r w:rsidRPr="007929DF">
        <w:rPr>
          <w:rFonts w:eastAsiaTheme="minorHAnsi"/>
          <w:lang w:eastAsia="en-US"/>
        </w:rPr>
        <w:t>), стояночный тормоз с пружинным приводом, расположенные снаружи разъём для диагностики EBS и пневматические соединительные устройства.</w:t>
      </w:r>
    </w:p>
    <w:p w:rsidR="007929DF" w:rsidRPr="007929DF" w:rsidRDefault="007929DF" w:rsidP="007929DF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7929DF">
        <w:t xml:space="preserve">Пневматическая подвеска – </w:t>
      </w:r>
      <w:r w:rsidRPr="007929DF">
        <w:rPr>
          <w:rFonts w:eastAsiaTheme="minorHAnsi"/>
          <w:lang w:eastAsia="en-US"/>
        </w:rPr>
        <w:t>кран подъема/опускания, установленный перед осевым агрегатом слева по ходу движения. Транспортное положение устанавливается автоматически.</w:t>
      </w:r>
    </w:p>
    <w:p w:rsidR="007929DF" w:rsidRPr="007929DF" w:rsidRDefault="007929DF" w:rsidP="007929DF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</w:p>
    <w:p w:rsidR="007929DF" w:rsidRPr="007929DF" w:rsidRDefault="007929DF" w:rsidP="007929DF">
      <w:pPr>
        <w:jc w:val="center"/>
      </w:pPr>
      <w:r w:rsidRPr="007929DF">
        <w:t>Подраздел 4.3. Требования к комплектности</w:t>
      </w:r>
    </w:p>
    <w:p w:rsidR="007929DF" w:rsidRPr="007929DF" w:rsidRDefault="007929DF" w:rsidP="007929DF">
      <w:pPr>
        <w:spacing w:line="276" w:lineRule="auto"/>
        <w:jc w:val="both"/>
      </w:pPr>
      <w:r w:rsidRPr="007929DF">
        <w:t xml:space="preserve">Запасное колесо – 1 шт. </w:t>
      </w:r>
    </w:p>
    <w:p w:rsidR="007929DF" w:rsidRPr="007929DF" w:rsidRDefault="007929DF" w:rsidP="007929DF">
      <w:pPr>
        <w:jc w:val="both"/>
      </w:pPr>
      <w:r w:rsidRPr="007929DF">
        <w:t>Комплект документов – 1 комплект.</w:t>
      </w:r>
    </w:p>
    <w:p w:rsidR="007929DF" w:rsidRPr="007929DF" w:rsidRDefault="007929DF" w:rsidP="007929DF">
      <w:pPr>
        <w:jc w:val="center"/>
      </w:pPr>
    </w:p>
    <w:p w:rsidR="007929DF" w:rsidRPr="007929DF" w:rsidRDefault="007929DF" w:rsidP="007929DF">
      <w:pPr>
        <w:jc w:val="center"/>
        <w:rPr>
          <w:b/>
        </w:rPr>
      </w:pPr>
      <w:r w:rsidRPr="007929DF">
        <w:t>Подраздел 4.4. Требования к маркировке</w:t>
      </w:r>
    </w:p>
    <w:p w:rsidR="007929DF" w:rsidRPr="007929DF" w:rsidRDefault="007929DF" w:rsidP="007929DF">
      <w:pPr>
        <w:jc w:val="both"/>
        <w:rPr>
          <w:b/>
        </w:rPr>
      </w:pPr>
      <w:r w:rsidRPr="007929DF">
        <w:rPr>
          <w:iCs/>
        </w:rPr>
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</w:r>
    </w:p>
    <w:p w:rsidR="007929DF" w:rsidRPr="007929DF" w:rsidRDefault="007929DF" w:rsidP="007929DF">
      <w:pPr>
        <w:jc w:val="center"/>
        <w:rPr>
          <w:b/>
        </w:rPr>
      </w:pPr>
    </w:p>
    <w:p w:rsidR="007929DF" w:rsidRPr="007929DF" w:rsidRDefault="007929DF" w:rsidP="007929DF">
      <w:pPr>
        <w:jc w:val="center"/>
        <w:rPr>
          <w:b/>
        </w:rPr>
      </w:pPr>
      <w:r w:rsidRPr="007929DF">
        <w:t>Подраздел 4.5. Требования к упаковке</w:t>
      </w:r>
    </w:p>
    <w:p w:rsidR="007929DF" w:rsidRPr="007929DF" w:rsidRDefault="007929DF" w:rsidP="007929DF">
      <w:pPr>
        <w:jc w:val="both"/>
      </w:pPr>
      <w:r w:rsidRPr="007929DF">
        <w:t>Документация перед отправкой должна быть упакована в завариваемый полиэтиленовый пакет с учётом требований ГОСТ 23170-78. Поставщик должен обеспечить упаковку документации на транспортное средство, способную предотвратить ее повреждение или порчу во время перевозки к конечному пункту назначения, с учетом перегрузок и длительного хранения.</w:t>
      </w:r>
    </w:p>
    <w:p w:rsidR="007929DF" w:rsidRPr="007929DF" w:rsidRDefault="007929DF" w:rsidP="007929DF">
      <w:pPr>
        <w:jc w:val="center"/>
      </w:pPr>
    </w:p>
    <w:p w:rsidR="007929DF" w:rsidRPr="007929DF" w:rsidRDefault="007929DF" w:rsidP="007929DF">
      <w:pPr>
        <w:jc w:val="center"/>
      </w:pPr>
      <w:r w:rsidRPr="007929DF">
        <w:t>РАЗДЕЛ 5. ТРЕБОВАНИЯ ПО ПРАВИЛАМ СДАЧИ И ПРИЕМКИ</w:t>
      </w:r>
    </w:p>
    <w:p w:rsidR="007929DF" w:rsidRPr="007929DF" w:rsidRDefault="007929DF" w:rsidP="007929DF">
      <w:pPr>
        <w:jc w:val="center"/>
      </w:pPr>
      <w:r w:rsidRPr="007929DF">
        <w:t>Подраздел 5.1 Порядок сдачи и приемки</w:t>
      </w:r>
    </w:p>
    <w:p w:rsidR="007929DF" w:rsidRPr="007929DF" w:rsidRDefault="007929DF" w:rsidP="007929DF">
      <w:pPr>
        <w:jc w:val="both"/>
      </w:pPr>
      <w:r w:rsidRPr="007929DF">
        <w:t>Отгрузка Товара производится в соответствии с установленными нормами  отгрузки, силами и за счет Поставщика.</w:t>
      </w:r>
    </w:p>
    <w:p w:rsidR="007929DF" w:rsidRPr="007929DF" w:rsidRDefault="007929DF" w:rsidP="007929DF">
      <w:pPr>
        <w:pStyle w:val="-3"/>
        <w:tabs>
          <w:tab w:val="clear" w:pos="851"/>
          <w:tab w:val="left" w:pos="1276"/>
          <w:tab w:val="num" w:pos="1703"/>
        </w:tabs>
        <w:spacing w:line="264" w:lineRule="auto"/>
        <w:ind w:left="0" w:firstLine="0"/>
      </w:pPr>
      <w:r w:rsidRPr="007929DF">
        <w:t>Приемка поставленного Товара осуществляется Покупателем с учетом соответствия количества, комплектности и качества поставляемого Товара условиям Договора в ходе передачи Товара Покупателю на месте доставки.</w:t>
      </w:r>
    </w:p>
    <w:p w:rsidR="007929DF" w:rsidRPr="007929DF" w:rsidRDefault="007929DF" w:rsidP="007929DF">
      <w:pPr>
        <w:pStyle w:val="-3"/>
        <w:tabs>
          <w:tab w:val="clear" w:pos="851"/>
          <w:tab w:val="left" w:pos="1276"/>
          <w:tab w:val="num" w:pos="1703"/>
        </w:tabs>
        <w:spacing w:line="264" w:lineRule="auto"/>
        <w:ind w:left="0" w:firstLine="0"/>
      </w:pPr>
      <w:r w:rsidRPr="007929DF">
        <w:t>Приемка Товара осуществляется в соответствии с законодательством РФ и Инструкциями № П-6 (утвержденной постановлением Госарбитража при Совете Министров СССР от 15 июня 1965г.) и № П-7 (утвержденной постановлением Госарбитража при Совете Министров СССР от 25 апреля 1966г.).</w:t>
      </w:r>
    </w:p>
    <w:p w:rsidR="007929DF" w:rsidRPr="007929DF" w:rsidRDefault="007929DF" w:rsidP="007929DF">
      <w:pPr>
        <w:pStyle w:val="-3"/>
        <w:tabs>
          <w:tab w:val="clear" w:pos="851"/>
          <w:tab w:val="left" w:pos="1276"/>
          <w:tab w:val="num" w:pos="1703"/>
        </w:tabs>
        <w:spacing w:line="264" w:lineRule="auto"/>
        <w:ind w:left="0" w:firstLine="0"/>
      </w:pPr>
      <w:proofErr w:type="gramStart"/>
      <w:r w:rsidRPr="007929DF">
        <w:t xml:space="preserve"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</w:t>
      </w:r>
      <w:r w:rsidRPr="007929DF">
        <w:lastRenderedPageBreak/>
        <w:t>представитель Покупателя подписывает Акт приема-передачи Товара (форма установлена в Приложении № 3 к настоящему Договору) и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</w:t>
      </w:r>
      <w:proofErr w:type="gramEnd"/>
      <w:r w:rsidRPr="007929DF">
        <w:t xml:space="preserve"> даты приемки.</w:t>
      </w:r>
    </w:p>
    <w:p w:rsidR="007929DF" w:rsidRPr="007929DF" w:rsidRDefault="007929DF" w:rsidP="007929DF">
      <w:pPr>
        <w:jc w:val="center"/>
      </w:pPr>
    </w:p>
    <w:p w:rsidR="007929DF" w:rsidRPr="007929DF" w:rsidRDefault="007929DF" w:rsidP="007929DF">
      <w:pPr>
        <w:jc w:val="center"/>
      </w:pPr>
      <w:r w:rsidRPr="007929DF">
        <w:t>Подраздел 5.2 Требования по передаче заказчику технических и иных документов при поставке товаров</w:t>
      </w:r>
    </w:p>
    <w:p w:rsidR="007929DF" w:rsidRPr="007929DF" w:rsidRDefault="007929DF" w:rsidP="007929DF">
      <w:pPr>
        <w:pStyle w:val="-1"/>
        <w:numPr>
          <w:ilvl w:val="0"/>
          <w:numId w:val="0"/>
        </w:numPr>
        <w:tabs>
          <w:tab w:val="num" w:pos="0"/>
          <w:tab w:val="left" w:pos="1276"/>
          <w:tab w:val="num" w:pos="1703"/>
        </w:tabs>
        <w:spacing w:line="264" w:lineRule="auto"/>
        <w:ind w:left="2127" w:hanging="2127"/>
      </w:pPr>
      <w:r w:rsidRPr="007929DF">
        <w:t>При поставке Товара Поставщик предоставляет Покупателю следующую документацию:</w:t>
      </w:r>
    </w:p>
    <w:p w:rsidR="007929DF" w:rsidRPr="007929DF" w:rsidRDefault="007929DF" w:rsidP="007929DF">
      <w:pPr>
        <w:pStyle w:val="-3"/>
        <w:tabs>
          <w:tab w:val="clear" w:pos="851"/>
          <w:tab w:val="left" w:pos="1276"/>
          <w:tab w:val="num" w:pos="1703"/>
        </w:tabs>
        <w:spacing w:line="264" w:lineRule="auto"/>
        <w:ind w:left="0" w:firstLine="851"/>
      </w:pPr>
      <w:r w:rsidRPr="007929DF">
        <w:t>а) документы о сертификации Товара (оригиналы либо надлежащим образом заверенные копии, сертификатов безопасности, сертификаты пожарной безопасности, сертификаты соответствия и т.д.), если сертификация Товара требуется;</w:t>
      </w:r>
    </w:p>
    <w:p w:rsidR="007929DF" w:rsidRPr="007929DF" w:rsidRDefault="007929DF" w:rsidP="007929DF">
      <w:pPr>
        <w:pStyle w:val="-3"/>
        <w:tabs>
          <w:tab w:val="clear" w:pos="851"/>
          <w:tab w:val="left" w:pos="1276"/>
          <w:tab w:val="num" w:pos="1703"/>
        </w:tabs>
        <w:spacing w:line="264" w:lineRule="auto"/>
        <w:ind w:left="0" w:firstLine="851"/>
      </w:pPr>
      <w:r w:rsidRPr="007929DF"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7929DF" w:rsidRPr="007929DF" w:rsidRDefault="007929DF" w:rsidP="007929DF">
      <w:pPr>
        <w:pStyle w:val="-3"/>
        <w:tabs>
          <w:tab w:val="clear" w:pos="851"/>
          <w:tab w:val="left" w:pos="1276"/>
          <w:tab w:val="num" w:pos="1703"/>
        </w:tabs>
        <w:spacing w:line="264" w:lineRule="auto"/>
        <w:ind w:left="0" w:firstLine="851"/>
      </w:pPr>
      <w:r w:rsidRPr="007929DF">
        <w:t>в) оформленные гарантийные талоны или аналогичные документы, с указанием заводских номеров Товара  и гарантийного периода;</w:t>
      </w:r>
    </w:p>
    <w:p w:rsidR="007929DF" w:rsidRPr="007929DF" w:rsidRDefault="007929DF" w:rsidP="007929DF">
      <w:pPr>
        <w:pStyle w:val="-3"/>
        <w:tabs>
          <w:tab w:val="clear" w:pos="851"/>
          <w:tab w:val="left" w:pos="1276"/>
          <w:tab w:val="num" w:pos="1703"/>
        </w:tabs>
        <w:spacing w:line="264" w:lineRule="auto"/>
        <w:ind w:left="0" w:firstLine="851"/>
      </w:pPr>
      <w:r w:rsidRPr="007929DF">
        <w:t>г) товарную накладную и счета–фактуры в 2-х экз. (один экземпляр для Покупателя и один экземпляр для Поставщика);</w:t>
      </w:r>
    </w:p>
    <w:p w:rsidR="007929DF" w:rsidRPr="007929DF" w:rsidRDefault="007929DF" w:rsidP="007929DF">
      <w:pPr>
        <w:pStyle w:val="-3"/>
        <w:tabs>
          <w:tab w:val="clear" w:pos="851"/>
          <w:tab w:val="left" w:pos="1276"/>
          <w:tab w:val="num" w:pos="1703"/>
        </w:tabs>
        <w:spacing w:line="264" w:lineRule="auto"/>
        <w:ind w:left="0" w:firstLine="851"/>
      </w:pPr>
      <w:proofErr w:type="spellStart"/>
      <w:r w:rsidRPr="007929DF">
        <w:t>д</w:t>
      </w:r>
      <w:proofErr w:type="spellEnd"/>
      <w:r w:rsidRPr="007929DF">
        <w:t>) акт приема-передачи Товара в 2-х экз. (один экземпляр для Покупателя и один экземпляр для Поставщика).</w:t>
      </w:r>
    </w:p>
    <w:p w:rsidR="007929DF" w:rsidRPr="007929DF" w:rsidRDefault="007929DF" w:rsidP="007929DF">
      <w:pPr>
        <w:pStyle w:val="-3"/>
        <w:tabs>
          <w:tab w:val="clear" w:pos="851"/>
          <w:tab w:val="left" w:pos="1276"/>
          <w:tab w:val="num" w:pos="1703"/>
        </w:tabs>
        <w:spacing w:line="264" w:lineRule="auto"/>
        <w:ind w:left="0" w:firstLine="851"/>
      </w:pPr>
    </w:p>
    <w:p w:rsidR="007929DF" w:rsidRPr="007929DF" w:rsidRDefault="007929DF" w:rsidP="007929DF">
      <w:pPr>
        <w:jc w:val="center"/>
      </w:pPr>
      <w:r w:rsidRPr="007929DF">
        <w:t>РАЗДЕЛ 6. ТРЕБОВАНИЯ К ТРАНСПОРТИРОВАНИЮ</w:t>
      </w:r>
    </w:p>
    <w:p w:rsidR="007929DF" w:rsidRPr="007929DF" w:rsidRDefault="007929DF" w:rsidP="007929DF">
      <w:pPr>
        <w:pStyle w:val="-3"/>
        <w:tabs>
          <w:tab w:val="clear" w:pos="851"/>
          <w:tab w:val="left" w:pos="1276"/>
          <w:tab w:val="num" w:pos="1703"/>
        </w:tabs>
        <w:spacing w:line="264" w:lineRule="auto"/>
        <w:ind w:left="0" w:firstLine="0"/>
      </w:pPr>
      <w:r w:rsidRPr="007929DF">
        <w:rPr>
          <w:bCs/>
        </w:rPr>
        <w:t xml:space="preserve">Доставка товара производится силами Поставщика и за счет Поставщика. </w:t>
      </w:r>
      <w:r w:rsidRPr="007929DF">
        <w:t>Полностью укомплектованное транспортное средство  отправляется в собранном виде без упаковки с учётом требований ГОСТ 23170-78</w:t>
      </w:r>
    </w:p>
    <w:p w:rsidR="007929DF" w:rsidRPr="007929DF" w:rsidRDefault="007929DF" w:rsidP="007929DF">
      <w:pPr>
        <w:jc w:val="center"/>
        <w:rPr>
          <w:b/>
        </w:rPr>
      </w:pPr>
    </w:p>
    <w:p w:rsidR="007929DF" w:rsidRPr="007929DF" w:rsidRDefault="007929DF" w:rsidP="007929DF">
      <w:pPr>
        <w:jc w:val="center"/>
      </w:pPr>
      <w:r w:rsidRPr="007929DF">
        <w:t>РАЗДЕЛ 7. ТРЕБОВАНИЯ К ОБЪЕМУ И/ИЛИ СРОКУ ПРЕДОСТАВЛЕНИЯ ГАРАНТИЙ</w:t>
      </w:r>
    </w:p>
    <w:p w:rsidR="007929DF" w:rsidRPr="007929DF" w:rsidRDefault="007929DF" w:rsidP="007929DF">
      <w:pPr>
        <w:jc w:val="both"/>
        <w:rPr>
          <w:bCs/>
        </w:rPr>
      </w:pPr>
      <w:r w:rsidRPr="007929DF">
        <w:rPr>
          <w:bCs/>
        </w:rPr>
        <w:t>Гарантийный срок на товар – в соответствии со стандартными гарантийными обязательствами завода-изготовителя, 12 месяцев со дня постановки полуприцепа-контейнеровоза на учет в ГИБДД в соответствии с установленным действующим законодательством РФ порядком.</w:t>
      </w:r>
    </w:p>
    <w:p w:rsidR="007929DF" w:rsidRPr="007929DF" w:rsidRDefault="007929DF" w:rsidP="007929DF">
      <w:pPr>
        <w:jc w:val="both"/>
        <w:rPr>
          <w:b/>
        </w:rPr>
      </w:pPr>
    </w:p>
    <w:p w:rsidR="007929DF" w:rsidRPr="007929DF" w:rsidRDefault="007929DF" w:rsidP="007929DF">
      <w:pPr>
        <w:jc w:val="center"/>
      </w:pPr>
      <w:r w:rsidRPr="007929DF">
        <w:t>РАЗДЕЛ 8. ТРЕБОВАНИЯ К ОБСЛУЖИВАНИЮ</w:t>
      </w:r>
    </w:p>
    <w:p w:rsidR="007929DF" w:rsidRPr="007929DF" w:rsidRDefault="007929DF" w:rsidP="007929DF">
      <w:pPr>
        <w:jc w:val="both"/>
      </w:pPr>
      <w:r w:rsidRPr="007929DF">
        <w:rPr>
          <w:bCs/>
        </w:rPr>
        <w:t>Поставщик должен иметь</w:t>
      </w:r>
      <w:r w:rsidRPr="007929DF">
        <w:t xml:space="preserve"> действующий сервисный договор в авторизованном сервисном центре на территории одного муниципального образования с местом поставки, обеспечивающий в полном объеме гарантийное и послегарантийное техническое обслуживание и ремонт транспортного средства.</w:t>
      </w:r>
    </w:p>
    <w:p w:rsidR="007929DF" w:rsidRPr="007929DF" w:rsidRDefault="007929DF" w:rsidP="007929DF">
      <w:pPr>
        <w:jc w:val="both"/>
        <w:rPr>
          <w:b/>
        </w:rPr>
      </w:pPr>
    </w:p>
    <w:p w:rsidR="007929DF" w:rsidRPr="007929DF" w:rsidRDefault="007929DF" w:rsidP="007929DF">
      <w:pPr>
        <w:jc w:val="center"/>
      </w:pPr>
      <w:r w:rsidRPr="007929DF">
        <w:t>РАЗДЕЛ 9. ПЕРЕЧЕНЬ ПРИНЯТЫХ СОКРАЩЕНИЙ</w:t>
      </w:r>
    </w:p>
    <w:p w:rsidR="007929DF" w:rsidRPr="007929DF" w:rsidRDefault="007929DF" w:rsidP="007929DF">
      <w:pPr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"/>
        <w:gridCol w:w="2126"/>
        <w:gridCol w:w="6237"/>
      </w:tblGrid>
      <w:tr w:rsidR="007929DF" w:rsidRPr="007929DF" w:rsidTr="007929DF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9DF" w:rsidRPr="007929DF" w:rsidRDefault="007929DF" w:rsidP="009E143E">
            <w:pPr>
              <w:jc w:val="center"/>
            </w:pPr>
            <w:r w:rsidRPr="007929DF">
              <w:t xml:space="preserve">№ </w:t>
            </w:r>
            <w:proofErr w:type="spellStart"/>
            <w:proofErr w:type="gramStart"/>
            <w:r w:rsidRPr="007929DF">
              <w:t>п</w:t>
            </w:r>
            <w:proofErr w:type="spellEnd"/>
            <w:proofErr w:type="gramEnd"/>
            <w:r w:rsidRPr="007929DF">
              <w:t>/</w:t>
            </w:r>
            <w:proofErr w:type="spellStart"/>
            <w:r w:rsidRPr="007929DF">
              <w:t>п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9DF" w:rsidRPr="007929DF" w:rsidRDefault="007929DF" w:rsidP="009E143E">
            <w:pPr>
              <w:autoSpaceDE w:val="0"/>
              <w:autoSpaceDN w:val="0"/>
              <w:adjustRightInd w:val="0"/>
              <w:jc w:val="center"/>
            </w:pPr>
            <w:r w:rsidRPr="007929DF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9DF" w:rsidRPr="007929DF" w:rsidRDefault="007929DF" w:rsidP="009E143E">
            <w:pPr>
              <w:jc w:val="center"/>
            </w:pPr>
            <w:r w:rsidRPr="007929DF">
              <w:t>Расшифровка сокращения</w:t>
            </w:r>
          </w:p>
        </w:tc>
      </w:tr>
      <w:tr w:rsidR="007929DF" w:rsidRPr="007929DF" w:rsidTr="007929DF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9DF" w:rsidRPr="007929DF" w:rsidRDefault="007929DF" w:rsidP="009E143E">
            <w:pPr>
              <w:jc w:val="center"/>
            </w:pPr>
            <w:r w:rsidRPr="007929DF"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9DF" w:rsidRPr="007929DF" w:rsidRDefault="007929DF" w:rsidP="009E143E">
            <w:pPr>
              <w:autoSpaceDE w:val="0"/>
              <w:autoSpaceDN w:val="0"/>
              <w:adjustRightInd w:val="0"/>
            </w:pPr>
            <w:r w:rsidRPr="007929DF">
              <w:t>ГОСТ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9DF" w:rsidRPr="007929DF" w:rsidRDefault="007929DF" w:rsidP="009E143E">
            <w:r w:rsidRPr="007929DF">
              <w:t>Государственный стандарт</w:t>
            </w:r>
          </w:p>
        </w:tc>
      </w:tr>
      <w:tr w:rsidR="007929DF" w:rsidRPr="007929DF" w:rsidTr="007929DF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9DF" w:rsidRPr="007929DF" w:rsidRDefault="007929DF" w:rsidP="009E143E">
            <w:pPr>
              <w:jc w:val="center"/>
            </w:pPr>
            <w:r w:rsidRPr="007929DF"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9DF" w:rsidRPr="007929DF" w:rsidRDefault="007929DF" w:rsidP="009E143E">
            <w:pPr>
              <w:autoSpaceDE w:val="0"/>
              <w:autoSpaceDN w:val="0"/>
              <w:adjustRightInd w:val="0"/>
            </w:pPr>
            <w:r w:rsidRPr="007929DF">
              <w:t>ГИБДД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9DF" w:rsidRPr="007929DF" w:rsidRDefault="007929DF" w:rsidP="009E143E">
            <w:pPr>
              <w:jc w:val="both"/>
            </w:pPr>
            <w:r w:rsidRPr="007929DF">
              <w:t>Государственная инспекция безопасности дорожного движения</w:t>
            </w:r>
          </w:p>
        </w:tc>
      </w:tr>
      <w:tr w:rsidR="007929DF" w:rsidRPr="007929DF" w:rsidTr="007929DF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9DF" w:rsidRPr="007929DF" w:rsidRDefault="007929DF" w:rsidP="009E143E">
            <w:pPr>
              <w:jc w:val="center"/>
            </w:pPr>
            <w:r w:rsidRPr="007929DF"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9DF" w:rsidRPr="007929DF" w:rsidRDefault="007929DF" w:rsidP="009E143E">
            <w:pPr>
              <w:autoSpaceDE w:val="0"/>
              <w:autoSpaceDN w:val="0"/>
              <w:adjustRightInd w:val="0"/>
            </w:pPr>
            <w:r w:rsidRPr="007929DF">
              <w:t>РАО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9DF" w:rsidRPr="007929DF" w:rsidRDefault="007929DF" w:rsidP="009E143E">
            <w:r w:rsidRPr="007929DF">
              <w:t>Радиоактивные отходы</w:t>
            </w:r>
          </w:p>
        </w:tc>
      </w:tr>
      <w:tr w:rsidR="007929DF" w:rsidRPr="007929DF" w:rsidTr="007929DF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9DF" w:rsidRPr="007929DF" w:rsidRDefault="007929DF" w:rsidP="009E143E">
            <w:pPr>
              <w:jc w:val="center"/>
            </w:pPr>
            <w:r w:rsidRPr="007929DF"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9DF" w:rsidRPr="007929DF" w:rsidRDefault="007929DF" w:rsidP="009E143E">
            <w:pPr>
              <w:autoSpaceDE w:val="0"/>
              <w:autoSpaceDN w:val="0"/>
              <w:adjustRightInd w:val="0"/>
            </w:pPr>
            <w:r w:rsidRPr="007929DF">
              <w:t>РФ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9DF" w:rsidRPr="007929DF" w:rsidRDefault="007929DF" w:rsidP="009E143E">
            <w:r w:rsidRPr="007929DF">
              <w:t>Российская Федерация</w:t>
            </w:r>
          </w:p>
        </w:tc>
      </w:tr>
      <w:tr w:rsidR="007929DF" w:rsidRPr="007929DF" w:rsidTr="007929DF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9DF" w:rsidRPr="007929DF" w:rsidRDefault="007929DF" w:rsidP="009E143E">
            <w:pPr>
              <w:jc w:val="center"/>
            </w:pPr>
            <w:r w:rsidRPr="007929DF"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9DF" w:rsidRPr="007929DF" w:rsidRDefault="007929DF" w:rsidP="009E143E">
            <w:pPr>
              <w:autoSpaceDE w:val="0"/>
              <w:autoSpaceDN w:val="0"/>
              <w:adjustRightInd w:val="0"/>
            </w:pPr>
            <w:r w:rsidRPr="007929DF">
              <w:t>СССР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9DF" w:rsidRPr="007929DF" w:rsidRDefault="007929DF" w:rsidP="009E143E">
            <w:r w:rsidRPr="007929DF">
              <w:t>Союз Советских Социалистических Республик</w:t>
            </w:r>
          </w:p>
        </w:tc>
      </w:tr>
    </w:tbl>
    <w:p w:rsidR="009D12DD" w:rsidRDefault="009D12DD" w:rsidP="00057F8D">
      <w:pPr>
        <w:ind w:left="142" w:firstLine="425"/>
        <w:jc w:val="both"/>
      </w:pPr>
    </w:p>
    <w:sectPr w:rsidR="009D12D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2DD" w:rsidRDefault="009D12DD">
      <w:r>
        <w:separator/>
      </w:r>
    </w:p>
  </w:endnote>
  <w:endnote w:type="continuationSeparator" w:id="0">
    <w:p w:rsidR="009D12DD" w:rsidRDefault="009D12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2DD" w:rsidRDefault="009D12D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9D12DD" w:rsidRDefault="009D12D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9D12DD" w:rsidRPr="006571EF" w:rsidRDefault="003D23BC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9D12DD"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929DF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9D12DD" w:rsidRPr="006571EF" w:rsidRDefault="009D12DD" w:rsidP="004A2DFE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9D12DD" w:rsidRPr="006571EF" w:rsidRDefault="009D12DD" w:rsidP="00E239B6">
    <w:pPr>
      <w:shd w:val="clear" w:color="auto" w:fill="FFFFFF"/>
      <w:spacing w:before="60" w:after="60"/>
      <w:ind w:left="34"/>
      <w:jc w:val="center"/>
      <w:rPr>
        <w:sz w:val="20"/>
        <w:szCs w:val="20"/>
      </w:rPr>
    </w:pPr>
    <w:r w:rsidRPr="006571EF">
      <w:rPr>
        <w:sz w:val="20"/>
        <w:szCs w:val="20"/>
      </w:rPr>
      <w:t xml:space="preserve">Открытый запрос цен в электронной форме на право заключения договора на </w:t>
    </w:r>
    <w:r w:rsidR="000829F6" w:rsidRPr="000829F6">
      <w:rPr>
        <w:sz w:val="20"/>
        <w:szCs w:val="20"/>
      </w:rPr>
      <w:t xml:space="preserve">поставку </w:t>
    </w:r>
    <w:r w:rsidR="007929DF" w:rsidRPr="007929DF">
      <w:rPr>
        <w:sz w:val="20"/>
        <w:szCs w:val="20"/>
      </w:rPr>
      <w:t>полуприцепа-контейнеровоза для нужд Нижегородского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2DD" w:rsidRDefault="009D12DD">
      <w:r>
        <w:separator/>
      </w:r>
    </w:p>
  </w:footnote>
  <w:footnote w:type="continuationSeparator" w:id="0">
    <w:p w:rsidR="009D12DD" w:rsidRDefault="009D12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447D3C"/>
    <w:multiLevelType w:val="hybridMultilevel"/>
    <w:tmpl w:val="7686958C"/>
    <w:lvl w:ilvl="0" w:tplc="50B6E45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6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9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944850"/>
    <w:multiLevelType w:val="hybridMultilevel"/>
    <w:tmpl w:val="D908912C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2E22D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A97260C"/>
    <w:multiLevelType w:val="multilevel"/>
    <w:tmpl w:val="09EE57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5E715325"/>
    <w:multiLevelType w:val="multilevel"/>
    <w:tmpl w:val="528417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8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6"/>
  </w:num>
  <w:num w:numId="2">
    <w:abstractNumId w:val="18"/>
  </w:num>
  <w:num w:numId="3">
    <w:abstractNumId w:val="41"/>
  </w:num>
  <w:num w:numId="4">
    <w:abstractNumId w:val="32"/>
  </w:num>
  <w:num w:numId="5">
    <w:abstractNumId w:val="1"/>
  </w:num>
  <w:num w:numId="6">
    <w:abstractNumId w:val="0"/>
  </w:num>
  <w:num w:numId="7">
    <w:abstractNumId w:val="27"/>
  </w:num>
  <w:num w:numId="8">
    <w:abstractNumId w:val="3"/>
  </w:num>
  <w:num w:numId="9">
    <w:abstractNumId w:val="21"/>
  </w:num>
  <w:num w:numId="10">
    <w:abstractNumId w:val="2"/>
  </w:num>
  <w:num w:numId="11">
    <w:abstractNumId w:val="22"/>
  </w:num>
  <w:num w:numId="12">
    <w:abstractNumId w:val="40"/>
  </w:num>
  <w:num w:numId="13">
    <w:abstractNumId w:val="17"/>
  </w:num>
  <w:num w:numId="14">
    <w:abstractNumId w:val="28"/>
  </w:num>
  <w:num w:numId="15">
    <w:abstractNumId w:val="35"/>
  </w:num>
  <w:num w:numId="16">
    <w:abstractNumId w:val="29"/>
  </w:num>
  <w:num w:numId="17">
    <w:abstractNumId w:val="4"/>
  </w:num>
  <w:num w:numId="18">
    <w:abstractNumId w:val="15"/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31"/>
  </w:num>
  <w:num w:numId="23">
    <w:abstractNumId w:val="33"/>
  </w:num>
  <w:num w:numId="24">
    <w:abstractNumId w:val="39"/>
  </w:num>
  <w:num w:numId="25">
    <w:abstractNumId w:val="26"/>
  </w:num>
  <w:num w:numId="26">
    <w:abstractNumId w:val="19"/>
  </w:num>
  <w:num w:numId="27">
    <w:abstractNumId w:val="14"/>
  </w:num>
  <w:num w:numId="28">
    <w:abstractNumId w:val="43"/>
  </w:num>
  <w:num w:numId="29">
    <w:abstractNumId w:val="16"/>
  </w:num>
  <w:num w:numId="30">
    <w:abstractNumId w:val="38"/>
  </w:num>
  <w:num w:numId="31">
    <w:abstractNumId w:val="42"/>
  </w:num>
  <w:num w:numId="32">
    <w:abstractNumId w:val="30"/>
  </w:num>
  <w:num w:numId="33">
    <w:abstractNumId w:val="24"/>
  </w:num>
  <w:num w:numId="34">
    <w:abstractNumId w:val="13"/>
  </w:num>
  <w:num w:numId="35">
    <w:abstractNumId w:val="20"/>
  </w:num>
  <w:num w:numId="36">
    <w:abstractNumId w:val="10"/>
  </w:num>
  <w:num w:numId="37">
    <w:abstractNumId w:val="37"/>
  </w:num>
  <w:num w:numId="38">
    <w:abstractNumId w:val="11"/>
  </w:num>
  <w:num w:numId="39">
    <w:abstractNumId w:val="3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7A7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9F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36E3D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A03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5D9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3BC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76D0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2D2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29DF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CC7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B86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9B6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4BE0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703FE5-9F17-495F-A1B1-D2076A5DFD3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FD7A891-0E8D-47DC-A073-50FC62579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2094</TotalTime>
  <Pages>5</Pages>
  <Words>1157</Words>
  <Characters>8072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449</cp:revision>
  <cp:lastPrinted>2012-09-26T11:12:00Z</cp:lastPrinted>
  <dcterms:created xsi:type="dcterms:W3CDTF">2012-03-23T07:01:00Z</dcterms:created>
  <dcterms:modified xsi:type="dcterms:W3CDTF">2013-10-10T09:35:00Z</dcterms:modified>
</cp:coreProperties>
</file>