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F91F3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91F3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B5243" w:rsidP="00F91F3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spacing w:before="120"/>
        <w:ind w:firstLine="6237"/>
        <w:jc w:val="both"/>
        <w:rPr>
          <w:b/>
        </w:rPr>
      </w:pPr>
    </w:p>
    <w:p w:rsidR="00E50D70" w:rsidRDefault="00E50D70" w:rsidP="00F91F32">
      <w:pPr>
        <w:spacing w:before="120"/>
        <w:ind w:firstLine="6237"/>
        <w:jc w:val="both"/>
      </w:pPr>
    </w:p>
    <w:p w:rsidR="00431602" w:rsidRDefault="00431602" w:rsidP="00F91F32">
      <w:pPr>
        <w:ind w:firstLine="6237"/>
        <w:jc w:val="both"/>
      </w:pPr>
    </w:p>
    <w:p w:rsidR="009F0B2A" w:rsidRPr="00E074ED" w:rsidRDefault="009F0B2A" w:rsidP="00F91F32">
      <w:pPr>
        <w:ind w:firstLine="6237"/>
        <w:jc w:val="both"/>
      </w:pPr>
    </w:p>
    <w:p w:rsidR="00E50D70" w:rsidRPr="00E074ED" w:rsidRDefault="00E50D70" w:rsidP="00F91F32">
      <w:pPr>
        <w:spacing w:before="240" w:after="120"/>
        <w:ind w:firstLine="6237"/>
        <w:jc w:val="both"/>
      </w:pPr>
    </w:p>
    <w:p w:rsidR="00E50D70" w:rsidRPr="00E074ED" w:rsidRDefault="00E50D70" w:rsidP="00F91F3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pStyle w:val="110"/>
        <w:keepNext w:val="0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jc w:val="center"/>
      </w:pPr>
    </w:p>
    <w:p w:rsidR="00E50D70" w:rsidRPr="006B7843" w:rsidRDefault="00E50D70" w:rsidP="00F91F32">
      <w:pPr>
        <w:jc w:val="center"/>
      </w:pPr>
    </w:p>
    <w:p w:rsidR="005254D0" w:rsidRPr="00AA6073" w:rsidRDefault="005254D0" w:rsidP="00F91F32">
      <w:pPr>
        <w:jc w:val="center"/>
        <w:rPr>
          <w:bCs/>
        </w:rPr>
      </w:pPr>
    </w:p>
    <w:p w:rsidR="005254D0" w:rsidRPr="00A537F5" w:rsidRDefault="00265612" w:rsidP="00F91F32">
      <w:pPr>
        <w:jc w:val="center"/>
        <w:rPr>
          <w:bCs/>
          <w:sz w:val="28"/>
          <w:szCs w:val="28"/>
        </w:rPr>
      </w:pPr>
      <w:r w:rsidRPr="00265612">
        <w:rPr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5254D0" w:rsidRPr="00E23A7B" w:rsidRDefault="005254D0" w:rsidP="00F91F32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04432E" w:rsidRPr="0004432E">
        <w:rPr>
          <w:bCs/>
          <w:sz w:val="28"/>
          <w:szCs w:val="28"/>
        </w:rPr>
        <w:t>поставку оборудования для проведения видеоконференций (8 переговорных комнат) между генеральной дирекцией и филиалами ФГУП «РосРАО»</w:t>
      </w:r>
    </w:p>
    <w:p w:rsidR="005254D0" w:rsidRPr="00D417D9" w:rsidRDefault="005254D0" w:rsidP="00F91F32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91F3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D042EF" w:rsidRDefault="008E773E" w:rsidP="00F91F32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D042EF" w:rsidRDefault="008E773E" w:rsidP="00F91F32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91F3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91F32">
      <w:pPr>
        <w:jc w:val="center"/>
      </w:pPr>
    </w:p>
    <w:p w:rsidR="008E773E" w:rsidRPr="00E074ED" w:rsidRDefault="008E773E" w:rsidP="00F91F32">
      <w:pPr>
        <w:jc w:val="center"/>
      </w:pPr>
    </w:p>
    <w:p w:rsidR="00BA00D1" w:rsidRPr="00F45187" w:rsidRDefault="005A7A28" w:rsidP="00F91F3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Pr="00E074ED" w:rsidRDefault="00E50D70" w:rsidP="00F91F32">
      <w:pPr>
        <w:jc w:val="center"/>
      </w:pPr>
    </w:p>
    <w:p w:rsidR="00E50D70" w:rsidRDefault="00E50D70" w:rsidP="00F91F32">
      <w:pPr>
        <w:jc w:val="center"/>
      </w:pPr>
    </w:p>
    <w:p w:rsidR="00F45187" w:rsidRDefault="00F45187" w:rsidP="00F91F32">
      <w:pPr>
        <w:jc w:val="center"/>
      </w:pPr>
    </w:p>
    <w:p w:rsidR="00BA00D1" w:rsidRPr="00E074ED" w:rsidRDefault="00BA00D1" w:rsidP="00F91F32">
      <w:pPr>
        <w:jc w:val="center"/>
      </w:pPr>
    </w:p>
    <w:p w:rsidR="000A3B14" w:rsidRPr="00E074ED" w:rsidRDefault="000A3B14" w:rsidP="00F91F32">
      <w:pPr>
        <w:jc w:val="center"/>
      </w:pPr>
    </w:p>
    <w:p w:rsidR="00E50D70" w:rsidRPr="00E074ED" w:rsidRDefault="00204704" w:rsidP="00F91F3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347F56" w:rsidRDefault="00680B64" w:rsidP="00F91F32">
      <w:pPr>
        <w:jc w:val="center"/>
      </w:pPr>
      <w:r w:rsidRPr="006B7843">
        <w:rPr>
          <w:bCs/>
          <w:sz w:val="18"/>
          <w:szCs w:val="18"/>
        </w:rPr>
        <w:br w:type="page"/>
      </w:r>
    </w:p>
    <w:p w:rsidR="00F91F32" w:rsidRPr="00F91F32" w:rsidRDefault="007074B6" w:rsidP="00F91F32">
      <w:pPr>
        <w:jc w:val="center"/>
        <w:rPr>
          <w:color w:val="000000"/>
        </w:rPr>
      </w:pPr>
      <w:r w:rsidRPr="00F91F32">
        <w:rPr>
          <w:color w:val="000000"/>
        </w:rPr>
        <w:lastRenderedPageBreak/>
        <w:t>ТЕХНИЧЕСКОЕ ЗАДАНИЕ ЛОТ №1:</w:t>
      </w:r>
    </w:p>
    <w:p w:rsidR="00F91F32" w:rsidRPr="00F91F32" w:rsidRDefault="00265612" w:rsidP="00F91F32">
      <w:pPr>
        <w:jc w:val="center"/>
        <w:rPr>
          <w:color w:val="000000"/>
        </w:rPr>
      </w:pPr>
      <w:r w:rsidRPr="00265612">
        <w:rPr>
          <w:color w:val="000000"/>
        </w:rPr>
        <w:t xml:space="preserve">ПРАВО ЗАКЛЮЧЕНИЯ ДОГОВОРОВ </w:t>
      </w:r>
      <w:r w:rsidR="0004432E" w:rsidRPr="00265612">
        <w:rPr>
          <w:color w:val="000000"/>
        </w:rPr>
        <w:t xml:space="preserve">НА </w:t>
      </w:r>
      <w:r w:rsidR="0004432E" w:rsidRPr="0004432E">
        <w:rPr>
          <w:color w:val="000000"/>
        </w:rPr>
        <w:t>ПОСТАВКУ ОБОРУДОВАНИЯ ДЛЯ ПРОВЕДЕНИЯ ВИДЕОКОНФЕРЕНЦИЙ (8 ПЕРЕГОВОРНЫХ КОМНАТ) МЕЖДУ ГЕНЕРАЛЬНОЙ ДИРЕКЦИЕЙ И ФИЛИАЛАМИ ФГУП «РОСРАО»</w:t>
      </w:r>
    </w:p>
    <w:p w:rsidR="00F91F32" w:rsidRPr="0027644F" w:rsidRDefault="00F91F32" w:rsidP="00F91F32">
      <w:pPr>
        <w:jc w:val="center"/>
        <w:rPr>
          <w:color w:val="000000"/>
        </w:rPr>
      </w:pPr>
    </w:p>
    <w:p w:rsidR="0027644F" w:rsidRPr="0027644F" w:rsidRDefault="0027644F" w:rsidP="0027644F">
      <w:pPr>
        <w:jc w:val="both"/>
      </w:pPr>
      <w:r w:rsidRPr="0027644F">
        <w:rPr>
          <w:b/>
        </w:rPr>
        <w:t>Предмет:</w:t>
      </w:r>
      <w:r w:rsidRPr="0027644F">
        <w:t xml:space="preserve"> Устройства видеоконференц-связи.</w:t>
      </w:r>
    </w:p>
    <w:p w:rsidR="0027644F" w:rsidRPr="0027644F" w:rsidRDefault="0027644F" w:rsidP="0027644F">
      <w:pPr>
        <w:jc w:val="both"/>
      </w:pPr>
      <w:r w:rsidRPr="0027644F">
        <w:rPr>
          <w:b/>
        </w:rPr>
        <w:t>Адрес доставки:</w:t>
      </w:r>
      <w:r w:rsidRPr="0027644F">
        <w:t xml:space="preserve"> </w:t>
      </w:r>
      <w:proofErr w:type="gramStart"/>
      <w:r w:rsidRPr="0027644F">
        <w:t>г</w:t>
      </w:r>
      <w:proofErr w:type="gramEnd"/>
      <w:r w:rsidRPr="0027644F">
        <w:t xml:space="preserve">. Москва, пер. </w:t>
      </w:r>
      <w:proofErr w:type="spellStart"/>
      <w:r w:rsidRPr="0027644F">
        <w:t>Пыжевский</w:t>
      </w:r>
      <w:proofErr w:type="spellEnd"/>
      <w:r w:rsidRPr="0027644F">
        <w:t xml:space="preserve"> д.6.</w:t>
      </w:r>
    </w:p>
    <w:p w:rsidR="0027644F" w:rsidRPr="0027644F" w:rsidRDefault="0027644F" w:rsidP="0027644F">
      <w:pPr>
        <w:jc w:val="both"/>
      </w:pPr>
      <w:r w:rsidRPr="0027644F">
        <w:rPr>
          <w:b/>
        </w:rPr>
        <w:t xml:space="preserve">График (сроки, этапы) оказания услуг: </w:t>
      </w:r>
      <w:r w:rsidRPr="0027644F">
        <w:t xml:space="preserve">дата начала поставки – </w:t>
      </w:r>
      <w:r>
        <w:t>с момента заключения договора</w:t>
      </w:r>
      <w:r w:rsidRPr="0027644F">
        <w:t>, дата окончания поставки – 20/12/2013.</w:t>
      </w:r>
    </w:p>
    <w:p w:rsidR="0027644F" w:rsidRPr="0027644F" w:rsidRDefault="0027644F" w:rsidP="0027644F">
      <w:pPr>
        <w:jc w:val="both"/>
      </w:pPr>
      <w:r w:rsidRPr="0027644F">
        <w:rPr>
          <w:b/>
        </w:rPr>
        <w:t>Основание:</w:t>
      </w:r>
      <w:r w:rsidRPr="0027644F">
        <w:t xml:space="preserve"> необходимость в обеспечении видеоконференцсвязи между переговорными комнатами филиалов и генеральной дирекции ФГУП «РосРАО».</w:t>
      </w:r>
    </w:p>
    <w:p w:rsidR="0027644F" w:rsidRPr="0027644F" w:rsidRDefault="0027644F" w:rsidP="0027644F">
      <w:pPr>
        <w:jc w:val="both"/>
        <w:rPr>
          <w:b/>
        </w:rPr>
      </w:pPr>
      <w:r w:rsidRPr="0027644F">
        <w:rPr>
          <w:b/>
        </w:rPr>
        <w:t>Общие технические требования к системе видеоконференцсвязи:</w:t>
      </w:r>
    </w:p>
    <w:p w:rsidR="0027644F" w:rsidRPr="0027644F" w:rsidRDefault="0027644F" w:rsidP="0027644F">
      <w:r w:rsidRPr="0027644F">
        <w:t>Система видеоконференцсвязи должна обеспечивать: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 xml:space="preserve">Проведение сеансов с качеством видео не хуже 1080р 30 кадров/с для всех участников 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 xml:space="preserve">Подключение к сеансам видеоконференцсвязи до 24 участников 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>Проведение одновременно несколько отдельных видеоконференций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>Проведение запланированных конференций и конференций по требованию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>Видеосвязь точка-точка между терминалами входящими в систему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>Общую адресную книгу</w:t>
      </w:r>
    </w:p>
    <w:p w:rsidR="0027644F" w:rsidRPr="0027644F" w:rsidRDefault="0027644F" w:rsidP="0027644F">
      <w:pPr>
        <w:pStyle w:val="afff1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27644F">
        <w:rPr>
          <w:rFonts w:ascii="Times New Roman" w:hAnsi="Times New Roman"/>
          <w:sz w:val="24"/>
          <w:szCs w:val="24"/>
        </w:rPr>
        <w:t>Вызов терминалов из адресной книги по имени и прямым набором номера</w:t>
      </w:r>
    </w:p>
    <w:p w:rsidR="0027644F" w:rsidRPr="0027644F" w:rsidRDefault="0027644F" w:rsidP="0027644F">
      <w:r w:rsidRPr="0027644F">
        <w:t>Управляемость</w:t>
      </w:r>
    </w:p>
    <w:p w:rsidR="0027644F" w:rsidRPr="0027644F" w:rsidRDefault="0027644F" w:rsidP="0027644F">
      <w:pPr>
        <w:ind w:left="360"/>
      </w:pPr>
      <w:r w:rsidRPr="0027644F">
        <w:t>Система должна обеспечивать как минимум два уровня управления системой. Уровень администратора системы и уровень</w:t>
      </w:r>
      <w:bookmarkStart w:id="2" w:name="_GoBack"/>
      <w:bookmarkEnd w:id="2"/>
      <w:r w:rsidRPr="0027644F">
        <w:t xml:space="preserve"> пользователя. Выполнение основных операций по администрированию системы должно обеспечиваться посредством </w:t>
      </w:r>
      <w:proofErr w:type="spellStart"/>
      <w:r w:rsidRPr="0027644F">
        <w:t>web</w:t>
      </w:r>
      <w:proofErr w:type="spellEnd"/>
      <w:r w:rsidRPr="0027644F">
        <w:t xml:space="preserve"> интерфейса.</w:t>
      </w:r>
    </w:p>
    <w:p w:rsidR="0027644F" w:rsidRPr="0027644F" w:rsidRDefault="0027644F" w:rsidP="0027644F">
      <w:r w:rsidRPr="0027644F">
        <w:t xml:space="preserve">Пользовательский уровень должен исключать прямой доступ к </w:t>
      </w:r>
      <w:proofErr w:type="spellStart"/>
      <w:r w:rsidRPr="0027644F">
        <w:t>web</w:t>
      </w:r>
      <w:proofErr w:type="spellEnd"/>
      <w:r w:rsidRPr="0027644F">
        <w:t xml:space="preserve"> интерфейсу администратора системы и должен обеспечивать управление:</w:t>
      </w:r>
    </w:p>
    <w:p w:rsidR="0027644F" w:rsidRPr="0027644F" w:rsidRDefault="0027644F" w:rsidP="0027644F">
      <w:pPr>
        <w:ind w:left="360"/>
      </w:pPr>
      <w:r w:rsidRPr="0027644F">
        <w:t>- функциями собственного терминала</w:t>
      </w:r>
    </w:p>
    <w:p w:rsidR="0027644F" w:rsidRPr="0027644F" w:rsidRDefault="0027644F" w:rsidP="0027644F">
      <w:pPr>
        <w:ind w:left="360"/>
      </w:pPr>
      <w:r w:rsidRPr="0027644F">
        <w:t>- организацией конференций по запросу</w:t>
      </w:r>
    </w:p>
    <w:p w:rsidR="0027644F" w:rsidRPr="0027644F" w:rsidRDefault="0027644F" w:rsidP="0027644F">
      <w:pPr>
        <w:ind w:left="360"/>
      </w:pPr>
      <w:r w:rsidRPr="0027644F">
        <w:t>- составом участников конференции</w:t>
      </w:r>
    </w:p>
    <w:p w:rsidR="0027644F" w:rsidRPr="0027644F" w:rsidRDefault="0027644F" w:rsidP="0027644F">
      <w:pPr>
        <w:ind w:left="360"/>
      </w:pPr>
      <w:r w:rsidRPr="0027644F">
        <w:t xml:space="preserve">- режимами конференции, при этом должно обеспечиваться изменение режима </w:t>
      </w:r>
      <w:proofErr w:type="gramStart"/>
      <w:r w:rsidRPr="0027644F">
        <w:t>конференции</w:t>
      </w:r>
      <w:proofErr w:type="gramEnd"/>
      <w:r w:rsidRPr="0027644F">
        <w:t xml:space="preserve"> для всех участников включая раскладку экранов и передачу звука.</w:t>
      </w:r>
    </w:p>
    <w:p w:rsidR="0027644F" w:rsidRPr="0027644F" w:rsidRDefault="0027644F" w:rsidP="0027644F">
      <w:r w:rsidRPr="0027644F">
        <w:t>Возможности модернизации</w:t>
      </w:r>
    </w:p>
    <w:p w:rsidR="0027644F" w:rsidRPr="0027644F" w:rsidRDefault="0027644F" w:rsidP="0027644F">
      <w:pPr>
        <w:ind w:left="360"/>
      </w:pPr>
      <w:r w:rsidRPr="0027644F">
        <w:t>Предлагаемая система должна обеспечивать расширение емкости системы до 24 одновременных участников с сохранением качества видео. Расширение ёмкости должно обеспечиваться без замены аппаратной платформы системы.</w:t>
      </w:r>
    </w:p>
    <w:p w:rsidR="0027644F" w:rsidRPr="0027644F" w:rsidRDefault="0027644F" w:rsidP="0027644F"/>
    <w:p w:rsidR="0027644F" w:rsidRPr="0027644F" w:rsidRDefault="0027644F" w:rsidP="0027644F">
      <w:pPr>
        <w:rPr>
          <w:b/>
        </w:rPr>
      </w:pPr>
      <w:r w:rsidRPr="0027644F">
        <w:rPr>
          <w:b/>
        </w:rPr>
        <w:t>Требования к комплекту оборудования для центрального узла:</w:t>
      </w:r>
    </w:p>
    <w:p w:rsidR="0027644F" w:rsidRPr="0027644F" w:rsidRDefault="0027644F" w:rsidP="0027644F">
      <w:r w:rsidRPr="0027644F">
        <w:t>Место поставки и установки оборудования:</w:t>
      </w:r>
    </w:p>
    <w:p w:rsidR="0027644F" w:rsidRPr="0027644F" w:rsidRDefault="0027644F" w:rsidP="0027644F">
      <w:r w:rsidRPr="0027644F">
        <w:t xml:space="preserve">119017, Россия, Москва, </w:t>
      </w:r>
      <w:proofErr w:type="spellStart"/>
      <w:r w:rsidRPr="0027644F">
        <w:t>Пыжевский</w:t>
      </w:r>
      <w:proofErr w:type="spellEnd"/>
      <w:r w:rsidRPr="0027644F">
        <w:t xml:space="preserve"> пер., д.6.</w:t>
      </w:r>
    </w:p>
    <w:p w:rsidR="0027644F" w:rsidRPr="0027644F" w:rsidRDefault="0027644F" w:rsidP="0027644F">
      <w:r w:rsidRPr="0027644F">
        <w:t>Сервер многоточечных конференций: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3"/>
      </w:tblGrid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bookmarkStart w:id="3" w:name="_Ref139286628"/>
            <w:bookmarkStart w:id="4" w:name="_Ref533822827"/>
            <w:bookmarkStart w:id="5" w:name="_Ref533822835"/>
            <w:bookmarkStart w:id="6" w:name="_Toc123060889"/>
            <w:r w:rsidRPr="0027644F">
              <w:rPr>
                <w:rFonts w:cs="Times New Roman"/>
                <w:sz w:val="24"/>
                <w:szCs w:val="24"/>
                <w:lang w:val="ru-RU"/>
              </w:rPr>
              <w:t>Специализированное изделие с встроенной операционной системой и некомпьютерной архитектурой для гарантии стабильного и надежного функционирования.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</w:t>
            </w:r>
            <w:r w:rsidRPr="0027644F">
              <w:rPr>
                <w:rFonts w:cs="Times New Roman"/>
                <w:sz w:val="24"/>
                <w:szCs w:val="24"/>
              </w:rPr>
              <w:t xml:space="preserve"> H.323, SIP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и</w:t>
            </w:r>
            <w:r w:rsidRPr="0027644F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Telepresence</w:t>
            </w:r>
            <w:proofErr w:type="spellEnd"/>
            <w:r w:rsidRPr="0027644F">
              <w:rPr>
                <w:rFonts w:cs="Times New Roman"/>
                <w:sz w:val="24"/>
                <w:szCs w:val="24"/>
              </w:rPr>
              <w:t xml:space="preserve"> Interoperability Protocol (TIP)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</w:t>
            </w:r>
            <w:r w:rsidRPr="0027644F">
              <w:rPr>
                <w:rFonts w:cs="Times New Roman"/>
                <w:sz w:val="24"/>
                <w:szCs w:val="24"/>
              </w:rPr>
              <w:t xml:space="preserve"> TCP/IP, FTP/FTPS, RTP, RTCP, HTTP/HTTPS, SNMP, Telnet, SSH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и</w:t>
            </w:r>
            <w:r w:rsidRPr="0027644F">
              <w:rPr>
                <w:rFonts w:cs="Times New Roman"/>
                <w:sz w:val="24"/>
                <w:szCs w:val="24"/>
              </w:rPr>
              <w:t xml:space="preserve"> DNS/DDNS.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</w:t>
            </w:r>
            <w:r w:rsidRPr="0027644F">
              <w:rPr>
                <w:rFonts w:cs="Times New Roman"/>
                <w:sz w:val="24"/>
                <w:szCs w:val="24"/>
              </w:rPr>
              <w:t xml:space="preserve"> H.221, H.225, H.235, H.242, H.243, H.245, H.281, H.283, H.460, FECC, RFC 2833, DTMF, SRTP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и</w:t>
            </w:r>
            <w:r w:rsidRPr="0027644F">
              <w:rPr>
                <w:rFonts w:cs="Times New Roman"/>
                <w:sz w:val="24"/>
                <w:szCs w:val="24"/>
              </w:rPr>
              <w:t xml:space="preserve"> TLS.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протоколов видео кодирования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.264 </w:t>
            </w:r>
            <w:r w:rsidRPr="0027644F">
              <w:rPr>
                <w:rFonts w:cs="Times New Roman"/>
                <w:sz w:val="24"/>
                <w:szCs w:val="24"/>
              </w:rPr>
              <w:t>HP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.264 </w:t>
            </w:r>
            <w:r w:rsidRPr="0027644F">
              <w:rPr>
                <w:rFonts w:cs="Times New Roman"/>
                <w:sz w:val="24"/>
                <w:szCs w:val="24"/>
              </w:rPr>
              <w:t>BP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.264 </w:t>
            </w:r>
            <w:r w:rsidRPr="0027644F">
              <w:rPr>
                <w:rFonts w:cs="Times New Roman"/>
                <w:sz w:val="24"/>
                <w:szCs w:val="24"/>
              </w:rPr>
              <w:t>SVC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.263++,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.263+,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.263 и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.261.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обработки видео разрешением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50/60,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25/30,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50/60,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30, 4</w:t>
            </w:r>
            <w:r w:rsidRPr="0027644F">
              <w:rPr>
                <w:rFonts w:cs="Times New Roman"/>
                <w:sz w:val="24"/>
                <w:szCs w:val="24"/>
              </w:rPr>
              <w:t>CIF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lastRenderedPageBreak/>
              <w:t>CIF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и</w:t>
            </w:r>
            <w:proofErr w:type="gramEnd"/>
            <w:r w:rsidRPr="0027644F">
              <w:rPr>
                <w:rFonts w:cs="Times New Roman"/>
                <w:sz w:val="24"/>
                <w:szCs w:val="24"/>
              </w:rPr>
              <w:t>QCIF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lastRenderedPageBreak/>
              <w:t>Кодирование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30 кадр/с на скорости 512 кбит/с,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30 кадр/с на скорости 384 кбит/с и возможность устанавливать видео соединения на скорости 64 кбит/с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до 24 окон на экран для функции «Постоянное присутствие» (</w:t>
            </w:r>
            <w:r w:rsidRPr="0027644F">
              <w:rPr>
                <w:rFonts w:cs="Times New Roman"/>
                <w:sz w:val="24"/>
                <w:szCs w:val="24"/>
              </w:rPr>
              <w:t>continuous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presence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) с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универсальным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транкодированием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Позволяющее подключать видеотерминалы на разных скоростях и с разным видео разрешением в одни и те же конференции.</w:t>
            </w:r>
            <w:proofErr w:type="gramEnd"/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Обеспечивающее каждого участника индивидуальной раскладкой окон функции «Постоянное присутствие» (</w:t>
            </w:r>
            <w:r w:rsidRPr="0027644F">
              <w:rPr>
                <w:rFonts w:cs="Times New Roman"/>
                <w:sz w:val="24"/>
                <w:szCs w:val="24"/>
              </w:rPr>
              <w:t>continuous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presence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).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bookmarkStart w:id="7" w:name="OLE_LINK1"/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симметричной функции «Постоянное присутствие» (</w:t>
            </w:r>
            <w:r w:rsidRPr="0027644F">
              <w:rPr>
                <w:rFonts w:cs="Times New Roman"/>
                <w:sz w:val="24"/>
                <w:szCs w:val="24"/>
              </w:rPr>
              <w:t>symmetric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continuous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presence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) на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видеопотоках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разрешением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60, 1080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30 или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таким образом, чтобы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видео, передаваемое и принимаемое терминалом имело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одно и то же разрешение.</w:t>
            </w:r>
            <w:bookmarkEnd w:id="7"/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транскодирования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презентаций для возможности: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Участникам с отличающимися характеристиками кодеков и подключенных на отличающихся скоростях принимать презентации с отличающимися видео разрешением и частотой кадров.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Просмотра презентаций на видеотерминалах не поддерживающих второй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видеопоток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Добавления презентации в одно из окон функции «Постоянное присутствие» (</w:t>
            </w:r>
            <w:r w:rsidRPr="0027644F">
              <w:rPr>
                <w:rFonts w:cs="Times New Roman"/>
                <w:sz w:val="24"/>
                <w:szCs w:val="24"/>
              </w:rPr>
              <w:t>continuous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presence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).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</w:t>
            </w:r>
            <w:r w:rsidRPr="0027644F">
              <w:rPr>
                <w:rFonts w:cs="Times New Roman"/>
                <w:sz w:val="24"/>
                <w:szCs w:val="24"/>
              </w:rPr>
              <w:t>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Не менее 8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х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или 16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х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видео портов и 8 голосовых портов.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Наращивания емкости поддерживаемых портов лицензиями до 24 портов 1080р.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передачи презентаций по протоколам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.239 и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с разрешением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60.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bookmarkStart w:id="8" w:name="OLE_LINK16"/>
            <w:bookmarkStart w:id="9" w:name="OLE_LINK17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протоколов кодирования звука: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.711,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.722,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.722.1,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.722.1.</w:t>
            </w:r>
            <w:r w:rsidRPr="0027644F">
              <w:rPr>
                <w:rFonts w:cs="Times New Roman"/>
                <w:sz w:val="24"/>
                <w:szCs w:val="24"/>
              </w:rPr>
              <w:t>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.728,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.729</w:t>
            </w:r>
            <w:r w:rsidRPr="0027644F">
              <w:rPr>
                <w:rFonts w:cs="Times New Roman"/>
                <w:sz w:val="24"/>
                <w:szCs w:val="24"/>
              </w:rPr>
              <w:t>A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.729</w:t>
            </w:r>
            <w:r w:rsidRPr="0027644F">
              <w:rPr>
                <w:rFonts w:cs="Times New Roman"/>
                <w:sz w:val="24"/>
                <w:szCs w:val="24"/>
              </w:rPr>
              <w:t>AB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.719,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iLBC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AAC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</w:t>
            </w:r>
            <w:r w:rsidRPr="0027644F">
              <w:rPr>
                <w:rFonts w:cs="Times New Roman"/>
                <w:sz w:val="24"/>
                <w:szCs w:val="24"/>
              </w:rPr>
              <w:t>LD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mono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AAC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</w:t>
            </w:r>
            <w:r w:rsidRPr="0027644F">
              <w:rPr>
                <w:rFonts w:cs="Times New Roman"/>
                <w:sz w:val="24"/>
                <w:szCs w:val="24"/>
              </w:rPr>
              <w:t>LD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stereo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  <w:bookmarkEnd w:id="8"/>
            <w:bookmarkEnd w:id="9"/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авто настраиваемых 10/100 Мбит/с сетевых порта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двойного стека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4/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6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скоростей передачи от 64 кбит/с до 8 Мбит/с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r w:rsidRPr="0027644F">
              <w:rPr>
                <w:rFonts w:cs="Times New Roman"/>
                <w:sz w:val="24"/>
                <w:szCs w:val="24"/>
              </w:rPr>
              <w:t>web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-интерфейса для управления,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техподдержки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MCU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бронирования конференций.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встроенного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Н.323-гейткипера емкостью не менее 256 конкурентных регистраций.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протокола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SNMPv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3, для выполнения следующих операций: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Конфигурация</w:t>
            </w:r>
            <w:r w:rsidRPr="0027644F">
              <w:rPr>
                <w:rFonts w:cs="Times New Roman"/>
                <w:sz w:val="24"/>
                <w:szCs w:val="24"/>
              </w:rPr>
              <w:t xml:space="preserve"> MCU.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Управление</w:t>
            </w:r>
            <w:r w:rsidRPr="0027644F">
              <w:rPr>
                <w:rFonts w:cs="Times New Roman"/>
                <w:sz w:val="24"/>
                <w:szCs w:val="24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аварийной сигнализацией </w:t>
            </w:r>
            <w:r w:rsidRPr="0027644F">
              <w:rPr>
                <w:rFonts w:cs="Times New Roman"/>
                <w:sz w:val="24"/>
                <w:szCs w:val="24"/>
              </w:rPr>
              <w:t>MCU.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Отслеживание состояния</w:t>
            </w:r>
            <w:r w:rsidRPr="0027644F">
              <w:rPr>
                <w:rFonts w:cs="Times New Roman"/>
                <w:sz w:val="24"/>
                <w:szCs w:val="24"/>
              </w:rPr>
              <w:t xml:space="preserve"> MCU.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Обновление ПО</w:t>
            </w:r>
            <w:r w:rsidRPr="0027644F">
              <w:rPr>
                <w:rFonts w:cs="Times New Roman"/>
                <w:sz w:val="24"/>
                <w:szCs w:val="24"/>
              </w:rPr>
              <w:t xml:space="preserve"> MCU.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многоканального каскадирования для подключения других </w:t>
            </w:r>
            <w:r w:rsidRPr="0027644F">
              <w:rPr>
                <w:rFonts w:cs="Times New Roman"/>
                <w:sz w:val="24"/>
                <w:szCs w:val="24"/>
              </w:rPr>
              <w:t>MCU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по нескольким каналам.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технологии защиты передачи видеосвязи от потерь 20% пакетов в канале связи.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динамической подстройки видео разрешения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видеопотоков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конференции для обеспечения наилучшего восприятия изображения.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протокола шифрования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.235 через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.323-сеть и </w:t>
            </w:r>
            <w:r w:rsidRPr="0027644F">
              <w:rPr>
                <w:rFonts w:cs="Times New Roman"/>
                <w:sz w:val="24"/>
                <w:szCs w:val="24"/>
              </w:rPr>
              <w:t>TLS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r w:rsidRPr="0027644F">
              <w:rPr>
                <w:rFonts w:cs="Times New Roman"/>
                <w:sz w:val="24"/>
                <w:szCs w:val="24"/>
              </w:rPr>
              <w:t>SRTP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через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-сеть.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подключения участников конференции из двух изолированных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сетей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исключая маршрутизацию между ними.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технологий преодоления устройств </w:t>
            </w:r>
            <w:r w:rsidRPr="0027644F">
              <w:rPr>
                <w:rFonts w:cs="Times New Roman"/>
                <w:sz w:val="24"/>
                <w:szCs w:val="24"/>
              </w:rPr>
              <w:t>NAT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r w:rsidRPr="0027644F">
              <w:rPr>
                <w:rFonts w:cs="Times New Roman"/>
                <w:sz w:val="24"/>
                <w:szCs w:val="24"/>
              </w:rPr>
              <w:t>Firewall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включая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статический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NAT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.460.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созыва или подключения к конференции через голосовое видео меню (</w:t>
            </w:r>
            <w:r w:rsidRPr="0027644F">
              <w:rPr>
                <w:rFonts w:cs="Times New Roman"/>
                <w:sz w:val="24"/>
                <w:szCs w:val="24"/>
              </w:rPr>
              <w:t>video IVR UI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)</w:t>
            </w:r>
            <w:r w:rsidRPr="0027644F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вызовов по</w:t>
            </w:r>
            <w:r w:rsidRPr="0027644F">
              <w:rPr>
                <w:rFonts w:cs="Times New Roman"/>
                <w:sz w:val="24"/>
                <w:szCs w:val="24"/>
              </w:rPr>
              <w:t xml:space="preserve"> URI.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lastRenderedPageBreak/>
              <w:t>Поддержка перемещения участников между конференциями.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Предоставление участникам прав управления конференцией с места ведущего/председателя: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Вещание, просмотр, добавление, удаление объекта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Вкл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./выключение микрофонов у участников конференции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Вкл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./выключение звука у участников конференции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Изменение раскладки окон на экране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Завершение и продление конференции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управления конференций кодами </w:t>
            </w:r>
            <w:r w:rsidRPr="0027644F">
              <w:rPr>
                <w:rFonts w:cs="Times New Roman"/>
                <w:sz w:val="24"/>
                <w:szCs w:val="24"/>
              </w:rPr>
              <w:t>DTMF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унифицированного номера доступа к голосовому видео меню (</w:t>
            </w:r>
            <w:r w:rsidRPr="0027644F">
              <w:rPr>
                <w:rFonts w:cs="Times New Roman"/>
                <w:sz w:val="24"/>
                <w:szCs w:val="24"/>
              </w:rPr>
              <w:t>video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IVR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UI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). 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подключения к конференциям по единому номеру доступа</w:t>
            </w:r>
          </w:p>
        </w:tc>
      </w:tr>
      <w:tr w:rsidR="0027644F" w:rsidRPr="0027644F" w:rsidTr="0027644F">
        <w:trPr>
          <w:trHeight w:val="70"/>
        </w:trPr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Возможность регистрации на </w:t>
            </w:r>
            <w:r w:rsidRPr="0027644F">
              <w:rPr>
                <w:rFonts w:cs="Times New Roman"/>
                <w:sz w:val="24"/>
                <w:szCs w:val="24"/>
              </w:rPr>
              <w:t>Microsoft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Lync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Server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установка видео соединений с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Lync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-клиентами для подключения их в конференции.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двух блоков электропитания с разделяемой нагрузкой и двух сетевых портов для цели резервирования.</w:t>
            </w:r>
          </w:p>
        </w:tc>
      </w:tr>
      <w:bookmarkEnd w:id="3"/>
      <w:bookmarkEnd w:id="4"/>
      <w:bookmarkEnd w:id="5"/>
      <w:bookmarkEnd w:id="6"/>
    </w:tbl>
    <w:p w:rsidR="0027644F" w:rsidRPr="0027644F" w:rsidRDefault="0027644F" w:rsidP="0027644F"/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Требования к оборудованию для подачи видео </w:t>
      </w:r>
      <w:proofErr w:type="spellStart"/>
      <w:r w:rsidRPr="0027644F">
        <w:t>контента</w:t>
      </w:r>
      <w:proofErr w:type="spellEnd"/>
      <w:r w:rsidRPr="0027644F">
        <w:t>:</w:t>
      </w:r>
    </w:p>
    <w:p w:rsidR="0027644F" w:rsidRPr="0027644F" w:rsidRDefault="0027644F" w:rsidP="0027644F">
      <w:pPr>
        <w:autoSpaceDE w:val="0"/>
        <w:autoSpaceDN w:val="0"/>
        <w:adjustRightInd w:val="0"/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23"/>
      </w:tblGrid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Интегрированная конструкция для быстрой установки, включающая встроенные кодек, стерео микрофон и видеокамеру.</w:t>
            </w:r>
            <w:proofErr w:type="gramEnd"/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Интеграция не менее двух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FullHD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-экранов размером не менее 55 дюймов.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Специализированное изделие с встроенной операционной системой и некомпьютерной архитектурой для гарантии стабильного и надежного функционирования.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Поставляемое изделие должно иметь утвержденные технические характеристики и описание продукта на официальном </w:t>
            </w:r>
            <w:r w:rsidRPr="0027644F">
              <w:rPr>
                <w:rFonts w:cs="Times New Roman"/>
                <w:sz w:val="24"/>
                <w:szCs w:val="24"/>
              </w:rPr>
              <w:t>WEB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-сайте производителя.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видео разрешений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30 и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60.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Конструкция должна иметь колеса для удобства перемещения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Полная совместимость с протоколами связи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.323,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r w:rsidRPr="0027644F">
              <w:rPr>
                <w:rFonts w:cs="Times New Roman"/>
                <w:sz w:val="24"/>
                <w:szCs w:val="24"/>
              </w:rPr>
              <w:t>TCP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r w:rsidRPr="0027644F">
              <w:rPr>
                <w:rFonts w:cs="Times New Roman"/>
                <w:sz w:val="24"/>
                <w:szCs w:val="24"/>
              </w:rPr>
              <w:t>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FTP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FTPS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DHCP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SNMP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Telnet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SSH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HTTP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HTTPS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PPPoE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RTCP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SNTP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.221,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.225,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.230,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.233,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.234,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.235,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.242,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.243,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.245,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.281,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.283,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.350,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.460, </w:t>
            </w:r>
            <w:r w:rsidRPr="0027644F">
              <w:rPr>
                <w:rFonts w:cs="Times New Roman"/>
                <w:sz w:val="24"/>
                <w:szCs w:val="24"/>
              </w:rPr>
              <w:t>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.140, </w:t>
            </w:r>
            <w:r w:rsidRPr="0027644F">
              <w:rPr>
                <w:rFonts w:cs="Times New Roman"/>
                <w:sz w:val="24"/>
                <w:szCs w:val="24"/>
              </w:rPr>
              <w:t>TLS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SRTP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</w:t>
            </w:r>
            <w:r w:rsidRPr="0027644F">
              <w:rPr>
                <w:rFonts w:cs="Times New Roman"/>
                <w:sz w:val="24"/>
                <w:szCs w:val="24"/>
              </w:rPr>
              <w:t xml:space="preserve"> H.263, H.263+, H.264 Basic Profile (BP), H.264 High Profile (HP)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и</w:t>
            </w:r>
            <w:r w:rsidRPr="0027644F">
              <w:rPr>
                <w:rFonts w:cs="Times New Roman"/>
                <w:sz w:val="24"/>
                <w:szCs w:val="24"/>
              </w:rPr>
              <w:t xml:space="preserve"> H.264 Scalable Video Coding (SVC).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25/30,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50/60,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25/30, 4</w:t>
            </w:r>
            <w:r w:rsidRPr="0027644F">
              <w:rPr>
                <w:rFonts w:cs="Times New Roman"/>
                <w:sz w:val="24"/>
                <w:szCs w:val="24"/>
              </w:rPr>
              <w:t>CIF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CIF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Видеокамера должна обеспечивать</w:t>
            </w:r>
            <w:r w:rsidRPr="0027644F">
              <w:rPr>
                <w:rFonts w:cs="Times New Roman"/>
                <w:sz w:val="24"/>
                <w:szCs w:val="24"/>
              </w:rPr>
              <w:t>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</w:rPr>
              <w:t>1080p50/60.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Оптическое приближение не менее 12-крат.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Не менее 30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предустановок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положения видеокамеры.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Горизонтальный угол обзора не менее 72°.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Механический поворот и наклон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Кодирование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30 кадр/с на скорости 512 кбит/с,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30 кадр/с на скорости 384 кбит/с и возможность устанавливать видео соединения на скорости 64 кбит/с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передачи второго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видеопотока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(презентации) по протоколам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.239 и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возможность передавать видео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презентации одновременно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bookmarkStart w:id="10" w:name="OLE_LINK10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протоколов кодирования звука: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.711,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.722,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.722.1,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.722.1</w:t>
            </w:r>
            <w:r w:rsidRPr="0027644F">
              <w:rPr>
                <w:rFonts w:cs="Times New Roman"/>
                <w:sz w:val="24"/>
                <w:szCs w:val="24"/>
              </w:rPr>
              <w:t>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.728 и </w:t>
            </w:r>
            <w:r w:rsidRPr="0027644F">
              <w:rPr>
                <w:rFonts w:cs="Times New Roman"/>
                <w:sz w:val="24"/>
                <w:szCs w:val="24"/>
              </w:rPr>
              <w:t>AAC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</w:t>
            </w:r>
            <w:r w:rsidRPr="0027644F">
              <w:rPr>
                <w:rFonts w:cs="Times New Roman"/>
                <w:sz w:val="24"/>
                <w:szCs w:val="24"/>
              </w:rPr>
              <w:t>LD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  <w:bookmarkEnd w:id="10"/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акустического эхо подавления (</w:t>
            </w:r>
            <w:r w:rsidRPr="0027644F">
              <w:rPr>
                <w:rFonts w:cs="Times New Roman"/>
                <w:sz w:val="24"/>
                <w:szCs w:val="24"/>
              </w:rPr>
              <w:t>AEC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), авто шумоподавления (</w:t>
            </w:r>
            <w:r w:rsidRPr="0027644F">
              <w:rPr>
                <w:rFonts w:cs="Times New Roman"/>
                <w:sz w:val="24"/>
                <w:szCs w:val="24"/>
              </w:rPr>
              <w:t>ANS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) и усиления (</w:t>
            </w:r>
            <w:r w:rsidRPr="0027644F">
              <w:rPr>
                <w:rFonts w:cs="Times New Roman"/>
                <w:sz w:val="24"/>
                <w:szCs w:val="24"/>
              </w:rPr>
              <w:t>AGC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).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Наличие микрофона</w:t>
            </w:r>
            <w:r w:rsidRPr="0027644F">
              <w:rPr>
                <w:rFonts w:cs="Times New Roman"/>
                <w:sz w:val="24"/>
                <w:szCs w:val="24"/>
              </w:rPr>
              <w:t>:</w:t>
            </w:r>
          </w:p>
          <w:p w:rsidR="0027644F" w:rsidRPr="0027644F" w:rsidRDefault="0027644F" w:rsidP="0027644F">
            <w:pPr>
              <w:pStyle w:val="ItemListinTable"/>
              <w:tabs>
                <w:tab w:val="clear" w:pos="284"/>
                <w:tab w:val="num" w:pos="170"/>
              </w:tabs>
              <w:spacing w:before="0" w:after="0" w:line="240" w:lineRule="auto"/>
              <w:ind w:left="170" w:hanging="170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Поддерживающего круговой, 360-град., захват звука в радиусе не менее 6 метров.</w:t>
            </w:r>
          </w:p>
          <w:p w:rsidR="0027644F" w:rsidRPr="0027644F" w:rsidRDefault="0027644F" w:rsidP="0027644F">
            <w:pPr>
              <w:pStyle w:val="ItemListinTable"/>
              <w:tabs>
                <w:tab w:val="clear" w:pos="284"/>
                <w:tab w:val="num" w:pos="170"/>
              </w:tabs>
              <w:spacing w:before="0" w:after="0" w:line="240" w:lineRule="auto"/>
              <w:ind w:left="170" w:hanging="170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Возможность каскадирования до 3 микрофонов для увеличения зоны захвата звука.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lastRenderedPageBreak/>
              <w:t>Микрофон должен поддерживать частоту выборки не менее 48 кГц.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Микрофон должен поддерживать электропитание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PoE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работу без дополнительных источников электропитания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двойного стека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4/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6.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авто настраиваемых 10/100 Мбит/с сетевых порта и диапазон скоростей передачи от 64 кбит/с до 4 Мбит/с.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Интегрированный модуль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Wi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Fi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для подключения по беспроводной сети.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Технология защиты передачи видеосвязи от потерь 20% пакетов в канале связи 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протокола шифрования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.235 через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.323-сеть и </w:t>
            </w:r>
            <w:r w:rsidRPr="0027644F">
              <w:rPr>
                <w:rFonts w:cs="Times New Roman"/>
                <w:sz w:val="24"/>
                <w:szCs w:val="24"/>
              </w:rPr>
              <w:t>TLS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r w:rsidRPr="0027644F">
              <w:rPr>
                <w:rFonts w:cs="Times New Roman"/>
                <w:sz w:val="24"/>
                <w:szCs w:val="24"/>
              </w:rPr>
              <w:t>SRTP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через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-сеть.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Управление конференцией с места ведущего/председателя: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Вещание, просмотр, добавление, удаление объекта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Вкл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./выключение микрофонов у участников конференции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Вкл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./выключение звука у участников конференции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Изменение раскладки окон на экране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Завершение и продление конференции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Возможность созыва конференции с терминала выбором участников из списка контактов/адресной книги.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Возможность регистрации на </w:t>
            </w:r>
            <w:r w:rsidRPr="0027644F">
              <w:rPr>
                <w:rFonts w:cs="Times New Roman"/>
                <w:sz w:val="24"/>
                <w:szCs w:val="24"/>
              </w:rPr>
              <w:t>Microsoft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Lync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Server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установка видео соединений с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Lync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-клиентами напрямую.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загрузки конфигурационного файла через </w:t>
            </w:r>
            <w:r w:rsidRPr="0027644F">
              <w:rPr>
                <w:rFonts w:cs="Times New Roman"/>
                <w:sz w:val="24"/>
                <w:szCs w:val="24"/>
              </w:rPr>
              <w:t>USB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-порт для помощи при установке.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SNMPv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3 и возможность загрузки конфигурации и обновления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ПО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из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системы управления.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голосового набора</w:t>
            </w:r>
            <w:r w:rsidRPr="0027644F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списка контактов/адресной книги емкостью не менее 1000 записей.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передачи сообщений во время конференций по протоколу </w:t>
            </w:r>
            <w:r w:rsidRPr="0027644F">
              <w:rPr>
                <w:rFonts w:cs="Times New Roman"/>
                <w:sz w:val="24"/>
                <w:szCs w:val="24"/>
              </w:rPr>
              <w:t>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.140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протокола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.460 для работы через устройства </w:t>
            </w:r>
            <w:r w:rsidRPr="0027644F">
              <w:rPr>
                <w:rFonts w:cs="Times New Roman"/>
                <w:sz w:val="24"/>
                <w:szCs w:val="24"/>
              </w:rPr>
              <w:t>NAT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Firewall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Два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ЖК-экрана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с светодиодной подсветкой размером не менее 55 дюймов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Видео разрешение экрана не менее 1920 </w:t>
            </w:r>
            <w:r w:rsidRPr="0027644F">
              <w:rPr>
                <w:rFonts w:cs="Times New Roman"/>
                <w:sz w:val="24"/>
                <w:szCs w:val="24"/>
              </w:rPr>
              <w:t>x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1080 пикселей формата 16:9.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Не менее двух </w:t>
            </w:r>
            <w:r w:rsidRPr="0027644F">
              <w:rPr>
                <w:rFonts w:cs="Times New Roman"/>
                <w:sz w:val="24"/>
                <w:szCs w:val="24"/>
              </w:rPr>
              <w:t>HDMI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портов, один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YPbPr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YCbCr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порт и один </w:t>
            </w:r>
            <w:r w:rsidRPr="0027644F">
              <w:rPr>
                <w:rFonts w:cs="Times New Roman"/>
                <w:sz w:val="24"/>
                <w:szCs w:val="24"/>
              </w:rPr>
              <w:t>VGA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rPr>
          <w:cantSplit/>
        </w:trPr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44F" w:rsidRPr="0027644F" w:rsidRDefault="0027644F" w:rsidP="0027644F">
            <w:pPr>
              <w:pStyle w:val="ItemListinTable"/>
              <w:tabs>
                <w:tab w:val="clear" w:pos="284"/>
                <w:tab w:val="num" w:pos="170"/>
              </w:tabs>
              <w:spacing w:before="0" w:after="0" w:line="240" w:lineRule="auto"/>
              <w:ind w:left="170" w:hanging="170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Рабочее напряжение: 220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В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пер. тока</w:t>
            </w:r>
          </w:p>
          <w:p w:rsidR="0027644F" w:rsidRPr="0027644F" w:rsidRDefault="0027644F" w:rsidP="0027644F">
            <w:pPr>
              <w:pStyle w:val="ItemListinTable"/>
              <w:tabs>
                <w:tab w:val="clear" w:pos="284"/>
                <w:tab w:val="num" w:pos="170"/>
              </w:tabs>
              <w:spacing w:before="0" w:after="0" w:line="240" w:lineRule="auto"/>
              <w:ind w:left="170" w:hanging="170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Энергопотребление</w:t>
            </w:r>
            <w:r w:rsidRPr="0027644F">
              <w:rPr>
                <w:rFonts w:cs="Times New Roman"/>
                <w:sz w:val="24"/>
                <w:szCs w:val="24"/>
              </w:rPr>
              <w:t xml:space="preserve">: ≤ 130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Вт</w:t>
            </w:r>
          </w:p>
        </w:tc>
      </w:tr>
    </w:tbl>
    <w:p w:rsidR="0027644F" w:rsidRPr="0027644F" w:rsidRDefault="0027644F" w:rsidP="0027644F">
      <w:pPr>
        <w:autoSpaceDE w:val="0"/>
        <w:autoSpaceDN w:val="0"/>
        <w:adjustRightInd w:val="0"/>
      </w:pPr>
    </w:p>
    <w:p w:rsidR="0027644F" w:rsidRPr="0027644F" w:rsidRDefault="0027644F" w:rsidP="0027644F">
      <w:pPr>
        <w:rPr>
          <w:b/>
        </w:rPr>
      </w:pPr>
      <w:r w:rsidRPr="0027644F">
        <w:rPr>
          <w:b/>
        </w:rPr>
        <w:t>Требования к комплекту оборудования для филиалов:</w:t>
      </w:r>
    </w:p>
    <w:p w:rsidR="0027644F" w:rsidRPr="0027644F" w:rsidRDefault="0027644F" w:rsidP="0027644F">
      <w:r w:rsidRPr="0027644F">
        <w:t>Место поставки и установки оборудования: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195009, г. Санкт-Петербург, ул. </w:t>
      </w:r>
      <w:proofErr w:type="gramStart"/>
      <w:r w:rsidRPr="0027644F">
        <w:t>Арсенальная</w:t>
      </w:r>
      <w:proofErr w:type="gramEnd"/>
      <w:r w:rsidRPr="0027644F">
        <w:t>, д.1, корп.2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603001, г. Нижний Новгород, ул. </w:t>
      </w:r>
      <w:proofErr w:type="gramStart"/>
      <w:r w:rsidRPr="0027644F">
        <w:t>Черниговская</w:t>
      </w:r>
      <w:proofErr w:type="gramEnd"/>
      <w:r w:rsidRPr="0027644F">
        <w:t>, д.17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>344037, г. Ростов-на-Дону, 30-я линия, д.54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620057, г. Екатеринбург, ул. </w:t>
      </w:r>
      <w:proofErr w:type="spellStart"/>
      <w:r w:rsidRPr="0027644F">
        <w:t>Корепина</w:t>
      </w:r>
      <w:proofErr w:type="spellEnd"/>
      <w:r w:rsidRPr="0027644F">
        <w:t>, д.52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664022, г. Иркутск, ул. 6 </w:t>
      </w:r>
      <w:proofErr w:type="gramStart"/>
      <w:r w:rsidRPr="0027644F">
        <w:t>Советская</w:t>
      </w:r>
      <w:proofErr w:type="gramEnd"/>
      <w:r w:rsidRPr="0027644F">
        <w:t>, д.20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183017, Российская Федерация, </w:t>
      </w:r>
      <w:proofErr w:type="gramStart"/>
      <w:r w:rsidRPr="0027644F">
        <w:t>г</w:t>
      </w:r>
      <w:proofErr w:type="gramEnd"/>
      <w:r w:rsidRPr="0027644F">
        <w:t>. Мурманск, ул. Лобова, д. 100</w:t>
      </w: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>690013, Российская Федерация, Приморский край, Владивосток, ул. 1-я Флотская, № 39-а</w:t>
      </w:r>
    </w:p>
    <w:p w:rsidR="0027644F" w:rsidRPr="0027644F" w:rsidRDefault="0027644F" w:rsidP="0027644F">
      <w:pPr>
        <w:autoSpaceDE w:val="0"/>
        <w:autoSpaceDN w:val="0"/>
        <w:adjustRightInd w:val="0"/>
      </w:pPr>
    </w:p>
    <w:p w:rsidR="0027644F" w:rsidRPr="0027644F" w:rsidRDefault="0027644F" w:rsidP="0027644F">
      <w:pPr>
        <w:autoSpaceDE w:val="0"/>
        <w:autoSpaceDN w:val="0"/>
        <w:adjustRightInd w:val="0"/>
      </w:pPr>
      <w:r w:rsidRPr="0027644F">
        <w:t xml:space="preserve">Требования к оборудованию для отображения видео </w:t>
      </w:r>
      <w:proofErr w:type="spellStart"/>
      <w:r w:rsidRPr="0027644F">
        <w:t>контента</w:t>
      </w:r>
      <w:proofErr w:type="spellEnd"/>
      <w:r w:rsidRPr="0027644F">
        <w:t>:</w:t>
      </w:r>
    </w:p>
    <w:p w:rsidR="0027644F" w:rsidRPr="0027644F" w:rsidRDefault="0027644F" w:rsidP="0027644F">
      <w:pPr>
        <w:autoSpaceDE w:val="0"/>
        <w:autoSpaceDN w:val="0"/>
        <w:adjustRightInd w:val="0"/>
      </w:pPr>
    </w:p>
    <w:tbl>
      <w:tblPr>
        <w:tblW w:w="9923" w:type="dxa"/>
        <w:tblInd w:w="108" w:type="dxa"/>
        <w:tblLook w:val="04A0"/>
      </w:tblPr>
      <w:tblGrid>
        <w:gridCol w:w="4289"/>
        <w:gridCol w:w="5634"/>
      </w:tblGrid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Основные характеристики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Тип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ЖК-панель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Диагональ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55" (139,7 см)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Формат экрана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16:9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Разрешение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1920x1080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lastRenderedPageBreak/>
              <w:t>Поддержка HDTV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 xml:space="preserve">1080p </w:t>
            </w:r>
            <w:proofErr w:type="spellStart"/>
            <w:r w:rsidRPr="0027644F">
              <w:rPr>
                <w:color w:val="000000"/>
              </w:rPr>
              <w:t>Full</w:t>
            </w:r>
            <w:proofErr w:type="spellEnd"/>
            <w:r w:rsidRPr="0027644F">
              <w:rPr>
                <w:color w:val="000000"/>
              </w:rPr>
              <w:t xml:space="preserve"> HD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Тип матрицы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хуже TFT A-MVA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Тип подсветки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proofErr w:type="spellStart"/>
            <w:r w:rsidRPr="0027644F">
              <w:rPr>
                <w:color w:val="000000"/>
              </w:rPr>
              <w:t>Edge</w:t>
            </w:r>
            <w:proofErr w:type="spellEnd"/>
            <w:r w:rsidRPr="0027644F">
              <w:rPr>
                <w:color w:val="000000"/>
              </w:rPr>
              <w:t xml:space="preserve"> LED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Стереозвук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Дистанционное управление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 xml:space="preserve">RS-232C Вход + Выход; ЛВС с помощью SNMP; Инфракрасное дистанционное управление </w:t>
            </w:r>
          </w:p>
        </w:tc>
      </w:tr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Изображение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Яркость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320 кд/м</w:t>
            </w:r>
            <w:proofErr w:type="gramStart"/>
            <w:r w:rsidRPr="0027644F">
              <w:rPr>
                <w:color w:val="000000"/>
                <w:vertAlign w:val="superscript"/>
              </w:rPr>
              <w:t>2</w:t>
            </w:r>
            <w:proofErr w:type="gramEnd"/>
            <w:r w:rsidRPr="0027644F">
              <w:rPr>
                <w:color w:val="000000"/>
              </w:rPr>
              <w:t xml:space="preserve"> (тип.)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Контрастность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4000:1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Область обзора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178°(гор.)/178° (</w:t>
            </w:r>
            <w:proofErr w:type="spellStart"/>
            <w:r w:rsidRPr="0027644F">
              <w:rPr>
                <w:color w:val="000000"/>
              </w:rPr>
              <w:t>верт</w:t>
            </w:r>
            <w:proofErr w:type="spellEnd"/>
            <w:r w:rsidRPr="0027644F">
              <w:rPr>
                <w:color w:val="000000"/>
              </w:rPr>
              <w:t>.)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Время отклика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более 8 мс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Прогрессивная развертка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Сигнал</w:t>
            </w:r>
          </w:p>
        </w:tc>
      </w:tr>
      <w:tr w:rsidR="0027644F" w:rsidRPr="0027644F" w:rsidTr="0027644F">
        <w:trPr>
          <w:trHeight w:val="645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Поддержка телевизионных стандартов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PAL, SECAM, NTSC</w:t>
            </w:r>
          </w:p>
        </w:tc>
      </w:tr>
      <w:tr w:rsidR="0027644F" w:rsidRPr="0027644F" w:rsidTr="0027644F">
        <w:trPr>
          <w:trHeight w:val="645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Поддерживаемые форматы входного сигнала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480i, 480p, 576i, 576p, 720p, 1080i, 1080p</w:t>
            </w:r>
          </w:p>
        </w:tc>
      </w:tr>
      <w:tr w:rsidR="0027644F" w:rsidRPr="0027644F" w:rsidTr="0027644F">
        <w:trPr>
          <w:trHeight w:val="645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Доступные разрешения при подключении к ПК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640x480</w:t>
            </w:r>
          </w:p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800x600</w:t>
            </w:r>
          </w:p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1024x768</w:t>
            </w:r>
          </w:p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1280x1024</w:t>
            </w:r>
          </w:p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1360x768</w:t>
            </w:r>
          </w:p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1920x1080</w:t>
            </w:r>
          </w:p>
        </w:tc>
      </w:tr>
      <w:tr w:rsidR="0027644F" w:rsidRPr="0027644F" w:rsidTr="0027644F"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Частота строчной развертки [кГц]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хуже 33 - 91 (аналоговый и цифровой)</w:t>
            </w:r>
          </w:p>
        </w:tc>
      </w:tr>
      <w:tr w:rsidR="0027644F" w:rsidRPr="0027644F" w:rsidTr="0027644F"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Частота кадровой развертки [</w:t>
            </w:r>
            <w:proofErr w:type="gramStart"/>
            <w:r w:rsidRPr="0027644F">
              <w:rPr>
                <w:bCs/>
                <w:color w:val="000000"/>
              </w:rPr>
              <w:t>Гц</w:t>
            </w:r>
            <w:proofErr w:type="gramEnd"/>
            <w:r w:rsidRPr="0027644F">
              <w:rPr>
                <w:bCs/>
                <w:color w:val="000000"/>
              </w:rPr>
              <w:t>]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хуже 30 - 85</w:t>
            </w:r>
          </w:p>
        </w:tc>
      </w:tr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Звук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Мощность звука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20 Вт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Акустическая система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менее двух динамиков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Объемное звучание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Интерфейсы</w:t>
            </w:r>
          </w:p>
        </w:tc>
      </w:tr>
      <w:tr w:rsidR="0027644F" w:rsidRPr="0027644F" w:rsidTr="0027644F">
        <w:trPr>
          <w:trHeight w:val="645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Входы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  <w:lang w:val="en-US"/>
              </w:rPr>
              <w:t>AV</w:t>
            </w:r>
            <w:r w:rsidRPr="0027644F">
              <w:rPr>
                <w:color w:val="000000"/>
              </w:rPr>
              <w:t xml:space="preserve">, компонентный, </w:t>
            </w:r>
            <w:r w:rsidRPr="0027644F">
              <w:rPr>
                <w:color w:val="000000"/>
                <w:lang w:val="en-US"/>
              </w:rPr>
              <w:t>RGB</w:t>
            </w:r>
            <w:r w:rsidRPr="0027644F">
              <w:rPr>
                <w:color w:val="000000"/>
              </w:rPr>
              <w:t xml:space="preserve">, </w:t>
            </w:r>
            <w:r w:rsidRPr="0027644F">
              <w:rPr>
                <w:color w:val="000000"/>
                <w:lang w:val="en-US"/>
              </w:rPr>
              <w:t>VGA</w:t>
            </w:r>
            <w:r w:rsidRPr="0027644F">
              <w:rPr>
                <w:color w:val="000000"/>
              </w:rPr>
              <w:t xml:space="preserve">, </w:t>
            </w:r>
            <w:r w:rsidRPr="0027644F">
              <w:rPr>
                <w:color w:val="000000"/>
                <w:lang w:val="en-US"/>
              </w:rPr>
              <w:t>DVI</w:t>
            </w:r>
            <w:r w:rsidRPr="0027644F">
              <w:rPr>
                <w:color w:val="000000"/>
              </w:rPr>
              <w:t xml:space="preserve"> </w:t>
            </w:r>
            <w:r w:rsidRPr="0027644F">
              <w:rPr>
                <w:color w:val="000000"/>
                <w:lang w:val="en-US"/>
              </w:rPr>
              <w:t>HDCP</w:t>
            </w:r>
            <w:r w:rsidRPr="0027644F">
              <w:rPr>
                <w:color w:val="000000"/>
              </w:rPr>
              <w:t xml:space="preserve">, </w:t>
            </w:r>
            <w:r w:rsidRPr="0027644F">
              <w:rPr>
                <w:color w:val="000000"/>
                <w:lang w:val="en-US"/>
              </w:rPr>
              <w:t>HDMI</w:t>
            </w:r>
            <w:r w:rsidRPr="0027644F">
              <w:rPr>
                <w:color w:val="000000"/>
              </w:rPr>
              <w:t xml:space="preserve">, </w:t>
            </w:r>
            <w:r w:rsidRPr="0027644F">
              <w:rPr>
                <w:color w:val="000000"/>
                <w:lang w:val="en-US"/>
              </w:rPr>
              <w:t>RS</w:t>
            </w:r>
            <w:r w:rsidRPr="0027644F">
              <w:rPr>
                <w:color w:val="000000"/>
              </w:rPr>
              <w:t xml:space="preserve">-232, </w:t>
            </w:r>
            <w:r w:rsidRPr="0027644F">
              <w:rPr>
                <w:color w:val="000000"/>
                <w:lang w:val="en-US"/>
              </w:rPr>
              <w:t>Ethernet</w:t>
            </w:r>
            <w:r w:rsidRPr="0027644F">
              <w:rPr>
                <w:color w:val="000000"/>
              </w:rPr>
              <w:t xml:space="preserve"> (</w:t>
            </w:r>
            <w:r w:rsidRPr="0027644F">
              <w:rPr>
                <w:color w:val="000000"/>
                <w:lang w:val="en-US"/>
              </w:rPr>
              <w:t>RJ</w:t>
            </w:r>
            <w:r w:rsidRPr="0027644F">
              <w:rPr>
                <w:color w:val="000000"/>
              </w:rPr>
              <w:t xml:space="preserve">-45), </w:t>
            </w:r>
            <w:proofErr w:type="spellStart"/>
            <w:r w:rsidRPr="0027644F">
              <w:rPr>
                <w:color w:val="000000"/>
                <w:lang w:val="en-US"/>
              </w:rPr>
              <w:t>DisplayPort</w:t>
            </w:r>
            <w:proofErr w:type="spellEnd"/>
            <w:r w:rsidRPr="0027644F">
              <w:rPr>
                <w:color w:val="000000"/>
              </w:rPr>
              <w:t xml:space="preserve"> 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Выходы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  <w:lang w:val="en-US"/>
              </w:rPr>
              <w:t>DVI</w:t>
            </w:r>
            <w:r w:rsidRPr="0027644F">
              <w:rPr>
                <w:color w:val="000000"/>
              </w:rPr>
              <w:t>-</w:t>
            </w:r>
            <w:r w:rsidRPr="0027644F">
              <w:rPr>
                <w:color w:val="000000"/>
                <w:lang w:val="en-US"/>
              </w:rPr>
              <w:t>D</w:t>
            </w:r>
            <w:r w:rsidRPr="0027644F">
              <w:rPr>
                <w:color w:val="000000"/>
              </w:rPr>
              <w:t>, аудио (стерео)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Разъем для подключения дополнительных устройств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Функции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Картинка в картинке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proofErr w:type="spellStart"/>
            <w:r w:rsidRPr="0027644F">
              <w:rPr>
                <w:bCs/>
                <w:color w:val="000000"/>
              </w:rPr>
              <w:t>Мультиэкран</w:t>
            </w:r>
            <w:proofErr w:type="spellEnd"/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 xml:space="preserve">Поддержка 24p </w:t>
            </w:r>
            <w:proofErr w:type="spellStart"/>
            <w:r w:rsidRPr="0027644F">
              <w:rPr>
                <w:bCs/>
                <w:color w:val="000000"/>
              </w:rPr>
              <w:t>True</w:t>
            </w:r>
            <w:proofErr w:type="spellEnd"/>
            <w:r w:rsidRPr="0027644F">
              <w:rPr>
                <w:bCs/>
                <w:color w:val="000000"/>
              </w:rPr>
              <w:t xml:space="preserve"> </w:t>
            </w:r>
            <w:proofErr w:type="spellStart"/>
            <w:r w:rsidRPr="0027644F">
              <w:rPr>
                <w:bCs/>
                <w:color w:val="000000"/>
              </w:rPr>
              <w:t>Cinema</w:t>
            </w:r>
            <w:proofErr w:type="spellEnd"/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Таймер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Дополнительно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Возможность крепления на стену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Наличие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Потребляемая мощность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более 240 Вт (макс.)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lastRenderedPageBreak/>
              <w:t>Размеры без подставки (</w:t>
            </w:r>
            <w:proofErr w:type="spellStart"/>
            <w:r w:rsidRPr="0027644F">
              <w:rPr>
                <w:bCs/>
                <w:color w:val="000000"/>
              </w:rPr>
              <w:t>Ш</w:t>
            </w:r>
            <w:proofErr w:type="gramStart"/>
            <w:r w:rsidRPr="0027644F">
              <w:rPr>
                <w:bCs/>
                <w:color w:val="000000"/>
              </w:rPr>
              <w:t>x</w:t>
            </w:r>
            <w:proofErr w:type="gramEnd"/>
            <w:r w:rsidRPr="0027644F">
              <w:rPr>
                <w:bCs/>
                <w:color w:val="000000"/>
              </w:rPr>
              <w:t>ВxГ</w:t>
            </w:r>
            <w:proofErr w:type="spellEnd"/>
            <w:r w:rsidRPr="0027644F">
              <w:rPr>
                <w:bCs/>
                <w:color w:val="000000"/>
              </w:rPr>
              <w:t>)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более 1250x720x65 мм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Вес без подставки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Не более 27 кг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Гарантия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3 года гарантии включая лампы подсветки</w:t>
            </w:r>
          </w:p>
        </w:tc>
      </w:tr>
      <w:tr w:rsidR="0027644F" w:rsidRPr="0027644F" w:rsidTr="0027644F">
        <w:trPr>
          <w:trHeight w:val="330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Безопасность и эргономика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644F" w:rsidRPr="0027644F" w:rsidRDefault="0027644F" w:rsidP="0027644F">
            <w:pPr>
              <w:rPr>
                <w:color w:val="000000"/>
                <w:lang w:val="en-US"/>
              </w:rPr>
            </w:pPr>
            <w:r w:rsidRPr="0027644F">
              <w:rPr>
                <w:color w:val="000000"/>
                <w:lang w:val="en-US"/>
              </w:rPr>
              <w:t xml:space="preserve">CE; TÜV GS; C-tick; Energy Star 5.1; FCC </w:t>
            </w:r>
            <w:proofErr w:type="spellStart"/>
            <w:r w:rsidRPr="0027644F">
              <w:rPr>
                <w:color w:val="000000"/>
                <w:lang w:val="en-US"/>
              </w:rPr>
              <w:t>Класс</w:t>
            </w:r>
            <w:proofErr w:type="spellEnd"/>
            <w:r w:rsidRPr="0027644F">
              <w:rPr>
                <w:color w:val="000000"/>
                <w:lang w:val="en-US"/>
              </w:rPr>
              <w:t xml:space="preserve"> B; UL/C-UL or CSA; PSB; VCCI; </w:t>
            </w:r>
            <w:proofErr w:type="spellStart"/>
            <w:r w:rsidRPr="0027644F">
              <w:rPr>
                <w:color w:val="000000"/>
                <w:lang w:val="en-US"/>
              </w:rPr>
              <w:t>RoHS</w:t>
            </w:r>
            <w:proofErr w:type="spellEnd"/>
          </w:p>
        </w:tc>
      </w:tr>
      <w:tr w:rsidR="0027644F" w:rsidRPr="0027644F" w:rsidTr="0027644F">
        <w:trPr>
          <w:trHeight w:val="1581"/>
        </w:trPr>
        <w:tc>
          <w:tcPr>
            <w:tcW w:w="4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jc w:val="center"/>
              <w:rPr>
                <w:bCs/>
                <w:color w:val="000000"/>
              </w:rPr>
            </w:pPr>
            <w:r w:rsidRPr="0027644F">
              <w:rPr>
                <w:bCs/>
                <w:color w:val="000000"/>
              </w:rPr>
              <w:t>Комплектация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7644F" w:rsidRPr="0027644F" w:rsidRDefault="0027644F" w:rsidP="0027644F">
            <w:pPr>
              <w:rPr>
                <w:color w:val="000000"/>
              </w:rPr>
            </w:pPr>
            <w:r w:rsidRPr="0027644F">
              <w:rPr>
                <w:color w:val="000000"/>
              </w:rPr>
              <w:t>В комплекте с ЖК-панелью должны поставляться предлагаемые производителем подставка, кронштейн для крепления на стену.</w:t>
            </w:r>
          </w:p>
        </w:tc>
      </w:tr>
    </w:tbl>
    <w:p w:rsidR="0027644F" w:rsidRPr="0027644F" w:rsidRDefault="0027644F" w:rsidP="0027644F"/>
    <w:p w:rsidR="0027644F" w:rsidRPr="0027644F" w:rsidRDefault="0027644F" w:rsidP="0027644F">
      <w:r w:rsidRPr="0027644F">
        <w:t>Требование к терминалам: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3"/>
      </w:tblGrid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Интегрированная конструкция для быстрой установки, включающая встроенные кодек,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стеремикрофон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видеокамеру.</w:t>
            </w:r>
            <w:proofErr w:type="gramEnd"/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Специализированное изделие с встроенной операционной системой и некомпьютерной архитектурой для гарантии стабильного и надежного функционирования.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Полная совместимость с протоколами связи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.323,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r w:rsidRPr="0027644F">
              <w:rPr>
                <w:rFonts w:cs="Times New Roman"/>
                <w:sz w:val="24"/>
                <w:szCs w:val="24"/>
              </w:rPr>
              <w:t>TCP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r w:rsidRPr="0027644F">
              <w:rPr>
                <w:rFonts w:cs="Times New Roman"/>
                <w:sz w:val="24"/>
                <w:szCs w:val="24"/>
              </w:rPr>
              <w:t>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FTP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FTPS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DHCP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SNMP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Telnet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HTTP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HTTPS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SSH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PPPoE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RTCP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SNTP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.221,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.225,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.230,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.233,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.234,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.235,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.242,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.243,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.245,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.281,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.283,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.350,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.460, </w:t>
            </w:r>
            <w:r w:rsidRPr="0027644F">
              <w:rPr>
                <w:rFonts w:cs="Times New Roman"/>
                <w:sz w:val="24"/>
                <w:szCs w:val="24"/>
              </w:rPr>
              <w:t>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.140, </w:t>
            </w:r>
            <w:r w:rsidRPr="0027644F">
              <w:rPr>
                <w:rFonts w:cs="Times New Roman"/>
                <w:sz w:val="24"/>
                <w:szCs w:val="24"/>
              </w:rPr>
              <w:t>TLS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SRTP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Подключение к сети электропитания, сети связи, экрану и внешним микрофонам одним кабелем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</w:t>
            </w:r>
            <w:r w:rsidRPr="0027644F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видеопротоколов</w:t>
            </w:r>
            <w:proofErr w:type="spellEnd"/>
            <w:r w:rsidRPr="0027644F">
              <w:rPr>
                <w:rFonts w:cs="Times New Roman"/>
                <w:sz w:val="24"/>
                <w:szCs w:val="24"/>
              </w:rPr>
              <w:t xml:space="preserve"> H.264 High Profile (HP), H.264 Basic Profile (BP), H.264 Scalable Video Coding (SVC), H.263+ 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и</w:t>
            </w:r>
            <w:r w:rsidRPr="0027644F">
              <w:rPr>
                <w:rFonts w:cs="Times New Roman"/>
                <w:sz w:val="24"/>
                <w:szCs w:val="24"/>
              </w:rPr>
              <w:t xml:space="preserve"> H.263.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видеоразрешений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25/30,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50/60,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30, 4</w:t>
            </w:r>
            <w:r w:rsidRPr="0027644F">
              <w:rPr>
                <w:rFonts w:cs="Times New Roman"/>
                <w:sz w:val="24"/>
                <w:szCs w:val="24"/>
              </w:rPr>
              <w:t>CIF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CIF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Кодирование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30 кадр/с на скорости 512 кбит/с, 720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30 кадр/с на скорости 384 кбит/с и возможность устанавливать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видеосоединения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на скорости 64 кбит/с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передачи второго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видеопотока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(презентации) по протоколам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.239 и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возможность передавать видео 1080</w:t>
            </w:r>
            <w:r w:rsidRPr="0027644F">
              <w:rPr>
                <w:rFonts w:cs="Times New Roman"/>
                <w:sz w:val="24"/>
                <w:szCs w:val="24"/>
              </w:rPr>
              <w:t>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презентации одновременно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протокола шифрования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.235 через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.323-сеть и </w:t>
            </w:r>
            <w:r w:rsidRPr="0027644F">
              <w:rPr>
                <w:rFonts w:cs="Times New Roman"/>
                <w:sz w:val="24"/>
                <w:szCs w:val="24"/>
              </w:rPr>
              <w:t>TLS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/</w:t>
            </w:r>
            <w:r w:rsidRPr="0027644F">
              <w:rPr>
                <w:rFonts w:cs="Times New Roman"/>
                <w:sz w:val="24"/>
                <w:szCs w:val="24"/>
              </w:rPr>
              <w:t>SRTP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через </w:t>
            </w:r>
            <w:r w:rsidRPr="0027644F">
              <w:rPr>
                <w:rFonts w:cs="Times New Roman"/>
                <w:sz w:val="24"/>
                <w:szCs w:val="24"/>
              </w:rPr>
              <w:t>SIP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-сеть.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протоколов кодирования звука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.711,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.722,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.722.1,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.722.1.</w:t>
            </w:r>
            <w:r w:rsidRPr="0027644F">
              <w:rPr>
                <w:rFonts w:cs="Times New Roman"/>
                <w:sz w:val="24"/>
                <w:szCs w:val="24"/>
              </w:rPr>
              <w:t>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, </w:t>
            </w:r>
            <w:r w:rsidRPr="0027644F">
              <w:rPr>
                <w:rFonts w:cs="Times New Roman"/>
                <w:sz w:val="24"/>
                <w:szCs w:val="24"/>
              </w:rPr>
              <w:t>G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.728 и </w:t>
            </w:r>
            <w:r w:rsidRPr="0027644F">
              <w:rPr>
                <w:rFonts w:cs="Times New Roman"/>
                <w:sz w:val="24"/>
                <w:szCs w:val="24"/>
              </w:rPr>
              <w:t>AAC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</w:t>
            </w:r>
            <w:r w:rsidRPr="0027644F">
              <w:rPr>
                <w:rFonts w:cs="Times New Roman"/>
                <w:sz w:val="24"/>
                <w:szCs w:val="24"/>
              </w:rPr>
              <w:t>LD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(или протокол передачи широкополосного 20 кГц звука).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не менее двух видеовыходов для вывода изображений видео и презентации на два экрана одновременно; и не менее двух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видеовходов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в том числе для передачи презентаций с компьютера.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автонастраиваемых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10/100 Мбит/с сетевых портов и диапазон скоростей передачи от 64 кбит/с до 4 Мбит/с.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bookmarkStart w:id="11" w:name="OLE_LINK11"/>
            <w:bookmarkStart w:id="12" w:name="OLE_LINK12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двойного стека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4/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6.</w:t>
            </w:r>
            <w:bookmarkEnd w:id="11"/>
            <w:bookmarkEnd w:id="12"/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Интегрированный модуль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Wi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Fi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для подключения по беспроводной сети.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Технология защиты передачи видеосвязи от потерь 20% пакетов в канале связи 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Управление конференцией с места ведущего/председателя: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Вещание, просмотр, добавление, удаление объекта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Вкл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./выключение микрофонов у участников конференции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Вкл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./выключение звука у участников конференции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Изменение раскладки окон на экране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Завершение и продление конференции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Возможность созыва конференции с терминала выбором участников из списка контактов/адресной книги.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lastRenderedPageBreak/>
              <w:t xml:space="preserve">Возможность регистрации на </w:t>
            </w:r>
            <w:r w:rsidRPr="0027644F">
              <w:rPr>
                <w:rFonts w:cs="Times New Roman"/>
                <w:sz w:val="24"/>
                <w:szCs w:val="24"/>
              </w:rPr>
              <w:t>Microsoft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Lync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r w:rsidRPr="0027644F">
              <w:rPr>
                <w:rFonts w:cs="Times New Roman"/>
                <w:sz w:val="24"/>
                <w:szCs w:val="24"/>
              </w:rPr>
              <w:t>Server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установка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видеосоединений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с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Lync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-клиентами напрямую.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Видеокамера должна обеспечивать</w:t>
            </w:r>
            <w:r w:rsidRPr="0027644F">
              <w:rPr>
                <w:rFonts w:cs="Times New Roman"/>
                <w:sz w:val="24"/>
                <w:szCs w:val="24"/>
              </w:rPr>
              <w:t>: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</w:rPr>
              <w:t>1080p50/60.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Оптическое приближение не менее 12-крат.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Не менее 30 </w:t>
            </w:r>
            <w:proofErr w:type="spellStart"/>
            <w:r w:rsidRPr="0027644F">
              <w:rPr>
                <w:rFonts w:cs="Times New Roman"/>
                <w:sz w:val="24"/>
                <w:szCs w:val="24"/>
                <w:lang w:val="ru-RU"/>
              </w:rPr>
              <w:t>предустановок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положения видеокамеры.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Горизонтальный угол обзора не менее 72°.</w:t>
            </w:r>
          </w:p>
          <w:p w:rsidR="0027644F" w:rsidRPr="0027644F" w:rsidRDefault="0027644F" w:rsidP="0027644F">
            <w:pPr>
              <w:pStyle w:val="ItemListinTable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Механический поворот и наклон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загрузки конфигурационного файла через </w:t>
            </w:r>
            <w:r w:rsidRPr="0027644F">
              <w:rPr>
                <w:rFonts w:cs="Times New Roman"/>
                <w:sz w:val="24"/>
                <w:szCs w:val="24"/>
              </w:rPr>
              <w:t>USB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>-порт для помощи при установке.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SNMPv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3 и возможность загрузки конфигурации и обновления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ПО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из</w:t>
            </w:r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системы управления.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голосового набора</w:t>
            </w:r>
            <w:r w:rsidRPr="0027644F">
              <w:rPr>
                <w:rFonts w:cs="Times New Roman"/>
                <w:sz w:val="24"/>
                <w:szCs w:val="24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Наличие кронштейна для установки видеотерминала на стену или все виды </w:t>
            </w:r>
            <w:proofErr w:type="spellStart"/>
            <w:proofErr w:type="gramStart"/>
            <w:r w:rsidRPr="0027644F">
              <w:rPr>
                <w:rFonts w:cs="Times New Roman"/>
                <w:sz w:val="24"/>
                <w:szCs w:val="24"/>
                <w:lang w:val="ru-RU"/>
              </w:rPr>
              <w:t>ТВ-панелей</w:t>
            </w:r>
            <w:proofErr w:type="spellEnd"/>
            <w:proofErr w:type="gramEnd"/>
            <w:r w:rsidRPr="0027644F">
              <w:rPr>
                <w:rFonts w:cs="Times New Roman"/>
                <w:sz w:val="24"/>
                <w:szCs w:val="24"/>
                <w:lang w:val="ru-RU"/>
              </w:rPr>
              <w:t>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беспроводных цифровых микрофонов с радиусом кругового захвата звука не менее 6 метров того же бренда, что и видеотерминал.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Возможность управления с сенсорных </w:t>
            </w:r>
            <w:r w:rsidRPr="0027644F">
              <w:rPr>
                <w:rFonts w:cs="Times New Roman"/>
                <w:sz w:val="24"/>
                <w:szCs w:val="24"/>
              </w:rPr>
              <w:t>Android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-или </w:t>
            </w:r>
            <w:proofErr w:type="spellStart"/>
            <w:r w:rsidRPr="0027644F">
              <w:rPr>
                <w:rFonts w:cs="Times New Roman"/>
                <w:sz w:val="24"/>
                <w:szCs w:val="24"/>
              </w:rPr>
              <w:t>iOS</w:t>
            </w:r>
            <w:proofErr w:type="spellEnd"/>
            <w:r w:rsidRPr="0027644F">
              <w:rPr>
                <w:rFonts w:cs="Times New Roman"/>
                <w:sz w:val="24"/>
                <w:szCs w:val="24"/>
                <w:lang w:val="ru-RU"/>
              </w:rPr>
              <w:t>-планшетов.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>Поддержка списка контактов/адресной книги емкостью не менее 1000 записей.</w:t>
            </w:r>
          </w:p>
        </w:tc>
      </w:tr>
      <w:tr w:rsidR="0027644F" w:rsidRPr="0027644F" w:rsidTr="0027644F">
        <w:tc>
          <w:tcPr>
            <w:tcW w:w="9923" w:type="dxa"/>
          </w:tcPr>
          <w:p w:rsidR="0027644F" w:rsidRPr="0027644F" w:rsidRDefault="0027644F" w:rsidP="0027644F">
            <w:pPr>
              <w:pStyle w:val="TableText"/>
              <w:spacing w:before="0" w:after="0" w:line="240" w:lineRule="auto"/>
              <w:rPr>
                <w:rFonts w:cs="Times New Roman"/>
                <w:sz w:val="24"/>
                <w:szCs w:val="24"/>
                <w:lang w:val="ru-RU"/>
              </w:rPr>
            </w:pP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Поддержка протокола </w:t>
            </w:r>
            <w:r w:rsidRPr="0027644F">
              <w:rPr>
                <w:rFonts w:cs="Times New Roman"/>
                <w:sz w:val="24"/>
                <w:szCs w:val="24"/>
              </w:rPr>
              <w:t>H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.460 для работы через устройства </w:t>
            </w:r>
            <w:r w:rsidRPr="0027644F">
              <w:rPr>
                <w:rFonts w:cs="Times New Roman"/>
                <w:sz w:val="24"/>
                <w:szCs w:val="24"/>
              </w:rPr>
              <w:t>NAT</w:t>
            </w:r>
            <w:r w:rsidRPr="0027644F">
              <w:rPr>
                <w:rFonts w:cs="Times New Roman"/>
                <w:sz w:val="24"/>
                <w:szCs w:val="24"/>
                <w:lang w:val="ru-RU"/>
              </w:rPr>
              <w:t xml:space="preserve"> и </w:t>
            </w:r>
            <w:r w:rsidRPr="0027644F">
              <w:rPr>
                <w:rFonts w:cs="Times New Roman"/>
                <w:sz w:val="24"/>
                <w:szCs w:val="24"/>
              </w:rPr>
              <w:t>Firewall</w:t>
            </w:r>
          </w:p>
        </w:tc>
      </w:tr>
    </w:tbl>
    <w:p w:rsidR="0027644F" w:rsidRPr="0027644F" w:rsidRDefault="0027644F" w:rsidP="0027644F"/>
    <w:p w:rsidR="0027644F" w:rsidRPr="0027644F" w:rsidRDefault="0027644F" w:rsidP="0027644F">
      <w:pPr>
        <w:rPr>
          <w:b/>
        </w:rPr>
      </w:pPr>
      <w:r w:rsidRPr="0027644F">
        <w:rPr>
          <w:b/>
        </w:rPr>
        <w:t>Общие требования к гарантии и гарантийному обслуживанию оборудования:</w:t>
      </w:r>
    </w:p>
    <w:p w:rsidR="0027644F" w:rsidRPr="0027644F" w:rsidRDefault="0027644F" w:rsidP="0027644F">
      <w:r w:rsidRPr="0027644F">
        <w:t xml:space="preserve">Гарантия на все оборудование должно быть не менее одного года с заменой неисправного оборудования на месте установки, в режиме 9 рабочих часов 5 дней в неделю, на следующий рабочий день после обращения </w:t>
      </w:r>
      <w:proofErr w:type="gramStart"/>
      <w:r w:rsidRPr="0027644F">
        <w:t>в</w:t>
      </w:r>
      <w:proofErr w:type="gramEnd"/>
      <w:r w:rsidRPr="0027644F">
        <w:t xml:space="preserve"> сервисный центр.</w:t>
      </w:r>
    </w:p>
    <w:p w:rsidR="0027644F" w:rsidRPr="0027644F" w:rsidRDefault="0027644F" w:rsidP="0027644F">
      <w:r w:rsidRPr="0027644F">
        <w:t>Запуск оборудования.</w:t>
      </w:r>
    </w:p>
    <w:p w:rsidR="0027644F" w:rsidRPr="0027644F" w:rsidRDefault="0027644F" w:rsidP="0027644F">
      <w:r w:rsidRPr="0027644F">
        <w:t>Все оборудование должны быть подготовлено к запуску на местах, а также проведено обучение, монтаж.</w:t>
      </w:r>
    </w:p>
    <w:p w:rsidR="0027644F" w:rsidRPr="0027644F" w:rsidRDefault="0027644F" w:rsidP="0027644F">
      <w:r w:rsidRPr="0027644F">
        <w:t>Доставка.</w:t>
      </w:r>
    </w:p>
    <w:p w:rsidR="0027644F" w:rsidRPr="0027644F" w:rsidRDefault="0027644F" w:rsidP="0027644F">
      <w:r w:rsidRPr="0027644F">
        <w:t>Доставка должна осуществляться в регионы за счет поставщика оборудования</w:t>
      </w:r>
    </w:p>
    <w:p w:rsidR="0027644F" w:rsidRPr="0027644F" w:rsidRDefault="0027644F" w:rsidP="0027644F">
      <w:pPr>
        <w:jc w:val="both"/>
        <w:rPr>
          <w:b/>
        </w:rPr>
      </w:pPr>
    </w:p>
    <w:p w:rsidR="0027644F" w:rsidRPr="0027644F" w:rsidRDefault="0027644F" w:rsidP="0027644F">
      <w:pPr>
        <w:jc w:val="both"/>
        <w:rPr>
          <w:b/>
        </w:rPr>
      </w:pPr>
      <w:r w:rsidRPr="0027644F">
        <w:rPr>
          <w:b/>
        </w:rPr>
        <w:t xml:space="preserve">Порядок приемки результатов работы: </w:t>
      </w:r>
    </w:p>
    <w:p w:rsidR="0027644F" w:rsidRPr="0027644F" w:rsidRDefault="0027644F" w:rsidP="0027644F">
      <w:pPr>
        <w:jc w:val="both"/>
      </w:pPr>
      <w:r w:rsidRPr="0027644F">
        <w:t>Поставщик своими силами готовит оборудование и вводит его в эксплуатацию (пуско-наладочные работы), включая: распаковку оборудования, подключение поставленных вместе с оборудованием опций, настройка и подключение оборудования к сети, пробная печать.</w:t>
      </w:r>
    </w:p>
    <w:p w:rsidR="0027644F" w:rsidRPr="0027644F" w:rsidRDefault="0027644F" w:rsidP="0027644F">
      <w:pPr>
        <w:jc w:val="both"/>
      </w:pPr>
      <w:r w:rsidRPr="0027644F">
        <w:rPr>
          <w:b/>
        </w:rPr>
        <w:t>Гарантийный срок на оборудование:</w:t>
      </w:r>
      <w:r w:rsidRPr="0027644F">
        <w:t xml:space="preserve"> не менее 12 месяцев.</w:t>
      </w:r>
    </w:p>
    <w:p w:rsidR="00347F56" w:rsidRDefault="00347F56" w:rsidP="00F91F32">
      <w:pPr>
        <w:ind w:firstLine="709"/>
        <w:jc w:val="both"/>
      </w:pPr>
    </w:p>
    <w:sectPr w:rsidR="00347F56" w:rsidSect="00347F56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44F" w:rsidRDefault="0027644F">
      <w:r>
        <w:separator/>
      </w:r>
    </w:p>
  </w:endnote>
  <w:endnote w:type="continuationSeparator" w:id="0">
    <w:p w:rsidR="0027644F" w:rsidRDefault="00276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44F" w:rsidRDefault="0027644F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27644F" w:rsidRDefault="0027644F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7644F" w:rsidRPr="004A2DFE" w:rsidRDefault="0027644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4432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7644F" w:rsidRPr="00555BFE" w:rsidRDefault="0027644F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27644F" w:rsidRPr="000265B5" w:rsidRDefault="0027644F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</w:t>
    </w:r>
    <w:r>
      <w:rPr>
        <w:rFonts w:ascii="Times New Roman" w:hAnsi="Times New Roman" w:cs="Times New Roman"/>
      </w:rPr>
      <w:t xml:space="preserve">по </w:t>
    </w:r>
    <w:r w:rsidRPr="000719A3">
      <w:rPr>
        <w:rFonts w:ascii="Times New Roman" w:hAnsi="Times New Roman" w:cs="Times New Roman"/>
      </w:rPr>
      <w:t xml:space="preserve">открытому запросу предложений в электронной форме </w:t>
    </w:r>
    <w:r w:rsidRPr="00EC084B">
      <w:rPr>
        <w:rFonts w:ascii="Times New Roman" w:hAnsi="Times New Roman" w:cs="Times New Roman"/>
      </w:rPr>
      <w:t xml:space="preserve">на </w:t>
    </w:r>
    <w:r w:rsidRPr="00265612">
      <w:rPr>
        <w:rFonts w:ascii="Times New Roman" w:hAnsi="Times New Roman" w:cs="Times New Roman"/>
      </w:rPr>
      <w:t xml:space="preserve">право заключения договоров на </w:t>
    </w:r>
    <w:r w:rsidR="0004432E" w:rsidRPr="0004432E">
      <w:rPr>
        <w:rFonts w:ascii="Times New Roman" w:hAnsi="Times New Roman" w:cs="Times New Roman"/>
      </w:rPr>
      <w:t>поставку оборудования для проведения видеоконференций (8 переговорных комнат) между генеральной дирекцией и филиалами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44F" w:rsidRDefault="0027644F">
      <w:r>
        <w:separator/>
      </w:r>
    </w:p>
  </w:footnote>
  <w:footnote w:type="continuationSeparator" w:id="0">
    <w:p w:rsidR="0027644F" w:rsidRDefault="002764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10C21594"/>
    <w:multiLevelType w:val="hybridMultilevel"/>
    <w:tmpl w:val="0BA40DB4"/>
    <w:lvl w:ilvl="0" w:tplc="6AAA75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6E230785"/>
    <w:multiLevelType w:val="hybridMultilevel"/>
    <w:tmpl w:val="21BCB028"/>
    <w:lvl w:ilvl="0" w:tplc="47981EF0">
      <w:start w:val="1"/>
      <w:numFmt w:val="bullet"/>
      <w:pStyle w:val="ItemListinTable"/>
      <w:lvlText w:val=""/>
      <w:lvlJc w:val="left"/>
      <w:pPr>
        <w:tabs>
          <w:tab w:val="num" w:pos="170"/>
        </w:tabs>
        <w:ind w:left="170" w:hanging="170"/>
      </w:pPr>
      <w:rPr>
        <w:rFonts w:ascii="Wingdings" w:eastAsia="SimSun" w:hAnsi="Wingdings" w:hint="default"/>
        <w:b w:val="0"/>
        <w:i w:val="0"/>
        <w:color w:val="auto"/>
        <w:position w:val="3"/>
        <w:sz w:val="13"/>
        <w:szCs w:val="13"/>
      </w:rPr>
    </w:lvl>
    <w:lvl w:ilvl="1" w:tplc="D9924BD4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67CEA84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554743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21482CF2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9A52E0CA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B6E15E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3AE28376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B32AF4E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9"/>
  </w:num>
  <w:num w:numId="2">
    <w:abstractNumId w:val="10"/>
  </w:num>
  <w:num w:numId="3">
    <w:abstractNumId w:val="22"/>
  </w:num>
  <w:num w:numId="4">
    <w:abstractNumId w:val="16"/>
  </w:num>
  <w:num w:numId="5">
    <w:abstractNumId w:val="0"/>
  </w:num>
  <w:num w:numId="6">
    <w:abstractNumId w:val="13"/>
  </w:num>
  <w:num w:numId="7">
    <w:abstractNumId w:val="2"/>
  </w:num>
  <w:num w:numId="8">
    <w:abstractNumId w:val="11"/>
  </w:num>
  <w:num w:numId="9">
    <w:abstractNumId w:val="1"/>
  </w:num>
  <w:num w:numId="10">
    <w:abstractNumId w:val="12"/>
  </w:num>
  <w:num w:numId="11">
    <w:abstractNumId w:val="20"/>
  </w:num>
  <w:num w:numId="12">
    <w:abstractNumId w:val="14"/>
  </w:num>
  <w:num w:numId="13">
    <w:abstractNumId w:val="18"/>
  </w:num>
  <w:num w:numId="14">
    <w:abstractNumId w:val="15"/>
  </w:num>
  <w:num w:numId="15">
    <w:abstractNumId w:val="8"/>
  </w:num>
  <w:num w:numId="16">
    <w:abstractNumId w:val="7"/>
  </w:num>
  <w:num w:numId="17">
    <w:abstractNumId w:val="17"/>
  </w:num>
  <w:num w:numId="18">
    <w:abstractNumId w:val="5"/>
  </w:num>
  <w:num w:numId="19">
    <w:abstractNumId w:val="3"/>
  </w:num>
  <w:num w:numId="20">
    <w:abstractNumId w:val="24"/>
  </w:num>
  <w:num w:numId="21">
    <w:abstractNumId w:val="9"/>
  </w:num>
  <w:num w:numId="22">
    <w:abstractNumId w:val="23"/>
  </w:num>
  <w:num w:numId="23">
    <w:abstractNumId w:val="6"/>
  </w:num>
  <w:num w:numId="24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32E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19A3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1636F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612"/>
    <w:rsid w:val="00265BE7"/>
    <w:rsid w:val="00266729"/>
    <w:rsid w:val="00270981"/>
    <w:rsid w:val="00271350"/>
    <w:rsid w:val="002719DF"/>
    <w:rsid w:val="00275B2E"/>
    <w:rsid w:val="0027644F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B5243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47F56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43E17"/>
    <w:rsid w:val="00444101"/>
    <w:rsid w:val="004458F4"/>
    <w:rsid w:val="00446DB7"/>
    <w:rsid w:val="00450BC8"/>
    <w:rsid w:val="004535C3"/>
    <w:rsid w:val="004559F1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65D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46DE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74B6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5D5D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7EE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0579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29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2ED4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3B5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2848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1F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a">
    <w:name w:val="Основной текст_"/>
    <w:basedOn w:val="a4"/>
    <w:link w:val="500"/>
    <w:uiPriority w:val="99"/>
    <w:locked/>
    <w:rsid w:val="00347F56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a"/>
    <w:uiPriority w:val="99"/>
    <w:rsid w:val="00347F56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ItemListinTable">
    <w:name w:val="Item List in Table"/>
    <w:basedOn w:val="a3"/>
    <w:rsid w:val="0027644F"/>
    <w:pPr>
      <w:widowControl w:val="0"/>
      <w:numPr>
        <w:numId w:val="24"/>
      </w:numPr>
      <w:tabs>
        <w:tab w:val="clear" w:pos="170"/>
        <w:tab w:val="left" w:pos="284"/>
      </w:tabs>
      <w:topLinePunct/>
      <w:adjustRightInd w:val="0"/>
      <w:snapToGrid w:val="0"/>
      <w:spacing w:before="80" w:after="80" w:line="240" w:lineRule="atLeast"/>
      <w:ind w:left="284" w:hanging="284"/>
    </w:pPr>
    <w:rPr>
      <w:rFonts w:eastAsia="SimSun" w:cs="Arial"/>
      <w:sz w:val="21"/>
      <w:szCs w:val="21"/>
      <w:lang w:val="en-US"/>
    </w:rPr>
  </w:style>
  <w:style w:type="paragraph" w:customStyle="1" w:styleId="TableText">
    <w:name w:val="Table Text"/>
    <w:basedOn w:val="a3"/>
    <w:link w:val="TableTextChar"/>
    <w:rsid w:val="0027644F"/>
    <w:pPr>
      <w:widowControl w:val="0"/>
      <w:topLinePunct/>
      <w:adjustRightInd w:val="0"/>
      <w:snapToGrid w:val="0"/>
      <w:spacing w:before="80" w:after="80" w:line="240" w:lineRule="atLeast"/>
    </w:pPr>
    <w:rPr>
      <w:rFonts w:eastAsia="SimSun" w:cs="Arial"/>
      <w:snapToGrid w:val="0"/>
      <w:sz w:val="21"/>
      <w:szCs w:val="21"/>
      <w:lang w:val="en-US"/>
    </w:rPr>
  </w:style>
  <w:style w:type="character" w:customStyle="1" w:styleId="TableTextChar">
    <w:name w:val="Table Text Char"/>
    <w:basedOn w:val="a4"/>
    <w:link w:val="TableText"/>
    <w:rsid w:val="0027644F"/>
    <w:rPr>
      <w:rFonts w:eastAsia="SimSun" w:cs="Arial"/>
      <w:snapToGrid w:val="0"/>
      <w:sz w:val="21"/>
      <w:szCs w:val="21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A7E67-4C9B-4D0B-AE09-BA81BC92C7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CCEF24-326E-4B79-B672-0EB6A6272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2186</TotalTime>
  <Pages>8</Pages>
  <Words>2175</Words>
  <Characters>14964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454</cp:revision>
  <cp:lastPrinted>2012-04-20T11:24:00Z</cp:lastPrinted>
  <dcterms:created xsi:type="dcterms:W3CDTF">2012-03-23T07:01:00Z</dcterms:created>
  <dcterms:modified xsi:type="dcterms:W3CDTF">2013-11-18T10:05:00Z</dcterms:modified>
</cp:coreProperties>
</file>