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FF8" w:rsidRPr="004145DC" w:rsidRDefault="00053FF8" w:rsidP="00FC7D1D">
      <w:pPr>
        <w:spacing w:after="240"/>
        <w:jc w:val="center"/>
        <w:rPr>
          <w:b/>
          <w:szCs w:val="22"/>
        </w:rPr>
      </w:pPr>
      <w:r w:rsidRPr="004145DC">
        <w:rPr>
          <w:b/>
          <w:szCs w:val="22"/>
        </w:rPr>
        <w:t>Д</w:t>
      </w:r>
      <w:r w:rsidR="00B82785" w:rsidRPr="004145DC">
        <w:rPr>
          <w:b/>
          <w:szCs w:val="22"/>
        </w:rPr>
        <w:t>оговор</w:t>
      </w:r>
      <w:r w:rsidRPr="004145DC">
        <w:rPr>
          <w:b/>
          <w:szCs w:val="22"/>
        </w:rPr>
        <w:t xml:space="preserve"> </w:t>
      </w:r>
      <w:r w:rsidR="00B82785" w:rsidRPr="004145DC">
        <w:rPr>
          <w:b/>
          <w:szCs w:val="22"/>
        </w:rPr>
        <w:t>поставки</w:t>
      </w:r>
      <w:r w:rsidRPr="004145DC">
        <w:rPr>
          <w:b/>
          <w:szCs w:val="22"/>
        </w:rPr>
        <w:t xml:space="preserve"> №_____</w:t>
      </w:r>
    </w:p>
    <w:p w:rsidR="00053FF8" w:rsidRPr="00B53BFE" w:rsidRDefault="00053FF8" w:rsidP="004145DC">
      <w:pPr>
        <w:ind w:right="-1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г. Москва                          </w:t>
      </w:r>
      <w:r w:rsidRPr="00B53BFE">
        <w:rPr>
          <w:rFonts w:cs="Times New Roman"/>
          <w:szCs w:val="22"/>
        </w:rPr>
        <w:tab/>
      </w:r>
      <w:r w:rsidRPr="00B53BFE">
        <w:rPr>
          <w:rFonts w:cs="Times New Roman"/>
          <w:szCs w:val="22"/>
        </w:rPr>
        <w:tab/>
      </w:r>
      <w:r w:rsidRPr="00B53BFE">
        <w:rPr>
          <w:rFonts w:cs="Times New Roman"/>
          <w:szCs w:val="22"/>
        </w:rPr>
        <w:tab/>
      </w:r>
      <w:r w:rsidRPr="00B53BFE">
        <w:rPr>
          <w:rFonts w:cs="Times New Roman"/>
          <w:szCs w:val="22"/>
        </w:rPr>
        <w:tab/>
        <w:t xml:space="preserve">                   </w:t>
      </w:r>
      <w:r w:rsidR="0012611D" w:rsidRPr="00B53BFE">
        <w:rPr>
          <w:rFonts w:cs="Times New Roman"/>
          <w:szCs w:val="22"/>
        </w:rPr>
        <w:t xml:space="preserve">              </w:t>
      </w:r>
      <w:r w:rsidR="00E00C50" w:rsidRPr="00B53BFE">
        <w:rPr>
          <w:rFonts w:cs="Times New Roman"/>
          <w:szCs w:val="22"/>
        </w:rPr>
        <w:tab/>
      </w:r>
      <w:r w:rsidR="00E00C50" w:rsidRPr="00B53BFE">
        <w:rPr>
          <w:rFonts w:cs="Times New Roman"/>
          <w:szCs w:val="22"/>
        </w:rPr>
        <w:tab/>
      </w:r>
      <w:r w:rsidR="0012611D" w:rsidRPr="00B53BFE">
        <w:rPr>
          <w:rFonts w:cs="Times New Roman"/>
          <w:szCs w:val="22"/>
        </w:rPr>
        <w:t xml:space="preserve">             </w:t>
      </w:r>
      <w:r w:rsidR="00127C7C" w:rsidRPr="00B53BFE">
        <w:rPr>
          <w:rFonts w:cs="Times New Roman"/>
          <w:szCs w:val="22"/>
        </w:rPr>
        <w:t xml:space="preserve">   </w:t>
      </w:r>
      <w:r w:rsidR="004145DC">
        <w:rPr>
          <w:rFonts w:cs="Times New Roman"/>
          <w:szCs w:val="22"/>
        </w:rPr>
        <w:t xml:space="preserve">        </w:t>
      </w:r>
      <w:r w:rsidR="00127C7C" w:rsidRPr="00B53BFE">
        <w:rPr>
          <w:rFonts w:cs="Times New Roman"/>
          <w:szCs w:val="22"/>
        </w:rPr>
        <w:t xml:space="preserve">  </w:t>
      </w:r>
      <w:r w:rsidR="003235A0">
        <w:rPr>
          <w:rFonts w:cs="Times New Roman"/>
          <w:szCs w:val="22"/>
        </w:rPr>
        <w:t xml:space="preserve"> </w:t>
      </w:r>
      <w:r w:rsidR="0012611D" w:rsidRPr="00B53BFE">
        <w:rPr>
          <w:rFonts w:cs="Times New Roman"/>
          <w:szCs w:val="22"/>
        </w:rPr>
        <w:t>«</w:t>
      </w:r>
      <w:r w:rsidR="00E00C50" w:rsidRPr="00B53BFE">
        <w:rPr>
          <w:rFonts w:cs="Times New Roman"/>
          <w:szCs w:val="22"/>
        </w:rPr>
        <w:t>___</w:t>
      </w:r>
      <w:r w:rsidRPr="00B53BFE">
        <w:rPr>
          <w:rFonts w:cs="Times New Roman"/>
          <w:szCs w:val="22"/>
        </w:rPr>
        <w:t>»</w:t>
      </w:r>
      <w:r w:rsidR="00AC7E05" w:rsidRPr="00B53BFE">
        <w:rPr>
          <w:rFonts w:cs="Times New Roman"/>
          <w:szCs w:val="22"/>
        </w:rPr>
        <w:t>______</w:t>
      </w:r>
      <w:r w:rsidR="005811D5" w:rsidRPr="00B53BFE">
        <w:rPr>
          <w:rFonts w:cs="Times New Roman"/>
          <w:szCs w:val="22"/>
        </w:rPr>
        <w:t>__</w:t>
      </w:r>
      <w:r w:rsidR="004145DC">
        <w:rPr>
          <w:rFonts w:cs="Times New Roman"/>
          <w:szCs w:val="22"/>
        </w:rPr>
        <w:t>__</w:t>
      </w:r>
      <w:r w:rsidRPr="00B53BFE">
        <w:rPr>
          <w:rFonts w:cs="Times New Roman"/>
          <w:szCs w:val="22"/>
        </w:rPr>
        <w:t>201</w:t>
      </w:r>
      <w:r w:rsidR="003235A0">
        <w:rPr>
          <w:rFonts w:cs="Times New Roman"/>
          <w:szCs w:val="22"/>
        </w:rPr>
        <w:t xml:space="preserve">5 </w:t>
      </w:r>
      <w:r w:rsidRPr="00B53BFE">
        <w:rPr>
          <w:rFonts w:cs="Times New Roman"/>
          <w:szCs w:val="22"/>
        </w:rPr>
        <w:t>г.</w:t>
      </w:r>
    </w:p>
    <w:p w:rsidR="00616013" w:rsidRPr="00EA48D1" w:rsidRDefault="00616013">
      <w:pPr>
        <w:autoSpaceDE w:val="0"/>
        <w:ind w:firstLine="709"/>
        <w:jc w:val="both"/>
        <w:rPr>
          <w:rFonts w:eastAsia="Arial" w:cs="Times New Roman"/>
          <w:b/>
          <w:bCs/>
          <w:szCs w:val="22"/>
        </w:rPr>
      </w:pPr>
    </w:p>
    <w:p w:rsidR="00130D32" w:rsidRPr="00B53BFE" w:rsidRDefault="00E3375A">
      <w:pPr>
        <w:autoSpaceDE w:val="0"/>
        <w:ind w:firstLine="709"/>
        <w:jc w:val="both"/>
        <w:rPr>
          <w:rFonts w:eastAsia="Arial" w:cs="Times New Roman"/>
          <w:szCs w:val="22"/>
        </w:rPr>
      </w:pPr>
      <w:r>
        <w:rPr>
          <w:rFonts w:eastAsia="Arial" w:cs="Times New Roman"/>
          <w:b/>
          <w:bCs/>
          <w:szCs w:val="22"/>
        </w:rPr>
        <w:t>А</w:t>
      </w:r>
      <w:r w:rsidR="00053FF8" w:rsidRPr="00B53BFE">
        <w:rPr>
          <w:rFonts w:eastAsia="Arial" w:cs="Times New Roman"/>
          <w:b/>
          <w:bCs/>
          <w:szCs w:val="22"/>
        </w:rPr>
        <w:t xml:space="preserve">кционерное общество </w:t>
      </w:r>
      <w:r w:rsidR="00053FF8" w:rsidRPr="00B53BFE">
        <w:rPr>
          <w:rFonts w:cs="Times New Roman"/>
          <w:b/>
          <w:szCs w:val="22"/>
        </w:rPr>
        <w:t>«Научно-исследовательский институт технической физики и автоматизации» (</w:t>
      </w:r>
      <w:r w:rsidR="002B6AB5">
        <w:rPr>
          <w:rFonts w:eastAsia="Arial" w:cs="Times New Roman"/>
          <w:b/>
          <w:bCs/>
          <w:szCs w:val="22"/>
        </w:rPr>
        <w:t>АО</w:t>
      </w:r>
      <w:r w:rsidR="00053FF8" w:rsidRPr="00B53BFE">
        <w:rPr>
          <w:rFonts w:eastAsia="Arial" w:cs="Times New Roman"/>
          <w:b/>
          <w:bCs/>
          <w:szCs w:val="22"/>
        </w:rPr>
        <w:t xml:space="preserve"> «НИИТФА»)</w:t>
      </w:r>
      <w:r w:rsidR="00053FF8" w:rsidRPr="00B53BFE">
        <w:rPr>
          <w:rFonts w:eastAsia="Arial" w:cs="Times New Roman"/>
          <w:szCs w:val="22"/>
        </w:rPr>
        <w:t xml:space="preserve">, именуемое в дальнейшем </w:t>
      </w:r>
      <w:r w:rsidR="00053FF8" w:rsidRPr="00B53BFE">
        <w:rPr>
          <w:rFonts w:cs="Times New Roman"/>
          <w:szCs w:val="22"/>
        </w:rPr>
        <w:t>«Покупатель»</w:t>
      </w:r>
      <w:r w:rsidR="00053FF8" w:rsidRPr="00B53BFE">
        <w:rPr>
          <w:rFonts w:eastAsia="Arial" w:cs="Times New Roman"/>
          <w:szCs w:val="22"/>
        </w:rPr>
        <w:t xml:space="preserve">, в </w:t>
      </w:r>
      <w:r w:rsidR="00A3127F" w:rsidRPr="00B53BFE">
        <w:rPr>
          <w:szCs w:val="22"/>
        </w:rPr>
        <w:t xml:space="preserve">лице </w:t>
      </w:r>
      <w:r w:rsidR="00F93975">
        <w:rPr>
          <w:szCs w:val="22"/>
        </w:rPr>
        <w:t>д</w:t>
      </w:r>
      <w:r w:rsidR="00A3127F" w:rsidRPr="00B53BFE">
        <w:rPr>
          <w:szCs w:val="22"/>
        </w:rPr>
        <w:t xml:space="preserve">иректора </w:t>
      </w:r>
      <w:r w:rsidR="00454ABC">
        <w:rPr>
          <w:szCs w:val="22"/>
        </w:rPr>
        <w:t>АО</w:t>
      </w:r>
      <w:r w:rsidR="00A3127F" w:rsidRPr="00B53BFE">
        <w:rPr>
          <w:szCs w:val="22"/>
        </w:rPr>
        <w:t xml:space="preserve"> «Наука и инновации» – управляющей организац</w:t>
      </w:r>
      <w:proofErr w:type="gramStart"/>
      <w:r w:rsidR="00A3127F" w:rsidRPr="00B53BFE">
        <w:rPr>
          <w:szCs w:val="22"/>
        </w:rPr>
        <w:t xml:space="preserve">ии </w:t>
      </w:r>
      <w:r w:rsidR="002B6AB5">
        <w:rPr>
          <w:szCs w:val="22"/>
        </w:rPr>
        <w:t>АО</w:t>
      </w:r>
      <w:proofErr w:type="gramEnd"/>
      <w:r w:rsidR="00A3127F" w:rsidRPr="00B53BFE">
        <w:rPr>
          <w:szCs w:val="22"/>
        </w:rPr>
        <w:t xml:space="preserve"> «НИИТФА» </w:t>
      </w:r>
      <w:proofErr w:type="spellStart"/>
      <w:r w:rsidR="00A3127F" w:rsidRPr="00B53BFE">
        <w:rPr>
          <w:szCs w:val="22"/>
        </w:rPr>
        <w:t>Колоскова</w:t>
      </w:r>
      <w:proofErr w:type="spellEnd"/>
      <w:r w:rsidR="00A3127F" w:rsidRPr="00B53BFE">
        <w:rPr>
          <w:szCs w:val="22"/>
        </w:rPr>
        <w:t xml:space="preserve"> Сергея Алексеевича, действующего на основании Доверенности </w:t>
      </w:r>
      <w:r w:rsidR="00A3127F" w:rsidRPr="0021191B">
        <w:rPr>
          <w:szCs w:val="22"/>
        </w:rPr>
        <w:t xml:space="preserve">№ </w:t>
      </w:r>
      <w:r w:rsidR="0021191B" w:rsidRPr="0021191B">
        <w:rPr>
          <w:bCs/>
          <w:color w:val="000000" w:themeColor="text1"/>
          <w:szCs w:val="22"/>
        </w:rPr>
        <w:t>1-10180</w:t>
      </w:r>
      <w:r w:rsidR="0021191B" w:rsidRPr="0021191B">
        <w:rPr>
          <w:b/>
          <w:bCs/>
          <w:color w:val="1F497D"/>
          <w:szCs w:val="22"/>
        </w:rPr>
        <w:t xml:space="preserve"> </w:t>
      </w:r>
      <w:r w:rsidR="00A3127F" w:rsidRPr="0021191B">
        <w:rPr>
          <w:szCs w:val="22"/>
        </w:rPr>
        <w:t xml:space="preserve"> от 2</w:t>
      </w:r>
      <w:r w:rsidR="0021191B" w:rsidRPr="0021191B">
        <w:rPr>
          <w:szCs w:val="22"/>
        </w:rPr>
        <w:t>5</w:t>
      </w:r>
      <w:r w:rsidR="00A3127F" w:rsidRPr="0021191B">
        <w:rPr>
          <w:szCs w:val="22"/>
        </w:rPr>
        <w:t>.12.201</w:t>
      </w:r>
      <w:r w:rsidR="0021191B" w:rsidRPr="0021191B">
        <w:rPr>
          <w:szCs w:val="22"/>
        </w:rPr>
        <w:t xml:space="preserve">4 </w:t>
      </w:r>
      <w:r w:rsidR="00A3127F" w:rsidRPr="0021191B">
        <w:rPr>
          <w:szCs w:val="22"/>
        </w:rPr>
        <w:t>г.</w:t>
      </w:r>
      <w:r w:rsidR="00130D32" w:rsidRPr="0021191B">
        <w:rPr>
          <w:rFonts w:eastAsia="Arial" w:cs="Times New Roman"/>
          <w:szCs w:val="22"/>
        </w:rPr>
        <w:t>,</w:t>
      </w:r>
      <w:r w:rsidR="00130D32" w:rsidRPr="00B53BFE">
        <w:rPr>
          <w:rFonts w:eastAsia="Arial" w:cs="Times New Roman"/>
          <w:szCs w:val="22"/>
        </w:rPr>
        <w:t xml:space="preserve"> с одной стороны, и</w:t>
      </w:r>
    </w:p>
    <w:p w:rsidR="00053FF8" w:rsidRPr="00B53BFE" w:rsidRDefault="00130D32" w:rsidP="0087686F">
      <w:pPr>
        <w:autoSpaceDE w:val="0"/>
        <w:jc w:val="both"/>
        <w:rPr>
          <w:rFonts w:cs="Times New Roman"/>
          <w:szCs w:val="22"/>
        </w:rPr>
      </w:pPr>
      <w:proofErr w:type="gramStart"/>
      <w:r w:rsidRPr="00B53BFE">
        <w:rPr>
          <w:rFonts w:eastAsia="Arial" w:cs="Times New Roman"/>
          <w:szCs w:val="22"/>
        </w:rPr>
        <w:t>__________________________</w:t>
      </w:r>
      <w:r w:rsidR="00053FF8" w:rsidRPr="00B53BFE">
        <w:rPr>
          <w:rFonts w:eastAsia="Arial" w:cs="Times New Roman"/>
          <w:b/>
          <w:szCs w:val="22"/>
        </w:rPr>
        <w:t>(</w:t>
      </w:r>
      <w:r w:rsidRPr="00B53BFE">
        <w:rPr>
          <w:rFonts w:eastAsia="Arial" w:cs="Times New Roman"/>
          <w:szCs w:val="22"/>
        </w:rPr>
        <w:t>___________________</w:t>
      </w:r>
      <w:r w:rsidR="00053FF8" w:rsidRPr="00B53BFE">
        <w:rPr>
          <w:rFonts w:eastAsia="Arial" w:cs="Times New Roman"/>
          <w:b/>
          <w:szCs w:val="22"/>
        </w:rPr>
        <w:t>)</w:t>
      </w:r>
      <w:r w:rsidR="00053FF8" w:rsidRPr="00B53BFE">
        <w:rPr>
          <w:rFonts w:eastAsia="Arial" w:cs="Times New Roman"/>
          <w:szCs w:val="22"/>
        </w:rPr>
        <w:t xml:space="preserve">, именуемое в дальнейшем «Поставщик», в лице </w:t>
      </w:r>
      <w:r w:rsidRPr="00B53BFE">
        <w:rPr>
          <w:rFonts w:eastAsia="Arial" w:cs="Times New Roman"/>
          <w:szCs w:val="22"/>
        </w:rPr>
        <w:t>______________________________</w:t>
      </w:r>
      <w:r w:rsidR="00053FF8" w:rsidRPr="00B53BFE">
        <w:rPr>
          <w:rFonts w:eastAsia="Arial" w:cs="Times New Roman"/>
          <w:szCs w:val="22"/>
        </w:rPr>
        <w:t xml:space="preserve">, действующего на основании </w:t>
      </w:r>
      <w:r w:rsidRPr="00B53BFE">
        <w:rPr>
          <w:rFonts w:eastAsia="Arial" w:cs="Times New Roman"/>
          <w:szCs w:val="22"/>
        </w:rPr>
        <w:t>_______________</w:t>
      </w:r>
      <w:r w:rsidR="00053FF8" w:rsidRPr="00B53BFE">
        <w:rPr>
          <w:rFonts w:eastAsia="Arial" w:cs="Times New Roman"/>
          <w:szCs w:val="22"/>
        </w:rPr>
        <w:t>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  <w:proofErr w:type="gramEnd"/>
    </w:p>
    <w:p w:rsidR="00B10ED1" w:rsidRPr="00B53BFE" w:rsidRDefault="00B10ED1">
      <w:pPr>
        <w:autoSpaceDE w:val="0"/>
        <w:ind w:firstLine="709"/>
        <w:jc w:val="both"/>
        <w:rPr>
          <w:rFonts w:cs="Times New Roman"/>
          <w:szCs w:val="22"/>
        </w:rPr>
      </w:pPr>
    </w:p>
    <w:p w:rsidR="002216C5" w:rsidRPr="004145DC" w:rsidRDefault="00053FF8" w:rsidP="004145DC">
      <w:pPr>
        <w:pStyle w:val="af6"/>
        <w:numPr>
          <w:ilvl w:val="0"/>
          <w:numId w:val="34"/>
        </w:numPr>
        <w:jc w:val="center"/>
        <w:rPr>
          <w:rFonts w:cs="Times New Roman"/>
          <w:szCs w:val="22"/>
        </w:rPr>
      </w:pPr>
      <w:r w:rsidRPr="004145DC">
        <w:rPr>
          <w:rFonts w:cs="Times New Roman"/>
          <w:b/>
          <w:bCs/>
          <w:szCs w:val="22"/>
        </w:rPr>
        <w:t>ПРЕДМЕТ ДОГОВОРА</w:t>
      </w:r>
    </w:p>
    <w:p w:rsidR="00053FF8" w:rsidRPr="00B53BFE" w:rsidRDefault="00053FF8" w:rsidP="00EA2EED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1.1. В соответствии с Договором Поставщик обязуется </w:t>
      </w:r>
      <w:r w:rsidR="002F0BB2">
        <w:rPr>
          <w:rFonts w:cs="Times New Roman"/>
          <w:szCs w:val="22"/>
        </w:rPr>
        <w:t>передать в обусловленный срок</w:t>
      </w:r>
      <w:r w:rsidRPr="00B53BFE">
        <w:rPr>
          <w:rFonts w:cs="Times New Roman"/>
          <w:szCs w:val="22"/>
        </w:rPr>
        <w:t xml:space="preserve"> Покупател</w:t>
      </w:r>
      <w:r w:rsidR="00992075">
        <w:rPr>
          <w:rFonts w:cs="Times New Roman"/>
          <w:szCs w:val="22"/>
        </w:rPr>
        <w:t>ю</w:t>
      </w:r>
      <w:r w:rsidRPr="00B53BFE">
        <w:rPr>
          <w:rFonts w:cs="Times New Roman"/>
          <w:szCs w:val="22"/>
        </w:rPr>
        <w:t xml:space="preserve"> </w:t>
      </w:r>
      <w:r w:rsidR="00E3375A">
        <w:rPr>
          <w:rFonts w:cs="Times New Roman"/>
          <w:szCs w:val="22"/>
        </w:rPr>
        <w:t>инструменты</w:t>
      </w:r>
      <w:r w:rsidR="00E2181A">
        <w:rPr>
          <w:rFonts w:cs="Times New Roman"/>
          <w:szCs w:val="22"/>
        </w:rPr>
        <w:t xml:space="preserve"> </w:t>
      </w:r>
      <w:r w:rsidR="00B82785" w:rsidRPr="00B53BFE">
        <w:rPr>
          <w:rFonts w:cs="Times New Roman"/>
          <w:szCs w:val="22"/>
        </w:rPr>
        <w:t>(далее</w:t>
      </w:r>
      <w:r w:rsidR="00E56FC7" w:rsidRPr="00B53BFE">
        <w:rPr>
          <w:rFonts w:cs="Times New Roman"/>
          <w:szCs w:val="22"/>
        </w:rPr>
        <w:t xml:space="preserve"> </w:t>
      </w:r>
      <w:r w:rsidR="00B82785" w:rsidRPr="00B53BFE">
        <w:rPr>
          <w:rFonts w:cs="Times New Roman"/>
          <w:szCs w:val="22"/>
        </w:rPr>
        <w:t>–</w:t>
      </w:r>
      <w:r w:rsidR="007458F6" w:rsidRPr="00B53BFE">
        <w:rPr>
          <w:rFonts w:cs="Times New Roman"/>
          <w:szCs w:val="22"/>
        </w:rPr>
        <w:t xml:space="preserve"> </w:t>
      </w:r>
      <w:r w:rsidR="00FA639A" w:rsidRPr="00B53BFE">
        <w:rPr>
          <w:rFonts w:cs="Times New Roman"/>
          <w:szCs w:val="22"/>
        </w:rPr>
        <w:t>продукция</w:t>
      </w:r>
      <w:r w:rsidR="007458F6" w:rsidRPr="00B53BFE">
        <w:rPr>
          <w:rFonts w:cs="Times New Roman"/>
          <w:szCs w:val="22"/>
        </w:rPr>
        <w:t xml:space="preserve">) </w:t>
      </w:r>
      <w:r w:rsidR="00357876">
        <w:rPr>
          <w:rFonts w:cs="Times New Roman"/>
          <w:szCs w:val="22"/>
        </w:rPr>
        <w:t xml:space="preserve">по согласованной Сторонами </w:t>
      </w:r>
      <w:r w:rsidR="00C9193F">
        <w:rPr>
          <w:szCs w:val="22"/>
        </w:rPr>
        <w:t>С</w:t>
      </w:r>
      <w:r w:rsidR="00143317" w:rsidRPr="00B53BFE">
        <w:rPr>
          <w:szCs w:val="22"/>
        </w:rPr>
        <w:t>пецификаци</w:t>
      </w:r>
      <w:r w:rsidR="00357876">
        <w:rPr>
          <w:szCs w:val="22"/>
        </w:rPr>
        <w:t>и</w:t>
      </w:r>
      <w:r w:rsidR="00143317" w:rsidRPr="00B53BFE">
        <w:rPr>
          <w:szCs w:val="22"/>
        </w:rPr>
        <w:t xml:space="preserve"> (Приложение №</w:t>
      </w:r>
      <w:r w:rsidR="00357876" w:rsidRPr="00357876">
        <w:rPr>
          <w:szCs w:val="22"/>
        </w:rPr>
        <w:t>1</w:t>
      </w:r>
      <w:r w:rsidR="00143317" w:rsidRPr="00B53BFE">
        <w:rPr>
          <w:szCs w:val="22"/>
        </w:rPr>
        <w:t xml:space="preserve"> к Договору)</w:t>
      </w:r>
      <w:r w:rsidR="00B24207" w:rsidRPr="00B53BFE">
        <w:rPr>
          <w:rFonts w:cs="Times New Roman"/>
          <w:szCs w:val="22"/>
        </w:rPr>
        <w:t xml:space="preserve">, </w:t>
      </w:r>
      <w:r w:rsidRPr="00B53BFE">
        <w:rPr>
          <w:rFonts w:cs="Times New Roman"/>
          <w:szCs w:val="22"/>
        </w:rPr>
        <w:t>а Покупатель принять и оплатить продукцию.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1.2. Номенклатура </w:t>
      </w:r>
      <w:r w:rsidR="00E56FC7" w:rsidRPr="00B53BFE">
        <w:rPr>
          <w:rFonts w:cs="Times New Roman"/>
          <w:szCs w:val="22"/>
        </w:rPr>
        <w:t>продукции</w:t>
      </w:r>
      <w:r w:rsidRPr="00B53BFE">
        <w:rPr>
          <w:rFonts w:cs="Times New Roman"/>
          <w:szCs w:val="22"/>
        </w:rPr>
        <w:t>, ее количество, цена, качество (комплектность</w:t>
      </w:r>
      <w:r w:rsidR="00357742" w:rsidRPr="00B53BFE">
        <w:rPr>
          <w:rFonts w:cs="Times New Roman"/>
          <w:szCs w:val="22"/>
        </w:rPr>
        <w:t>)</w:t>
      </w:r>
      <w:r w:rsidRPr="00B53BFE">
        <w:rPr>
          <w:rFonts w:cs="Times New Roman"/>
          <w:szCs w:val="22"/>
        </w:rPr>
        <w:t xml:space="preserve"> указываются в </w:t>
      </w:r>
      <w:r w:rsidR="00C9193F">
        <w:rPr>
          <w:szCs w:val="22"/>
        </w:rPr>
        <w:t>С</w:t>
      </w:r>
      <w:r w:rsidR="00143317" w:rsidRPr="00B53BFE">
        <w:rPr>
          <w:szCs w:val="22"/>
        </w:rPr>
        <w:t>пецификации (Приложение №</w:t>
      </w:r>
      <w:r w:rsidR="00357876" w:rsidRPr="00357876">
        <w:rPr>
          <w:szCs w:val="22"/>
        </w:rPr>
        <w:t>1</w:t>
      </w:r>
      <w:r w:rsidR="00143317" w:rsidRPr="00B53BFE">
        <w:rPr>
          <w:szCs w:val="22"/>
        </w:rPr>
        <w:t xml:space="preserve"> к Договору).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1.3. Поставщик гарантирует, что поставляемая им в рамках Договора продукция принадлежит ему на законных основаниях, находится в законном обороте, не состоит в залоге и под арестом, а также свободна от требований и претензий третьих лиц.</w:t>
      </w:r>
    </w:p>
    <w:p w:rsidR="00C51484" w:rsidRPr="00B53BFE" w:rsidRDefault="00053FF8" w:rsidP="00C51484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1.4. </w:t>
      </w:r>
      <w:r w:rsidR="00085F32" w:rsidRPr="00B53BFE">
        <w:rPr>
          <w:rFonts w:cs="Times New Roman"/>
          <w:szCs w:val="22"/>
        </w:rPr>
        <w:t xml:space="preserve">Поставка производится путем передачи продукции </w:t>
      </w:r>
      <w:r w:rsidR="004858E1" w:rsidRPr="00B53BFE">
        <w:rPr>
          <w:rFonts w:cs="Times New Roman"/>
          <w:szCs w:val="22"/>
        </w:rPr>
        <w:t xml:space="preserve">Поставщиком </w:t>
      </w:r>
      <w:r w:rsidR="00085F32" w:rsidRPr="00B53BFE">
        <w:rPr>
          <w:rFonts w:cs="Times New Roman"/>
          <w:szCs w:val="22"/>
        </w:rPr>
        <w:t xml:space="preserve">Покупателю по адресу: </w:t>
      </w:r>
      <w:r w:rsidR="00E164CC">
        <w:rPr>
          <w:rFonts w:cs="Times New Roman"/>
          <w:szCs w:val="22"/>
        </w:rPr>
        <w:t>115230 г. Москва, Варшавское шоссе, д. 46.</w:t>
      </w:r>
    </w:p>
    <w:p w:rsidR="00C51484" w:rsidRPr="00B53BFE" w:rsidRDefault="00C51484" w:rsidP="00C51484">
      <w:pPr>
        <w:ind w:firstLine="709"/>
        <w:jc w:val="both"/>
        <w:rPr>
          <w:rFonts w:cs="Times New Roman"/>
          <w:szCs w:val="22"/>
        </w:rPr>
      </w:pPr>
    </w:p>
    <w:p w:rsidR="002216C5" w:rsidRPr="004145DC" w:rsidRDefault="00053FF8" w:rsidP="002216C5">
      <w:pPr>
        <w:pStyle w:val="af6"/>
        <w:numPr>
          <w:ilvl w:val="0"/>
          <w:numId w:val="34"/>
        </w:numPr>
        <w:jc w:val="center"/>
        <w:rPr>
          <w:rFonts w:cs="Times New Roman"/>
          <w:szCs w:val="22"/>
        </w:rPr>
      </w:pPr>
      <w:r w:rsidRPr="004145DC">
        <w:rPr>
          <w:rFonts w:cs="Times New Roman"/>
          <w:b/>
          <w:szCs w:val="22"/>
        </w:rPr>
        <w:t>ЦЕНА И ПОРЯДОК РАСЧЕТОВ</w:t>
      </w:r>
    </w:p>
    <w:p w:rsidR="00053FF8" w:rsidRPr="00B53BFE" w:rsidRDefault="00053FF8">
      <w:pPr>
        <w:tabs>
          <w:tab w:val="left" w:pos="0"/>
        </w:tabs>
        <w:overflowPunct w:val="0"/>
        <w:autoSpaceDE w:val="0"/>
        <w:ind w:firstLine="709"/>
        <w:jc w:val="both"/>
        <w:textAlignment w:val="baseline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2.1. Общая цена Договора составляет</w:t>
      </w:r>
      <w:proofErr w:type="gramStart"/>
      <w:r w:rsidRPr="00B53BFE">
        <w:rPr>
          <w:rFonts w:cs="Times New Roman"/>
          <w:b/>
          <w:bCs/>
          <w:szCs w:val="22"/>
        </w:rPr>
        <w:t xml:space="preserve"> </w:t>
      </w:r>
      <w:r w:rsidR="00E820D5" w:rsidRPr="00B53BFE">
        <w:rPr>
          <w:rFonts w:cs="Times New Roman"/>
          <w:b/>
          <w:bCs/>
          <w:szCs w:val="22"/>
        </w:rPr>
        <w:t>___________</w:t>
      </w:r>
      <w:r w:rsidRPr="00B53BFE">
        <w:rPr>
          <w:rFonts w:cs="Times New Roman"/>
          <w:b/>
          <w:bCs/>
          <w:szCs w:val="22"/>
        </w:rPr>
        <w:t xml:space="preserve"> </w:t>
      </w:r>
      <w:r w:rsidRPr="00B53BFE">
        <w:rPr>
          <w:rFonts w:cs="Times New Roman"/>
          <w:bCs/>
          <w:szCs w:val="22"/>
        </w:rPr>
        <w:t>(</w:t>
      </w:r>
      <w:r w:rsidR="00E820D5" w:rsidRPr="00B53BFE">
        <w:rPr>
          <w:rFonts w:cs="Times New Roman"/>
          <w:bCs/>
          <w:szCs w:val="22"/>
        </w:rPr>
        <w:t>_________________________</w:t>
      </w:r>
      <w:r w:rsidRPr="00B53BFE">
        <w:rPr>
          <w:rFonts w:cs="Times New Roman"/>
          <w:bCs/>
          <w:szCs w:val="22"/>
        </w:rPr>
        <w:t xml:space="preserve">) </w:t>
      </w:r>
      <w:proofErr w:type="gramEnd"/>
      <w:r w:rsidRPr="00B53BFE">
        <w:rPr>
          <w:rFonts w:cs="Times New Roman"/>
          <w:bCs/>
          <w:szCs w:val="22"/>
        </w:rPr>
        <w:t>рублей</w:t>
      </w:r>
      <w:r w:rsidRPr="00B53BFE">
        <w:rPr>
          <w:rFonts w:cs="Times New Roman"/>
          <w:szCs w:val="22"/>
        </w:rPr>
        <w:t xml:space="preserve">, в том числе НДС (18%) в размере </w:t>
      </w:r>
      <w:r w:rsidR="00E820D5" w:rsidRPr="00B53BFE">
        <w:rPr>
          <w:rFonts w:cs="Times New Roman"/>
          <w:szCs w:val="22"/>
        </w:rPr>
        <w:t>_______________</w:t>
      </w:r>
      <w:r w:rsidRPr="00B53BFE">
        <w:rPr>
          <w:rFonts w:cs="Times New Roman"/>
          <w:szCs w:val="22"/>
        </w:rPr>
        <w:t>(</w:t>
      </w:r>
      <w:r w:rsidR="00E820D5" w:rsidRPr="00B53BFE">
        <w:rPr>
          <w:rFonts w:cs="Times New Roman"/>
          <w:szCs w:val="22"/>
        </w:rPr>
        <w:t>________________</w:t>
      </w:r>
      <w:r w:rsidRPr="00B53BFE">
        <w:rPr>
          <w:rFonts w:cs="Times New Roman"/>
          <w:szCs w:val="22"/>
        </w:rPr>
        <w:t>) рублей.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2.2. Цена Договора является фиксированной и не подлежит изменению в течение срока действия Договора. 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szCs w:val="22"/>
        </w:rPr>
        <w:t xml:space="preserve">2.3. </w:t>
      </w:r>
      <w:r w:rsidRPr="00B53BFE">
        <w:rPr>
          <w:rFonts w:cs="Times New Roman"/>
          <w:bCs/>
          <w:szCs w:val="22"/>
        </w:rPr>
        <w:t>Поставщик обязуется</w:t>
      </w:r>
      <w:r w:rsidR="002F0BB2" w:rsidRPr="002F0BB2">
        <w:rPr>
          <w:rFonts w:cs="Times New Roman"/>
          <w:bCs/>
          <w:szCs w:val="22"/>
        </w:rPr>
        <w:t>, в соответствии с п.3 ст.168 НК РФ,</w:t>
      </w:r>
      <w:r w:rsidRPr="00B53BFE">
        <w:rPr>
          <w:rFonts w:cs="Times New Roman"/>
          <w:bCs/>
          <w:szCs w:val="22"/>
        </w:rPr>
        <w:t xml:space="preserve"> не позднее 5 (пяти) календарных дней, считая со дня </w:t>
      </w:r>
      <w:r w:rsidR="002F0BB2">
        <w:rPr>
          <w:rFonts w:cs="Times New Roman"/>
          <w:bCs/>
          <w:szCs w:val="22"/>
        </w:rPr>
        <w:t>отгрузки продукции</w:t>
      </w:r>
      <w:r w:rsidR="00421EF7" w:rsidRPr="00B53BFE">
        <w:rPr>
          <w:rFonts w:cs="Times New Roman"/>
          <w:bCs/>
          <w:szCs w:val="22"/>
        </w:rPr>
        <w:t>,</w:t>
      </w:r>
      <w:r w:rsidRPr="00B53BFE">
        <w:rPr>
          <w:rFonts w:cs="Times New Roman"/>
          <w:bCs/>
          <w:szCs w:val="22"/>
        </w:rPr>
        <w:t xml:space="preserve"> выставить соответствующ</w:t>
      </w:r>
      <w:r w:rsidR="00495B35">
        <w:rPr>
          <w:rFonts w:cs="Times New Roman"/>
          <w:bCs/>
          <w:szCs w:val="22"/>
        </w:rPr>
        <w:t>ую</w:t>
      </w:r>
      <w:r w:rsidRPr="00B53BFE">
        <w:rPr>
          <w:rFonts w:cs="Times New Roman"/>
          <w:bCs/>
          <w:szCs w:val="22"/>
        </w:rPr>
        <w:t xml:space="preserve"> счет-фактур</w:t>
      </w:r>
      <w:r w:rsidR="00495B35">
        <w:rPr>
          <w:rFonts w:cs="Times New Roman"/>
          <w:bCs/>
          <w:szCs w:val="22"/>
        </w:rPr>
        <w:t>у</w:t>
      </w:r>
      <w:r w:rsidRPr="00B53BFE">
        <w:rPr>
          <w:rFonts w:cs="Times New Roman"/>
          <w:bCs/>
          <w:szCs w:val="22"/>
        </w:rPr>
        <w:t>, оформленны</w:t>
      </w:r>
      <w:r w:rsidR="00495B35">
        <w:rPr>
          <w:rFonts w:cs="Times New Roman"/>
          <w:bCs/>
          <w:szCs w:val="22"/>
        </w:rPr>
        <w:t>й</w:t>
      </w:r>
      <w:r w:rsidRPr="00B53BFE">
        <w:rPr>
          <w:rFonts w:cs="Times New Roman"/>
          <w:bCs/>
          <w:szCs w:val="22"/>
        </w:rPr>
        <w:t xml:space="preserve"> согласно ст.169 НК РФ, либо возместить Покупателю расходы по уплате НДС.</w:t>
      </w:r>
    </w:p>
    <w:p w:rsidR="00B64D31" w:rsidRDefault="00053FF8" w:rsidP="00710201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 xml:space="preserve">2.4. </w:t>
      </w:r>
      <w:r w:rsidR="00E164CC">
        <w:rPr>
          <w:rFonts w:cs="Times New Roman"/>
          <w:bCs/>
          <w:szCs w:val="22"/>
        </w:rPr>
        <w:t>Все платежно-расчетные документы должны содержать ссылку на регистрационный номер Договора, присвоенный при регистрации Покупателем, в соответствии с которым проводится хозяйственная операция.</w:t>
      </w:r>
      <w:bookmarkStart w:id="0" w:name="_GoBack"/>
      <w:bookmarkEnd w:id="0"/>
    </w:p>
    <w:p w:rsidR="00B64D31" w:rsidRDefault="00B64D31" w:rsidP="00B64D31">
      <w:pPr>
        <w:ind w:firstLine="709"/>
        <w:jc w:val="both"/>
        <w:rPr>
          <w:rFonts w:cs="Times New Roman"/>
          <w:b/>
          <w:kern w:val="0"/>
          <w:szCs w:val="22"/>
        </w:rPr>
      </w:pPr>
      <w:r>
        <w:rPr>
          <w:rFonts w:cs="Times New Roman"/>
          <w:b/>
          <w:kern w:val="0"/>
          <w:szCs w:val="22"/>
          <w:highlight w:val="yellow"/>
        </w:rPr>
        <w:t xml:space="preserve">Вариант № 1 (если </w:t>
      </w:r>
      <w:r w:rsidR="002B6AB5">
        <w:rPr>
          <w:rFonts w:cs="Times New Roman"/>
          <w:b/>
          <w:kern w:val="0"/>
          <w:szCs w:val="22"/>
          <w:highlight w:val="yellow"/>
        </w:rPr>
        <w:t>АО</w:t>
      </w:r>
      <w:r>
        <w:rPr>
          <w:rFonts w:cs="Times New Roman"/>
          <w:b/>
          <w:kern w:val="0"/>
          <w:szCs w:val="22"/>
          <w:highlight w:val="yellow"/>
        </w:rPr>
        <w:t xml:space="preserve"> «НИИТФА» перечисляет аванс).</w:t>
      </w:r>
    </w:p>
    <w:p w:rsidR="00B64D31" w:rsidRDefault="00B64D31" w:rsidP="00B64D31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2.5. Расчеты по Договору производятся в следующем порядке:</w:t>
      </w:r>
    </w:p>
    <w:p w:rsidR="00B64D31" w:rsidRDefault="00B64D31" w:rsidP="00B64D31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2.5.1. Покупатель в течение 10 (десяти) банковских дней с даты предоставления Поставщиком счета на оплату производит выплату аванса в размере 30 % от цены Договора, что составляет: </w:t>
      </w:r>
      <w:r>
        <w:rPr>
          <w:rFonts w:cs="Times New Roman"/>
          <w:bCs/>
          <w:szCs w:val="22"/>
        </w:rPr>
        <w:t>_________ рублей ______- копеек</w:t>
      </w:r>
      <w:proofErr w:type="gramStart"/>
      <w:r>
        <w:rPr>
          <w:rFonts w:cs="Times New Roman"/>
          <w:bCs/>
          <w:szCs w:val="22"/>
        </w:rPr>
        <w:t xml:space="preserve"> (______________), </w:t>
      </w:r>
      <w:proofErr w:type="gramEnd"/>
      <w:r>
        <w:rPr>
          <w:rFonts w:cs="Times New Roman"/>
          <w:bCs/>
          <w:szCs w:val="22"/>
        </w:rPr>
        <w:t xml:space="preserve">в том числе </w:t>
      </w:r>
      <w:r>
        <w:rPr>
          <w:rFonts w:cs="Times New Roman"/>
          <w:szCs w:val="22"/>
        </w:rPr>
        <w:t>НДС</w:t>
      </w:r>
      <w:r>
        <w:rPr>
          <w:rFonts w:cs="Times New Roman"/>
          <w:bCs/>
          <w:szCs w:val="22"/>
        </w:rPr>
        <w:t xml:space="preserve"> (18%) в размере _______ рублей ____ копеек (______________)</w:t>
      </w:r>
      <w:r>
        <w:rPr>
          <w:rFonts w:cs="Times New Roman"/>
          <w:szCs w:val="22"/>
        </w:rPr>
        <w:t>.</w:t>
      </w:r>
    </w:p>
    <w:p w:rsidR="00B64D31" w:rsidRDefault="00B64D31" w:rsidP="00B64D31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2.5.2. Окончательный расчет за поставленную по Договору продукцию производится Покупателем в течение 10 (десяти) банковских дней с момента подписания Сторонами Товарной накладной по форме ТОРГ-12 при условии надлежащего исполнения Поставщиком принятых на себя обязательств, включая предоставление Покупателю вместе с продукцией документов, перечисленных в пункте 3.5 Договора.</w:t>
      </w:r>
    </w:p>
    <w:p w:rsidR="00B64D31" w:rsidRDefault="00B64D31" w:rsidP="00B64D31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2.6. Все расчеты за поставляемую продукцию по Договору осуществляются денежными средствами.</w:t>
      </w:r>
    </w:p>
    <w:p w:rsidR="00B64D31" w:rsidRDefault="00B64D31" w:rsidP="00B64D31">
      <w:pPr>
        <w:ind w:firstLine="709"/>
        <w:jc w:val="both"/>
        <w:rPr>
          <w:bCs/>
          <w:szCs w:val="22"/>
        </w:rPr>
      </w:pPr>
      <w:r>
        <w:rPr>
          <w:rFonts w:cs="Times New Roman"/>
          <w:kern w:val="0"/>
          <w:szCs w:val="22"/>
        </w:rPr>
        <w:t xml:space="preserve">2.7. </w:t>
      </w:r>
      <w:r>
        <w:rPr>
          <w:rFonts w:cs="Times New Roman"/>
          <w:bCs/>
          <w:kern w:val="0"/>
          <w:szCs w:val="22"/>
        </w:rPr>
        <w:t>Датой оплаты считается дата списания денежных сре</w:t>
      </w:r>
      <w:proofErr w:type="gramStart"/>
      <w:r>
        <w:rPr>
          <w:rFonts w:cs="Times New Roman"/>
          <w:bCs/>
          <w:kern w:val="0"/>
          <w:szCs w:val="22"/>
        </w:rPr>
        <w:t>дств с р</w:t>
      </w:r>
      <w:proofErr w:type="gramEnd"/>
      <w:r>
        <w:rPr>
          <w:rFonts w:cs="Times New Roman"/>
          <w:bCs/>
          <w:kern w:val="0"/>
          <w:szCs w:val="22"/>
        </w:rPr>
        <w:t>асчетного счета Покупателя.</w:t>
      </w:r>
    </w:p>
    <w:p w:rsidR="00B64D31" w:rsidRDefault="00B64D31" w:rsidP="00495B35">
      <w:pPr>
        <w:tabs>
          <w:tab w:val="left" w:pos="1134"/>
        </w:tabs>
        <w:autoSpaceDE w:val="0"/>
        <w:ind w:firstLine="709"/>
        <w:jc w:val="both"/>
        <w:rPr>
          <w:rFonts w:cs="Times New Roman"/>
          <w:b/>
          <w:kern w:val="0"/>
          <w:szCs w:val="22"/>
        </w:rPr>
      </w:pPr>
      <w:r>
        <w:rPr>
          <w:rFonts w:cs="Times New Roman"/>
          <w:b/>
          <w:kern w:val="0"/>
          <w:szCs w:val="22"/>
          <w:highlight w:val="yellow"/>
        </w:rPr>
        <w:t xml:space="preserve">Вариант № 2 (если </w:t>
      </w:r>
      <w:r w:rsidR="002B6AB5">
        <w:rPr>
          <w:rFonts w:cs="Times New Roman"/>
          <w:b/>
          <w:kern w:val="0"/>
          <w:szCs w:val="22"/>
          <w:highlight w:val="yellow"/>
        </w:rPr>
        <w:t>АО</w:t>
      </w:r>
      <w:r>
        <w:rPr>
          <w:rFonts w:cs="Times New Roman"/>
          <w:b/>
          <w:kern w:val="0"/>
          <w:szCs w:val="22"/>
          <w:highlight w:val="yellow"/>
        </w:rPr>
        <w:t xml:space="preserve"> «НИИТФА» не перечисляет аванс, то раздел 10 Договора исключить).</w:t>
      </w:r>
    </w:p>
    <w:p w:rsidR="00495B35" w:rsidRDefault="00495B35" w:rsidP="00495B35">
      <w:pPr>
        <w:tabs>
          <w:tab w:val="left" w:pos="1134"/>
        </w:tabs>
        <w:autoSpaceDE w:val="0"/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2.5. </w:t>
      </w:r>
      <w:proofErr w:type="gramStart"/>
      <w:r>
        <w:rPr>
          <w:rFonts w:cs="Times New Roman"/>
          <w:szCs w:val="22"/>
        </w:rPr>
        <w:t>За поставленную по Договору продукцию Покупатель в течение 10 (десяти) банковских дней с даты подписания Сторонами товарной накладной по форме ТОРГ – 12 производит оплату в размере 100 % от цены продукции на основании счета Поставщика при условии надлежащего исполнения им принятых на себя обязательств, включая предоставление Покупателю вместе с продукцией документов, перечисленных в пункте 3.5 Договора.</w:t>
      </w:r>
      <w:proofErr w:type="gramEnd"/>
    </w:p>
    <w:p w:rsidR="00495B35" w:rsidRDefault="00495B35" w:rsidP="00495B35">
      <w:pPr>
        <w:tabs>
          <w:tab w:val="left" w:pos="1134"/>
        </w:tabs>
        <w:autoSpaceDE w:val="0"/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lastRenderedPageBreak/>
        <w:t>2.6. Все расчеты за поставляемую продукцию по Договору осуществляются денежными средствами.</w:t>
      </w:r>
    </w:p>
    <w:p w:rsidR="00E164CC" w:rsidRPr="00B53BFE" w:rsidRDefault="00495B35" w:rsidP="00495B35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kern w:val="0"/>
          <w:szCs w:val="22"/>
        </w:rPr>
        <w:t>2.7. Датой оплаты считается дата списания денежных сре</w:t>
      </w:r>
      <w:proofErr w:type="gramStart"/>
      <w:r>
        <w:rPr>
          <w:rFonts w:cs="Times New Roman"/>
          <w:kern w:val="0"/>
          <w:szCs w:val="22"/>
        </w:rPr>
        <w:t>дств с р</w:t>
      </w:r>
      <w:proofErr w:type="gramEnd"/>
      <w:r>
        <w:rPr>
          <w:rFonts w:cs="Times New Roman"/>
          <w:kern w:val="0"/>
          <w:szCs w:val="22"/>
        </w:rPr>
        <w:t>асчетного счета Покупателя.</w:t>
      </w:r>
    </w:p>
    <w:p w:rsidR="00B10ED1" w:rsidRPr="00B53BFE" w:rsidRDefault="00B10ED1" w:rsidP="00B10ED1">
      <w:pPr>
        <w:jc w:val="center"/>
        <w:rPr>
          <w:rFonts w:cs="Times New Roman"/>
          <w:b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bCs/>
          <w:szCs w:val="22"/>
        </w:rPr>
      </w:pPr>
      <w:r w:rsidRPr="00B53BFE">
        <w:rPr>
          <w:rFonts w:cs="Times New Roman"/>
          <w:b/>
          <w:szCs w:val="22"/>
        </w:rPr>
        <w:t>3. СРОКИ И УСЛОВИЯ ПОСТАВКИ</w:t>
      </w:r>
    </w:p>
    <w:p w:rsidR="00143317" w:rsidRDefault="00053FF8" w:rsidP="00143317">
      <w:pPr>
        <w:tabs>
          <w:tab w:val="left" w:pos="0"/>
        </w:tabs>
        <w:ind w:firstLine="709"/>
        <w:jc w:val="both"/>
        <w:rPr>
          <w:bCs/>
          <w:szCs w:val="22"/>
        </w:rPr>
      </w:pPr>
      <w:r w:rsidRPr="00B53BFE">
        <w:rPr>
          <w:rFonts w:cs="Times New Roman"/>
          <w:bCs/>
          <w:szCs w:val="22"/>
        </w:rPr>
        <w:t xml:space="preserve">3.1. </w:t>
      </w:r>
      <w:r w:rsidR="00143317" w:rsidRPr="00B53BFE">
        <w:rPr>
          <w:bCs/>
          <w:szCs w:val="22"/>
        </w:rPr>
        <w:t xml:space="preserve">Срок поставки </w:t>
      </w:r>
      <w:r w:rsidR="00EA48D1">
        <w:rPr>
          <w:bCs/>
          <w:szCs w:val="22"/>
        </w:rPr>
        <w:t>продукции</w:t>
      </w:r>
      <w:r w:rsidR="00710201">
        <w:rPr>
          <w:bCs/>
          <w:szCs w:val="22"/>
        </w:rPr>
        <w:t>:</w:t>
      </w:r>
      <w:r w:rsidR="00143317" w:rsidRPr="00B53BFE">
        <w:rPr>
          <w:bCs/>
          <w:szCs w:val="22"/>
        </w:rPr>
        <w:t xml:space="preserve"> </w:t>
      </w:r>
      <w:r w:rsidR="00EA48D1">
        <w:rPr>
          <w:bCs/>
          <w:szCs w:val="22"/>
        </w:rPr>
        <w:t>«___»__________201</w:t>
      </w:r>
      <w:r w:rsidR="003235A0">
        <w:rPr>
          <w:bCs/>
          <w:szCs w:val="22"/>
        </w:rPr>
        <w:t>5</w:t>
      </w:r>
      <w:r w:rsidR="00EA48D1">
        <w:rPr>
          <w:bCs/>
          <w:szCs w:val="22"/>
        </w:rPr>
        <w:t>г.</w:t>
      </w:r>
    </w:p>
    <w:p w:rsidR="00710201" w:rsidRPr="00B53BFE" w:rsidRDefault="00710201" w:rsidP="00143317">
      <w:pPr>
        <w:tabs>
          <w:tab w:val="left" w:pos="0"/>
        </w:tabs>
        <w:ind w:firstLine="709"/>
        <w:jc w:val="both"/>
        <w:rPr>
          <w:bCs/>
          <w:szCs w:val="22"/>
        </w:rPr>
      </w:pPr>
      <w:r>
        <w:rPr>
          <w:bCs/>
          <w:szCs w:val="22"/>
        </w:rPr>
        <w:t>3.2. Поставщик имеет право на досрочную поставку с письменного согласия Покупателя.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3</w:t>
      </w:r>
      <w:r w:rsidRPr="00B53BFE">
        <w:rPr>
          <w:rFonts w:cs="Times New Roman"/>
          <w:bCs/>
          <w:szCs w:val="22"/>
        </w:rPr>
        <w:t xml:space="preserve">. Поставщик за 3 (три) рабочих дня уведомляет Покупателя о готовности продукции к отгрузке по факсу или </w:t>
      </w:r>
      <w:r w:rsidRPr="00B53BFE">
        <w:rPr>
          <w:rFonts w:cs="Times New Roman"/>
          <w:bCs/>
          <w:szCs w:val="22"/>
          <w:lang w:val="en-US"/>
        </w:rPr>
        <w:t>e</w:t>
      </w:r>
      <w:r w:rsidRPr="00B53BFE">
        <w:rPr>
          <w:rFonts w:cs="Times New Roman"/>
          <w:bCs/>
          <w:szCs w:val="22"/>
        </w:rPr>
        <w:t>-</w:t>
      </w:r>
      <w:r w:rsidRPr="00B53BFE">
        <w:rPr>
          <w:rFonts w:cs="Times New Roman"/>
          <w:bCs/>
          <w:szCs w:val="22"/>
          <w:lang w:val="en-US"/>
        </w:rPr>
        <w:t>mail</w:t>
      </w:r>
      <w:r w:rsidRPr="00B53BFE">
        <w:rPr>
          <w:rFonts w:cs="Times New Roman"/>
          <w:bCs/>
          <w:szCs w:val="22"/>
        </w:rPr>
        <w:t xml:space="preserve">, и после получения подтверждения Покупателем о готовности принять продукцию, </w:t>
      </w:r>
      <w:r w:rsidR="00127C7C" w:rsidRPr="00B53BFE">
        <w:rPr>
          <w:rFonts w:cs="Times New Roman"/>
          <w:bCs/>
          <w:szCs w:val="22"/>
        </w:rPr>
        <w:t>передает ее Покупателю по адресу, указанному в п. 1.4. Договора</w:t>
      </w:r>
      <w:r w:rsidRPr="00B53BFE">
        <w:rPr>
          <w:rFonts w:cs="Times New Roman"/>
          <w:bCs/>
          <w:szCs w:val="22"/>
        </w:rPr>
        <w:t xml:space="preserve">. </w:t>
      </w:r>
    </w:p>
    <w:p w:rsidR="00053FF8" w:rsidRPr="00B53BFE" w:rsidRDefault="00053FF8" w:rsidP="00085F32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4</w:t>
      </w:r>
      <w:r w:rsidRPr="00B53BFE">
        <w:rPr>
          <w:rFonts w:cs="Times New Roman"/>
          <w:bCs/>
          <w:szCs w:val="22"/>
        </w:rPr>
        <w:t xml:space="preserve">. Право собственности на поставляемую продукцию переходит от Поставщика к Покупателю </w:t>
      </w:r>
      <w:r w:rsidR="0040010B" w:rsidRPr="00B53BFE">
        <w:rPr>
          <w:rFonts w:cs="Times New Roman"/>
          <w:bCs/>
          <w:szCs w:val="22"/>
        </w:rPr>
        <w:t xml:space="preserve">в </w:t>
      </w:r>
      <w:r w:rsidRPr="00B53BFE">
        <w:rPr>
          <w:rFonts w:cs="Times New Roman"/>
          <w:bCs/>
          <w:szCs w:val="22"/>
        </w:rPr>
        <w:t>момент передачи продукции по адресу, указанному в п.1.4 Договора, и определяется датой подписания Сторонами товарной накладной по форме ТОРГ-12.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5</w:t>
      </w:r>
      <w:r w:rsidRPr="00B53BFE">
        <w:rPr>
          <w:rFonts w:cs="Times New Roman"/>
          <w:bCs/>
          <w:szCs w:val="22"/>
        </w:rPr>
        <w:t>. Поставщик обязан вместе с поставляемой продукцией передать Покупателю следующие документы: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 xml:space="preserve">счет; 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товарную накладную по форме ТОРГ-12 согласно Постановлению Госкомстата РФ от 25.12.1998г. № 132, другие документы, необходимые для приемки продукции;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документы, удостоверяющие качество продукции;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документы о сертификации продукции, если продукция подлежит сертификации согласно законодательству Р</w:t>
      </w:r>
      <w:r w:rsidR="00672757" w:rsidRPr="00B53BFE">
        <w:rPr>
          <w:rFonts w:cs="Times New Roman"/>
          <w:bCs/>
          <w:szCs w:val="22"/>
        </w:rPr>
        <w:t xml:space="preserve">оссийской </w:t>
      </w:r>
      <w:r w:rsidRPr="00B53BFE">
        <w:rPr>
          <w:rFonts w:cs="Times New Roman"/>
          <w:bCs/>
          <w:szCs w:val="22"/>
        </w:rPr>
        <w:t>Ф</w:t>
      </w:r>
      <w:r w:rsidR="00672757" w:rsidRPr="00B53BFE">
        <w:rPr>
          <w:rFonts w:cs="Times New Roman"/>
          <w:bCs/>
          <w:szCs w:val="22"/>
        </w:rPr>
        <w:t>едерации</w:t>
      </w:r>
      <w:r w:rsidR="001A0A8A" w:rsidRPr="00B53BFE">
        <w:rPr>
          <w:rFonts w:cs="Times New Roman"/>
          <w:bCs/>
          <w:szCs w:val="22"/>
        </w:rPr>
        <w:t>;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ТУ в случае изготовления продукции по техническим условиям;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- иные документы, предусмотренные законодательством</w:t>
      </w:r>
      <w:r w:rsidR="002216C5" w:rsidRPr="00B53BFE">
        <w:rPr>
          <w:rFonts w:cs="Times New Roman"/>
          <w:bCs/>
          <w:szCs w:val="22"/>
        </w:rPr>
        <w:t xml:space="preserve"> Р</w:t>
      </w:r>
      <w:r w:rsidR="00A3127F" w:rsidRPr="00B53BFE">
        <w:rPr>
          <w:rFonts w:cs="Times New Roman"/>
          <w:bCs/>
          <w:szCs w:val="22"/>
        </w:rPr>
        <w:t xml:space="preserve">оссийской </w:t>
      </w:r>
      <w:r w:rsidR="002216C5" w:rsidRPr="00B53BFE">
        <w:rPr>
          <w:rFonts w:cs="Times New Roman"/>
          <w:bCs/>
          <w:szCs w:val="22"/>
        </w:rPr>
        <w:t>Ф</w:t>
      </w:r>
      <w:r w:rsidR="00A3127F" w:rsidRPr="00B53BFE">
        <w:rPr>
          <w:rFonts w:cs="Times New Roman"/>
          <w:bCs/>
          <w:szCs w:val="22"/>
        </w:rPr>
        <w:t>едерацией</w:t>
      </w:r>
      <w:r w:rsidRPr="00B53BFE">
        <w:rPr>
          <w:rFonts w:cs="Times New Roman"/>
          <w:bCs/>
          <w:szCs w:val="22"/>
        </w:rPr>
        <w:t>.</w:t>
      </w:r>
    </w:p>
    <w:p w:rsidR="00053FF8" w:rsidRPr="00B53BFE" w:rsidRDefault="00053FF8">
      <w:pPr>
        <w:tabs>
          <w:tab w:val="left" w:pos="993"/>
        </w:tabs>
        <w:ind w:firstLine="706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6</w:t>
      </w:r>
      <w:r w:rsidRPr="00B53BFE">
        <w:rPr>
          <w:rFonts w:cs="Times New Roman"/>
          <w:bCs/>
          <w:szCs w:val="22"/>
        </w:rPr>
        <w:t xml:space="preserve">. </w:t>
      </w:r>
      <w:proofErr w:type="gramStart"/>
      <w:r w:rsidRPr="00B53BFE">
        <w:rPr>
          <w:rFonts w:cs="Times New Roman"/>
          <w:bCs/>
          <w:szCs w:val="22"/>
        </w:rPr>
        <w:t>Тара, упаковка и маркировка продукции должны соответствовать требованиям действующих в Российской Федерации стандартов, Правил перевозок грузов, правил погрузки и крепления грузов, технических условий и стандартов предприятия-изготовителя, должны обеспечивать сохранность продукции, ее целостность и защиту при погрузке и выгрузке средствами механизации или вручную, транспортировке на склад Покупателя, а также на период хранения до начала эксплуатации.</w:t>
      </w:r>
      <w:proofErr w:type="gramEnd"/>
    </w:p>
    <w:p w:rsidR="00053FF8" w:rsidRPr="00B53BFE" w:rsidRDefault="00053FF8">
      <w:pPr>
        <w:tabs>
          <w:tab w:val="left" w:pos="993"/>
        </w:tabs>
        <w:ind w:firstLine="706"/>
        <w:jc w:val="both"/>
        <w:rPr>
          <w:rFonts w:cs="Times New Roman"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7</w:t>
      </w:r>
      <w:r w:rsidRPr="00B53BFE">
        <w:rPr>
          <w:rFonts w:cs="Times New Roman"/>
          <w:bCs/>
          <w:szCs w:val="22"/>
        </w:rPr>
        <w:t>. Стоимость тары и упаковки входят в цену продукции. Тара и упаковка возврату не подлежат.</w:t>
      </w:r>
    </w:p>
    <w:p w:rsidR="00B10ED1" w:rsidRPr="00B53BFE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053FF8" w:rsidRPr="00B53BFE" w:rsidRDefault="00053FF8" w:rsidP="00B10ED1">
      <w:pPr>
        <w:jc w:val="center"/>
        <w:rPr>
          <w:rFonts w:cs="Times New Roman"/>
          <w:b/>
          <w:bCs/>
          <w:szCs w:val="22"/>
        </w:rPr>
      </w:pPr>
      <w:r w:rsidRPr="00B53BFE">
        <w:rPr>
          <w:rFonts w:cs="Times New Roman"/>
          <w:b/>
          <w:bCs/>
          <w:szCs w:val="22"/>
        </w:rPr>
        <w:t xml:space="preserve">4. ПОРЯДОК ПРИЕМКИ, КАЧЕСТВО, КОМПЛЕКТНОСТЬ, </w:t>
      </w:r>
    </w:p>
    <w:p w:rsidR="004B0E50" w:rsidRPr="004B0E50" w:rsidRDefault="00053FF8" w:rsidP="004145DC">
      <w:pPr>
        <w:jc w:val="center"/>
        <w:rPr>
          <w:rFonts w:cs="Times New Roman"/>
          <w:bCs/>
          <w:szCs w:val="22"/>
        </w:rPr>
      </w:pPr>
      <w:r w:rsidRPr="00B53BFE">
        <w:rPr>
          <w:rFonts w:cs="Times New Roman"/>
          <w:b/>
          <w:bCs/>
          <w:szCs w:val="22"/>
        </w:rPr>
        <w:t>ГАРАНТИЙНЫЙ СРОК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4.1. Качество, комплектность и маркировка поставляемой продукции должны соответствовать требованиям, предусмотренным законодательством Российской Федерации.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4.2. Поставщик гарантирует качество и надежность поставляемой продукции. На поставляемую продукцию, включая комплектующие изделия, устанавливаются следующие гарантийные сроки, их продолжительность и порядок исчисления: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- Гарантийный срок хранения – в соответствии с гарантийными обязательствами изготовителя, но не менее 12 месяцев с момента передачи продукции Покупателю.</w:t>
      </w:r>
    </w:p>
    <w:p w:rsidR="00957D4C" w:rsidRDefault="00957D4C" w:rsidP="00957D4C">
      <w:pPr>
        <w:ind w:firstLine="706"/>
        <w:jc w:val="both"/>
        <w:rPr>
          <w:rFonts w:cs="Times New Roman"/>
          <w:bCs/>
          <w:kern w:val="0"/>
          <w:szCs w:val="22"/>
        </w:rPr>
      </w:pPr>
      <w:r>
        <w:rPr>
          <w:rFonts w:cs="Times New Roman"/>
          <w:bCs/>
          <w:kern w:val="0"/>
          <w:szCs w:val="22"/>
        </w:rPr>
        <w:t>- Гарантийный срок эксплуатации – в соответствии с гарантийными обязательствами изготовителя, но не менее 12 месяцев с момента ввода продукции в эксплуатацию.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4.3. Приемка продукции по количеству тарных мест производится Покупателем в момент ее получения по адресу, указанному в п. 1.4. Договора. Поставщик должен указать количество тарных мест в товарной накладной по форме ТОРГ-12.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proofErr w:type="spellStart"/>
      <w:r>
        <w:rPr>
          <w:rFonts w:cs="Times New Roman"/>
          <w:bCs/>
          <w:szCs w:val="22"/>
        </w:rPr>
        <w:t>Внутритарная</w:t>
      </w:r>
      <w:proofErr w:type="spellEnd"/>
      <w:r>
        <w:rPr>
          <w:rFonts w:cs="Times New Roman"/>
          <w:bCs/>
          <w:szCs w:val="22"/>
        </w:rPr>
        <w:t xml:space="preserve"> приемка продукции по количеству, качеству и комплектности производится на складе Покупателя при вскрытии тары, но не позднее установленного гарантийного срока хранения.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4.4. При обнаружении во время приемки несоответствия количества, качества или комплектности продукции сопроводительным документам или Спецификации (Приложение №1 к Договору), Покупатель вызывает Поставщика для составления акта. Срок прибытия представителя Поставщика – 3 (три) рабочих дня с момента получения вызова.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4.5. В случае неявки представителя Поставщика в установленный Договором срок, приемка продукции по основаниям, указанным в вышестоящих пунктах Договора, производится Покупателем в одностороннем порядке. Акт, составленный Покупателем в одностороннем порядке, имеет силу надлежащего доказательства недостачи, </w:t>
      </w:r>
      <w:proofErr w:type="spellStart"/>
      <w:r>
        <w:rPr>
          <w:rFonts w:cs="Times New Roman"/>
          <w:bCs/>
          <w:szCs w:val="22"/>
        </w:rPr>
        <w:t>некачественности</w:t>
      </w:r>
      <w:proofErr w:type="spellEnd"/>
      <w:r>
        <w:rPr>
          <w:rFonts w:cs="Times New Roman"/>
          <w:bCs/>
          <w:szCs w:val="22"/>
        </w:rPr>
        <w:t xml:space="preserve"> или некомплектности продукции и направляется Поставщику для устранения выявленных несоответствий.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4.6. Акт должен быть подписан всеми лицами, участвующими в проверке и содержать полную и подробную информацию об обнаруженных недостатках продукции.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lastRenderedPageBreak/>
        <w:t>4.7. При обнаружении скрытых дефектов в период эксплуатации составляется акт о скрытых дефектах в порядке, изложенном в п.п.4.4.</w:t>
      </w:r>
      <w:r w:rsidR="00AC43C1" w:rsidRPr="00AC43C1">
        <w:rPr>
          <w:rFonts w:cs="Times New Roman"/>
          <w:bCs/>
          <w:szCs w:val="22"/>
        </w:rPr>
        <w:t>-</w:t>
      </w:r>
      <w:r>
        <w:rPr>
          <w:rFonts w:cs="Times New Roman"/>
          <w:bCs/>
          <w:szCs w:val="22"/>
        </w:rPr>
        <w:t>4.6. Договора.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Скрытыми дефектами признаются такие дефекты, которые не могли быть обнаружены при обычной для данного вида продукции проверке и выявлены лишь в процессе эксплуатации продукции. </w:t>
      </w:r>
    </w:p>
    <w:p w:rsidR="00053FF8" w:rsidRDefault="00957D4C" w:rsidP="00957D4C">
      <w:pPr>
        <w:ind w:firstLine="709"/>
        <w:jc w:val="both"/>
        <w:rPr>
          <w:rFonts w:cs="Times New Roman"/>
          <w:bCs/>
          <w:kern w:val="0"/>
          <w:szCs w:val="22"/>
        </w:rPr>
      </w:pPr>
      <w:r>
        <w:rPr>
          <w:rFonts w:cs="Times New Roman"/>
          <w:bCs/>
          <w:kern w:val="0"/>
          <w:szCs w:val="22"/>
        </w:rPr>
        <w:t xml:space="preserve">4.8. </w:t>
      </w:r>
      <w:proofErr w:type="gramStart"/>
      <w:r>
        <w:rPr>
          <w:rFonts w:cs="Times New Roman"/>
          <w:bCs/>
          <w:kern w:val="0"/>
          <w:szCs w:val="22"/>
        </w:rPr>
        <w:t xml:space="preserve">Замена продукции и/или ее части, устранение дефектов, в т.ч. скрытых, </w:t>
      </w:r>
      <w:proofErr w:type="spellStart"/>
      <w:r>
        <w:rPr>
          <w:rFonts w:cs="Times New Roman"/>
          <w:bCs/>
          <w:kern w:val="0"/>
          <w:szCs w:val="22"/>
        </w:rPr>
        <w:t>доукомплектация</w:t>
      </w:r>
      <w:proofErr w:type="spellEnd"/>
      <w:r>
        <w:rPr>
          <w:rFonts w:cs="Times New Roman"/>
          <w:bCs/>
          <w:kern w:val="0"/>
          <w:szCs w:val="22"/>
        </w:rPr>
        <w:t>, восполнение недостающей продукции и/или ее части производятся Поставщиком за его счет и в сроки, согласованные Сторонами при составлении акта, но не позднее 10 (десяти) календарных дней с даты составления акта, а если акт составляется в одностороннем порядке, при неявке представителя Поставщика, то в сроки установленные Покупателем.</w:t>
      </w:r>
      <w:proofErr w:type="gramEnd"/>
    </w:p>
    <w:p w:rsidR="00E164CC" w:rsidRPr="00B53BFE" w:rsidRDefault="00E164CC" w:rsidP="00957D4C">
      <w:pPr>
        <w:ind w:firstLine="709"/>
        <w:jc w:val="both"/>
        <w:rPr>
          <w:rFonts w:cs="Times New Roman"/>
          <w:b/>
          <w:bCs/>
          <w:szCs w:val="22"/>
        </w:rPr>
      </w:pPr>
      <w:r>
        <w:rPr>
          <w:rFonts w:cs="Times New Roman"/>
          <w:bCs/>
          <w:kern w:val="0"/>
          <w:szCs w:val="22"/>
        </w:rPr>
        <w:t xml:space="preserve">4.9. </w:t>
      </w:r>
      <w:proofErr w:type="gramStart"/>
      <w:r w:rsidR="002F0BB2">
        <w:rPr>
          <w:bCs/>
        </w:rPr>
        <w:t>Приёмка продукции в части, не урегулированн</w:t>
      </w:r>
      <w:r w:rsidR="006F08CA">
        <w:rPr>
          <w:bCs/>
        </w:rPr>
        <w:t>ой</w:t>
      </w:r>
      <w:r w:rsidR="002F0BB2">
        <w:rPr>
          <w:bCs/>
        </w:rPr>
        <w:t xml:space="preserve"> настоящим Разделом</w:t>
      </w:r>
      <w:r w:rsidR="00B1391E">
        <w:rPr>
          <w:bCs/>
        </w:rPr>
        <w:t>,</w:t>
      </w:r>
      <w:r w:rsidR="002F0BB2">
        <w:rPr>
          <w:bCs/>
        </w:rPr>
        <w:t xml:space="preserve"> регулиру</w:t>
      </w:r>
      <w:r w:rsidR="006F08CA">
        <w:rPr>
          <w:bCs/>
        </w:rPr>
        <w:t>е</w:t>
      </w:r>
      <w:r w:rsidR="002F0BB2">
        <w:rPr>
          <w:bCs/>
        </w:rPr>
        <w:t>тся</w:t>
      </w:r>
      <w:r>
        <w:rPr>
          <w:bCs/>
        </w:rPr>
        <w:t xml:space="preserve"> И</w:t>
      </w:r>
      <w:r w:rsidRPr="00222A53">
        <w:t xml:space="preserve">нструкцией № П-6, утвержденной Постановлением Госарбитража при Совете Министров СССР от 15.06.1965г. № П-6 </w:t>
      </w:r>
      <w:r w:rsidRPr="00A30C47">
        <w:t>(</w:t>
      </w:r>
      <w:r w:rsidRPr="00A30C47">
        <w:rPr>
          <w:rFonts w:eastAsia="Calibri"/>
        </w:rPr>
        <w:t xml:space="preserve">в ред. Постановлений Госарбитража СССР от 29.12.1973 </w:t>
      </w:r>
      <w:hyperlink r:id="rId8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81</w:t>
        </w:r>
      </w:hyperlink>
      <w:r w:rsidRPr="00A30C47">
        <w:rPr>
          <w:rFonts w:eastAsia="Calibri"/>
        </w:rPr>
        <w:t xml:space="preserve">, от 14.11.1974 </w:t>
      </w:r>
      <w:hyperlink r:id="rId9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98</w:t>
        </w:r>
      </w:hyperlink>
      <w:r w:rsidRPr="00A30C47">
        <w:rPr>
          <w:rFonts w:eastAsia="Calibri"/>
        </w:rPr>
        <w:t xml:space="preserve">, с изм., внесенными </w:t>
      </w:r>
      <w:hyperlink r:id="rId10" w:history="1">
        <w:r w:rsidRPr="00A30C47">
          <w:rPr>
            <w:rFonts w:eastAsia="Calibri"/>
          </w:rPr>
          <w:t>Постановлением</w:t>
        </w:r>
      </w:hyperlink>
      <w:r>
        <w:rPr>
          <w:rFonts w:eastAsia="Calibri"/>
        </w:rPr>
        <w:t xml:space="preserve"> Пленума ВАС РФ от 22.10.1997 №</w:t>
      </w:r>
      <w:r w:rsidRPr="00A30C47">
        <w:rPr>
          <w:rFonts w:eastAsia="Calibri"/>
        </w:rPr>
        <w:t>18</w:t>
      </w:r>
      <w:r w:rsidRPr="00222A53">
        <w:t xml:space="preserve">) и </w:t>
      </w:r>
      <w:r>
        <w:t>И</w:t>
      </w:r>
      <w:r w:rsidRPr="00222A53">
        <w:t>нструкцией № П-7, утвержденной Постановлением Госарбитража при Совете Министров СССР от 25.04.1966г. № П-7 (</w:t>
      </w:r>
      <w:r w:rsidRPr="00A30C47">
        <w:rPr>
          <w:rFonts w:eastAsia="Calibri"/>
        </w:rPr>
        <w:t>в ред.  Постановлений</w:t>
      </w:r>
      <w:proofErr w:type="gramEnd"/>
      <w:r w:rsidRPr="00A30C47">
        <w:rPr>
          <w:rFonts w:eastAsia="Calibri"/>
        </w:rPr>
        <w:t xml:space="preserve"> </w:t>
      </w:r>
      <w:proofErr w:type="gramStart"/>
      <w:r w:rsidRPr="00A30C47">
        <w:rPr>
          <w:rFonts w:eastAsia="Calibri"/>
        </w:rPr>
        <w:t xml:space="preserve">Госарбитража СССР от 29.12.1973 </w:t>
      </w:r>
      <w:hyperlink r:id="rId11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81</w:t>
        </w:r>
      </w:hyperlink>
      <w:r w:rsidRPr="00A30C47">
        <w:rPr>
          <w:rFonts w:eastAsia="Calibri"/>
        </w:rPr>
        <w:t xml:space="preserve">, от 14.11.1974 </w:t>
      </w:r>
      <w:hyperlink r:id="rId12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98</w:t>
        </w:r>
      </w:hyperlink>
      <w:r w:rsidRPr="00A30C47">
        <w:rPr>
          <w:rFonts w:eastAsia="Calibri"/>
        </w:rPr>
        <w:t xml:space="preserve">, с изм., внесенными </w:t>
      </w:r>
      <w:hyperlink r:id="rId13" w:history="1">
        <w:r w:rsidRPr="00A30C47">
          <w:rPr>
            <w:rFonts w:eastAsia="Calibri"/>
          </w:rPr>
          <w:t>Постановлением</w:t>
        </w:r>
      </w:hyperlink>
      <w:r w:rsidRPr="00A30C47">
        <w:rPr>
          <w:rFonts w:eastAsia="Calibri"/>
        </w:rPr>
        <w:t xml:space="preserve"> Пленума ВАС РФ от 22.10.1997 </w:t>
      </w:r>
      <w:r>
        <w:rPr>
          <w:rFonts w:eastAsia="Calibri"/>
        </w:rPr>
        <w:t>№</w:t>
      </w:r>
      <w:r w:rsidRPr="00A30C47">
        <w:rPr>
          <w:rFonts w:eastAsia="Calibri"/>
        </w:rPr>
        <w:t>18</w:t>
      </w:r>
      <w:r w:rsidRPr="00222A53">
        <w:t>)</w:t>
      </w:r>
      <w:r>
        <w:t>.</w:t>
      </w:r>
      <w:proofErr w:type="gramEnd"/>
    </w:p>
    <w:p w:rsidR="00B10ED1" w:rsidRPr="00B53BFE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5. ОТВЕТСТВЕННОСТЬ СТОРОН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053FF8" w:rsidRPr="00B53BFE" w:rsidRDefault="00053FF8">
      <w:pPr>
        <w:ind w:firstLine="709"/>
        <w:jc w:val="both"/>
        <w:rPr>
          <w:szCs w:val="22"/>
        </w:rPr>
      </w:pPr>
      <w:r w:rsidRPr="00B53BFE">
        <w:rPr>
          <w:rFonts w:cs="Times New Roman"/>
          <w:szCs w:val="22"/>
        </w:rPr>
        <w:t>5.2. В случае нарушения срока поставки продукции Покупатель вправе взыскать с Поставщика пеню в размере 0,1% за каждый день просрочки от стоимости продукции, подлежащей поставке</w:t>
      </w:r>
      <w:r w:rsidRPr="00B53BFE">
        <w:rPr>
          <w:szCs w:val="22"/>
        </w:rPr>
        <w:t>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5.3. В случае несвоевременной оплаты продукции, Поставщик вправе взыскать с Покупателя пеню в размере 0,1% за каждый день просрочки от суммы, неоплаченной в срок, но не более 10% от неоплаченной в с</w:t>
      </w:r>
      <w:r w:rsidR="00421EF7" w:rsidRPr="00B53BFE">
        <w:rPr>
          <w:rFonts w:cs="Times New Roman"/>
          <w:szCs w:val="22"/>
        </w:rPr>
        <w:t>рок суммы.</w:t>
      </w:r>
      <w:r w:rsidRPr="00B53BFE">
        <w:rPr>
          <w:rFonts w:cs="Times New Roman"/>
          <w:szCs w:val="22"/>
        </w:rPr>
        <w:t xml:space="preserve"> </w:t>
      </w:r>
    </w:p>
    <w:p w:rsidR="00053FF8" w:rsidRPr="00B53BFE" w:rsidRDefault="00053FF8">
      <w:pPr>
        <w:shd w:val="clear" w:color="auto" w:fill="FFFFFF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5.4. </w:t>
      </w:r>
      <w:proofErr w:type="gramStart"/>
      <w:r w:rsidRPr="00B53BFE">
        <w:rPr>
          <w:rFonts w:cs="Times New Roman"/>
          <w:szCs w:val="22"/>
        </w:rPr>
        <w:t>Если Пос</w:t>
      </w:r>
      <w:r w:rsidR="00F965F1" w:rsidRPr="00B53BFE">
        <w:rPr>
          <w:rFonts w:cs="Times New Roman"/>
          <w:szCs w:val="22"/>
        </w:rPr>
        <w:t>тавщик в срок, указанный в п.4.</w:t>
      </w:r>
      <w:r w:rsidR="00D60485">
        <w:rPr>
          <w:rFonts w:cs="Times New Roman"/>
          <w:szCs w:val="22"/>
        </w:rPr>
        <w:t>8</w:t>
      </w:r>
      <w:r w:rsidRPr="00B53BFE">
        <w:rPr>
          <w:rFonts w:cs="Times New Roman"/>
          <w:szCs w:val="22"/>
        </w:rPr>
        <w:t xml:space="preserve"> Договора, не устранит недостатки и/или дефекты, обнаруженные при приемке продукции и в процессе эксплуатации, либо не заменит продукцию и/или ее части ненадлежащего качества на продукцию и/или ее части надлежащего качества, Покупатель вправе взыскать с Поставщика пени в размере 0,1 % от стоимости продукции ненадлежащего качества за каждый день просрочки устранения</w:t>
      </w:r>
      <w:proofErr w:type="gramEnd"/>
      <w:r w:rsidRPr="00B53BFE">
        <w:rPr>
          <w:rFonts w:cs="Times New Roman"/>
          <w:szCs w:val="22"/>
        </w:rPr>
        <w:t xml:space="preserve"> недостатков и/или дефектов либо замены продукции.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5.5. В случае поставки продукции без документов, указанных в п.3.</w:t>
      </w:r>
      <w:r w:rsidR="00D60485">
        <w:rPr>
          <w:rFonts w:cs="Times New Roman"/>
          <w:szCs w:val="22"/>
        </w:rPr>
        <w:t>5</w:t>
      </w:r>
      <w:r w:rsidRPr="00B53BFE">
        <w:rPr>
          <w:rFonts w:cs="Times New Roman"/>
          <w:szCs w:val="22"/>
        </w:rPr>
        <w:t xml:space="preserve"> Договора, Покупатель вправе взыскать с Поставщика пени в размере 0,1 % от </w:t>
      </w:r>
      <w:proofErr w:type="gramStart"/>
      <w:r w:rsidRPr="00B53BFE">
        <w:rPr>
          <w:rFonts w:cs="Times New Roman"/>
          <w:szCs w:val="22"/>
        </w:rPr>
        <w:t>стоимости</w:t>
      </w:r>
      <w:proofErr w:type="gramEnd"/>
      <w:r w:rsidRPr="00B53BFE">
        <w:rPr>
          <w:rFonts w:cs="Times New Roman"/>
          <w:szCs w:val="22"/>
        </w:rPr>
        <w:t xml:space="preserve"> поставленной без документов продукции за каждый день просрочки предоставления документов.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5.6. Если Покупателю будут предъявлены претензии, иски о нарушении прав третьих лиц в связи с продажей или использованием поставленной по Договору продукции, Покупатель вправе взыскать с Поставщика причиненные убытки, а также затраты на юридические услуги и судебные разбирательства.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5.7. Поставщик несет ответственность за ненадлежащее оформление счетов-фактур в размере не принятых к вычету сумм налога на добавленную стоимость. </w:t>
      </w:r>
    </w:p>
    <w:p w:rsidR="00B10ED1" w:rsidRPr="00B53BFE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6. УСЛОВИЯ КОНФИДЕНЦИАЛЬНОСТИ</w:t>
      </w:r>
    </w:p>
    <w:p w:rsidR="00053FF8" w:rsidRPr="00B53BFE" w:rsidRDefault="00053FF8">
      <w:pPr>
        <w:ind w:firstLine="567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6.1.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Поставщиком и Покупателем друг от друга в процессе исполнения Договора. Покупатель имеет право сообщать условия Договора </w:t>
      </w:r>
      <w:proofErr w:type="spellStart"/>
      <w:r w:rsidRPr="00B53BFE">
        <w:rPr>
          <w:rFonts w:cs="Times New Roman"/>
          <w:szCs w:val="22"/>
        </w:rPr>
        <w:t>Госкорпорации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», </w:t>
      </w:r>
      <w:r w:rsidR="002B6AB5">
        <w:rPr>
          <w:rFonts w:cs="Times New Roman"/>
          <w:szCs w:val="22"/>
        </w:rPr>
        <w:t>АО</w:t>
      </w:r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Атомэнергопром</w:t>
      </w:r>
      <w:proofErr w:type="spellEnd"/>
      <w:r w:rsidRPr="00B53BFE">
        <w:rPr>
          <w:rFonts w:cs="Times New Roman"/>
          <w:szCs w:val="22"/>
        </w:rPr>
        <w:t xml:space="preserve">», </w:t>
      </w:r>
      <w:r w:rsidR="00454ABC">
        <w:rPr>
          <w:rFonts w:cs="Times New Roman"/>
          <w:szCs w:val="22"/>
        </w:rPr>
        <w:t>АО</w:t>
      </w:r>
      <w:r w:rsidRPr="00B53BFE">
        <w:rPr>
          <w:rFonts w:cs="Times New Roman"/>
          <w:szCs w:val="22"/>
        </w:rPr>
        <w:t xml:space="preserve"> «Наука и инновации». Такое разглашение не является  нарушением условий конфиденциальности.</w:t>
      </w:r>
    </w:p>
    <w:p w:rsidR="00053FF8" w:rsidRPr="00B53BFE" w:rsidRDefault="00053FF8">
      <w:pPr>
        <w:shd w:val="clear" w:color="auto" w:fill="FFFFFF"/>
        <w:ind w:right="24" w:firstLine="53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6.2.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053FF8" w:rsidRPr="00B53BFE" w:rsidRDefault="00053FF8">
      <w:pPr>
        <w:shd w:val="clear" w:color="auto" w:fill="FFFFFF"/>
        <w:tabs>
          <w:tab w:val="left" w:pos="0"/>
          <w:tab w:val="left" w:pos="1099"/>
        </w:tabs>
        <w:ind w:right="19" w:firstLine="567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6.3. 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Договора.</w:t>
      </w:r>
    </w:p>
    <w:p w:rsidR="004F7900" w:rsidRDefault="004F7900" w:rsidP="004145DC">
      <w:pPr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7. ФОРС-МАЖОРНЫЕ ОБСТОЯТЕЛЬСТВА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7.1. </w:t>
      </w:r>
      <w:proofErr w:type="gramStart"/>
      <w:r w:rsidRPr="00B53BFE">
        <w:rPr>
          <w:rFonts w:cs="Times New Roman"/>
          <w:szCs w:val="22"/>
        </w:rPr>
        <w:t xml:space="preserve">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</w:t>
      </w:r>
      <w:r w:rsidRPr="00B53BFE">
        <w:rPr>
          <w:rFonts w:cs="Times New Roman"/>
          <w:szCs w:val="22"/>
        </w:rPr>
        <w:lastRenderedPageBreak/>
        <w:t>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  <w:proofErr w:type="gramEnd"/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7.2. В случае наступления </w:t>
      </w:r>
      <w:proofErr w:type="gramStart"/>
      <w:r w:rsidRPr="00B53BFE">
        <w:rPr>
          <w:rFonts w:cs="Times New Roman"/>
          <w:szCs w:val="22"/>
        </w:rPr>
        <w:t>указанных</w:t>
      </w:r>
      <w:proofErr w:type="gramEnd"/>
      <w:r w:rsidRPr="00B53BFE">
        <w:rPr>
          <w:rFonts w:cs="Times New Roman"/>
          <w:szCs w:val="22"/>
        </w:rPr>
        <w:t xml:space="preserve"> в п. 7.1. Договора обстоятельств, срок исполнения обязательств отодвигается соразмерно времени действия таких обстоятельств. Другие обстоятельства, в том числе наложение ареста на счета Сторон, не являются основанием для освобождения от ответственности за частичное или полное неисполнение обязательств по Договору.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7.3.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обстоятельств, 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7.4. В </w:t>
      </w:r>
      <w:proofErr w:type="gramStart"/>
      <w:r w:rsidRPr="00B53BFE">
        <w:rPr>
          <w:rFonts w:cs="Times New Roman"/>
          <w:szCs w:val="22"/>
        </w:rPr>
        <w:t>случае</w:t>
      </w:r>
      <w:proofErr w:type="gramEnd"/>
      <w:r w:rsidRPr="00B53BFE">
        <w:rPr>
          <w:rFonts w:cs="Times New Roman"/>
          <w:szCs w:val="22"/>
        </w:rPr>
        <w:t xml:space="preserve"> если действия форс-мажорных обстоятельств продлится более 3 (трех) месяцев, Стороны определяют порядок и условия исполнения обязательств по Договору путем заключения дополнительного соглашения, либо расторгают Договор. </w:t>
      </w:r>
    </w:p>
    <w:p w:rsidR="00053FF8" w:rsidRDefault="00053FF8">
      <w:pPr>
        <w:ind w:firstLine="720"/>
        <w:jc w:val="both"/>
        <w:rPr>
          <w:szCs w:val="22"/>
        </w:rPr>
      </w:pPr>
      <w:r w:rsidRPr="00B53BFE">
        <w:rPr>
          <w:rFonts w:cs="Times New Roman"/>
          <w:szCs w:val="22"/>
        </w:rPr>
        <w:t xml:space="preserve">7.5. </w:t>
      </w:r>
      <w:r w:rsidR="006B7A91" w:rsidRPr="00B53BFE">
        <w:rPr>
          <w:szCs w:val="22"/>
        </w:rPr>
        <w:t>Надлежащим доказательством наличия указанных обстоятельств и их продолжительности являются документы, выданные компетентным органом.</w:t>
      </w:r>
    </w:p>
    <w:p w:rsidR="004145DC" w:rsidRPr="00B53BFE" w:rsidRDefault="004145DC">
      <w:pPr>
        <w:ind w:firstLine="720"/>
        <w:jc w:val="both"/>
        <w:rPr>
          <w:rFonts w:cs="Times New Roman"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8. СРОК ДЕЙСТВИЯ ДОГОВОРА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8.1. Договор вступает в силу с момента подписания его Сторонами и действует до полного исполнения Сторонами своих обязательств, включая исполнение гарантийных обязательств, предусмотренных Договором.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8.2. Покупатель вправе в любое время расторгнуть Договор в одностороннем порядке, направив письменное уведомление Поставщику, в том числе в следующих случаях: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- нарушения Поставщиком сроков поставки продукции</w:t>
      </w:r>
      <w:r w:rsidR="00672757" w:rsidRPr="00B53BFE">
        <w:rPr>
          <w:rFonts w:cs="Times New Roman"/>
          <w:szCs w:val="22"/>
        </w:rPr>
        <w:t xml:space="preserve"> </w:t>
      </w:r>
      <w:r w:rsidRPr="00B53BFE">
        <w:rPr>
          <w:szCs w:val="22"/>
        </w:rPr>
        <w:t xml:space="preserve">более чем на </w:t>
      </w:r>
      <w:r w:rsidR="00B10ED1" w:rsidRPr="00B53BFE">
        <w:rPr>
          <w:szCs w:val="22"/>
        </w:rPr>
        <w:t>5</w:t>
      </w:r>
      <w:r w:rsidRPr="00B53BFE">
        <w:rPr>
          <w:szCs w:val="22"/>
        </w:rPr>
        <w:t xml:space="preserve"> (</w:t>
      </w:r>
      <w:r w:rsidR="00B10ED1" w:rsidRPr="00B53BFE">
        <w:rPr>
          <w:szCs w:val="22"/>
        </w:rPr>
        <w:t>пять</w:t>
      </w:r>
      <w:r w:rsidRPr="00B53BFE">
        <w:rPr>
          <w:szCs w:val="22"/>
        </w:rPr>
        <w:t xml:space="preserve">) </w:t>
      </w:r>
      <w:r w:rsidR="00672757" w:rsidRPr="00B53BFE">
        <w:rPr>
          <w:szCs w:val="22"/>
        </w:rPr>
        <w:br/>
      </w:r>
      <w:r w:rsidRPr="00B53BFE">
        <w:rPr>
          <w:szCs w:val="22"/>
        </w:rPr>
        <w:t>к</w:t>
      </w:r>
      <w:r w:rsidRPr="00B53BFE">
        <w:rPr>
          <w:rFonts w:cs="Times New Roman"/>
          <w:szCs w:val="22"/>
        </w:rPr>
        <w:t>алендарных дней;</w:t>
      </w:r>
    </w:p>
    <w:p w:rsidR="00053FF8" w:rsidRPr="00B53BFE" w:rsidRDefault="00421EF7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 </w:t>
      </w:r>
      <w:r w:rsidR="00053FF8" w:rsidRPr="00B53BFE">
        <w:rPr>
          <w:rFonts w:cs="Times New Roman"/>
          <w:szCs w:val="22"/>
        </w:rPr>
        <w:t>нарушения Поставщиком существенных условий Договора;</w:t>
      </w:r>
    </w:p>
    <w:p w:rsidR="00053FF8" w:rsidRPr="00B53BFE" w:rsidRDefault="00053FF8" w:rsidP="008C3D86">
      <w:pPr>
        <w:shd w:val="clear" w:color="auto" w:fill="FFFFFF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-</w:t>
      </w:r>
      <w:r w:rsidR="008C3D86" w:rsidRPr="00B53BFE">
        <w:rPr>
          <w:rFonts w:cs="Times New Roman"/>
          <w:szCs w:val="22"/>
        </w:rPr>
        <w:t xml:space="preserve"> </w:t>
      </w:r>
      <w:r w:rsidRPr="00B53BFE">
        <w:rPr>
          <w:rFonts w:cs="Times New Roman"/>
          <w:szCs w:val="22"/>
        </w:rPr>
        <w:t xml:space="preserve">несоблюдения Поставщиком </w:t>
      </w:r>
      <w:r w:rsidR="00421EF7" w:rsidRPr="00B53BFE">
        <w:rPr>
          <w:rFonts w:cs="Times New Roman"/>
          <w:szCs w:val="22"/>
        </w:rPr>
        <w:t>н</w:t>
      </w:r>
      <w:r w:rsidRPr="00B53BFE">
        <w:rPr>
          <w:rFonts w:cs="Times New Roman"/>
          <w:szCs w:val="22"/>
        </w:rPr>
        <w:t>ормативно-технических документов, государственных стандартов при поставке продукции;</w:t>
      </w:r>
    </w:p>
    <w:p w:rsidR="00053FF8" w:rsidRPr="00B53BFE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введения в отношении Поставщика одной из процедур банкротства, определенных законодательством Р</w:t>
      </w:r>
      <w:r w:rsidR="00C9193F">
        <w:rPr>
          <w:rFonts w:cs="Times New Roman"/>
          <w:szCs w:val="22"/>
        </w:rPr>
        <w:t xml:space="preserve">оссийской </w:t>
      </w:r>
      <w:r w:rsidRPr="00B53BFE">
        <w:rPr>
          <w:rFonts w:cs="Times New Roman"/>
          <w:szCs w:val="22"/>
        </w:rPr>
        <w:t>Ф</w:t>
      </w:r>
      <w:r w:rsidR="00C9193F">
        <w:rPr>
          <w:rFonts w:cs="Times New Roman"/>
          <w:szCs w:val="22"/>
        </w:rPr>
        <w:t>едерацией</w:t>
      </w:r>
      <w:r w:rsidRPr="00B53BFE">
        <w:rPr>
          <w:rFonts w:cs="Times New Roman"/>
          <w:szCs w:val="22"/>
        </w:rPr>
        <w:t>;</w:t>
      </w:r>
    </w:p>
    <w:p w:rsidR="00053FF8" w:rsidRPr="00B53BFE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53FF8" w:rsidRPr="00B53BFE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выявленного существенного отступ</w:t>
      </w:r>
      <w:r w:rsidR="003C2A51" w:rsidRPr="00B53BFE">
        <w:rPr>
          <w:rFonts w:cs="Times New Roman"/>
          <w:szCs w:val="22"/>
        </w:rPr>
        <w:t>ления Поставщиком от С</w:t>
      </w:r>
      <w:r w:rsidRPr="00B53BFE">
        <w:rPr>
          <w:rFonts w:cs="Times New Roman"/>
          <w:szCs w:val="22"/>
        </w:rPr>
        <w:t>пецификации (Приложение №</w:t>
      </w:r>
      <w:r w:rsidR="00357876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 xml:space="preserve"> к Договору) и/или нормативных документов, не согласованного с Покупателем;</w:t>
      </w:r>
    </w:p>
    <w:p w:rsidR="007D6199" w:rsidRPr="00B53BFE" w:rsidRDefault="00053FF8" w:rsidP="00B53BFE">
      <w:pPr>
        <w:numPr>
          <w:ilvl w:val="0"/>
          <w:numId w:val="3"/>
        </w:numPr>
        <w:shd w:val="clear" w:color="auto" w:fill="FFFFFF"/>
        <w:tabs>
          <w:tab w:val="left" w:pos="778"/>
        </w:tabs>
        <w:autoSpaceDE w:val="0"/>
        <w:ind w:firstLine="709"/>
        <w:jc w:val="both"/>
        <w:rPr>
          <w:rFonts w:cs="Times New Roman"/>
          <w:b/>
          <w:bCs/>
          <w:szCs w:val="22"/>
        </w:rPr>
      </w:pPr>
      <w:r w:rsidRPr="00B53BFE">
        <w:rPr>
          <w:rFonts w:cs="Times New Roman"/>
          <w:szCs w:val="22"/>
        </w:rPr>
        <w:t>в иных случаях, предусмотренных законодательством Российской Федерации и Договором.</w:t>
      </w:r>
    </w:p>
    <w:p w:rsidR="00B10ED1" w:rsidRPr="00B53BFE" w:rsidRDefault="00B10ED1" w:rsidP="007D6199">
      <w:pPr>
        <w:shd w:val="clear" w:color="auto" w:fill="FFFFFF"/>
        <w:tabs>
          <w:tab w:val="left" w:pos="778"/>
        </w:tabs>
        <w:autoSpaceDE w:val="0"/>
        <w:ind w:left="709"/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shd w:val="clear" w:color="auto" w:fill="FFFFFF"/>
        <w:tabs>
          <w:tab w:val="left" w:pos="0"/>
        </w:tabs>
        <w:autoSpaceDE w:val="0"/>
        <w:jc w:val="center"/>
        <w:rPr>
          <w:rFonts w:cs="Times New Roman"/>
          <w:bCs/>
          <w:szCs w:val="22"/>
        </w:rPr>
      </w:pPr>
      <w:r w:rsidRPr="00B53BFE">
        <w:rPr>
          <w:rFonts w:cs="Times New Roman"/>
          <w:b/>
          <w:bCs/>
          <w:szCs w:val="22"/>
        </w:rPr>
        <w:t>9. ПОРЯДОК РАЗРЕШЕНИЯ СПОРОВ</w:t>
      </w:r>
    </w:p>
    <w:p w:rsidR="00053FF8" w:rsidRPr="00B53BFE" w:rsidRDefault="00053FF8">
      <w:pPr>
        <w:tabs>
          <w:tab w:val="left" w:pos="993"/>
        </w:tabs>
        <w:ind w:firstLine="706"/>
        <w:jc w:val="both"/>
        <w:rPr>
          <w:rFonts w:cs="Times New Roman"/>
          <w:szCs w:val="22"/>
        </w:rPr>
      </w:pPr>
      <w:r w:rsidRPr="00B53BFE">
        <w:rPr>
          <w:rFonts w:cs="Times New Roman"/>
          <w:bCs/>
          <w:szCs w:val="22"/>
        </w:rPr>
        <w:t>9.1. Все споры и разногласия между Сторонами, связанные с Договором, решаются путем переговоров Сторон.</w:t>
      </w:r>
    </w:p>
    <w:p w:rsidR="00053FF8" w:rsidRDefault="00053FF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9.2. Все споры и разногласия, которые не могут быть разрешены Сторонами путем проведения совместных переговоров подлежат разрешению в Арбитражном суде </w:t>
      </w:r>
      <w:proofErr w:type="gramStart"/>
      <w:r w:rsidRPr="00B53BFE">
        <w:rPr>
          <w:rFonts w:cs="Times New Roman"/>
          <w:szCs w:val="22"/>
        </w:rPr>
        <w:t>г</w:t>
      </w:r>
      <w:proofErr w:type="gramEnd"/>
      <w:r w:rsidRPr="00B53BFE">
        <w:rPr>
          <w:rFonts w:cs="Times New Roman"/>
          <w:szCs w:val="22"/>
        </w:rPr>
        <w:t>. Москвы.</w:t>
      </w:r>
    </w:p>
    <w:p w:rsidR="00B64D31" w:rsidRDefault="00B64D31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rFonts w:cs="Times New Roman"/>
          <w:szCs w:val="22"/>
        </w:rPr>
      </w:pPr>
    </w:p>
    <w:p w:rsidR="00B64D31" w:rsidRDefault="00B64D31" w:rsidP="00B64D31">
      <w:pPr>
        <w:shd w:val="clear" w:color="auto" w:fill="FFFFFF"/>
        <w:tabs>
          <w:tab w:val="left" w:pos="893"/>
          <w:tab w:val="left" w:pos="993"/>
        </w:tabs>
        <w:jc w:val="center"/>
        <w:rPr>
          <w:b/>
          <w:bCs/>
          <w:szCs w:val="22"/>
        </w:rPr>
      </w:pPr>
      <w:r>
        <w:rPr>
          <w:b/>
          <w:bCs/>
          <w:szCs w:val="22"/>
        </w:rPr>
        <w:t>10. ОБЕСПЕЧЕНИЕ ИСПОЛНЕНИЯ ОБЯЗАТЕЛЬСТВ ПО ВОЗВРАТУ АВАНСА</w:t>
      </w:r>
    </w:p>
    <w:p w:rsidR="00B64D31" w:rsidRDefault="00B64D31" w:rsidP="00B64D31">
      <w:pPr>
        <w:ind w:firstLine="720"/>
        <w:jc w:val="both"/>
        <w:rPr>
          <w:rFonts w:eastAsia="Droid Sans Fallback"/>
          <w:szCs w:val="22"/>
          <w:lang w:eastAsia="zh-CN"/>
        </w:rPr>
      </w:pPr>
      <w:r>
        <w:rPr>
          <w:szCs w:val="22"/>
        </w:rPr>
        <w:t>10.1. Стороны договорились о предоставлении Поставщиком обеспечения исполнения обязательств по возврату аванса (далее - обеспечение возврата аванса). Обеспечение возврата аванса предоставляется Поставщиком на сумму аванса в размере 30% (тридцати процентов) от цены Договора, что составляет</w:t>
      </w:r>
      <w:proofErr w:type="gramStart"/>
      <w:r>
        <w:rPr>
          <w:szCs w:val="22"/>
        </w:rPr>
        <w:t xml:space="preserve">: __________________ (___________) </w:t>
      </w:r>
      <w:proofErr w:type="spellStart"/>
      <w:proofErr w:type="gramEnd"/>
      <w:r>
        <w:rPr>
          <w:szCs w:val="22"/>
        </w:rPr>
        <w:t>рублей____копеек</w:t>
      </w:r>
      <w:proofErr w:type="spellEnd"/>
      <w:r>
        <w:rPr>
          <w:szCs w:val="22"/>
        </w:rPr>
        <w:t>.</w:t>
      </w:r>
    </w:p>
    <w:p w:rsidR="00B64D31" w:rsidRDefault="00B64D31" w:rsidP="00B64D31">
      <w:pPr>
        <w:ind w:firstLine="720"/>
        <w:jc w:val="both"/>
        <w:rPr>
          <w:szCs w:val="22"/>
        </w:rPr>
      </w:pPr>
      <w:r>
        <w:rPr>
          <w:szCs w:val="22"/>
        </w:rPr>
        <w:t>10.2. Обеспечение Поставщиком возврата аванса может быть представлено в виде безотзывной банковской гарантии, выданной банком или в виде денежных средств перечисляемых Поставщиком Покупателю.</w:t>
      </w:r>
    </w:p>
    <w:p w:rsidR="00B64D31" w:rsidRDefault="00B64D31" w:rsidP="00B64D31">
      <w:pPr>
        <w:ind w:firstLine="720"/>
        <w:jc w:val="both"/>
        <w:rPr>
          <w:szCs w:val="22"/>
        </w:rPr>
      </w:pPr>
      <w:r>
        <w:rPr>
          <w:szCs w:val="22"/>
        </w:rPr>
        <w:t>10.2.1. Предоставление Поставщиком обеспечения возврата аванса по Договору в виде безотзывной банковской гарантии, выданной банком, осуществляется на следующих условиях:</w:t>
      </w:r>
    </w:p>
    <w:p w:rsidR="00B64D31" w:rsidRDefault="00B64D31" w:rsidP="00B64D31">
      <w:pPr>
        <w:ind w:firstLine="720"/>
        <w:jc w:val="both"/>
        <w:rPr>
          <w:b/>
          <w:szCs w:val="22"/>
        </w:rPr>
      </w:pPr>
      <w:r>
        <w:rPr>
          <w:szCs w:val="22"/>
        </w:rPr>
        <w:t xml:space="preserve">10.2.1.1. Обеспечение возврата аванса по Договору должно соответствовать требованиям законодательства Российской Федерации. </w:t>
      </w:r>
      <w:r>
        <w:rPr>
          <w:b/>
          <w:szCs w:val="22"/>
        </w:rPr>
        <w:t>В качестве гаранта (банка) рассматривается банк, входящий в сотню крупнейших банков России по величине активов согласно рейтингу Интерфакс-ЦЭА публикуемому на последнюю отчетную дату, и имеющий устойчивое финансовое положение.</w:t>
      </w:r>
    </w:p>
    <w:p w:rsidR="00B64D31" w:rsidRDefault="00B64D31" w:rsidP="00B64D31">
      <w:pPr>
        <w:ind w:firstLine="720"/>
        <w:jc w:val="both"/>
        <w:rPr>
          <w:b/>
          <w:szCs w:val="22"/>
        </w:rPr>
      </w:pPr>
      <w:r>
        <w:rPr>
          <w:b/>
          <w:szCs w:val="22"/>
        </w:rPr>
        <w:lastRenderedPageBreak/>
        <w:t>Кроме того, банк – гарант должен отвечать следующим требованиям:</w:t>
      </w:r>
    </w:p>
    <w:p w:rsidR="00B64D31" w:rsidRDefault="00B64D31" w:rsidP="00B64D31">
      <w:pPr>
        <w:shd w:val="clear" w:color="auto" w:fill="FFFFFF"/>
        <w:ind w:firstLine="720"/>
        <w:jc w:val="both"/>
        <w:rPr>
          <w:szCs w:val="22"/>
        </w:rPr>
      </w:pPr>
      <w:r>
        <w:rPr>
          <w:color w:val="000000"/>
          <w:szCs w:val="22"/>
        </w:rPr>
        <w:t xml:space="preserve">иметь лицензию Центрального банка Российской Федерации </w:t>
      </w:r>
      <w:r>
        <w:rPr>
          <w:color w:val="000000"/>
          <w:spacing w:val="-1"/>
          <w:szCs w:val="22"/>
        </w:rPr>
        <w:t xml:space="preserve">(в случае если банковскую гарантию предоставляет российский банк) или иного </w:t>
      </w:r>
      <w:r>
        <w:rPr>
          <w:color w:val="000000"/>
          <w:szCs w:val="22"/>
        </w:rPr>
        <w:t>уполномоченного органа (в случае если банковскую гарантию предоставляет банк, созданный согласно праву иностранного государства), разрешающей выдачу банковских гарантий;</w:t>
      </w:r>
    </w:p>
    <w:p w:rsidR="00B64D31" w:rsidRDefault="00B64D31" w:rsidP="00B64D31">
      <w:pPr>
        <w:shd w:val="clear" w:color="auto" w:fill="FFFFFF"/>
        <w:ind w:left="5" w:right="10" w:firstLine="720"/>
        <w:jc w:val="both"/>
        <w:rPr>
          <w:szCs w:val="22"/>
        </w:rPr>
      </w:pPr>
      <w:r>
        <w:rPr>
          <w:color w:val="000000"/>
          <w:szCs w:val="22"/>
        </w:rPr>
        <w:t>наличие в системе страхования вкладов (в случае если банковскую гарантию предоставляет российский банк);</w:t>
      </w:r>
    </w:p>
    <w:p w:rsidR="00B64D31" w:rsidRDefault="00B64D31" w:rsidP="00B64D31">
      <w:pPr>
        <w:shd w:val="clear" w:color="auto" w:fill="FFFFFF"/>
        <w:ind w:left="5" w:right="5" w:firstLine="720"/>
        <w:jc w:val="both"/>
        <w:rPr>
          <w:szCs w:val="22"/>
        </w:rPr>
      </w:pPr>
      <w:r>
        <w:rPr>
          <w:color w:val="000000"/>
          <w:szCs w:val="22"/>
        </w:rPr>
        <w:t xml:space="preserve">величина собственного капитала на последнюю отчетную дату по </w:t>
      </w:r>
      <w:r>
        <w:rPr>
          <w:color w:val="000000"/>
          <w:spacing w:val="-2"/>
          <w:szCs w:val="22"/>
        </w:rPr>
        <w:t xml:space="preserve">публикуемой отчетности больше или равна 3 млрд. рублей или их эквиваленту в </w:t>
      </w:r>
      <w:r>
        <w:rPr>
          <w:color w:val="000000"/>
          <w:szCs w:val="22"/>
        </w:rPr>
        <w:t>иностранной валюте.</w:t>
      </w:r>
    </w:p>
    <w:p w:rsidR="00B64D31" w:rsidRDefault="00B64D31" w:rsidP="00B64D31">
      <w:pPr>
        <w:shd w:val="clear" w:color="auto" w:fill="FFFFFF"/>
        <w:ind w:left="10" w:right="5" w:firstLine="720"/>
        <w:jc w:val="both"/>
        <w:rPr>
          <w:b/>
          <w:szCs w:val="22"/>
        </w:rPr>
      </w:pPr>
      <w:r>
        <w:rPr>
          <w:b/>
          <w:color w:val="000000"/>
          <w:spacing w:val="-1"/>
          <w:szCs w:val="22"/>
        </w:rPr>
        <w:t xml:space="preserve">Не принимаются банковские гарантии, выдаваемые некоммерческими </w:t>
      </w:r>
      <w:r>
        <w:rPr>
          <w:b/>
          <w:color w:val="000000"/>
          <w:szCs w:val="22"/>
        </w:rPr>
        <w:t>кредитными организациями и страховыми организациями.</w:t>
      </w:r>
    </w:p>
    <w:p w:rsidR="00B64D31" w:rsidRDefault="00B64D31" w:rsidP="00B64D31">
      <w:pPr>
        <w:ind w:firstLine="720"/>
        <w:jc w:val="both"/>
        <w:rPr>
          <w:b/>
          <w:szCs w:val="22"/>
        </w:rPr>
      </w:pPr>
      <w:proofErr w:type="gramStart"/>
      <w:r>
        <w:rPr>
          <w:color w:val="000000"/>
          <w:szCs w:val="22"/>
        </w:rPr>
        <w:t xml:space="preserve">Резкие изменения численных параметров деятельности банка, информация о нарушениях банком обязательных нормативов Банка России (в </w:t>
      </w:r>
      <w:r>
        <w:rPr>
          <w:color w:val="000000"/>
          <w:spacing w:val="-1"/>
          <w:szCs w:val="22"/>
        </w:rPr>
        <w:t xml:space="preserve">случае если банковскую гарантию предоставляет российский банк) или иного </w:t>
      </w:r>
      <w:r>
        <w:rPr>
          <w:color w:val="000000"/>
          <w:szCs w:val="22"/>
        </w:rPr>
        <w:t xml:space="preserve">уполномоченного органа (в случае если банковскую гарантию предоставляет </w:t>
      </w:r>
      <w:r>
        <w:rPr>
          <w:color w:val="000000"/>
          <w:spacing w:val="-2"/>
          <w:szCs w:val="22"/>
        </w:rPr>
        <w:t xml:space="preserve">банк, созданный согласно праву иностранного государства), а также отсутствие в </w:t>
      </w:r>
      <w:r>
        <w:rPr>
          <w:color w:val="000000"/>
          <w:szCs w:val="22"/>
        </w:rPr>
        <w:t>открытом доступе отчетности банка может служить основанием для отказа в приеме гарантии данного банка</w:t>
      </w:r>
      <w:proofErr w:type="gramEnd"/>
    </w:p>
    <w:p w:rsidR="00B64D31" w:rsidRDefault="00B64D31" w:rsidP="00B64D31">
      <w:pPr>
        <w:pStyle w:val="af4"/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10.2.1.2. Поставщик не позднее 15 (Пятнадцати) календарных дней от даты заключения Договора и до выплаты аванса в сумме аванса, перечисляемого Покупателем Поставщику, предоставляет банковскую гарантию, обеспечивающую исполнения последним обязательств по Договору в рамках суммы обеспечения, а также возврат аванса, в случае невыполнения Поставщиком обязательств по Договору. Банковская гарантия должна быть действительна в течение срока исполнения Поставщиком обязательств по договору плюс 60 дней.</w:t>
      </w:r>
    </w:p>
    <w:p w:rsidR="00B64D31" w:rsidRDefault="00B64D31" w:rsidP="00B64D31">
      <w:pPr>
        <w:pStyle w:val="af4"/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Обеспечение исполнения обязательств по возврату аванса в виде безотзывной банковской гарантии не распространяется на гарантийные обязательства по Договору.</w:t>
      </w:r>
    </w:p>
    <w:p w:rsidR="00B64D31" w:rsidRDefault="00B64D31" w:rsidP="00B64D31">
      <w:pPr>
        <w:pStyle w:val="a4"/>
        <w:tabs>
          <w:tab w:val="left" w:pos="0"/>
          <w:tab w:val="left" w:pos="851"/>
        </w:tabs>
        <w:spacing w:after="0"/>
        <w:ind w:firstLine="720"/>
        <w:jc w:val="both"/>
        <w:rPr>
          <w:rFonts w:eastAsia="MS Mincho"/>
          <w:szCs w:val="22"/>
          <w:lang w:eastAsia="ja-JP"/>
        </w:rPr>
      </w:pPr>
      <w:r>
        <w:rPr>
          <w:rFonts w:eastAsia="MS Mincho"/>
          <w:szCs w:val="22"/>
          <w:lang w:eastAsia="ja-JP"/>
        </w:rPr>
        <w:t>10.2.1.3. Банковская гарантия должна содержать указание на согласие банка с тем, что изменения и дополнения, внесенные в Договор, не освобождают его от обязательств по данной банковской гарантии.</w:t>
      </w:r>
    </w:p>
    <w:p w:rsidR="00B64D31" w:rsidRDefault="00B64D31" w:rsidP="00B64D31">
      <w:pPr>
        <w:pStyle w:val="a4"/>
        <w:tabs>
          <w:tab w:val="left" w:pos="0"/>
          <w:tab w:val="left" w:pos="851"/>
        </w:tabs>
        <w:spacing w:after="0"/>
        <w:ind w:firstLine="720"/>
        <w:jc w:val="both"/>
        <w:rPr>
          <w:rFonts w:eastAsia="Droid Sans Fallback"/>
          <w:szCs w:val="22"/>
          <w:lang w:eastAsia="zh-CN"/>
        </w:rPr>
      </w:pPr>
      <w:r>
        <w:rPr>
          <w:rFonts w:eastAsia="MS Mincho"/>
          <w:szCs w:val="22"/>
          <w:lang w:eastAsia="ja-JP"/>
        </w:rPr>
        <w:t xml:space="preserve">10.2.1.4. </w:t>
      </w:r>
      <w:r>
        <w:rPr>
          <w:szCs w:val="22"/>
        </w:rPr>
        <w:t>В банковской гарантии в обязательном порядке должна быть указана сумма, в пределах которой банк гарантирует возврат денежных средств, при этом сумма банковской гарантии должна быть не менее суммы аванса.</w:t>
      </w:r>
    </w:p>
    <w:p w:rsidR="00B64D31" w:rsidRDefault="00B64D31" w:rsidP="00B64D31">
      <w:pPr>
        <w:ind w:firstLine="720"/>
        <w:jc w:val="both"/>
        <w:rPr>
          <w:szCs w:val="22"/>
        </w:rPr>
      </w:pPr>
      <w:r>
        <w:rPr>
          <w:szCs w:val="22"/>
        </w:rPr>
        <w:t xml:space="preserve">10.2.1.5. В </w:t>
      </w:r>
      <w:proofErr w:type="gramStart"/>
      <w:r>
        <w:rPr>
          <w:szCs w:val="22"/>
        </w:rPr>
        <w:t>случае</w:t>
      </w:r>
      <w:proofErr w:type="gramEnd"/>
      <w:r>
        <w:rPr>
          <w:szCs w:val="22"/>
        </w:rPr>
        <w:t>, если по каким - либо причинам банковская гарантия перестала быть действительной, прекратила свое действие или иным образом перестала обеспечивать исполнение Поставщиком своих обязательств по Договору, Поставщик обязуется в течение 10 (Десяти) банковских дней предоставить Покупателю новую банковскую гарантию.</w:t>
      </w:r>
    </w:p>
    <w:p w:rsidR="00B64D31" w:rsidRDefault="00B64D31" w:rsidP="00B64D31">
      <w:pPr>
        <w:ind w:firstLine="720"/>
        <w:jc w:val="both"/>
        <w:rPr>
          <w:szCs w:val="22"/>
        </w:rPr>
      </w:pPr>
      <w:r>
        <w:rPr>
          <w:szCs w:val="22"/>
        </w:rPr>
        <w:t>10.2.1.6. В случае непредставления Поставщиком банковской гарантии по п. 10.2.1.2. Договора или новой банковской гарантии по п.10.2.1.5. Договора Покупатель вправе взыскать с Поставщика штраф в размере 20 % от цены Договора.</w:t>
      </w:r>
    </w:p>
    <w:p w:rsidR="00B64D31" w:rsidRDefault="00B64D31" w:rsidP="00B64D31">
      <w:pPr>
        <w:ind w:firstLine="720"/>
        <w:jc w:val="both"/>
        <w:rPr>
          <w:szCs w:val="22"/>
        </w:rPr>
      </w:pPr>
      <w:r>
        <w:rPr>
          <w:szCs w:val="22"/>
        </w:rPr>
        <w:t>10.2.1.7. В случае непредставления Поставщиком банковской гарантии по п. 10.2.1.2. Договора или новой банковской гарантии по п. 10.2.1.5. Договора Покупатель вправе расторгнуть Договор в одностороннем порядке.</w:t>
      </w:r>
    </w:p>
    <w:p w:rsidR="00B64D31" w:rsidRDefault="00B64D31" w:rsidP="00B64D31">
      <w:pPr>
        <w:ind w:firstLine="720"/>
        <w:jc w:val="both"/>
        <w:rPr>
          <w:szCs w:val="22"/>
        </w:rPr>
      </w:pPr>
      <w:r>
        <w:rPr>
          <w:szCs w:val="22"/>
        </w:rPr>
        <w:t>10.2.1.8. К обеспечению должны прилагаться следующие документы:</w:t>
      </w:r>
    </w:p>
    <w:p w:rsidR="00B64D31" w:rsidRDefault="00B64D31" w:rsidP="00B64D31">
      <w:pPr>
        <w:widowControl/>
        <w:numPr>
          <w:ilvl w:val="0"/>
          <w:numId w:val="38"/>
        </w:numPr>
        <w:suppressAutoHyphens w:val="0"/>
        <w:ind w:left="0" w:firstLine="720"/>
        <w:jc w:val="both"/>
        <w:rPr>
          <w:szCs w:val="22"/>
        </w:rPr>
      </w:pPr>
      <w:r>
        <w:rPr>
          <w:szCs w:val="22"/>
        </w:rPr>
        <w:t>нотариально заверенная копия лицензии банка, удостоверяющая право на выдачу банковских гарантий;</w:t>
      </w:r>
    </w:p>
    <w:p w:rsidR="00B64D31" w:rsidRDefault="00B64D31" w:rsidP="00B64D31">
      <w:pPr>
        <w:widowControl/>
        <w:numPr>
          <w:ilvl w:val="0"/>
          <w:numId w:val="38"/>
        </w:numPr>
        <w:suppressAutoHyphens w:val="0"/>
        <w:ind w:left="0" w:firstLine="720"/>
        <w:jc w:val="both"/>
        <w:rPr>
          <w:szCs w:val="22"/>
        </w:rPr>
      </w:pPr>
      <w:r>
        <w:rPr>
          <w:szCs w:val="22"/>
        </w:rPr>
        <w:t>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 банка, выписка из протокола собрания акционеров, совета директоров и т.п.);</w:t>
      </w:r>
    </w:p>
    <w:p w:rsidR="00B64D31" w:rsidRDefault="00B64D31" w:rsidP="00B64D31">
      <w:pPr>
        <w:widowControl/>
        <w:numPr>
          <w:ilvl w:val="0"/>
          <w:numId w:val="38"/>
        </w:numPr>
        <w:suppressAutoHyphens w:val="0"/>
        <w:ind w:left="0" w:firstLine="720"/>
        <w:jc w:val="both"/>
        <w:rPr>
          <w:szCs w:val="22"/>
        </w:rPr>
      </w:pPr>
      <w:r>
        <w:rPr>
          <w:szCs w:val="22"/>
        </w:rPr>
        <w:t>заверенная подписью уполномоченного должностного лица и скреплённая печатью банка копия Устава, если обеспечение подписывает лицо, уполномоченное решением высшего органа управления банка;</w:t>
      </w:r>
    </w:p>
    <w:p w:rsidR="00B64D31" w:rsidRDefault="00B64D31" w:rsidP="00B64D31">
      <w:pPr>
        <w:widowControl/>
        <w:numPr>
          <w:ilvl w:val="0"/>
          <w:numId w:val="38"/>
        </w:numPr>
        <w:suppressAutoHyphens w:val="0"/>
        <w:ind w:left="0" w:firstLine="720"/>
        <w:jc w:val="both"/>
        <w:rPr>
          <w:szCs w:val="22"/>
        </w:rPr>
      </w:pPr>
      <w:r>
        <w:rPr>
          <w:szCs w:val="22"/>
        </w:rPr>
        <w:t>заверенная подписью уполномоченного должностного лица и скреплённая печатью банка копия Положения о филиале, если обеспечение подписывает уполномоченное лицо филиала.</w:t>
      </w:r>
    </w:p>
    <w:p w:rsidR="00B64D31" w:rsidRDefault="00B64D31" w:rsidP="00B64D31">
      <w:pPr>
        <w:ind w:firstLine="720"/>
        <w:jc w:val="both"/>
        <w:rPr>
          <w:szCs w:val="22"/>
        </w:rPr>
      </w:pPr>
      <w:r>
        <w:rPr>
          <w:szCs w:val="22"/>
        </w:rPr>
        <w:t xml:space="preserve">10.2.1.9. Банковская гарантия должна содержать указание на Договор, исполнение которого она обеспечивает, в том числе на Стороны Договора, предмет Договора, цену Договора. </w:t>
      </w:r>
    </w:p>
    <w:p w:rsidR="00B64D31" w:rsidRDefault="00B64D31" w:rsidP="00B64D31">
      <w:pPr>
        <w:ind w:firstLine="720"/>
        <w:jc w:val="both"/>
        <w:rPr>
          <w:szCs w:val="22"/>
        </w:rPr>
      </w:pPr>
      <w:r>
        <w:rPr>
          <w:szCs w:val="22"/>
        </w:rPr>
        <w:t>10.2.1.10. Сумма обеспечения, предусмотренная банковской гарантией, может быть истребована Покупателем в случае нарушения Поставщиком условий Договора, в том числе в случае нарушения сроков исполнения обязательств, предусмотренных Договором.</w:t>
      </w:r>
    </w:p>
    <w:p w:rsidR="00B64D31" w:rsidRDefault="00B64D31" w:rsidP="00B64D31">
      <w:pPr>
        <w:ind w:firstLine="720"/>
        <w:jc w:val="both"/>
        <w:rPr>
          <w:szCs w:val="22"/>
        </w:rPr>
      </w:pPr>
      <w:r>
        <w:rPr>
          <w:szCs w:val="22"/>
        </w:rPr>
        <w:t xml:space="preserve">Для истребования суммы обеспечения Покупатель направляет в банк письменное требование, в </w:t>
      </w:r>
      <w:r>
        <w:rPr>
          <w:szCs w:val="22"/>
        </w:rPr>
        <w:lastRenderedPageBreak/>
        <w:t>котором указывает, в чем состоит нарушение Договора, в обеспечение исполнения обязательств которого банковская гарантия выдана.</w:t>
      </w:r>
    </w:p>
    <w:p w:rsidR="00B64D31" w:rsidRDefault="00B64D31" w:rsidP="00B64D31">
      <w:pPr>
        <w:ind w:firstLine="720"/>
        <w:jc w:val="both"/>
        <w:rPr>
          <w:szCs w:val="22"/>
        </w:rPr>
      </w:pPr>
      <w:r>
        <w:rPr>
          <w:szCs w:val="22"/>
        </w:rPr>
        <w:t xml:space="preserve">Банк, выдавший банковскую гарантию должен выплатить Покупателю обеспечение не позднее 10 (Десяти) календарных дней </w:t>
      </w:r>
      <w:proofErr w:type="gramStart"/>
      <w:r>
        <w:rPr>
          <w:szCs w:val="22"/>
        </w:rPr>
        <w:t>с даты получения</w:t>
      </w:r>
      <w:proofErr w:type="gramEnd"/>
      <w:r>
        <w:rPr>
          <w:szCs w:val="22"/>
        </w:rPr>
        <w:t xml:space="preserve"> соответствующего требования.</w:t>
      </w:r>
    </w:p>
    <w:p w:rsidR="00B64D31" w:rsidRDefault="00B64D31" w:rsidP="00B64D31">
      <w:pPr>
        <w:ind w:firstLine="720"/>
        <w:jc w:val="both"/>
        <w:rPr>
          <w:szCs w:val="22"/>
        </w:rPr>
      </w:pPr>
      <w:r>
        <w:rPr>
          <w:szCs w:val="22"/>
        </w:rPr>
        <w:t>10.2.1.11. Банковская гарантия может быть предъявлена банку для выплаты суммы в случае расторжения Договора и отказа Поставщика вернуть полученный аванс.</w:t>
      </w:r>
    </w:p>
    <w:p w:rsidR="00B64D31" w:rsidRDefault="00B64D31" w:rsidP="00B64D31">
      <w:pPr>
        <w:spacing w:line="276" w:lineRule="auto"/>
        <w:ind w:firstLine="720"/>
        <w:jc w:val="both"/>
        <w:rPr>
          <w:szCs w:val="22"/>
        </w:rPr>
      </w:pPr>
      <w:r>
        <w:rPr>
          <w:szCs w:val="22"/>
        </w:rPr>
        <w:t xml:space="preserve">10.2.1.12. Банковская гарантия возвращается по запросу Поставщика после исполнения Поставщиком обязательств по Договору плюс 60 дней. </w:t>
      </w:r>
    </w:p>
    <w:p w:rsidR="00B64D31" w:rsidRDefault="00B64D31" w:rsidP="00B64D31">
      <w:pPr>
        <w:ind w:firstLine="720"/>
        <w:jc w:val="both"/>
        <w:rPr>
          <w:szCs w:val="22"/>
        </w:rPr>
      </w:pPr>
      <w:r>
        <w:rPr>
          <w:szCs w:val="22"/>
        </w:rPr>
        <w:t>10.2.2. Обеспечение Поставщиком возврата аванса по Договору в виде денежных средств, перечисленных Поставщиком Покупателю, осуществляется на следующих условиях:</w:t>
      </w:r>
    </w:p>
    <w:p w:rsidR="00B64D31" w:rsidRDefault="00B64D31" w:rsidP="00B64D31">
      <w:pPr>
        <w:ind w:firstLine="720"/>
        <w:jc w:val="both"/>
        <w:rPr>
          <w:szCs w:val="22"/>
        </w:rPr>
      </w:pPr>
      <w:r>
        <w:rPr>
          <w:szCs w:val="22"/>
        </w:rPr>
        <w:t>10.2.2.1. Обеспечение по возврату аванса по Договору должно быть предоставлено Покупателю не позднее 15 (Пятнадцати) календарных дней от даты заключения Договора, до выплаты Покупателем аванса.</w:t>
      </w:r>
    </w:p>
    <w:p w:rsidR="00B64D31" w:rsidRDefault="00B64D31" w:rsidP="00B64D31">
      <w:pPr>
        <w:ind w:firstLine="720"/>
        <w:jc w:val="both"/>
        <w:rPr>
          <w:szCs w:val="22"/>
        </w:rPr>
      </w:pPr>
      <w:r>
        <w:rPr>
          <w:szCs w:val="22"/>
        </w:rPr>
        <w:t>Обеспечение исполнения обязательств по возврату аванса не распространяется на гарантийные обязательства по Договору.</w:t>
      </w:r>
    </w:p>
    <w:p w:rsidR="00B64D31" w:rsidRDefault="00B64D31" w:rsidP="00B64D31">
      <w:pPr>
        <w:ind w:firstLine="720"/>
        <w:jc w:val="both"/>
        <w:rPr>
          <w:szCs w:val="22"/>
        </w:rPr>
      </w:pPr>
      <w:r>
        <w:rPr>
          <w:szCs w:val="22"/>
        </w:rPr>
        <w:t>10.2.2.2. Срок действия обеспечения по возврату аванса должен составлять срок исполнения Поставщиком обязательств по Договору плюс 60 дней.</w:t>
      </w:r>
    </w:p>
    <w:p w:rsidR="00B64D31" w:rsidRDefault="00B64D31" w:rsidP="00B64D31">
      <w:pPr>
        <w:pStyle w:val="af4"/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10.2.2.3. </w:t>
      </w:r>
      <w:proofErr w:type="gramStart"/>
      <w:r>
        <w:rPr>
          <w:rFonts w:ascii="Times New Roman" w:hAnsi="Times New Roman"/>
          <w:sz w:val="22"/>
          <w:szCs w:val="22"/>
        </w:rPr>
        <w:t>В случае отказа Поставщика от исполнения своих обязательств по Договору Покупатель засчитывает обеспечительный платеж по Договору (п. 10.1, 10.2.</w:t>
      </w:r>
      <w:proofErr w:type="gramEnd"/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/>
          <w:sz w:val="22"/>
          <w:szCs w:val="22"/>
        </w:rPr>
        <w:t>Договора) в счет не возврата оплаченного Поставщику аванса.</w:t>
      </w:r>
      <w:proofErr w:type="gramEnd"/>
    </w:p>
    <w:p w:rsidR="00B64D31" w:rsidRDefault="00B64D31" w:rsidP="00B64D31">
      <w:pPr>
        <w:pStyle w:val="af4"/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10.2.2.4. В случае нарушения Поставщиком обязательств по Договору Покупатель вправе удерживать из суммы обеспечительного платежа предусмотренные за данные нарушения Договором штрафные санкции.</w:t>
      </w:r>
    </w:p>
    <w:p w:rsidR="00B64D31" w:rsidRDefault="00B64D31" w:rsidP="00B64D31">
      <w:pPr>
        <w:pStyle w:val="af4"/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10.2.2.5. Покупатель возвращает обеспечительный платеж по Договору (п. 10.1, 10.2.2.1 Договора) путем перечисления денежных средств Поставщика после срока исполнения Поставщиком обязательств по Договору плюс 60 дней.</w:t>
      </w:r>
    </w:p>
    <w:p w:rsidR="00B64D31" w:rsidRDefault="00B64D31" w:rsidP="00B64D31">
      <w:pPr>
        <w:ind w:firstLine="720"/>
        <w:jc w:val="both"/>
        <w:rPr>
          <w:szCs w:val="22"/>
        </w:rPr>
      </w:pPr>
      <w:r>
        <w:rPr>
          <w:szCs w:val="22"/>
        </w:rPr>
        <w:t xml:space="preserve">10.2.2.6. В случае </w:t>
      </w:r>
      <w:proofErr w:type="spellStart"/>
      <w:r>
        <w:rPr>
          <w:szCs w:val="22"/>
        </w:rPr>
        <w:t>неперечисления</w:t>
      </w:r>
      <w:proofErr w:type="spellEnd"/>
      <w:r>
        <w:rPr>
          <w:szCs w:val="22"/>
        </w:rPr>
        <w:t xml:space="preserve"> Поставщиком обеспечительного платежа в соответствии с п. 10.1, 10.2, 10.2.2.1 Договора Покупатель вправе взыскать с Поставщика штраф в размере 20 % от цены Договора.</w:t>
      </w:r>
    </w:p>
    <w:p w:rsidR="00B64D31" w:rsidRDefault="00B64D31" w:rsidP="00B64D31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rFonts w:cs="Times New Roman"/>
          <w:szCs w:val="22"/>
        </w:rPr>
      </w:pPr>
      <w:r>
        <w:rPr>
          <w:kern w:val="0"/>
          <w:szCs w:val="22"/>
        </w:rPr>
        <w:t xml:space="preserve">10.2.2.7. В случае </w:t>
      </w:r>
      <w:proofErr w:type="spellStart"/>
      <w:r>
        <w:rPr>
          <w:kern w:val="0"/>
          <w:szCs w:val="22"/>
        </w:rPr>
        <w:t>неперечисления</w:t>
      </w:r>
      <w:proofErr w:type="spellEnd"/>
      <w:r>
        <w:rPr>
          <w:kern w:val="0"/>
          <w:szCs w:val="22"/>
        </w:rPr>
        <w:t xml:space="preserve"> Поставщиком обеспечительного платежа в соответствии с п.п. 10.1, 10.2, 10.2.2.1 Договора Покупатель вправе расторгнуть Договор в одностороннем порядке.</w:t>
      </w:r>
    </w:p>
    <w:p w:rsidR="00E164CC" w:rsidRDefault="00E164CC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rFonts w:cs="Times New Roman"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szCs w:val="22"/>
        </w:rPr>
        <w:t>1</w:t>
      </w:r>
      <w:r w:rsidR="00B64D31">
        <w:rPr>
          <w:rFonts w:cs="Times New Roman"/>
          <w:b/>
          <w:szCs w:val="22"/>
        </w:rPr>
        <w:t>1</w:t>
      </w:r>
      <w:r w:rsidRPr="00B53BFE">
        <w:rPr>
          <w:rFonts w:cs="Times New Roman"/>
          <w:b/>
          <w:szCs w:val="22"/>
        </w:rPr>
        <w:t>. ДОПОЛНИТЕЛЬНЫЕ УСЛОВИЯ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B64D31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 xml:space="preserve">.1. Поставщик обязан во исполнение поручения Председателя Правительства № ВП-П24-1269 от 05.03.2012 г. по обеспечению прозрачности финансово-хозяйственной деятельности в 10 дней с момента заключения Договора предоставить Покупателю информацию (по форме Приложения № </w:t>
      </w:r>
      <w:r w:rsidR="00E46F60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 xml:space="preserve"> к Договору) в отношении всей цепочки собственников организации, включая бенефициаров (в том числе конечных), с подтверждением  надлежащими и заверенными документами.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В отношении учредителей, являющихся юридическими лицами, предоставить данные об их учредителях и т.д., включая бенефициаров, в том числе конечных. </w:t>
      </w:r>
      <w:proofErr w:type="gramStart"/>
      <w:r w:rsidRPr="00B53BFE">
        <w:rPr>
          <w:rFonts w:cs="Times New Roman"/>
          <w:szCs w:val="22"/>
        </w:rPr>
        <w:t>Надлежащими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Поставщика составляют  5% и более.</w:t>
      </w:r>
      <w:proofErr w:type="gramEnd"/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B64D31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 xml:space="preserve">.2. Поставщик </w:t>
      </w:r>
      <w:r w:rsidRPr="00B53BFE">
        <w:rPr>
          <w:rFonts w:eastAsia="Arial" w:cs="Times New Roman"/>
          <w:szCs w:val="22"/>
        </w:rPr>
        <w:t xml:space="preserve">гарантирует Покупателю, </w:t>
      </w:r>
      <w:r w:rsidRPr="00B53BFE">
        <w:rPr>
          <w:rFonts w:cs="Times New Roman"/>
          <w:szCs w:val="22"/>
        </w:rPr>
        <w:t xml:space="preserve">что сведения и документы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hyperlink r:id="rId14" w:history="1">
        <w:r w:rsidR="00E820D5" w:rsidRPr="00B53BFE">
          <w:rPr>
            <w:rStyle w:val="ab"/>
            <w:szCs w:val="22"/>
          </w:rPr>
          <w:t>________________</w:t>
        </w:r>
      </w:hyperlink>
      <w:r w:rsidR="00EF1EEB" w:rsidRPr="00B53BFE">
        <w:rPr>
          <w:szCs w:val="22"/>
        </w:rPr>
        <w:t xml:space="preserve"> </w:t>
      </w:r>
      <w:r w:rsidRPr="00B53BFE">
        <w:rPr>
          <w:rFonts w:cs="Times New Roman"/>
          <w:szCs w:val="22"/>
        </w:rPr>
        <w:t xml:space="preserve">на адрес электронной почты Покупателя </w:t>
      </w:r>
      <w:proofErr w:type="spellStart"/>
      <w:r w:rsidRPr="00B53BFE">
        <w:rPr>
          <w:rFonts w:cs="Times New Roman"/>
          <w:szCs w:val="22"/>
          <w:lang w:val="en-US"/>
        </w:rPr>
        <w:t>kancelaria</w:t>
      </w:r>
      <w:proofErr w:type="spellEnd"/>
      <w:r w:rsidRPr="00B53BFE">
        <w:rPr>
          <w:rFonts w:cs="Times New Roman"/>
          <w:szCs w:val="22"/>
        </w:rPr>
        <w:t>@</w:t>
      </w:r>
      <w:proofErr w:type="spellStart"/>
      <w:r w:rsidRPr="00B53BFE">
        <w:rPr>
          <w:rFonts w:cs="Times New Roman"/>
          <w:szCs w:val="22"/>
          <w:lang w:val="en-US"/>
        </w:rPr>
        <w:t>vniitfa</w:t>
      </w:r>
      <w:proofErr w:type="spellEnd"/>
      <w:r w:rsidRPr="00B53BFE">
        <w:rPr>
          <w:rFonts w:cs="Times New Roman"/>
          <w:szCs w:val="22"/>
        </w:rPr>
        <w:t>.</w:t>
      </w:r>
      <w:proofErr w:type="spellStart"/>
      <w:r w:rsidRPr="00B53BFE">
        <w:rPr>
          <w:rFonts w:cs="Times New Roman"/>
          <w:szCs w:val="22"/>
          <w:lang w:val="en-US"/>
        </w:rPr>
        <w:t>ru</w:t>
      </w:r>
      <w:proofErr w:type="spellEnd"/>
      <w:r w:rsidRPr="00B53BFE">
        <w:rPr>
          <w:rFonts w:cs="Times New Roman"/>
          <w:szCs w:val="22"/>
        </w:rPr>
        <w:t xml:space="preserve"> (далее – «Сведения»), являются полными, точными и достоверными.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B64D31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 xml:space="preserve">.3. </w:t>
      </w:r>
      <w:proofErr w:type="gramStart"/>
      <w:r w:rsidRPr="00B53BFE">
        <w:rPr>
          <w:rFonts w:cs="Times New Roman"/>
          <w:szCs w:val="22"/>
        </w:rPr>
        <w:t>Поставщик настоящим выдает свое согласие и подтверждает получение им всех требуемых в соответствии с законодательством Российской Федерации (в том числе, о коммерческой тайне и о персональных данных) согласий всех упомянутых в Сведениях или причастных к Сведениям лиц на обработку Покупателем предоставленных им Сведений, а также на раскрытие Покупателем Сведений полностью или частично, органам государственной власти (Правительству Российской Федерации, в том</w:t>
      </w:r>
      <w:proofErr w:type="gramEnd"/>
      <w:r w:rsidRPr="00B53BFE">
        <w:rPr>
          <w:rFonts w:cs="Times New Roman"/>
          <w:szCs w:val="22"/>
        </w:rPr>
        <w:t xml:space="preserve"> </w:t>
      </w:r>
      <w:proofErr w:type="gramStart"/>
      <w:r w:rsidRPr="00B53BFE">
        <w:rPr>
          <w:rFonts w:cs="Times New Roman"/>
          <w:szCs w:val="22"/>
        </w:rPr>
        <w:t>числе</w:t>
      </w:r>
      <w:proofErr w:type="gramEnd"/>
      <w:r w:rsidRPr="00B53BFE">
        <w:rPr>
          <w:rFonts w:cs="Times New Roman"/>
          <w:szCs w:val="22"/>
        </w:rPr>
        <w:t xml:space="preserve">, Федеральной налоговой службе Российской Федерации, Минэнерго России, </w:t>
      </w:r>
      <w:proofErr w:type="spellStart"/>
      <w:r w:rsidRPr="00B53BFE">
        <w:rPr>
          <w:rFonts w:cs="Times New Roman"/>
          <w:szCs w:val="22"/>
        </w:rPr>
        <w:t>Росфинмониторингу</w:t>
      </w:r>
      <w:proofErr w:type="spellEnd"/>
      <w:r w:rsidRPr="00B53BFE">
        <w:rPr>
          <w:rFonts w:cs="Times New Roman"/>
          <w:szCs w:val="22"/>
        </w:rPr>
        <w:t xml:space="preserve">), </w:t>
      </w:r>
      <w:proofErr w:type="spellStart"/>
      <w:r w:rsidRPr="00B53BFE">
        <w:rPr>
          <w:rFonts w:cs="Times New Roman"/>
          <w:szCs w:val="22"/>
        </w:rPr>
        <w:t>Госкорпорации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 и последующую обработку Сведений такими органами и </w:t>
      </w:r>
      <w:proofErr w:type="spellStart"/>
      <w:r w:rsidRPr="00B53BFE">
        <w:rPr>
          <w:rFonts w:cs="Times New Roman"/>
          <w:szCs w:val="22"/>
        </w:rPr>
        <w:t>Госкорпорацией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 (далее — Раскрытие).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lastRenderedPageBreak/>
        <w:t>1</w:t>
      </w:r>
      <w:r w:rsidR="00B64D31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 xml:space="preserve">.4. </w:t>
      </w:r>
      <w:proofErr w:type="gramStart"/>
      <w:r w:rsidRPr="00B53BFE">
        <w:rPr>
          <w:rFonts w:cs="Times New Roman"/>
          <w:szCs w:val="22"/>
        </w:rPr>
        <w:t xml:space="preserve">Поставщик освобождает Покупателя и/или </w:t>
      </w:r>
      <w:proofErr w:type="spellStart"/>
      <w:r w:rsidRPr="00B53BFE">
        <w:rPr>
          <w:rFonts w:cs="Times New Roman"/>
          <w:szCs w:val="22"/>
        </w:rPr>
        <w:t>Госкорпорацию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 от любой ответственности в связи с Раскрытием, в том числе, возмещает Покупателю и/или </w:t>
      </w:r>
      <w:proofErr w:type="spellStart"/>
      <w:r w:rsidRPr="00B53BFE">
        <w:rPr>
          <w:rFonts w:cs="Times New Roman"/>
          <w:szCs w:val="22"/>
        </w:rPr>
        <w:t>Госкорпорации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 убытки, понесенные ими в связи с предъявлением Покупателю и/или </w:t>
      </w:r>
      <w:proofErr w:type="spellStart"/>
      <w:r w:rsidRPr="00B53BFE">
        <w:rPr>
          <w:rFonts w:cs="Times New Roman"/>
          <w:szCs w:val="22"/>
        </w:rPr>
        <w:t>Госкорпорации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 претензий, исков и требований любыми третьими лицами, чьи права были или могли быть нарушены таким Раскрытием. </w:t>
      </w:r>
      <w:proofErr w:type="gramEnd"/>
    </w:p>
    <w:p w:rsidR="00053FF8" w:rsidRPr="00B53BFE" w:rsidRDefault="00053FF8">
      <w:pPr>
        <w:pStyle w:val="a8"/>
        <w:spacing w:before="0" w:after="0"/>
        <w:ind w:firstLine="709"/>
        <w:jc w:val="both"/>
        <w:rPr>
          <w:szCs w:val="22"/>
        </w:rPr>
      </w:pPr>
      <w:r w:rsidRPr="00B53BFE">
        <w:rPr>
          <w:szCs w:val="22"/>
        </w:rPr>
        <w:t>1</w:t>
      </w:r>
      <w:r w:rsidR="00B64D31">
        <w:rPr>
          <w:szCs w:val="22"/>
        </w:rPr>
        <w:t>1</w:t>
      </w:r>
      <w:r w:rsidRPr="00B53BFE">
        <w:rPr>
          <w:szCs w:val="22"/>
        </w:rPr>
        <w:t xml:space="preserve">.5. Покупатель и Поставщик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B64D31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 xml:space="preserve">.6. При изменении Сведений Поставщик обязан не позднее </w:t>
      </w:r>
      <w:r w:rsidR="00E164CC">
        <w:rPr>
          <w:rFonts w:cs="Times New Roman"/>
          <w:szCs w:val="22"/>
        </w:rPr>
        <w:t>5 (</w:t>
      </w:r>
      <w:r w:rsidRPr="00B53BFE">
        <w:rPr>
          <w:rFonts w:cs="Times New Roman"/>
          <w:szCs w:val="22"/>
        </w:rPr>
        <w:t>пяти</w:t>
      </w:r>
      <w:r w:rsidR="00E164CC">
        <w:rPr>
          <w:rFonts w:cs="Times New Roman"/>
          <w:szCs w:val="22"/>
        </w:rPr>
        <w:t>)</w:t>
      </w:r>
      <w:r w:rsidRPr="00B53BFE">
        <w:rPr>
          <w:rFonts w:cs="Times New Roman"/>
          <w:i/>
          <w:iCs/>
          <w:szCs w:val="22"/>
        </w:rPr>
        <w:t xml:space="preserve"> </w:t>
      </w:r>
      <w:r w:rsidRPr="00B53BFE">
        <w:rPr>
          <w:rFonts w:cs="Times New Roman"/>
          <w:szCs w:val="22"/>
        </w:rPr>
        <w:t>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053FF8" w:rsidRPr="00B53BFE" w:rsidRDefault="00053FF8">
      <w:pPr>
        <w:ind w:firstLine="709"/>
        <w:jc w:val="both"/>
        <w:rPr>
          <w:rFonts w:cs="Times New Roman"/>
          <w:b/>
          <w:bCs/>
          <w:szCs w:val="22"/>
          <w:shd w:val="clear" w:color="auto" w:fill="FFFF00"/>
        </w:rPr>
      </w:pPr>
      <w:r w:rsidRPr="00B53BFE">
        <w:rPr>
          <w:rFonts w:cs="Times New Roman"/>
          <w:szCs w:val="22"/>
        </w:rPr>
        <w:t>1</w:t>
      </w:r>
      <w:r w:rsidR="00B64D31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 xml:space="preserve">.7. </w:t>
      </w:r>
      <w:proofErr w:type="gramStart"/>
      <w:r w:rsidRPr="00B53BFE">
        <w:rPr>
          <w:rFonts w:cs="Times New Roman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требования Поставщика о возмещении убытков, причиненных прекращением Договора.</w:t>
      </w:r>
      <w:proofErr w:type="gramEnd"/>
      <w:r w:rsidRPr="00B53BFE">
        <w:rPr>
          <w:rFonts w:cs="Times New Roman"/>
          <w:szCs w:val="22"/>
        </w:rPr>
        <w:t xml:space="preserve"> Договор считается расторгнутым </w:t>
      </w:r>
      <w:proofErr w:type="gramStart"/>
      <w:r w:rsidRPr="00B53BFE">
        <w:rPr>
          <w:rFonts w:cs="Times New Roman"/>
          <w:szCs w:val="22"/>
        </w:rPr>
        <w:t>с даты получения</w:t>
      </w:r>
      <w:proofErr w:type="gramEnd"/>
      <w:r w:rsidRPr="00B53BFE">
        <w:rPr>
          <w:rFonts w:cs="Times New Roman"/>
          <w:szCs w:val="22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10ED1" w:rsidRPr="00B53BFE" w:rsidRDefault="00B10ED1" w:rsidP="00B10ED1">
      <w:pPr>
        <w:shd w:val="clear" w:color="auto" w:fill="FFFFFF"/>
        <w:tabs>
          <w:tab w:val="left" w:pos="893"/>
        </w:tabs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shd w:val="clear" w:color="auto" w:fill="FFFFFF"/>
        <w:tabs>
          <w:tab w:val="left" w:pos="893"/>
        </w:tabs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1</w:t>
      </w:r>
      <w:r w:rsidR="00B64D31">
        <w:rPr>
          <w:rFonts w:cs="Times New Roman"/>
          <w:b/>
          <w:bCs/>
          <w:szCs w:val="22"/>
        </w:rPr>
        <w:t>2</w:t>
      </w:r>
      <w:r w:rsidRPr="00B53BFE">
        <w:rPr>
          <w:rFonts w:cs="Times New Roman"/>
          <w:b/>
          <w:bCs/>
          <w:szCs w:val="22"/>
        </w:rPr>
        <w:t>. ПРОЧИЕ УСЛОВИЯ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B64D31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>.1. Поставщик не вправе без письменного разрешения Покупателя передавать свои права и обязанности по Договору третьей стороне.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B64D31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 xml:space="preserve">.2. В случае изменений у Сторон по Договору реквизитов, в том числе при смене наименования, организационно-правовой формы, места нахождения, </w:t>
      </w:r>
      <w:r w:rsidR="006B7A91" w:rsidRPr="00B53BFE">
        <w:rPr>
          <w:rFonts w:cs="Times New Roman"/>
          <w:szCs w:val="22"/>
        </w:rPr>
        <w:t>та Сторона</w:t>
      </w:r>
      <w:r w:rsidRPr="00B53BFE">
        <w:rPr>
          <w:rFonts w:cs="Times New Roman"/>
          <w:szCs w:val="22"/>
        </w:rPr>
        <w:t xml:space="preserve"> должна информировать об этом другую Сторону путем направления в течение 5 (пяти)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B64D31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>.3.Официальный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 и с обязательной отправкой оригиналов по почте в</w:t>
      </w:r>
      <w:r w:rsidR="004145DC">
        <w:rPr>
          <w:rFonts w:cs="Times New Roman"/>
          <w:szCs w:val="22"/>
        </w:rPr>
        <w:t xml:space="preserve">           </w:t>
      </w:r>
      <w:r w:rsidRPr="00B53BFE">
        <w:rPr>
          <w:rFonts w:cs="Times New Roman"/>
          <w:szCs w:val="22"/>
        </w:rPr>
        <w:t xml:space="preserve"> 3 (трех) </w:t>
      </w:r>
      <w:proofErr w:type="spellStart"/>
      <w:r w:rsidRPr="00B53BFE">
        <w:rPr>
          <w:rFonts w:cs="Times New Roman"/>
          <w:szCs w:val="22"/>
        </w:rPr>
        <w:t>дневный</w:t>
      </w:r>
      <w:proofErr w:type="spellEnd"/>
      <w:r w:rsidRPr="00B53BFE">
        <w:rPr>
          <w:rFonts w:cs="Times New Roman"/>
          <w:szCs w:val="22"/>
        </w:rPr>
        <w:t xml:space="preserve"> срок, имеют юридическую силу до получения оформленных оригиналов.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B64D31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>.4. Несоответствие отдельных положений Договора, законодательству Р</w:t>
      </w:r>
      <w:r w:rsidR="006E2525" w:rsidRPr="00B53BFE">
        <w:rPr>
          <w:rFonts w:cs="Times New Roman"/>
          <w:szCs w:val="22"/>
        </w:rPr>
        <w:t xml:space="preserve">оссийской </w:t>
      </w:r>
      <w:r w:rsidRPr="00B53BFE">
        <w:rPr>
          <w:rFonts w:cs="Times New Roman"/>
          <w:szCs w:val="22"/>
        </w:rPr>
        <w:t>Ф</w:t>
      </w:r>
      <w:r w:rsidR="006E2525" w:rsidRPr="00B53BFE">
        <w:rPr>
          <w:rFonts w:cs="Times New Roman"/>
          <w:szCs w:val="22"/>
        </w:rPr>
        <w:t>едерации</w:t>
      </w:r>
      <w:r w:rsidRPr="00B53BFE">
        <w:rPr>
          <w:rFonts w:cs="Times New Roman"/>
          <w:szCs w:val="22"/>
        </w:rPr>
        <w:t xml:space="preserve"> не влечет к недействительности Договора в целом. Во всем, что не предусмотрено Договором, Стороны руководствуются нормами законодательства Р</w:t>
      </w:r>
      <w:r w:rsidR="006E2525" w:rsidRPr="00B53BFE">
        <w:rPr>
          <w:rFonts w:cs="Times New Roman"/>
          <w:szCs w:val="22"/>
        </w:rPr>
        <w:t xml:space="preserve">оссийской </w:t>
      </w:r>
      <w:r w:rsidRPr="00B53BFE">
        <w:rPr>
          <w:rFonts w:cs="Times New Roman"/>
          <w:szCs w:val="22"/>
        </w:rPr>
        <w:t>Ф</w:t>
      </w:r>
      <w:r w:rsidR="006E2525" w:rsidRPr="00B53BFE">
        <w:rPr>
          <w:rFonts w:cs="Times New Roman"/>
          <w:szCs w:val="22"/>
        </w:rPr>
        <w:t xml:space="preserve">едерации </w:t>
      </w:r>
      <w:r w:rsidRPr="00B53BFE">
        <w:rPr>
          <w:rFonts w:cs="Times New Roman"/>
          <w:szCs w:val="22"/>
        </w:rPr>
        <w:t xml:space="preserve"> и сложившейся практикой делового оборота.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B64D31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>.5. После подписания Договора все предыдущие письменные и устные соглашения, переговоры и переписка между Сторонами, теряют силу.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B64D31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>.6.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содержат прямую ссылку на Договор.</w:t>
      </w:r>
    </w:p>
    <w:p w:rsidR="00053FF8" w:rsidRPr="00B53BFE" w:rsidRDefault="00053FF8">
      <w:pPr>
        <w:tabs>
          <w:tab w:val="left" w:pos="1134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B64D31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>.7. Все Приложения к Договору являются его неотъемлемой частью.</w:t>
      </w:r>
    </w:p>
    <w:p w:rsidR="00053FF8" w:rsidRPr="00B53BFE" w:rsidRDefault="00053FF8">
      <w:pPr>
        <w:tabs>
          <w:tab w:val="left" w:pos="1134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B64D31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>.8. Договор составлен и подписан в двух экземплярах, каждый из которых имеет одинаковую юридическую силу, по одному экземпляру для каждой из Сторон</w:t>
      </w:r>
      <w:r w:rsidR="00FC7D1D" w:rsidRPr="00B53BFE">
        <w:rPr>
          <w:rFonts w:cs="Times New Roman"/>
          <w:szCs w:val="22"/>
        </w:rPr>
        <w:t>.</w:t>
      </w:r>
    </w:p>
    <w:p w:rsidR="00C170E1" w:rsidRPr="00B53BFE" w:rsidRDefault="00C170E1" w:rsidP="00FC7D1D">
      <w:pPr>
        <w:shd w:val="clear" w:color="auto" w:fill="FFFFFF"/>
        <w:tabs>
          <w:tab w:val="left" w:pos="893"/>
        </w:tabs>
        <w:spacing w:before="24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ПРИЛОЖЕНИЯ:</w:t>
      </w:r>
    </w:p>
    <w:p w:rsidR="006E2525" w:rsidRPr="00B53BFE" w:rsidRDefault="006E2525" w:rsidP="006E2525">
      <w:pPr>
        <w:widowControl/>
        <w:numPr>
          <w:ilvl w:val="0"/>
          <w:numId w:val="36"/>
        </w:numPr>
        <w:shd w:val="clear" w:color="auto" w:fill="FFFFFF"/>
        <w:tabs>
          <w:tab w:val="left" w:pos="0"/>
          <w:tab w:val="left" w:pos="893"/>
        </w:tabs>
        <w:suppressAutoHyphens w:val="0"/>
        <w:ind w:left="0" w:firstLine="709"/>
        <w:jc w:val="both"/>
        <w:rPr>
          <w:szCs w:val="22"/>
        </w:rPr>
      </w:pPr>
      <w:r w:rsidRPr="00B53BFE">
        <w:rPr>
          <w:szCs w:val="22"/>
        </w:rPr>
        <w:t xml:space="preserve">Приложение № 1 </w:t>
      </w:r>
      <w:r w:rsidR="00357876">
        <w:rPr>
          <w:szCs w:val="22"/>
        </w:rPr>
        <w:t xml:space="preserve">- </w:t>
      </w:r>
      <w:r w:rsidR="00357876" w:rsidRPr="00B53BFE">
        <w:rPr>
          <w:szCs w:val="22"/>
        </w:rPr>
        <w:t>Спецификация</w:t>
      </w:r>
      <w:r w:rsidRPr="00B53BFE">
        <w:rPr>
          <w:szCs w:val="22"/>
        </w:rPr>
        <w:t>.</w:t>
      </w:r>
    </w:p>
    <w:p w:rsidR="006E2525" w:rsidRPr="00B53BFE" w:rsidRDefault="006E2525" w:rsidP="006E2525">
      <w:pPr>
        <w:widowControl/>
        <w:numPr>
          <w:ilvl w:val="0"/>
          <w:numId w:val="36"/>
        </w:numPr>
        <w:shd w:val="clear" w:color="auto" w:fill="FFFFFF"/>
        <w:tabs>
          <w:tab w:val="left" w:pos="0"/>
          <w:tab w:val="left" w:pos="893"/>
        </w:tabs>
        <w:suppressAutoHyphens w:val="0"/>
        <w:ind w:left="0" w:firstLine="709"/>
        <w:jc w:val="both"/>
        <w:rPr>
          <w:szCs w:val="22"/>
        </w:rPr>
      </w:pPr>
      <w:r w:rsidRPr="00B53BFE">
        <w:rPr>
          <w:szCs w:val="22"/>
        </w:rPr>
        <w:t xml:space="preserve">Приложение № 2 - </w:t>
      </w:r>
      <w:r w:rsidR="00357876" w:rsidRPr="00B53BFE">
        <w:rPr>
          <w:szCs w:val="22"/>
        </w:rPr>
        <w:t>Форма справки о цепочке собственников</w:t>
      </w:r>
      <w:r w:rsidRPr="00B53BFE">
        <w:rPr>
          <w:szCs w:val="22"/>
        </w:rPr>
        <w:t>.</w:t>
      </w:r>
    </w:p>
    <w:p w:rsidR="00EE36BC" w:rsidRDefault="00EE36BC" w:rsidP="00B10ED1">
      <w:pPr>
        <w:jc w:val="center"/>
        <w:rPr>
          <w:rFonts w:cs="Times New Roman"/>
          <w:b/>
          <w:bCs/>
          <w:szCs w:val="22"/>
        </w:rPr>
      </w:pPr>
    </w:p>
    <w:p w:rsidR="00B10ED1" w:rsidRPr="00B53BFE" w:rsidRDefault="00053FF8" w:rsidP="00B10ED1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1</w:t>
      </w:r>
      <w:r w:rsidR="002B6AB5">
        <w:rPr>
          <w:rFonts w:cs="Times New Roman"/>
          <w:b/>
          <w:bCs/>
          <w:szCs w:val="22"/>
        </w:rPr>
        <w:t>3</w:t>
      </w:r>
      <w:r w:rsidRPr="00B53BFE">
        <w:rPr>
          <w:rFonts w:cs="Times New Roman"/>
          <w:b/>
          <w:bCs/>
          <w:szCs w:val="22"/>
        </w:rPr>
        <w:t>. АДРЕСА И РЕКВИЗИТЫ СТОРОН</w:t>
      </w:r>
    </w:p>
    <w:tbl>
      <w:tblPr>
        <w:tblpPr w:leftFromText="180" w:rightFromText="180" w:vertAnchor="text" w:horzAnchor="margin" w:tblpY="307"/>
        <w:tblW w:w="0" w:type="auto"/>
        <w:tblLayout w:type="fixed"/>
        <w:tblLook w:val="0000"/>
      </w:tblPr>
      <w:tblGrid>
        <w:gridCol w:w="5353"/>
        <w:gridCol w:w="4207"/>
      </w:tblGrid>
      <w:tr w:rsidR="00FC7D1D" w:rsidRPr="00B53BFE" w:rsidTr="00E00C50">
        <w:trPr>
          <w:trHeight w:val="1692"/>
        </w:trPr>
        <w:tc>
          <w:tcPr>
            <w:tcW w:w="5353" w:type="dxa"/>
          </w:tcPr>
          <w:p w:rsidR="00FC7D1D" w:rsidRPr="00B53BFE" w:rsidRDefault="002B6AB5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lastRenderedPageBreak/>
              <w:t>АО</w:t>
            </w:r>
            <w:r w:rsidR="00FC7D1D" w:rsidRPr="00B53BFE">
              <w:rPr>
                <w:rFonts w:cs="Times New Roman"/>
                <w:szCs w:val="22"/>
              </w:rPr>
              <w:t xml:space="preserve"> «НИИТФА»</w:t>
            </w:r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ИНН 7726606316, КПП 772601001</w:t>
            </w:r>
          </w:p>
          <w:p w:rsidR="00FC7D1D" w:rsidRPr="00B53BFE" w:rsidRDefault="00E00C50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Адрес: 115230, Россия, Москва, </w:t>
            </w:r>
            <w:r w:rsidR="00FC7D1D" w:rsidRPr="00B53BFE">
              <w:rPr>
                <w:rFonts w:cs="Times New Roman"/>
                <w:szCs w:val="22"/>
              </w:rPr>
              <w:t xml:space="preserve">Варшавское шоссе, 46 </w:t>
            </w:r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proofErr w:type="gramStart"/>
            <w:r w:rsidRPr="00B53BFE">
              <w:rPr>
                <w:rFonts w:cs="Times New Roman"/>
                <w:szCs w:val="22"/>
              </w:rPr>
              <w:t>р</w:t>
            </w:r>
            <w:proofErr w:type="gramEnd"/>
            <w:r w:rsidRPr="00B53BFE">
              <w:rPr>
                <w:rFonts w:cs="Times New Roman"/>
                <w:szCs w:val="22"/>
              </w:rPr>
              <w:t xml:space="preserve">/с 40702810738060051708 </w:t>
            </w:r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Московский банк Сбербанка России (ОАО) г. Москва</w:t>
            </w:r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к/с 30101810400000000225, БИК 044525225</w:t>
            </w:r>
          </w:p>
          <w:p w:rsidR="00FC7D1D" w:rsidRPr="00B53BFE" w:rsidRDefault="00FC7D1D" w:rsidP="00B10ED1">
            <w:pPr>
              <w:spacing w:line="276" w:lineRule="auto"/>
              <w:jc w:val="both"/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ОГРН 5087746235825</w:t>
            </w:r>
            <w:r w:rsidR="00E00C50" w:rsidRPr="00B53BFE">
              <w:rPr>
                <w:rFonts w:cs="Times New Roman"/>
                <w:szCs w:val="22"/>
              </w:rPr>
              <w:t xml:space="preserve">, </w:t>
            </w:r>
            <w:r w:rsidRPr="00B53BFE">
              <w:rPr>
                <w:rFonts w:cs="Times New Roman"/>
                <w:szCs w:val="22"/>
              </w:rPr>
              <w:t>ОКПО 08625082</w:t>
            </w:r>
          </w:p>
          <w:p w:rsidR="00B10ED1" w:rsidRPr="00B53BFE" w:rsidRDefault="00B10ED1" w:rsidP="00B10ED1">
            <w:pPr>
              <w:spacing w:line="276" w:lineRule="auto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4207" w:type="dxa"/>
          </w:tcPr>
          <w:p w:rsidR="00FC7D1D" w:rsidRPr="00B53BFE" w:rsidRDefault="00FC7D1D" w:rsidP="00FC7D1D">
            <w:pPr>
              <w:snapToGrid w:val="0"/>
              <w:spacing w:line="100" w:lineRule="atLeast"/>
              <w:rPr>
                <w:rFonts w:cs="Times New Roman"/>
                <w:szCs w:val="22"/>
              </w:rPr>
            </w:pPr>
          </w:p>
          <w:p w:rsidR="00FC7D1D" w:rsidRPr="00B53BFE" w:rsidRDefault="00FC7D1D" w:rsidP="00FC7D1D">
            <w:pPr>
              <w:spacing w:line="100" w:lineRule="atLeast"/>
              <w:rPr>
                <w:rFonts w:cs="Times New Roman"/>
                <w:szCs w:val="22"/>
              </w:rPr>
            </w:pPr>
          </w:p>
        </w:tc>
      </w:tr>
    </w:tbl>
    <w:p w:rsidR="00053FF8" w:rsidRPr="00B53BFE" w:rsidRDefault="00FC7D1D" w:rsidP="00EE36BC">
      <w:pPr>
        <w:tabs>
          <w:tab w:val="left" w:pos="5812"/>
        </w:tabs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«Покупатель»</w:t>
      </w:r>
      <w:r w:rsidRPr="00B53BFE">
        <w:rPr>
          <w:rFonts w:cs="Times New Roman"/>
          <w:szCs w:val="22"/>
        </w:rPr>
        <w:tab/>
      </w:r>
      <w:r w:rsidR="002216C5" w:rsidRPr="00B53BFE">
        <w:rPr>
          <w:rFonts w:cs="Times New Roman"/>
          <w:szCs w:val="22"/>
        </w:rPr>
        <w:t xml:space="preserve">               </w:t>
      </w:r>
      <w:r w:rsidR="00053FF8" w:rsidRPr="00B53BFE">
        <w:rPr>
          <w:rFonts w:cs="Times New Roman"/>
          <w:szCs w:val="22"/>
        </w:rPr>
        <w:t>«Поставщик»</w:t>
      </w:r>
    </w:p>
    <w:p w:rsidR="00907D4F" w:rsidRDefault="00907D4F">
      <w:pPr>
        <w:jc w:val="center"/>
        <w:rPr>
          <w:rFonts w:cs="Times New Roman"/>
          <w:b/>
          <w:bCs/>
          <w:szCs w:val="22"/>
        </w:rPr>
      </w:pPr>
    </w:p>
    <w:p w:rsidR="00907D4F" w:rsidRDefault="00907D4F">
      <w:pPr>
        <w:jc w:val="center"/>
        <w:rPr>
          <w:rFonts w:cs="Times New Roman"/>
          <w:b/>
          <w:bCs/>
          <w:szCs w:val="22"/>
        </w:rPr>
      </w:pPr>
    </w:p>
    <w:p w:rsidR="00E820D5" w:rsidRPr="00B53BFE" w:rsidRDefault="00053FF8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1</w:t>
      </w:r>
      <w:r w:rsidR="002B6AB5">
        <w:rPr>
          <w:rFonts w:cs="Times New Roman"/>
          <w:b/>
          <w:bCs/>
          <w:szCs w:val="22"/>
        </w:rPr>
        <w:t>4</w:t>
      </w:r>
      <w:r w:rsidRPr="00B53BFE">
        <w:rPr>
          <w:rFonts w:cs="Times New Roman"/>
          <w:b/>
          <w:bCs/>
          <w:szCs w:val="22"/>
        </w:rPr>
        <w:t>. ПОДПИСИ СТОРОН</w:t>
      </w:r>
    </w:p>
    <w:tbl>
      <w:tblPr>
        <w:tblpPr w:leftFromText="180" w:rightFromText="180" w:vertAnchor="text" w:horzAnchor="margin" w:tblpY="638"/>
        <w:tblW w:w="0" w:type="auto"/>
        <w:tblLayout w:type="fixed"/>
        <w:tblLook w:val="0000"/>
      </w:tblPr>
      <w:tblGrid>
        <w:gridCol w:w="4570"/>
        <w:gridCol w:w="5000"/>
      </w:tblGrid>
      <w:tr w:rsidR="00E00C50" w:rsidRPr="00B53BFE" w:rsidTr="00E00C50">
        <w:trPr>
          <w:trHeight w:val="1552"/>
        </w:trPr>
        <w:tc>
          <w:tcPr>
            <w:tcW w:w="4570" w:type="dxa"/>
          </w:tcPr>
          <w:p w:rsidR="00E00C50" w:rsidRPr="00B53BFE" w:rsidRDefault="003F18BA" w:rsidP="00E00C50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>
              <w:rPr>
                <w:szCs w:val="22"/>
              </w:rPr>
              <w:t>Д</w:t>
            </w:r>
            <w:r w:rsidRPr="00B53BFE">
              <w:rPr>
                <w:szCs w:val="22"/>
              </w:rPr>
              <w:t xml:space="preserve">иректор </w:t>
            </w:r>
            <w:r w:rsidR="00454ABC">
              <w:rPr>
                <w:szCs w:val="22"/>
              </w:rPr>
              <w:t>АО</w:t>
            </w:r>
            <w:r w:rsidRPr="00B53BFE">
              <w:rPr>
                <w:szCs w:val="22"/>
              </w:rPr>
              <w:t xml:space="preserve"> «Наука и инновации» – управляющей организац</w:t>
            </w:r>
            <w:proofErr w:type="gramStart"/>
            <w:r w:rsidRPr="00B53BFE">
              <w:rPr>
                <w:szCs w:val="22"/>
              </w:rPr>
              <w:t>ии АО</w:t>
            </w:r>
            <w:proofErr w:type="gramEnd"/>
            <w:r w:rsidRPr="00B53BFE">
              <w:rPr>
                <w:szCs w:val="22"/>
              </w:rPr>
              <w:t xml:space="preserve"> «НИИТФА»</w:t>
            </w: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______________________ /С.А.Колосков/</w:t>
            </w:r>
            <w:r w:rsidR="002216C5" w:rsidRPr="00B53BFE">
              <w:rPr>
                <w:rFonts w:cs="Times New Roman"/>
                <w:szCs w:val="22"/>
              </w:rPr>
              <w:t xml:space="preserve"> </w:t>
            </w: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М.П.</w:t>
            </w:r>
          </w:p>
        </w:tc>
        <w:tc>
          <w:tcPr>
            <w:tcW w:w="5000" w:type="dxa"/>
          </w:tcPr>
          <w:p w:rsidR="00E00C50" w:rsidRPr="00B53BFE" w:rsidRDefault="00E00C50" w:rsidP="00E00C50">
            <w:pPr>
              <w:snapToGrid w:val="0"/>
              <w:spacing w:line="100" w:lineRule="atLeast"/>
              <w:jc w:val="both"/>
              <w:rPr>
                <w:rFonts w:cs="Times New Roman"/>
                <w:szCs w:val="22"/>
              </w:rPr>
            </w:pP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</w:p>
          <w:p w:rsidR="00E00C50" w:rsidRPr="00B53BFE" w:rsidRDefault="002216C5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             </w:t>
            </w:r>
            <w:r w:rsidR="00E00C50" w:rsidRPr="00B53BFE">
              <w:rPr>
                <w:rFonts w:cs="Times New Roman"/>
                <w:szCs w:val="22"/>
              </w:rPr>
              <w:t>______________________ / ____________ /</w:t>
            </w:r>
          </w:p>
          <w:p w:rsidR="00E00C50" w:rsidRPr="00B53BFE" w:rsidRDefault="002216C5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             </w:t>
            </w:r>
            <w:r w:rsidR="00E00C50" w:rsidRPr="00B53BFE">
              <w:rPr>
                <w:rFonts w:cs="Times New Roman"/>
                <w:szCs w:val="22"/>
              </w:rPr>
              <w:t>М.П.</w:t>
            </w:r>
          </w:p>
        </w:tc>
      </w:tr>
    </w:tbl>
    <w:p w:rsidR="00E00C50" w:rsidRPr="00B53BFE" w:rsidRDefault="00E00C50" w:rsidP="00E00C50">
      <w:pPr>
        <w:tabs>
          <w:tab w:val="left" w:pos="5812"/>
        </w:tabs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 </w:t>
      </w:r>
      <w:r w:rsidR="00053FF8" w:rsidRPr="00B53BFE">
        <w:rPr>
          <w:rFonts w:cs="Times New Roman"/>
          <w:szCs w:val="22"/>
        </w:rPr>
        <w:t>«Покупатель»</w:t>
      </w:r>
      <w:r w:rsidR="00053FF8" w:rsidRPr="00B53BFE">
        <w:rPr>
          <w:rFonts w:cs="Times New Roman"/>
          <w:szCs w:val="22"/>
        </w:rPr>
        <w:tab/>
      </w:r>
      <w:r w:rsidR="002216C5" w:rsidRPr="00B53BFE">
        <w:rPr>
          <w:rFonts w:cs="Times New Roman"/>
          <w:szCs w:val="22"/>
        </w:rPr>
        <w:t xml:space="preserve">             </w:t>
      </w:r>
      <w:r w:rsidR="00053FF8" w:rsidRPr="00B53BFE">
        <w:rPr>
          <w:rFonts w:cs="Times New Roman"/>
          <w:szCs w:val="22"/>
        </w:rPr>
        <w:t xml:space="preserve"> «Поставщик»</w:t>
      </w:r>
    </w:p>
    <w:p w:rsidR="00E00C50" w:rsidRPr="00B53BFE" w:rsidRDefault="00E00C50" w:rsidP="00E00C50">
      <w:pPr>
        <w:tabs>
          <w:tab w:val="left" w:pos="5812"/>
        </w:tabs>
        <w:jc w:val="right"/>
        <w:rPr>
          <w:rFonts w:cs="Times New Roman"/>
          <w:b/>
          <w:kern w:val="0"/>
          <w:szCs w:val="22"/>
        </w:rPr>
      </w:pPr>
    </w:p>
    <w:p w:rsidR="00526BD4" w:rsidRDefault="00526BD4" w:rsidP="00B53BFE">
      <w:pPr>
        <w:tabs>
          <w:tab w:val="left" w:pos="5812"/>
        </w:tabs>
        <w:jc w:val="right"/>
        <w:rPr>
          <w:rFonts w:cs="Times New Roman"/>
          <w:b/>
          <w:kern w:val="0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9D4F49" w:rsidRPr="00B53BFE" w:rsidRDefault="00526BD4" w:rsidP="00526BD4">
      <w:pPr>
        <w:tabs>
          <w:tab w:val="left" w:pos="3780"/>
        </w:tabs>
        <w:rPr>
          <w:rFonts w:cs="Times New Roman"/>
          <w:kern w:val="0"/>
          <w:szCs w:val="22"/>
        </w:rPr>
      </w:pPr>
      <w:r>
        <w:rPr>
          <w:rFonts w:cs="Times New Roman"/>
          <w:szCs w:val="22"/>
        </w:rPr>
        <w:tab/>
      </w:r>
    </w:p>
    <w:sectPr w:rsidR="009D4F49" w:rsidRPr="00B53BFE" w:rsidSect="00E7309A">
      <w:headerReference w:type="default" r:id="rId15"/>
      <w:footerReference w:type="default" r:id="rId16"/>
      <w:pgSz w:w="11906" w:h="16838"/>
      <w:pgMar w:top="709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FDC" w:rsidRDefault="00601FDC" w:rsidP="00D62574">
      <w:r>
        <w:separator/>
      </w:r>
    </w:p>
  </w:endnote>
  <w:endnote w:type="continuationSeparator" w:id="0">
    <w:p w:rsidR="00601FDC" w:rsidRDefault="00601FDC" w:rsidP="00D625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ee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10"/>
        <w:szCs w:val="10"/>
      </w:rPr>
      <w:id w:val="-1669479157"/>
      <w:docPartObj>
        <w:docPartGallery w:val="Page Numbers (Bottom of Page)"/>
        <w:docPartUnique/>
      </w:docPartObj>
    </w:sdtPr>
    <w:sdtContent>
      <w:p w:rsidR="00B10ED1" w:rsidRPr="00B10ED1" w:rsidRDefault="00B10ED1">
        <w:pPr>
          <w:pStyle w:val="ae"/>
          <w:jc w:val="center"/>
          <w:rPr>
            <w:rFonts w:asciiTheme="majorHAnsi" w:eastAsiaTheme="majorEastAsia" w:hAnsiTheme="majorHAnsi" w:cstheme="majorBidi"/>
            <w:sz w:val="10"/>
            <w:szCs w:val="10"/>
          </w:rPr>
        </w:pPr>
        <w:r w:rsidRPr="00B10ED1">
          <w:rPr>
            <w:rFonts w:asciiTheme="majorHAnsi" w:eastAsiaTheme="majorEastAsia" w:hAnsiTheme="majorHAnsi" w:cstheme="majorBidi"/>
            <w:sz w:val="10"/>
            <w:szCs w:val="10"/>
          </w:rPr>
          <w:t xml:space="preserve">~ </w:t>
        </w:r>
        <w:r w:rsidR="00167B88" w:rsidRPr="00167B88">
          <w:rPr>
            <w:rFonts w:asciiTheme="minorHAnsi" w:eastAsiaTheme="minorEastAsia" w:hAnsiTheme="minorHAnsi" w:cstheme="minorBidi"/>
            <w:sz w:val="10"/>
            <w:szCs w:val="10"/>
          </w:rPr>
          <w:fldChar w:fldCharType="begin"/>
        </w:r>
        <w:r w:rsidRPr="00B10ED1">
          <w:rPr>
            <w:sz w:val="10"/>
            <w:szCs w:val="10"/>
          </w:rPr>
          <w:instrText>PAGE    \* MERGEFORMAT</w:instrText>
        </w:r>
        <w:r w:rsidR="00167B88" w:rsidRPr="00167B88">
          <w:rPr>
            <w:rFonts w:asciiTheme="minorHAnsi" w:eastAsiaTheme="minorEastAsia" w:hAnsiTheme="minorHAnsi" w:cstheme="minorBidi"/>
            <w:sz w:val="10"/>
            <w:szCs w:val="10"/>
          </w:rPr>
          <w:fldChar w:fldCharType="separate"/>
        </w:r>
        <w:r w:rsidR="0021191B" w:rsidRPr="0021191B">
          <w:rPr>
            <w:rFonts w:asciiTheme="majorHAnsi" w:eastAsiaTheme="majorEastAsia" w:hAnsiTheme="majorHAnsi" w:cstheme="majorBidi"/>
            <w:noProof/>
            <w:sz w:val="10"/>
            <w:szCs w:val="10"/>
          </w:rPr>
          <w:t>1</w:t>
        </w:r>
        <w:r w:rsidR="00167B88" w:rsidRPr="00B10ED1">
          <w:rPr>
            <w:rFonts w:asciiTheme="majorHAnsi" w:eastAsiaTheme="majorEastAsia" w:hAnsiTheme="majorHAnsi" w:cstheme="majorBidi"/>
            <w:sz w:val="10"/>
            <w:szCs w:val="10"/>
          </w:rPr>
          <w:fldChar w:fldCharType="end"/>
        </w:r>
        <w:r w:rsidRPr="00B10ED1">
          <w:rPr>
            <w:rFonts w:asciiTheme="majorHAnsi" w:eastAsiaTheme="majorEastAsia" w:hAnsiTheme="majorHAnsi" w:cstheme="majorBidi"/>
            <w:sz w:val="10"/>
            <w:szCs w:val="10"/>
          </w:rPr>
          <w:t xml:space="preserve"> ~</w:t>
        </w:r>
      </w:p>
    </w:sdtContent>
  </w:sdt>
  <w:p w:rsidR="00B10ED1" w:rsidRPr="00B10ED1" w:rsidRDefault="00B10ED1">
    <w:pPr>
      <w:pStyle w:val="ae"/>
      <w:rPr>
        <w:sz w:val="10"/>
        <w:szCs w:val="1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FDC" w:rsidRDefault="00601FDC" w:rsidP="00D62574">
      <w:r>
        <w:separator/>
      </w:r>
    </w:p>
  </w:footnote>
  <w:footnote w:type="continuationSeparator" w:id="0">
    <w:p w:rsidR="00601FDC" w:rsidRDefault="00601FDC" w:rsidP="00D625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f3"/>
      <w:tblW w:w="0" w:type="auto"/>
      <w:tblLook w:val="04A0"/>
    </w:tblPr>
    <w:tblGrid>
      <w:gridCol w:w="1101"/>
    </w:tblGrid>
    <w:tr w:rsidR="00B10ED1" w:rsidTr="002216C5">
      <w:tc>
        <w:tcPr>
          <w:tcW w:w="1101" w:type="dxa"/>
        </w:tcPr>
        <w:p w:rsidR="00B10ED1" w:rsidRDefault="00B10ED1">
          <w:pPr>
            <w:pStyle w:val="ac"/>
          </w:pPr>
          <w:r>
            <w:t>ПРОЕКТ</w:t>
          </w:r>
        </w:p>
      </w:tc>
    </w:tr>
  </w:tbl>
  <w:p w:rsidR="00B10ED1" w:rsidRDefault="00B10ED1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2"/>
      </w:rPr>
    </w:lvl>
  </w:abstractNum>
  <w:abstractNum w:abstractNumId="1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149"/>
        </w:tabs>
        <w:ind w:left="0" w:firstLine="0"/>
      </w:pPr>
      <w:rPr>
        <w:rFonts w:ascii="Times New Roman" w:hAnsi="Times New Roman"/>
        <w:sz w:val="22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198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4"/>
    <w:multiLevelType w:val="singleLevel"/>
    <w:tmpl w:val="AFC45DE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826" w:hanging="360"/>
      </w:pPr>
      <w:rPr>
        <w:rFonts w:ascii="Symbol" w:hAnsi="Symbol" w:cs="Symbol"/>
        <w:sz w:val="16"/>
        <w:szCs w:val="20"/>
      </w:r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020C54FD"/>
    <w:multiLevelType w:val="singleLevel"/>
    <w:tmpl w:val="D69E240A"/>
    <w:lvl w:ilvl="0">
      <w:numFmt w:val="bullet"/>
      <w:lvlText w:val="-"/>
      <w:lvlJc w:val="left"/>
      <w:pPr>
        <w:tabs>
          <w:tab w:val="num" w:pos="864"/>
        </w:tabs>
        <w:ind w:left="144" w:firstLine="432"/>
      </w:pPr>
      <w:rPr>
        <w:rFonts w:ascii="Symbol" w:hAnsi="Symbol"/>
        <w:snapToGrid/>
        <w:spacing w:val="-7"/>
        <w:sz w:val="24"/>
      </w:rPr>
    </w:lvl>
  </w:abstractNum>
  <w:abstractNum w:abstractNumId="6">
    <w:nsid w:val="0B8358E2"/>
    <w:multiLevelType w:val="hybridMultilevel"/>
    <w:tmpl w:val="5344DC1C"/>
    <w:lvl w:ilvl="0" w:tplc="A5961ED6">
      <w:start w:val="1"/>
      <w:numFmt w:val="bullet"/>
      <w:lvlText w:val="-"/>
      <w:lvlJc w:val="left"/>
      <w:pPr>
        <w:ind w:hanging="204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68480ACC">
      <w:start w:val="1"/>
      <w:numFmt w:val="bullet"/>
      <w:lvlText w:val="-"/>
      <w:lvlJc w:val="left"/>
      <w:pPr>
        <w:ind w:hanging="143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2" w:tplc="80EC3E04">
      <w:start w:val="1"/>
      <w:numFmt w:val="bullet"/>
      <w:lvlText w:val="•"/>
      <w:lvlJc w:val="left"/>
      <w:rPr>
        <w:rFonts w:hint="default"/>
      </w:rPr>
    </w:lvl>
    <w:lvl w:ilvl="3" w:tplc="8152CE64">
      <w:start w:val="1"/>
      <w:numFmt w:val="bullet"/>
      <w:lvlText w:val="•"/>
      <w:lvlJc w:val="left"/>
      <w:rPr>
        <w:rFonts w:hint="default"/>
      </w:rPr>
    </w:lvl>
    <w:lvl w:ilvl="4" w:tplc="615437E2">
      <w:start w:val="1"/>
      <w:numFmt w:val="bullet"/>
      <w:lvlText w:val="•"/>
      <w:lvlJc w:val="left"/>
      <w:rPr>
        <w:rFonts w:hint="default"/>
      </w:rPr>
    </w:lvl>
    <w:lvl w:ilvl="5" w:tplc="29C6FA7C">
      <w:start w:val="1"/>
      <w:numFmt w:val="bullet"/>
      <w:lvlText w:val="•"/>
      <w:lvlJc w:val="left"/>
      <w:rPr>
        <w:rFonts w:hint="default"/>
      </w:rPr>
    </w:lvl>
    <w:lvl w:ilvl="6" w:tplc="344CA87A">
      <w:start w:val="1"/>
      <w:numFmt w:val="bullet"/>
      <w:lvlText w:val="•"/>
      <w:lvlJc w:val="left"/>
      <w:rPr>
        <w:rFonts w:hint="default"/>
      </w:rPr>
    </w:lvl>
    <w:lvl w:ilvl="7" w:tplc="E20C6598">
      <w:start w:val="1"/>
      <w:numFmt w:val="bullet"/>
      <w:lvlText w:val="•"/>
      <w:lvlJc w:val="left"/>
      <w:rPr>
        <w:rFonts w:hint="default"/>
      </w:rPr>
    </w:lvl>
    <w:lvl w:ilvl="8" w:tplc="DDD863F6">
      <w:start w:val="1"/>
      <w:numFmt w:val="bullet"/>
      <w:lvlText w:val="•"/>
      <w:lvlJc w:val="left"/>
      <w:rPr>
        <w:rFonts w:hint="default"/>
      </w:rPr>
    </w:lvl>
  </w:abstractNum>
  <w:abstractNum w:abstractNumId="7">
    <w:nsid w:val="163D51AD"/>
    <w:multiLevelType w:val="hybridMultilevel"/>
    <w:tmpl w:val="DB365026"/>
    <w:lvl w:ilvl="0" w:tplc="91D2B9FE">
      <w:start w:val="1"/>
      <w:numFmt w:val="decimal"/>
      <w:lvlText w:val="%1."/>
      <w:lvlJc w:val="left"/>
      <w:pPr>
        <w:ind w:left="82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46" w:hanging="360"/>
      </w:pPr>
    </w:lvl>
    <w:lvl w:ilvl="2" w:tplc="0419001B" w:tentative="1">
      <w:start w:val="1"/>
      <w:numFmt w:val="lowerRoman"/>
      <w:lvlText w:val="%3."/>
      <w:lvlJc w:val="right"/>
      <w:pPr>
        <w:ind w:left="2266" w:hanging="180"/>
      </w:pPr>
    </w:lvl>
    <w:lvl w:ilvl="3" w:tplc="0419000F" w:tentative="1">
      <w:start w:val="1"/>
      <w:numFmt w:val="decimal"/>
      <w:lvlText w:val="%4."/>
      <w:lvlJc w:val="left"/>
      <w:pPr>
        <w:ind w:left="2986" w:hanging="360"/>
      </w:pPr>
    </w:lvl>
    <w:lvl w:ilvl="4" w:tplc="04190019" w:tentative="1">
      <w:start w:val="1"/>
      <w:numFmt w:val="lowerLetter"/>
      <w:lvlText w:val="%5."/>
      <w:lvlJc w:val="left"/>
      <w:pPr>
        <w:ind w:left="3706" w:hanging="360"/>
      </w:pPr>
    </w:lvl>
    <w:lvl w:ilvl="5" w:tplc="0419001B" w:tentative="1">
      <w:start w:val="1"/>
      <w:numFmt w:val="lowerRoman"/>
      <w:lvlText w:val="%6."/>
      <w:lvlJc w:val="right"/>
      <w:pPr>
        <w:ind w:left="4426" w:hanging="180"/>
      </w:pPr>
    </w:lvl>
    <w:lvl w:ilvl="6" w:tplc="0419000F" w:tentative="1">
      <w:start w:val="1"/>
      <w:numFmt w:val="decimal"/>
      <w:lvlText w:val="%7."/>
      <w:lvlJc w:val="left"/>
      <w:pPr>
        <w:ind w:left="5146" w:hanging="360"/>
      </w:pPr>
    </w:lvl>
    <w:lvl w:ilvl="7" w:tplc="04190019" w:tentative="1">
      <w:start w:val="1"/>
      <w:numFmt w:val="lowerLetter"/>
      <w:lvlText w:val="%8."/>
      <w:lvlJc w:val="left"/>
      <w:pPr>
        <w:ind w:left="5866" w:hanging="360"/>
      </w:pPr>
    </w:lvl>
    <w:lvl w:ilvl="8" w:tplc="041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8">
    <w:nsid w:val="1C2870AD"/>
    <w:multiLevelType w:val="hybridMultilevel"/>
    <w:tmpl w:val="87A43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0D7B83"/>
    <w:multiLevelType w:val="hybridMultilevel"/>
    <w:tmpl w:val="A8149062"/>
    <w:lvl w:ilvl="0" w:tplc="18A4D108">
      <w:start w:val="1"/>
      <w:numFmt w:val="decimal"/>
      <w:lvlText w:val="%1."/>
      <w:lvlJc w:val="left"/>
      <w:pPr>
        <w:ind w:left="3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90" w:hanging="360"/>
      </w:pPr>
    </w:lvl>
    <w:lvl w:ilvl="2" w:tplc="0419001B" w:tentative="1">
      <w:start w:val="1"/>
      <w:numFmt w:val="lowerRoman"/>
      <w:lvlText w:val="%3."/>
      <w:lvlJc w:val="right"/>
      <w:pPr>
        <w:ind w:left="5010" w:hanging="180"/>
      </w:pPr>
    </w:lvl>
    <w:lvl w:ilvl="3" w:tplc="0419000F" w:tentative="1">
      <w:start w:val="1"/>
      <w:numFmt w:val="decimal"/>
      <w:lvlText w:val="%4."/>
      <w:lvlJc w:val="left"/>
      <w:pPr>
        <w:ind w:left="5730" w:hanging="360"/>
      </w:pPr>
    </w:lvl>
    <w:lvl w:ilvl="4" w:tplc="04190019" w:tentative="1">
      <w:start w:val="1"/>
      <w:numFmt w:val="lowerLetter"/>
      <w:lvlText w:val="%5."/>
      <w:lvlJc w:val="left"/>
      <w:pPr>
        <w:ind w:left="6450" w:hanging="360"/>
      </w:pPr>
    </w:lvl>
    <w:lvl w:ilvl="5" w:tplc="0419001B" w:tentative="1">
      <w:start w:val="1"/>
      <w:numFmt w:val="lowerRoman"/>
      <w:lvlText w:val="%6."/>
      <w:lvlJc w:val="right"/>
      <w:pPr>
        <w:ind w:left="7170" w:hanging="180"/>
      </w:pPr>
    </w:lvl>
    <w:lvl w:ilvl="6" w:tplc="0419000F" w:tentative="1">
      <w:start w:val="1"/>
      <w:numFmt w:val="decimal"/>
      <w:lvlText w:val="%7."/>
      <w:lvlJc w:val="left"/>
      <w:pPr>
        <w:ind w:left="7890" w:hanging="360"/>
      </w:pPr>
    </w:lvl>
    <w:lvl w:ilvl="7" w:tplc="04190019" w:tentative="1">
      <w:start w:val="1"/>
      <w:numFmt w:val="lowerLetter"/>
      <w:lvlText w:val="%8."/>
      <w:lvlJc w:val="left"/>
      <w:pPr>
        <w:ind w:left="8610" w:hanging="360"/>
      </w:pPr>
    </w:lvl>
    <w:lvl w:ilvl="8" w:tplc="0419001B" w:tentative="1">
      <w:start w:val="1"/>
      <w:numFmt w:val="lowerRoman"/>
      <w:lvlText w:val="%9."/>
      <w:lvlJc w:val="right"/>
      <w:pPr>
        <w:ind w:left="9330" w:hanging="180"/>
      </w:pPr>
    </w:lvl>
  </w:abstractNum>
  <w:abstractNum w:abstractNumId="10">
    <w:nsid w:val="290271E7"/>
    <w:multiLevelType w:val="singleLevel"/>
    <w:tmpl w:val="03507F52"/>
    <w:lvl w:ilvl="0">
      <w:start w:val="2"/>
      <w:numFmt w:val="decimal"/>
      <w:lvlText w:val="5.%1."/>
      <w:legacy w:legacy="1" w:legacySpace="0" w:legacyIndent="55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29C765DE"/>
    <w:multiLevelType w:val="hybridMultilevel"/>
    <w:tmpl w:val="78A49B44"/>
    <w:lvl w:ilvl="0" w:tplc="F9221C94">
      <w:start w:val="1"/>
      <w:numFmt w:val="bullet"/>
      <w:lvlText w:val="-"/>
      <w:lvlJc w:val="left"/>
      <w:pPr>
        <w:ind w:hanging="133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B4B61A24">
      <w:start w:val="1"/>
      <w:numFmt w:val="bullet"/>
      <w:lvlText w:val="-"/>
      <w:lvlJc w:val="left"/>
      <w:pPr>
        <w:ind w:hanging="204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2" w:tplc="34C26B58">
      <w:start w:val="1"/>
      <w:numFmt w:val="bullet"/>
      <w:lvlText w:val="•"/>
      <w:lvlJc w:val="left"/>
      <w:rPr>
        <w:rFonts w:hint="default"/>
      </w:rPr>
    </w:lvl>
    <w:lvl w:ilvl="3" w:tplc="9646A5BA">
      <w:start w:val="1"/>
      <w:numFmt w:val="bullet"/>
      <w:lvlText w:val="•"/>
      <w:lvlJc w:val="left"/>
      <w:rPr>
        <w:rFonts w:hint="default"/>
      </w:rPr>
    </w:lvl>
    <w:lvl w:ilvl="4" w:tplc="7A048E16">
      <w:start w:val="1"/>
      <w:numFmt w:val="bullet"/>
      <w:lvlText w:val="•"/>
      <w:lvlJc w:val="left"/>
      <w:rPr>
        <w:rFonts w:hint="default"/>
      </w:rPr>
    </w:lvl>
    <w:lvl w:ilvl="5" w:tplc="5780289C">
      <w:start w:val="1"/>
      <w:numFmt w:val="bullet"/>
      <w:lvlText w:val="•"/>
      <w:lvlJc w:val="left"/>
      <w:rPr>
        <w:rFonts w:hint="default"/>
      </w:rPr>
    </w:lvl>
    <w:lvl w:ilvl="6" w:tplc="4614D1B8">
      <w:start w:val="1"/>
      <w:numFmt w:val="bullet"/>
      <w:lvlText w:val="•"/>
      <w:lvlJc w:val="left"/>
      <w:rPr>
        <w:rFonts w:hint="default"/>
      </w:rPr>
    </w:lvl>
    <w:lvl w:ilvl="7" w:tplc="F634BBF8">
      <w:start w:val="1"/>
      <w:numFmt w:val="bullet"/>
      <w:lvlText w:val="•"/>
      <w:lvlJc w:val="left"/>
      <w:rPr>
        <w:rFonts w:hint="default"/>
      </w:rPr>
    </w:lvl>
    <w:lvl w:ilvl="8" w:tplc="D25A8092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37242753"/>
    <w:multiLevelType w:val="singleLevel"/>
    <w:tmpl w:val="A94AE83C"/>
    <w:lvl w:ilvl="0">
      <w:start w:val="1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>
    <w:nsid w:val="3A7146B8"/>
    <w:multiLevelType w:val="hybridMultilevel"/>
    <w:tmpl w:val="B2F88196"/>
    <w:lvl w:ilvl="0" w:tplc="9F12038E">
      <w:start w:val="1"/>
      <w:numFmt w:val="decimal"/>
      <w:lvlText w:val="%1."/>
      <w:lvlJc w:val="left"/>
      <w:pPr>
        <w:ind w:left="4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15" w:hanging="360"/>
      </w:pPr>
    </w:lvl>
    <w:lvl w:ilvl="2" w:tplc="0419001B" w:tentative="1">
      <w:start w:val="1"/>
      <w:numFmt w:val="lowerRoman"/>
      <w:lvlText w:val="%3."/>
      <w:lvlJc w:val="right"/>
      <w:pPr>
        <w:ind w:left="5535" w:hanging="180"/>
      </w:pPr>
    </w:lvl>
    <w:lvl w:ilvl="3" w:tplc="0419000F" w:tentative="1">
      <w:start w:val="1"/>
      <w:numFmt w:val="decimal"/>
      <w:lvlText w:val="%4."/>
      <w:lvlJc w:val="left"/>
      <w:pPr>
        <w:ind w:left="6255" w:hanging="360"/>
      </w:pPr>
    </w:lvl>
    <w:lvl w:ilvl="4" w:tplc="04190019" w:tentative="1">
      <w:start w:val="1"/>
      <w:numFmt w:val="lowerLetter"/>
      <w:lvlText w:val="%5."/>
      <w:lvlJc w:val="left"/>
      <w:pPr>
        <w:ind w:left="6975" w:hanging="360"/>
      </w:pPr>
    </w:lvl>
    <w:lvl w:ilvl="5" w:tplc="0419001B" w:tentative="1">
      <w:start w:val="1"/>
      <w:numFmt w:val="lowerRoman"/>
      <w:lvlText w:val="%6."/>
      <w:lvlJc w:val="right"/>
      <w:pPr>
        <w:ind w:left="7695" w:hanging="180"/>
      </w:pPr>
    </w:lvl>
    <w:lvl w:ilvl="6" w:tplc="0419000F" w:tentative="1">
      <w:start w:val="1"/>
      <w:numFmt w:val="decimal"/>
      <w:lvlText w:val="%7."/>
      <w:lvlJc w:val="left"/>
      <w:pPr>
        <w:ind w:left="8415" w:hanging="360"/>
      </w:pPr>
    </w:lvl>
    <w:lvl w:ilvl="7" w:tplc="04190019" w:tentative="1">
      <w:start w:val="1"/>
      <w:numFmt w:val="lowerLetter"/>
      <w:lvlText w:val="%8."/>
      <w:lvlJc w:val="left"/>
      <w:pPr>
        <w:ind w:left="9135" w:hanging="360"/>
      </w:pPr>
    </w:lvl>
    <w:lvl w:ilvl="8" w:tplc="0419001B" w:tentative="1">
      <w:start w:val="1"/>
      <w:numFmt w:val="lowerRoman"/>
      <w:lvlText w:val="%9."/>
      <w:lvlJc w:val="right"/>
      <w:pPr>
        <w:ind w:left="9855" w:hanging="180"/>
      </w:pPr>
    </w:lvl>
  </w:abstractNum>
  <w:abstractNum w:abstractNumId="14">
    <w:nsid w:val="3F212197"/>
    <w:multiLevelType w:val="singleLevel"/>
    <w:tmpl w:val="9D880A48"/>
    <w:lvl w:ilvl="0">
      <w:start w:val="2"/>
      <w:numFmt w:val="decimal"/>
      <w:lvlText w:val="1.%1."/>
      <w:legacy w:legacy="1" w:legacySpace="0" w:legacyIndent="5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44A3574C"/>
    <w:multiLevelType w:val="singleLevel"/>
    <w:tmpl w:val="88243848"/>
    <w:lvl w:ilvl="0">
      <w:start w:val="5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44C44917"/>
    <w:multiLevelType w:val="hybridMultilevel"/>
    <w:tmpl w:val="9FECB646"/>
    <w:lvl w:ilvl="0" w:tplc="B68C9AB6">
      <w:start w:val="1"/>
      <w:numFmt w:val="decimal"/>
      <w:lvlText w:val="%1)"/>
      <w:lvlJc w:val="left"/>
      <w:pPr>
        <w:tabs>
          <w:tab w:val="num" w:pos="962"/>
        </w:tabs>
        <w:ind w:left="962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52"/>
        </w:tabs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72"/>
        </w:tabs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92"/>
        </w:tabs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12"/>
        </w:tabs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32"/>
        </w:tabs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52"/>
        </w:tabs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72"/>
        </w:tabs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92"/>
        </w:tabs>
        <w:ind w:left="6392" w:hanging="180"/>
      </w:pPr>
    </w:lvl>
  </w:abstractNum>
  <w:abstractNum w:abstractNumId="17">
    <w:nsid w:val="46822F18"/>
    <w:multiLevelType w:val="hybridMultilevel"/>
    <w:tmpl w:val="AA089B2E"/>
    <w:lvl w:ilvl="0" w:tplc="6AD85C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DD10B9F"/>
    <w:multiLevelType w:val="singleLevel"/>
    <w:tmpl w:val="FFC008F8"/>
    <w:lvl w:ilvl="0">
      <w:start w:val="1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>
    <w:nsid w:val="52235DCD"/>
    <w:multiLevelType w:val="hybridMultilevel"/>
    <w:tmpl w:val="8C24CA62"/>
    <w:lvl w:ilvl="0" w:tplc="A67C6F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3D47C9"/>
    <w:multiLevelType w:val="hybridMultilevel"/>
    <w:tmpl w:val="C5A62170"/>
    <w:lvl w:ilvl="0" w:tplc="4420D76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2572063"/>
    <w:multiLevelType w:val="hybridMultilevel"/>
    <w:tmpl w:val="410E13F8"/>
    <w:lvl w:ilvl="0" w:tplc="7A4054C2">
      <w:start w:val="1"/>
      <w:numFmt w:val="bullet"/>
      <w:lvlText w:val="-"/>
      <w:lvlJc w:val="left"/>
      <w:pPr>
        <w:ind w:hanging="147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1" w:tplc="FEFA5892">
      <w:start w:val="1"/>
      <w:numFmt w:val="bullet"/>
      <w:lvlText w:val="-"/>
      <w:lvlJc w:val="left"/>
      <w:pPr>
        <w:ind w:hanging="21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73480F04">
      <w:start w:val="1"/>
      <w:numFmt w:val="bullet"/>
      <w:lvlText w:val="•"/>
      <w:lvlJc w:val="left"/>
      <w:rPr>
        <w:rFonts w:hint="default"/>
      </w:rPr>
    </w:lvl>
    <w:lvl w:ilvl="3" w:tplc="512EB90C">
      <w:start w:val="1"/>
      <w:numFmt w:val="bullet"/>
      <w:lvlText w:val="•"/>
      <w:lvlJc w:val="left"/>
      <w:rPr>
        <w:rFonts w:hint="default"/>
      </w:rPr>
    </w:lvl>
    <w:lvl w:ilvl="4" w:tplc="92E83AB6">
      <w:start w:val="1"/>
      <w:numFmt w:val="bullet"/>
      <w:lvlText w:val="•"/>
      <w:lvlJc w:val="left"/>
      <w:rPr>
        <w:rFonts w:hint="default"/>
      </w:rPr>
    </w:lvl>
    <w:lvl w:ilvl="5" w:tplc="E3CA51B8">
      <w:start w:val="1"/>
      <w:numFmt w:val="bullet"/>
      <w:lvlText w:val="•"/>
      <w:lvlJc w:val="left"/>
      <w:rPr>
        <w:rFonts w:hint="default"/>
      </w:rPr>
    </w:lvl>
    <w:lvl w:ilvl="6" w:tplc="7A8254D8">
      <w:start w:val="1"/>
      <w:numFmt w:val="bullet"/>
      <w:lvlText w:val="•"/>
      <w:lvlJc w:val="left"/>
      <w:rPr>
        <w:rFonts w:hint="default"/>
      </w:rPr>
    </w:lvl>
    <w:lvl w:ilvl="7" w:tplc="3AA649DC">
      <w:start w:val="1"/>
      <w:numFmt w:val="bullet"/>
      <w:lvlText w:val="•"/>
      <w:lvlJc w:val="left"/>
      <w:rPr>
        <w:rFonts w:hint="default"/>
      </w:rPr>
    </w:lvl>
    <w:lvl w:ilvl="8" w:tplc="F1D2CA52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55486DF6"/>
    <w:multiLevelType w:val="hybridMultilevel"/>
    <w:tmpl w:val="740A0DD0"/>
    <w:lvl w:ilvl="0" w:tplc="085401F6">
      <w:start w:val="1"/>
      <w:numFmt w:val="decimal"/>
      <w:lvlText w:val="%1."/>
      <w:lvlJc w:val="left"/>
      <w:pPr>
        <w:ind w:left="18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15" w:hanging="360"/>
      </w:pPr>
    </w:lvl>
    <w:lvl w:ilvl="2" w:tplc="0419001B" w:tentative="1">
      <w:start w:val="1"/>
      <w:numFmt w:val="lowerRoman"/>
      <w:lvlText w:val="%3."/>
      <w:lvlJc w:val="right"/>
      <w:pPr>
        <w:ind w:left="3335" w:hanging="180"/>
      </w:pPr>
    </w:lvl>
    <w:lvl w:ilvl="3" w:tplc="0419000F" w:tentative="1">
      <w:start w:val="1"/>
      <w:numFmt w:val="decimal"/>
      <w:lvlText w:val="%4."/>
      <w:lvlJc w:val="left"/>
      <w:pPr>
        <w:ind w:left="4055" w:hanging="360"/>
      </w:pPr>
    </w:lvl>
    <w:lvl w:ilvl="4" w:tplc="04190019" w:tentative="1">
      <w:start w:val="1"/>
      <w:numFmt w:val="lowerLetter"/>
      <w:lvlText w:val="%5."/>
      <w:lvlJc w:val="left"/>
      <w:pPr>
        <w:ind w:left="4775" w:hanging="360"/>
      </w:pPr>
    </w:lvl>
    <w:lvl w:ilvl="5" w:tplc="0419001B" w:tentative="1">
      <w:start w:val="1"/>
      <w:numFmt w:val="lowerRoman"/>
      <w:lvlText w:val="%6."/>
      <w:lvlJc w:val="right"/>
      <w:pPr>
        <w:ind w:left="5495" w:hanging="180"/>
      </w:pPr>
    </w:lvl>
    <w:lvl w:ilvl="6" w:tplc="0419000F" w:tentative="1">
      <w:start w:val="1"/>
      <w:numFmt w:val="decimal"/>
      <w:lvlText w:val="%7."/>
      <w:lvlJc w:val="left"/>
      <w:pPr>
        <w:ind w:left="6215" w:hanging="360"/>
      </w:pPr>
    </w:lvl>
    <w:lvl w:ilvl="7" w:tplc="04190019" w:tentative="1">
      <w:start w:val="1"/>
      <w:numFmt w:val="lowerLetter"/>
      <w:lvlText w:val="%8."/>
      <w:lvlJc w:val="left"/>
      <w:pPr>
        <w:ind w:left="6935" w:hanging="360"/>
      </w:pPr>
    </w:lvl>
    <w:lvl w:ilvl="8" w:tplc="0419001B" w:tentative="1">
      <w:start w:val="1"/>
      <w:numFmt w:val="lowerRoman"/>
      <w:lvlText w:val="%9."/>
      <w:lvlJc w:val="right"/>
      <w:pPr>
        <w:ind w:left="7655" w:hanging="180"/>
      </w:pPr>
    </w:lvl>
  </w:abstractNum>
  <w:abstractNum w:abstractNumId="23">
    <w:nsid w:val="585D2103"/>
    <w:multiLevelType w:val="singleLevel"/>
    <w:tmpl w:val="69A8CEF8"/>
    <w:lvl w:ilvl="0">
      <w:start w:val="2"/>
      <w:numFmt w:val="decimal"/>
      <w:lvlText w:val="2.%1."/>
      <w:legacy w:legacy="1" w:legacySpace="0" w:legacyIndent="5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>
    <w:nsid w:val="5FC96CDA"/>
    <w:multiLevelType w:val="hybridMultilevel"/>
    <w:tmpl w:val="98405B0E"/>
    <w:lvl w:ilvl="0" w:tplc="A3822736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AB7472B"/>
    <w:multiLevelType w:val="hybridMultilevel"/>
    <w:tmpl w:val="F57653B4"/>
    <w:lvl w:ilvl="0" w:tplc="E07CAE16">
      <w:start w:val="1"/>
      <w:numFmt w:val="decimal"/>
      <w:lvlText w:val="%1"/>
      <w:lvlJc w:val="left"/>
      <w:pPr>
        <w:ind w:left="360" w:hanging="360"/>
      </w:pPr>
      <w:rPr>
        <w:b w:val="0"/>
        <w:sz w:val="26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652D04"/>
    <w:multiLevelType w:val="singleLevel"/>
    <w:tmpl w:val="3F3687BA"/>
    <w:lvl w:ilvl="0">
      <w:start w:val="4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>
    <w:nsid w:val="6FFA2438"/>
    <w:multiLevelType w:val="hybridMultilevel"/>
    <w:tmpl w:val="67B61762"/>
    <w:lvl w:ilvl="0" w:tplc="8C6236A2">
      <w:numFmt w:val="none"/>
      <w:lvlText w:val=""/>
      <w:lvlJc w:val="left"/>
      <w:pPr>
        <w:tabs>
          <w:tab w:val="num" w:pos="360"/>
        </w:tabs>
      </w:pPr>
    </w:lvl>
    <w:lvl w:ilvl="1" w:tplc="55B43294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BCC2DACC">
      <w:start w:val="1"/>
      <w:numFmt w:val="bullet"/>
      <w:lvlText w:val="-"/>
      <w:lvlJc w:val="left"/>
      <w:pPr>
        <w:ind w:hanging="133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3" w:tplc="75AA8E0C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4" w:tplc="EBFCBD46">
      <w:start w:val="1"/>
      <w:numFmt w:val="bullet"/>
      <w:lvlText w:val="•"/>
      <w:lvlJc w:val="left"/>
      <w:rPr>
        <w:rFonts w:hint="default"/>
      </w:rPr>
    </w:lvl>
    <w:lvl w:ilvl="5" w:tplc="D7E8637C">
      <w:start w:val="1"/>
      <w:numFmt w:val="bullet"/>
      <w:lvlText w:val="•"/>
      <w:lvlJc w:val="left"/>
      <w:rPr>
        <w:rFonts w:hint="default"/>
      </w:rPr>
    </w:lvl>
    <w:lvl w:ilvl="6" w:tplc="E3BC360C">
      <w:start w:val="1"/>
      <w:numFmt w:val="bullet"/>
      <w:lvlText w:val="•"/>
      <w:lvlJc w:val="left"/>
      <w:rPr>
        <w:rFonts w:hint="default"/>
      </w:rPr>
    </w:lvl>
    <w:lvl w:ilvl="7" w:tplc="C4E288B0">
      <w:start w:val="1"/>
      <w:numFmt w:val="bullet"/>
      <w:lvlText w:val="•"/>
      <w:lvlJc w:val="left"/>
      <w:rPr>
        <w:rFonts w:hint="default"/>
      </w:rPr>
    </w:lvl>
    <w:lvl w:ilvl="8" w:tplc="50483856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6"/>
  </w:num>
  <w:num w:numId="9">
    <w:abstractNumId w:val="27"/>
  </w:num>
  <w:num w:numId="10">
    <w:abstractNumId w:val="21"/>
  </w:num>
  <w:num w:numId="11">
    <w:abstractNumId w:val="11"/>
  </w:num>
  <w:num w:numId="12">
    <w:abstractNumId w:val="20"/>
  </w:num>
  <w:num w:numId="13">
    <w:abstractNumId w:val="5"/>
    <w:lvlOverride w:ilvl="0">
      <w:lvl w:ilvl="0">
        <w:numFmt w:val="bullet"/>
        <w:lvlText w:val="-"/>
        <w:lvlJc w:val="left"/>
        <w:pPr>
          <w:tabs>
            <w:tab w:val="num" w:pos="648"/>
          </w:tabs>
          <w:ind w:left="72" w:firstLine="360"/>
        </w:pPr>
        <w:rPr>
          <w:rFonts w:ascii="Symbol" w:hAnsi="Symbol"/>
          <w:i/>
          <w:snapToGrid/>
          <w:sz w:val="21"/>
        </w:rPr>
      </w:lvl>
    </w:lvlOverride>
  </w:num>
  <w:num w:numId="14">
    <w:abstractNumId w:val="5"/>
    <w:lvlOverride w:ilvl="0">
      <w:lvl w:ilvl="0">
        <w:numFmt w:val="bullet"/>
        <w:lvlText w:val="-"/>
        <w:lvlJc w:val="left"/>
        <w:pPr>
          <w:tabs>
            <w:tab w:val="num" w:pos="576"/>
          </w:tabs>
          <w:ind w:left="432"/>
        </w:pPr>
        <w:rPr>
          <w:rFonts w:ascii="Symbol" w:hAnsi="Symbol"/>
          <w:i/>
          <w:snapToGrid/>
          <w:sz w:val="21"/>
        </w:rPr>
      </w:lvl>
    </w:lvlOverride>
  </w:num>
  <w:num w:numId="15">
    <w:abstractNumId w:val="5"/>
    <w:lvlOverride w:ilvl="0">
      <w:lvl w:ilvl="0">
        <w:numFmt w:val="bullet"/>
        <w:lvlText w:val="-"/>
        <w:lvlJc w:val="left"/>
        <w:pPr>
          <w:tabs>
            <w:tab w:val="num" w:pos="576"/>
          </w:tabs>
          <w:ind w:left="216" w:firstLine="216"/>
        </w:pPr>
        <w:rPr>
          <w:rFonts w:ascii="Symbol" w:hAnsi="Symbol"/>
          <w:i/>
          <w:snapToGrid/>
          <w:spacing w:val="11"/>
          <w:sz w:val="21"/>
        </w:rPr>
      </w:lvl>
    </w:lvlOverride>
  </w:num>
  <w:num w:numId="16">
    <w:abstractNumId w:val="16"/>
  </w:num>
  <w:num w:numId="17">
    <w:abstractNumId w:val="17"/>
  </w:num>
  <w:num w:numId="18">
    <w:abstractNumId w:val="14"/>
    <w:lvlOverride w:ilvl="0">
      <w:startOverride w:val="2"/>
    </w:lvlOverride>
  </w:num>
  <w:num w:numId="19">
    <w:abstractNumId w:val="14"/>
    <w:lvlOverride w:ilvl="0">
      <w:lvl w:ilvl="0">
        <w:start w:val="2"/>
        <w:numFmt w:val="decimal"/>
        <w:lvlText w:val="1.%1."/>
        <w:legacy w:legacy="1" w:legacySpace="0" w:legacyIndent="53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0">
    <w:abstractNumId w:val="23"/>
    <w:lvlOverride w:ilvl="0">
      <w:startOverride w:val="2"/>
    </w:lvlOverride>
  </w:num>
  <w:num w:numId="21">
    <w:abstractNumId w:val="18"/>
    <w:lvlOverride w:ilvl="0">
      <w:startOverride w:val="1"/>
    </w:lvlOverride>
  </w:num>
  <w:num w:numId="22">
    <w:abstractNumId w:val="15"/>
    <w:lvlOverride w:ilvl="0">
      <w:startOverride w:val="5"/>
    </w:lvlOverride>
  </w:num>
  <w:num w:numId="23">
    <w:abstractNumId w:val="12"/>
    <w:lvlOverride w:ilvl="0">
      <w:startOverride w:val="1"/>
    </w:lvlOverride>
  </w:num>
  <w:num w:numId="24">
    <w:abstractNumId w:val="26"/>
    <w:lvlOverride w:ilvl="0">
      <w:startOverride w:val="4"/>
    </w:lvlOverride>
  </w:num>
  <w:num w:numId="25">
    <w:abstractNumId w:val="10"/>
    <w:lvlOverride w:ilvl="0">
      <w:startOverride w:val="2"/>
    </w:lvlOverride>
  </w:num>
  <w:num w:numId="26">
    <w:abstractNumId w:val="10"/>
    <w:lvlOverride w:ilvl="0">
      <w:lvl w:ilvl="0">
        <w:start w:val="2"/>
        <w:numFmt w:val="decimal"/>
        <w:lvlText w:val="5.%1."/>
        <w:legacy w:legacy="1" w:legacySpace="0" w:legacyIndent="5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6"/>
  </w:num>
  <w:num w:numId="28">
    <w:abstractNumId w:val="27"/>
  </w:num>
  <w:num w:numId="29">
    <w:abstractNumId w:val="21"/>
  </w:num>
  <w:num w:numId="30">
    <w:abstractNumId w:val="8"/>
  </w:num>
  <w:num w:numId="31">
    <w:abstractNumId w:val="9"/>
  </w:num>
  <w:num w:numId="32">
    <w:abstractNumId w:val="13"/>
  </w:num>
  <w:num w:numId="33">
    <w:abstractNumId w:val="24"/>
  </w:num>
  <w:num w:numId="34">
    <w:abstractNumId w:val="19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EF1EEB"/>
    <w:rsid w:val="00001EE8"/>
    <w:rsid w:val="00015E85"/>
    <w:rsid w:val="00022F5C"/>
    <w:rsid w:val="00025A39"/>
    <w:rsid w:val="0003775E"/>
    <w:rsid w:val="00046232"/>
    <w:rsid w:val="00051E2D"/>
    <w:rsid w:val="00053FF8"/>
    <w:rsid w:val="00060E00"/>
    <w:rsid w:val="000845AB"/>
    <w:rsid w:val="00085092"/>
    <w:rsid w:val="00085F32"/>
    <w:rsid w:val="000876B6"/>
    <w:rsid w:val="000969B6"/>
    <w:rsid w:val="000C662A"/>
    <w:rsid w:val="000E5CC9"/>
    <w:rsid w:val="00100854"/>
    <w:rsid w:val="00100CE9"/>
    <w:rsid w:val="00114C6C"/>
    <w:rsid w:val="001176D5"/>
    <w:rsid w:val="0012611D"/>
    <w:rsid w:val="00127C7C"/>
    <w:rsid w:val="00130D32"/>
    <w:rsid w:val="00133BE1"/>
    <w:rsid w:val="00143317"/>
    <w:rsid w:val="00151320"/>
    <w:rsid w:val="0015479D"/>
    <w:rsid w:val="00167B88"/>
    <w:rsid w:val="00173ED8"/>
    <w:rsid w:val="001A0A8A"/>
    <w:rsid w:val="001A2659"/>
    <w:rsid w:val="001C68F7"/>
    <w:rsid w:val="001D02C0"/>
    <w:rsid w:val="001F4A4E"/>
    <w:rsid w:val="0021191B"/>
    <w:rsid w:val="002216C5"/>
    <w:rsid w:val="00263957"/>
    <w:rsid w:val="00281C81"/>
    <w:rsid w:val="00281C85"/>
    <w:rsid w:val="00286BC1"/>
    <w:rsid w:val="002B22A5"/>
    <w:rsid w:val="002B2D02"/>
    <w:rsid w:val="002B5EE4"/>
    <w:rsid w:val="002B6AB5"/>
    <w:rsid w:val="002C5E1B"/>
    <w:rsid w:val="002D2CD8"/>
    <w:rsid w:val="002E22C6"/>
    <w:rsid w:val="002F0BB2"/>
    <w:rsid w:val="002F2EE0"/>
    <w:rsid w:val="003235A0"/>
    <w:rsid w:val="003271AC"/>
    <w:rsid w:val="00350C7B"/>
    <w:rsid w:val="00357742"/>
    <w:rsid w:val="00357876"/>
    <w:rsid w:val="003A4A19"/>
    <w:rsid w:val="003B40BB"/>
    <w:rsid w:val="003C19A6"/>
    <w:rsid w:val="003C2A51"/>
    <w:rsid w:val="003D45EB"/>
    <w:rsid w:val="003E28CB"/>
    <w:rsid w:val="003F1232"/>
    <w:rsid w:val="003F18BA"/>
    <w:rsid w:val="003F349E"/>
    <w:rsid w:val="0040010B"/>
    <w:rsid w:val="004145DC"/>
    <w:rsid w:val="00421423"/>
    <w:rsid w:val="00421EF7"/>
    <w:rsid w:val="004332FB"/>
    <w:rsid w:val="00433B5F"/>
    <w:rsid w:val="00436E6E"/>
    <w:rsid w:val="00443D95"/>
    <w:rsid w:val="00454ABC"/>
    <w:rsid w:val="00467C13"/>
    <w:rsid w:val="00467C96"/>
    <w:rsid w:val="004858E1"/>
    <w:rsid w:val="00495B35"/>
    <w:rsid w:val="004A7E7A"/>
    <w:rsid w:val="004B0E50"/>
    <w:rsid w:val="004B60D1"/>
    <w:rsid w:val="004F5A6D"/>
    <w:rsid w:val="004F7900"/>
    <w:rsid w:val="00503713"/>
    <w:rsid w:val="00526BD4"/>
    <w:rsid w:val="00527352"/>
    <w:rsid w:val="00534883"/>
    <w:rsid w:val="00555367"/>
    <w:rsid w:val="00566415"/>
    <w:rsid w:val="005811D5"/>
    <w:rsid w:val="00597E53"/>
    <w:rsid w:val="005A0E9C"/>
    <w:rsid w:val="005C0116"/>
    <w:rsid w:val="005E5E73"/>
    <w:rsid w:val="005F46C6"/>
    <w:rsid w:val="00601FDC"/>
    <w:rsid w:val="00616013"/>
    <w:rsid w:val="00623DEC"/>
    <w:rsid w:val="00625814"/>
    <w:rsid w:val="00640657"/>
    <w:rsid w:val="0064151B"/>
    <w:rsid w:val="00672757"/>
    <w:rsid w:val="00672ADD"/>
    <w:rsid w:val="00672E96"/>
    <w:rsid w:val="00683240"/>
    <w:rsid w:val="00697E97"/>
    <w:rsid w:val="006A082D"/>
    <w:rsid w:val="006A2237"/>
    <w:rsid w:val="006A5E67"/>
    <w:rsid w:val="006B2B9C"/>
    <w:rsid w:val="006B2F0E"/>
    <w:rsid w:val="006B7A91"/>
    <w:rsid w:val="006D0C59"/>
    <w:rsid w:val="006D6137"/>
    <w:rsid w:val="006E2525"/>
    <w:rsid w:val="006F08CA"/>
    <w:rsid w:val="006F76A4"/>
    <w:rsid w:val="00700911"/>
    <w:rsid w:val="00710201"/>
    <w:rsid w:val="007106E5"/>
    <w:rsid w:val="00730515"/>
    <w:rsid w:val="00736023"/>
    <w:rsid w:val="007368C0"/>
    <w:rsid w:val="00743B13"/>
    <w:rsid w:val="007458F6"/>
    <w:rsid w:val="00754E32"/>
    <w:rsid w:val="00762416"/>
    <w:rsid w:val="00787856"/>
    <w:rsid w:val="00792C66"/>
    <w:rsid w:val="00792ED8"/>
    <w:rsid w:val="0079742F"/>
    <w:rsid w:val="007A29FF"/>
    <w:rsid w:val="007A39DD"/>
    <w:rsid w:val="007B2726"/>
    <w:rsid w:val="007B7FC0"/>
    <w:rsid w:val="007C3386"/>
    <w:rsid w:val="007C3AC8"/>
    <w:rsid w:val="007C4F60"/>
    <w:rsid w:val="007D0183"/>
    <w:rsid w:val="007D39B3"/>
    <w:rsid w:val="007D6199"/>
    <w:rsid w:val="007D7B15"/>
    <w:rsid w:val="007E5230"/>
    <w:rsid w:val="00861402"/>
    <w:rsid w:val="00873CE9"/>
    <w:rsid w:val="0087686F"/>
    <w:rsid w:val="00880ACD"/>
    <w:rsid w:val="00881515"/>
    <w:rsid w:val="00881C79"/>
    <w:rsid w:val="00892711"/>
    <w:rsid w:val="008975AF"/>
    <w:rsid w:val="008C233B"/>
    <w:rsid w:val="008C3D86"/>
    <w:rsid w:val="008C656A"/>
    <w:rsid w:val="008F5C65"/>
    <w:rsid w:val="00907D4F"/>
    <w:rsid w:val="00912DCF"/>
    <w:rsid w:val="00921886"/>
    <w:rsid w:val="009276EC"/>
    <w:rsid w:val="009309D0"/>
    <w:rsid w:val="00932158"/>
    <w:rsid w:val="00943DFF"/>
    <w:rsid w:val="00946FD2"/>
    <w:rsid w:val="00957D4C"/>
    <w:rsid w:val="009700BA"/>
    <w:rsid w:val="00992075"/>
    <w:rsid w:val="009D2F1C"/>
    <w:rsid w:val="009D4F49"/>
    <w:rsid w:val="009D594F"/>
    <w:rsid w:val="009F7AFD"/>
    <w:rsid w:val="00A26851"/>
    <w:rsid w:val="00A3127F"/>
    <w:rsid w:val="00A32728"/>
    <w:rsid w:val="00A45F8D"/>
    <w:rsid w:val="00A5570E"/>
    <w:rsid w:val="00A60EA0"/>
    <w:rsid w:val="00A61A76"/>
    <w:rsid w:val="00A77E2B"/>
    <w:rsid w:val="00A82AC3"/>
    <w:rsid w:val="00A91098"/>
    <w:rsid w:val="00A96702"/>
    <w:rsid w:val="00A96F50"/>
    <w:rsid w:val="00AA436C"/>
    <w:rsid w:val="00AC43C1"/>
    <w:rsid w:val="00AC7E05"/>
    <w:rsid w:val="00AF4970"/>
    <w:rsid w:val="00AF625C"/>
    <w:rsid w:val="00B013A1"/>
    <w:rsid w:val="00B063EF"/>
    <w:rsid w:val="00B10ED1"/>
    <w:rsid w:val="00B11004"/>
    <w:rsid w:val="00B1106E"/>
    <w:rsid w:val="00B1391E"/>
    <w:rsid w:val="00B1401F"/>
    <w:rsid w:val="00B16B84"/>
    <w:rsid w:val="00B24207"/>
    <w:rsid w:val="00B3541B"/>
    <w:rsid w:val="00B47EE0"/>
    <w:rsid w:val="00B50FD0"/>
    <w:rsid w:val="00B5316C"/>
    <w:rsid w:val="00B53BFE"/>
    <w:rsid w:val="00B5486F"/>
    <w:rsid w:val="00B574B5"/>
    <w:rsid w:val="00B61D42"/>
    <w:rsid w:val="00B64D31"/>
    <w:rsid w:val="00B71F1A"/>
    <w:rsid w:val="00B735B4"/>
    <w:rsid w:val="00B82785"/>
    <w:rsid w:val="00B83FCD"/>
    <w:rsid w:val="00B91855"/>
    <w:rsid w:val="00BA5ECA"/>
    <w:rsid w:val="00BB4443"/>
    <w:rsid w:val="00BB7F0B"/>
    <w:rsid w:val="00BF451F"/>
    <w:rsid w:val="00C134B6"/>
    <w:rsid w:val="00C170E1"/>
    <w:rsid w:val="00C223EE"/>
    <w:rsid w:val="00C22526"/>
    <w:rsid w:val="00C27BDD"/>
    <w:rsid w:val="00C33702"/>
    <w:rsid w:val="00C4223E"/>
    <w:rsid w:val="00C4436F"/>
    <w:rsid w:val="00C474D9"/>
    <w:rsid w:val="00C47943"/>
    <w:rsid w:val="00C51484"/>
    <w:rsid w:val="00C6369E"/>
    <w:rsid w:val="00C738C6"/>
    <w:rsid w:val="00C90576"/>
    <w:rsid w:val="00C9193F"/>
    <w:rsid w:val="00CA0B0F"/>
    <w:rsid w:val="00CA7714"/>
    <w:rsid w:val="00CB711A"/>
    <w:rsid w:val="00CC265D"/>
    <w:rsid w:val="00D135AF"/>
    <w:rsid w:val="00D14C7E"/>
    <w:rsid w:val="00D17D65"/>
    <w:rsid w:val="00D26831"/>
    <w:rsid w:val="00D33D01"/>
    <w:rsid w:val="00D44173"/>
    <w:rsid w:val="00D4661A"/>
    <w:rsid w:val="00D53144"/>
    <w:rsid w:val="00D60485"/>
    <w:rsid w:val="00D62574"/>
    <w:rsid w:val="00D63717"/>
    <w:rsid w:val="00D66E0E"/>
    <w:rsid w:val="00DA5472"/>
    <w:rsid w:val="00DA6AB2"/>
    <w:rsid w:val="00DB2B4C"/>
    <w:rsid w:val="00DE03E6"/>
    <w:rsid w:val="00DF5B3C"/>
    <w:rsid w:val="00E00945"/>
    <w:rsid w:val="00E00C50"/>
    <w:rsid w:val="00E13BAB"/>
    <w:rsid w:val="00E164CC"/>
    <w:rsid w:val="00E2181A"/>
    <w:rsid w:val="00E3375A"/>
    <w:rsid w:val="00E44032"/>
    <w:rsid w:val="00E46F60"/>
    <w:rsid w:val="00E56FC7"/>
    <w:rsid w:val="00E65879"/>
    <w:rsid w:val="00E72636"/>
    <w:rsid w:val="00E7309A"/>
    <w:rsid w:val="00E820D5"/>
    <w:rsid w:val="00E85D45"/>
    <w:rsid w:val="00EA2EED"/>
    <w:rsid w:val="00EA48D1"/>
    <w:rsid w:val="00EC5DFB"/>
    <w:rsid w:val="00ED1F3B"/>
    <w:rsid w:val="00ED4318"/>
    <w:rsid w:val="00EE36BC"/>
    <w:rsid w:val="00EE58D2"/>
    <w:rsid w:val="00EF1EEB"/>
    <w:rsid w:val="00F158A8"/>
    <w:rsid w:val="00F23A56"/>
    <w:rsid w:val="00F610BC"/>
    <w:rsid w:val="00F63CEC"/>
    <w:rsid w:val="00F64A1D"/>
    <w:rsid w:val="00F93975"/>
    <w:rsid w:val="00F965F1"/>
    <w:rsid w:val="00FA639A"/>
    <w:rsid w:val="00FC7D1D"/>
    <w:rsid w:val="00FE0F3A"/>
    <w:rsid w:val="00FE1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FreeSans"/>
        <w:kern w:val="24"/>
        <w:sz w:val="22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D2"/>
    <w:pPr>
      <w:widowControl w:val="0"/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881C79"/>
    <w:pPr>
      <w:keepNext/>
      <w:spacing w:before="240" w:after="60"/>
      <w:outlineLvl w:val="0"/>
    </w:pPr>
    <w:rPr>
      <w:rFonts w:ascii="Cambria" w:hAnsi="Cambria" w:cs="Mangal"/>
      <w:b/>
      <w:bCs/>
      <w:kern w:val="32"/>
      <w:sz w:val="32"/>
      <w:szCs w:val="29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5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4F60"/>
    <w:pPr>
      <w:spacing w:before="240" w:after="60"/>
      <w:outlineLvl w:val="6"/>
    </w:pPr>
    <w:rPr>
      <w:rFonts w:ascii="Calibri" w:hAnsi="Calibri" w:cs="Mangal"/>
      <w:szCs w:val="21"/>
    </w:rPr>
  </w:style>
  <w:style w:type="paragraph" w:styleId="9">
    <w:name w:val="heading 9"/>
    <w:basedOn w:val="a"/>
    <w:next w:val="a"/>
    <w:link w:val="90"/>
    <w:uiPriority w:val="9"/>
    <w:qFormat/>
    <w:rsid w:val="007C4F60"/>
    <w:pPr>
      <w:keepNext/>
      <w:keepLines/>
      <w:suppressAutoHyphens w:val="0"/>
      <w:spacing w:before="200"/>
      <w:outlineLvl w:val="8"/>
    </w:pPr>
    <w:rPr>
      <w:rFonts w:ascii="Cambria" w:hAnsi="Cambria" w:cs="Times New Roman"/>
      <w:i/>
      <w:iCs/>
      <w:color w:val="404040"/>
      <w:kern w:val="0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E58D2"/>
    <w:rPr>
      <w:sz w:val="22"/>
    </w:rPr>
  </w:style>
  <w:style w:type="character" w:customStyle="1" w:styleId="WW8Num2z0">
    <w:name w:val="WW8Num2z0"/>
    <w:rsid w:val="00EE58D2"/>
    <w:rPr>
      <w:sz w:val="22"/>
    </w:rPr>
  </w:style>
  <w:style w:type="character" w:customStyle="1" w:styleId="WW8Num3z0">
    <w:name w:val="WW8Num3z0"/>
    <w:rsid w:val="00EE58D2"/>
    <w:rPr>
      <w:rFonts w:ascii="Times New Roman" w:hAnsi="Times New Roman" w:cs="Times New Roman"/>
    </w:rPr>
  </w:style>
  <w:style w:type="character" w:customStyle="1" w:styleId="WW8Num4z0">
    <w:name w:val="WW8Num4z0"/>
    <w:rsid w:val="00EE58D2"/>
    <w:rPr>
      <w:rFonts w:ascii="Symbol" w:hAnsi="Symbol" w:cs="Symbol"/>
      <w:sz w:val="16"/>
      <w:szCs w:val="16"/>
    </w:rPr>
  </w:style>
  <w:style w:type="character" w:customStyle="1" w:styleId="WW8Num5zfalse">
    <w:name w:val="WW8Num5zfalse"/>
    <w:rsid w:val="00EE58D2"/>
  </w:style>
  <w:style w:type="character" w:customStyle="1" w:styleId="WW8Num5ztrue">
    <w:name w:val="WW8Num5ztrue"/>
    <w:rsid w:val="00EE58D2"/>
  </w:style>
  <w:style w:type="character" w:customStyle="1" w:styleId="WW8Num5ztrue0">
    <w:name w:val="WW8Num5ztrue"/>
    <w:rsid w:val="00EE58D2"/>
  </w:style>
  <w:style w:type="character" w:customStyle="1" w:styleId="WW8Num5ztrue1">
    <w:name w:val="WW8Num5ztrue"/>
    <w:rsid w:val="00EE58D2"/>
  </w:style>
  <w:style w:type="character" w:customStyle="1" w:styleId="WW8Num5ztrue2">
    <w:name w:val="WW8Num5ztrue"/>
    <w:rsid w:val="00EE58D2"/>
  </w:style>
  <w:style w:type="character" w:customStyle="1" w:styleId="WW8Num5ztrue3">
    <w:name w:val="WW8Num5ztrue"/>
    <w:rsid w:val="00EE58D2"/>
  </w:style>
  <w:style w:type="character" w:customStyle="1" w:styleId="WW8Num5ztrue4">
    <w:name w:val="WW8Num5ztrue"/>
    <w:rsid w:val="00EE58D2"/>
  </w:style>
  <w:style w:type="character" w:customStyle="1" w:styleId="WW8Num5ztrue5">
    <w:name w:val="WW8Num5ztrue"/>
    <w:rsid w:val="00EE58D2"/>
  </w:style>
  <w:style w:type="character" w:customStyle="1" w:styleId="WW8Num5ztrue6">
    <w:name w:val="WW8Num5ztrue"/>
    <w:rsid w:val="00EE58D2"/>
  </w:style>
  <w:style w:type="character" w:customStyle="1" w:styleId="WW8Num5z0">
    <w:name w:val="WW8Num5z0"/>
    <w:rsid w:val="00EE58D2"/>
    <w:rPr>
      <w:rFonts w:ascii="Times New Roman" w:hAnsi="Times New Roman" w:cs="Times New Roman"/>
    </w:rPr>
  </w:style>
  <w:style w:type="paragraph" w:customStyle="1" w:styleId="a3">
    <w:name w:val="Заголовок"/>
    <w:basedOn w:val="a"/>
    <w:next w:val="a4"/>
    <w:rsid w:val="00EE58D2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link w:val="a5"/>
    <w:rsid w:val="00EE58D2"/>
    <w:pPr>
      <w:spacing w:after="120"/>
    </w:pPr>
  </w:style>
  <w:style w:type="paragraph" w:styleId="a6">
    <w:name w:val="List"/>
    <w:basedOn w:val="a4"/>
    <w:rsid w:val="00EE58D2"/>
  </w:style>
  <w:style w:type="paragraph" w:styleId="a7">
    <w:name w:val="caption"/>
    <w:basedOn w:val="a"/>
    <w:qFormat/>
    <w:rsid w:val="00EE58D2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EE58D2"/>
    <w:pPr>
      <w:suppressLineNumbers/>
    </w:pPr>
  </w:style>
  <w:style w:type="paragraph" w:customStyle="1" w:styleId="21">
    <w:name w:val="Основной текст с отступом 21"/>
    <w:basedOn w:val="a"/>
    <w:rsid w:val="00EE58D2"/>
    <w:pPr>
      <w:ind w:firstLine="720"/>
      <w:jc w:val="both"/>
    </w:pPr>
    <w:rPr>
      <w:rFonts w:cs="Times New Roman"/>
    </w:rPr>
  </w:style>
  <w:style w:type="paragraph" w:styleId="a8">
    <w:name w:val="Normal (Web)"/>
    <w:basedOn w:val="a"/>
    <w:rsid w:val="00EE58D2"/>
    <w:pPr>
      <w:spacing w:before="280" w:after="280"/>
    </w:pPr>
    <w:rPr>
      <w:rFonts w:cs="Times New Roman"/>
    </w:rPr>
  </w:style>
  <w:style w:type="paragraph" w:customStyle="1" w:styleId="a9">
    <w:name w:val="Содержимое таблицы"/>
    <w:basedOn w:val="a"/>
    <w:rsid w:val="00EE58D2"/>
    <w:pPr>
      <w:suppressLineNumbers/>
    </w:pPr>
  </w:style>
  <w:style w:type="paragraph" w:customStyle="1" w:styleId="aa">
    <w:name w:val="Заголовок таблицы"/>
    <w:basedOn w:val="a9"/>
    <w:rsid w:val="00EE58D2"/>
    <w:pPr>
      <w:jc w:val="center"/>
    </w:pPr>
    <w:rPr>
      <w:b/>
      <w:bCs/>
    </w:rPr>
  </w:style>
  <w:style w:type="character" w:styleId="ab">
    <w:name w:val="Hyperlink"/>
    <w:uiPriority w:val="99"/>
    <w:unhideWhenUsed/>
    <w:rsid w:val="00EF1EEB"/>
    <w:rPr>
      <w:color w:val="0000FF"/>
      <w:u w:val="single"/>
    </w:rPr>
  </w:style>
  <w:style w:type="paragraph" w:styleId="ac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d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d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c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e">
    <w:name w:val="footer"/>
    <w:basedOn w:val="a"/>
    <w:link w:val="af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">
    <w:name w:val="Нижний колонтитул Знак"/>
    <w:link w:val="ae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f0">
    <w:name w:val="Balloon Text"/>
    <w:basedOn w:val="a"/>
    <w:link w:val="af1"/>
    <w:uiPriority w:val="99"/>
    <w:semiHidden/>
    <w:unhideWhenUsed/>
    <w:rsid w:val="0040010B"/>
    <w:rPr>
      <w:rFonts w:ascii="Tahoma" w:hAnsi="Tahoma" w:cs="Mangal"/>
      <w:sz w:val="16"/>
      <w:szCs w:val="14"/>
    </w:rPr>
  </w:style>
  <w:style w:type="character" w:customStyle="1" w:styleId="af1">
    <w:name w:val="Текст выноски Знак"/>
    <w:link w:val="af0"/>
    <w:uiPriority w:val="99"/>
    <w:semiHidden/>
    <w:rsid w:val="0040010B"/>
    <w:rPr>
      <w:rFonts w:ascii="Tahoma" w:eastAsia="Droid Sans Fallback" w:hAnsi="Tahoma" w:cs="Mangal"/>
      <w:kern w:val="1"/>
      <w:sz w:val="16"/>
      <w:szCs w:val="14"/>
      <w:lang w:eastAsia="zh-CN" w:bidi="hi-IN"/>
    </w:rPr>
  </w:style>
  <w:style w:type="paragraph" w:styleId="2">
    <w:name w:val="Body Text Indent 2"/>
    <w:basedOn w:val="a"/>
    <w:link w:val="20"/>
    <w:uiPriority w:val="99"/>
    <w:semiHidden/>
    <w:unhideWhenUsed/>
    <w:rsid w:val="00912DCF"/>
    <w:pPr>
      <w:spacing w:after="120" w:line="480" w:lineRule="auto"/>
      <w:ind w:left="283"/>
    </w:pPr>
    <w:rPr>
      <w:rFonts w:cs="Mangal"/>
      <w:szCs w:val="21"/>
    </w:rPr>
  </w:style>
  <w:style w:type="character" w:customStyle="1" w:styleId="20">
    <w:name w:val="Основной текст с отступом 2 Знак"/>
    <w:link w:val="2"/>
    <w:uiPriority w:val="99"/>
    <w:semiHidden/>
    <w:rsid w:val="00912DCF"/>
    <w:rPr>
      <w:rFonts w:eastAsia="Droid Sans Fallback" w:cs="Mangal"/>
      <w:kern w:val="1"/>
      <w:sz w:val="24"/>
      <w:szCs w:val="21"/>
      <w:lang w:eastAsia="zh-CN" w:bidi="hi-IN"/>
    </w:rPr>
  </w:style>
  <w:style w:type="character" w:customStyle="1" w:styleId="90">
    <w:name w:val="Заголовок 9 Знак"/>
    <w:basedOn w:val="a0"/>
    <w:link w:val="9"/>
    <w:uiPriority w:val="9"/>
    <w:rsid w:val="007C4F60"/>
    <w:rPr>
      <w:rFonts w:ascii="Cambria" w:hAnsi="Cambria"/>
      <w:i/>
      <w:iCs/>
      <w:color w:val="404040"/>
      <w:lang w:val="en-US"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7C4F60"/>
    <w:rPr>
      <w:rFonts w:ascii="Calibri" w:eastAsia="Times New Roman" w:hAnsi="Calibri" w:cs="Mangal"/>
      <w:kern w:val="1"/>
      <w:sz w:val="24"/>
      <w:szCs w:val="21"/>
      <w:lang w:eastAsia="zh-CN" w:bidi="hi-IN"/>
    </w:rPr>
  </w:style>
  <w:style w:type="paragraph" w:customStyle="1" w:styleId="TableParagraph">
    <w:name w:val="Table Paragraph"/>
    <w:basedOn w:val="a"/>
    <w:uiPriority w:val="1"/>
    <w:qFormat/>
    <w:rsid w:val="007C4F60"/>
    <w:pPr>
      <w:suppressAutoHyphens w:val="0"/>
    </w:pPr>
    <w:rPr>
      <w:rFonts w:ascii="Calibri" w:eastAsia="Calibri" w:hAnsi="Calibri" w:cs="Times New Roman"/>
      <w:kern w:val="0"/>
      <w:szCs w:val="22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881C79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  <w:style w:type="character" w:customStyle="1" w:styleId="apple-converted-space">
    <w:name w:val="apple-converted-space"/>
    <w:basedOn w:val="a0"/>
    <w:rsid w:val="00881C79"/>
  </w:style>
  <w:style w:type="character" w:styleId="af2">
    <w:name w:val="Strong"/>
    <w:qFormat/>
    <w:rsid w:val="00881C79"/>
    <w:rPr>
      <w:b/>
      <w:bCs/>
    </w:rPr>
  </w:style>
  <w:style w:type="table" w:styleId="af3">
    <w:name w:val="Table Grid"/>
    <w:basedOn w:val="a1"/>
    <w:rsid w:val="00FC7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Plain Text"/>
    <w:basedOn w:val="a"/>
    <w:link w:val="af5"/>
    <w:uiPriority w:val="99"/>
    <w:rsid w:val="00E7309A"/>
    <w:pPr>
      <w:widowControl/>
      <w:suppressAutoHyphens w:val="0"/>
    </w:pPr>
    <w:rPr>
      <w:rFonts w:ascii="Courier New" w:hAnsi="Courier New" w:cs="Times New Roman"/>
      <w:snapToGrid w:val="0"/>
      <w:kern w:val="0"/>
      <w:sz w:val="20"/>
      <w:szCs w:val="20"/>
    </w:rPr>
  </w:style>
  <w:style w:type="character" w:customStyle="1" w:styleId="af5">
    <w:name w:val="Текст Знак"/>
    <w:basedOn w:val="a0"/>
    <w:link w:val="af4"/>
    <w:uiPriority w:val="99"/>
    <w:rsid w:val="00E7309A"/>
    <w:rPr>
      <w:rFonts w:ascii="Courier New" w:hAnsi="Courier New"/>
      <w:snapToGrid w:val="0"/>
    </w:rPr>
  </w:style>
  <w:style w:type="paragraph" w:styleId="af6">
    <w:name w:val="List Paragraph"/>
    <w:basedOn w:val="a"/>
    <w:uiPriority w:val="34"/>
    <w:qFormat/>
    <w:rsid w:val="00C90576"/>
    <w:pPr>
      <w:ind w:left="720"/>
      <w:contextualSpacing/>
    </w:pPr>
    <w:rPr>
      <w:rFonts w:cs="Mangal"/>
      <w:szCs w:val="21"/>
    </w:rPr>
  </w:style>
  <w:style w:type="character" w:customStyle="1" w:styleId="a5">
    <w:name w:val="Основной текст Знак"/>
    <w:basedOn w:val="a0"/>
    <w:link w:val="a4"/>
    <w:rsid w:val="003C2A51"/>
    <w:rPr>
      <w:rFonts w:eastAsia="Droid Sans Fallback" w:cs="FreeSans"/>
      <w:kern w:val="1"/>
      <w:sz w:val="24"/>
      <w:szCs w:val="24"/>
      <w:lang w:eastAsia="zh-CN" w:bidi="hi-IN"/>
    </w:rPr>
  </w:style>
  <w:style w:type="character" w:styleId="af7">
    <w:name w:val="line number"/>
    <w:basedOn w:val="a0"/>
    <w:uiPriority w:val="99"/>
    <w:semiHidden/>
    <w:unhideWhenUsed/>
    <w:rsid w:val="00B10ED1"/>
  </w:style>
  <w:style w:type="character" w:customStyle="1" w:styleId="50">
    <w:name w:val="Заголовок 5 Знак"/>
    <w:basedOn w:val="a0"/>
    <w:link w:val="5"/>
    <w:uiPriority w:val="9"/>
    <w:semiHidden/>
    <w:rsid w:val="006E2525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FreeSans"/>
        <w:kern w:val="24"/>
        <w:sz w:val="22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D2"/>
    <w:pPr>
      <w:widowControl w:val="0"/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881C79"/>
    <w:pPr>
      <w:keepNext/>
      <w:spacing w:before="240" w:after="60"/>
      <w:outlineLvl w:val="0"/>
    </w:pPr>
    <w:rPr>
      <w:rFonts w:ascii="Cambria" w:hAnsi="Cambria" w:cs="Mangal"/>
      <w:b/>
      <w:bCs/>
      <w:kern w:val="32"/>
      <w:sz w:val="32"/>
      <w:szCs w:val="29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5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4F60"/>
    <w:pPr>
      <w:spacing w:before="240" w:after="60"/>
      <w:outlineLvl w:val="6"/>
    </w:pPr>
    <w:rPr>
      <w:rFonts w:ascii="Calibri" w:hAnsi="Calibri" w:cs="Mangal"/>
      <w:szCs w:val="21"/>
    </w:rPr>
  </w:style>
  <w:style w:type="paragraph" w:styleId="9">
    <w:name w:val="heading 9"/>
    <w:basedOn w:val="a"/>
    <w:next w:val="a"/>
    <w:link w:val="90"/>
    <w:uiPriority w:val="9"/>
    <w:qFormat/>
    <w:rsid w:val="007C4F60"/>
    <w:pPr>
      <w:keepNext/>
      <w:keepLines/>
      <w:suppressAutoHyphens w:val="0"/>
      <w:spacing w:before="200"/>
      <w:outlineLvl w:val="8"/>
    </w:pPr>
    <w:rPr>
      <w:rFonts w:ascii="Cambria" w:hAnsi="Cambria" w:cs="Times New Roman"/>
      <w:i/>
      <w:iCs/>
      <w:color w:val="404040"/>
      <w:kern w:val="0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E58D2"/>
    <w:rPr>
      <w:sz w:val="22"/>
    </w:rPr>
  </w:style>
  <w:style w:type="character" w:customStyle="1" w:styleId="WW8Num2z0">
    <w:name w:val="WW8Num2z0"/>
    <w:rsid w:val="00EE58D2"/>
    <w:rPr>
      <w:sz w:val="22"/>
    </w:rPr>
  </w:style>
  <w:style w:type="character" w:customStyle="1" w:styleId="WW8Num3z0">
    <w:name w:val="WW8Num3z0"/>
    <w:rsid w:val="00EE58D2"/>
    <w:rPr>
      <w:rFonts w:ascii="Times New Roman" w:hAnsi="Times New Roman" w:cs="Times New Roman"/>
    </w:rPr>
  </w:style>
  <w:style w:type="character" w:customStyle="1" w:styleId="WW8Num4z0">
    <w:name w:val="WW8Num4z0"/>
    <w:rsid w:val="00EE58D2"/>
    <w:rPr>
      <w:rFonts w:ascii="Symbol" w:hAnsi="Symbol" w:cs="Symbol"/>
      <w:sz w:val="16"/>
      <w:szCs w:val="16"/>
    </w:rPr>
  </w:style>
  <w:style w:type="character" w:customStyle="1" w:styleId="WW8Num5zfalse">
    <w:name w:val="WW8Num5zfalse"/>
    <w:rsid w:val="00EE58D2"/>
  </w:style>
  <w:style w:type="character" w:customStyle="1" w:styleId="WW8Num5ztrue">
    <w:name w:val="WW8Num5ztrue"/>
    <w:rsid w:val="00EE58D2"/>
  </w:style>
  <w:style w:type="character" w:customStyle="1" w:styleId="WW8Num5ztrue0">
    <w:name w:val="WW8Num5ztrue"/>
    <w:rsid w:val="00EE58D2"/>
  </w:style>
  <w:style w:type="character" w:customStyle="1" w:styleId="WW8Num5ztrue1">
    <w:name w:val="WW8Num5ztrue"/>
    <w:rsid w:val="00EE58D2"/>
  </w:style>
  <w:style w:type="character" w:customStyle="1" w:styleId="WW8Num5ztrue2">
    <w:name w:val="WW8Num5ztrue"/>
    <w:rsid w:val="00EE58D2"/>
  </w:style>
  <w:style w:type="character" w:customStyle="1" w:styleId="WW8Num5ztrue3">
    <w:name w:val="WW8Num5ztrue"/>
    <w:rsid w:val="00EE58D2"/>
  </w:style>
  <w:style w:type="character" w:customStyle="1" w:styleId="WW8Num5ztrue4">
    <w:name w:val="WW8Num5ztrue"/>
    <w:rsid w:val="00EE58D2"/>
  </w:style>
  <w:style w:type="character" w:customStyle="1" w:styleId="WW8Num5ztrue5">
    <w:name w:val="WW8Num5ztrue"/>
    <w:rsid w:val="00EE58D2"/>
  </w:style>
  <w:style w:type="character" w:customStyle="1" w:styleId="WW8Num5ztrue6">
    <w:name w:val="WW8Num5ztrue"/>
    <w:rsid w:val="00EE58D2"/>
  </w:style>
  <w:style w:type="character" w:customStyle="1" w:styleId="WW8Num5z0">
    <w:name w:val="WW8Num5z0"/>
    <w:rsid w:val="00EE58D2"/>
    <w:rPr>
      <w:rFonts w:ascii="Times New Roman" w:hAnsi="Times New Roman" w:cs="Times New Roman"/>
    </w:rPr>
  </w:style>
  <w:style w:type="paragraph" w:customStyle="1" w:styleId="a3">
    <w:name w:val="Заголовок"/>
    <w:basedOn w:val="a"/>
    <w:next w:val="a4"/>
    <w:rsid w:val="00EE58D2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link w:val="a5"/>
    <w:rsid w:val="00EE58D2"/>
    <w:pPr>
      <w:spacing w:after="120"/>
    </w:pPr>
  </w:style>
  <w:style w:type="paragraph" w:styleId="a6">
    <w:name w:val="List"/>
    <w:basedOn w:val="a4"/>
    <w:rsid w:val="00EE58D2"/>
  </w:style>
  <w:style w:type="paragraph" w:styleId="a7">
    <w:name w:val="caption"/>
    <w:basedOn w:val="a"/>
    <w:qFormat/>
    <w:rsid w:val="00EE58D2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EE58D2"/>
    <w:pPr>
      <w:suppressLineNumbers/>
    </w:pPr>
  </w:style>
  <w:style w:type="paragraph" w:customStyle="1" w:styleId="21">
    <w:name w:val="Основной текст с отступом 21"/>
    <w:basedOn w:val="a"/>
    <w:rsid w:val="00EE58D2"/>
    <w:pPr>
      <w:ind w:firstLine="720"/>
      <w:jc w:val="both"/>
    </w:pPr>
    <w:rPr>
      <w:rFonts w:cs="Times New Roman"/>
    </w:rPr>
  </w:style>
  <w:style w:type="paragraph" w:styleId="a8">
    <w:name w:val="Normal (Web)"/>
    <w:basedOn w:val="a"/>
    <w:rsid w:val="00EE58D2"/>
    <w:pPr>
      <w:spacing w:before="280" w:after="280"/>
    </w:pPr>
    <w:rPr>
      <w:rFonts w:cs="Times New Roman"/>
    </w:rPr>
  </w:style>
  <w:style w:type="paragraph" w:customStyle="1" w:styleId="a9">
    <w:name w:val="Содержимое таблицы"/>
    <w:basedOn w:val="a"/>
    <w:rsid w:val="00EE58D2"/>
    <w:pPr>
      <w:suppressLineNumbers/>
    </w:pPr>
  </w:style>
  <w:style w:type="paragraph" w:customStyle="1" w:styleId="aa">
    <w:name w:val="Заголовок таблицы"/>
    <w:basedOn w:val="a9"/>
    <w:rsid w:val="00EE58D2"/>
    <w:pPr>
      <w:jc w:val="center"/>
    </w:pPr>
    <w:rPr>
      <w:b/>
      <w:bCs/>
    </w:rPr>
  </w:style>
  <w:style w:type="character" w:styleId="ab">
    <w:name w:val="Hyperlink"/>
    <w:uiPriority w:val="99"/>
    <w:unhideWhenUsed/>
    <w:rsid w:val="00EF1EEB"/>
    <w:rPr>
      <w:color w:val="0000FF"/>
      <w:u w:val="single"/>
    </w:rPr>
  </w:style>
  <w:style w:type="paragraph" w:styleId="ac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d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d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c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e">
    <w:name w:val="footer"/>
    <w:basedOn w:val="a"/>
    <w:link w:val="af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">
    <w:name w:val="Нижний колонтитул Знак"/>
    <w:link w:val="ae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f0">
    <w:name w:val="Balloon Text"/>
    <w:basedOn w:val="a"/>
    <w:link w:val="af1"/>
    <w:uiPriority w:val="99"/>
    <w:semiHidden/>
    <w:unhideWhenUsed/>
    <w:rsid w:val="0040010B"/>
    <w:rPr>
      <w:rFonts w:ascii="Tahoma" w:hAnsi="Tahoma" w:cs="Mangal"/>
      <w:sz w:val="16"/>
      <w:szCs w:val="14"/>
    </w:rPr>
  </w:style>
  <w:style w:type="character" w:customStyle="1" w:styleId="af1">
    <w:name w:val="Текст выноски Знак"/>
    <w:link w:val="af0"/>
    <w:uiPriority w:val="99"/>
    <w:semiHidden/>
    <w:rsid w:val="0040010B"/>
    <w:rPr>
      <w:rFonts w:ascii="Tahoma" w:eastAsia="Droid Sans Fallback" w:hAnsi="Tahoma" w:cs="Mangal"/>
      <w:kern w:val="1"/>
      <w:sz w:val="16"/>
      <w:szCs w:val="14"/>
      <w:lang w:eastAsia="zh-CN" w:bidi="hi-IN"/>
    </w:rPr>
  </w:style>
  <w:style w:type="paragraph" w:styleId="2">
    <w:name w:val="Body Text Indent 2"/>
    <w:basedOn w:val="a"/>
    <w:link w:val="20"/>
    <w:uiPriority w:val="99"/>
    <w:semiHidden/>
    <w:unhideWhenUsed/>
    <w:rsid w:val="00912DCF"/>
    <w:pPr>
      <w:spacing w:after="120" w:line="480" w:lineRule="auto"/>
      <w:ind w:left="283"/>
    </w:pPr>
    <w:rPr>
      <w:rFonts w:cs="Mangal"/>
      <w:szCs w:val="21"/>
    </w:rPr>
  </w:style>
  <w:style w:type="character" w:customStyle="1" w:styleId="20">
    <w:name w:val="Основной текст с отступом 2 Знак"/>
    <w:link w:val="2"/>
    <w:uiPriority w:val="99"/>
    <w:semiHidden/>
    <w:rsid w:val="00912DCF"/>
    <w:rPr>
      <w:rFonts w:eastAsia="Droid Sans Fallback" w:cs="Mangal"/>
      <w:kern w:val="1"/>
      <w:sz w:val="24"/>
      <w:szCs w:val="21"/>
      <w:lang w:eastAsia="zh-CN" w:bidi="hi-IN"/>
    </w:rPr>
  </w:style>
  <w:style w:type="character" w:customStyle="1" w:styleId="90">
    <w:name w:val="Заголовок 9 Знак"/>
    <w:basedOn w:val="a0"/>
    <w:link w:val="9"/>
    <w:uiPriority w:val="9"/>
    <w:rsid w:val="007C4F60"/>
    <w:rPr>
      <w:rFonts w:ascii="Cambria" w:hAnsi="Cambria"/>
      <w:i/>
      <w:iCs/>
      <w:color w:val="404040"/>
      <w:lang w:val="en-US"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7C4F60"/>
    <w:rPr>
      <w:rFonts w:ascii="Calibri" w:eastAsia="Times New Roman" w:hAnsi="Calibri" w:cs="Mangal"/>
      <w:kern w:val="1"/>
      <w:sz w:val="24"/>
      <w:szCs w:val="21"/>
      <w:lang w:eastAsia="zh-CN" w:bidi="hi-IN"/>
    </w:rPr>
  </w:style>
  <w:style w:type="paragraph" w:customStyle="1" w:styleId="TableParagraph">
    <w:name w:val="Table Paragraph"/>
    <w:basedOn w:val="a"/>
    <w:uiPriority w:val="1"/>
    <w:qFormat/>
    <w:rsid w:val="007C4F60"/>
    <w:pPr>
      <w:suppressAutoHyphens w:val="0"/>
    </w:pPr>
    <w:rPr>
      <w:rFonts w:ascii="Calibri" w:eastAsia="Calibri" w:hAnsi="Calibri" w:cs="Times New Roman"/>
      <w:kern w:val="0"/>
      <w:szCs w:val="22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881C79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  <w:style w:type="character" w:customStyle="1" w:styleId="apple-converted-space">
    <w:name w:val="apple-converted-space"/>
    <w:basedOn w:val="a0"/>
    <w:rsid w:val="00881C79"/>
  </w:style>
  <w:style w:type="character" w:styleId="af2">
    <w:name w:val="Strong"/>
    <w:qFormat/>
    <w:rsid w:val="00881C79"/>
    <w:rPr>
      <w:b/>
      <w:bCs/>
    </w:rPr>
  </w:style>
  <w:style w:type="table" w:styleId="af3">
    <w:name w:val="Table Grid"/>
    <w:basedOn w:val="a1"/>
    <w:rsid w:val="00FC7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Plain Text"/>
    <w:basedOn w:val="a"/>
    <w:link w:val="af5"/>
    <w:uiPriority w:val="99"/>
    <w:rsid w:val="00E7309A"/>
    <w:pPr>
      <w:widowControl/>
      <w:suppressAutoHyphens w:val="0"/>
    </w:pPr>
    <w:rPr>
      <w:rFonts w:ascii="Courier New" w:hAnsi="Courier New" w:cs="Times New Roman"/>
      <w:snapToGrid w:val="0"/>
      <w:kern w:val="0"/>
      <w:sz w:val="20"/>
      <w:szCs w:val="20"/>
    </w:rPr>
  </w:style>
  <w:style w:type="character" w:customStyle="1" w:styleId="af5">
    <w:name w:val="Текст Знак"/>
    <w:basedOn w:val="a0"/>
    <w:link w:val="af4"/>
    <w:uiPriority w:val="99"/>
    <w:rsid w:val="00E7309A"/>
    <w:rPr>
      <w:rFonts w:ascii="Courier New" w:hAnsi="Courier New"/>
      <w:snapToGrid w:val="0"/>
    </w:rPr>
  </w:style>
  <w:style w:type="paragraph" w:styleId="af6">
    <w:name w:val="List Paragraph"/>
    <w:basedOn w:val="a"/>
    <w:uiPriority w:val="34"/>
    <w:qFormat/>
    <w:rsid w:val="00C90576"/>
    <w:pPr>
      <w:ind w:left="720"/>
      <w:contextualSpacing/>
    </w:pPr>
    <w:rPr>
      <w:rFonts w:cs="Mangal"/>
      <w:szCs w:val="21"/>
    </w:rPr>
  </w:style>
  <w:style w:type="character" w:customStyle="1" w:styleId="a5">
    <w:name w:val="Основной текст Знак"/>
    <w:basedOn w:val="a0"/>
    <w:link w:val="a4"/>
    <w:rsid w:val="003C2A51"/>
    <w:rPr>
      <w:rFonts w:eastAsia="Droid Sans Fallback" w:cs="FreeSans"/>
      <w:kern w:val="1"/>
      <w:sz w:val="24"/>
      <w:szCs w:val="24"/>
      <w:lang w:eastAsia="zh-CN" w:bidi="hi-IN"/>
    </w:rPr>
  </w:style>
  <w:style w:type="character" w:styleId="af7">
    <w:name w:val="line number"/>
    <w:basedOn w:val="a0"/>
    <w:uiPriority w:val="99"/>
    <w:semiHidden/>
    <w:unhideWhenUsed/>
    <w:rsid w:val="00B10ED1"/>
  </w:style>
  <w:style w:type="character" w:customStyle="1" w:styleId="50">
    <w:name w:val="Заголовок 5 Знак"/>
    <w:basedOn w:val="a0"/>
    <w:link w:val="5"/>
    <w:uiPriority w:val="9"/>
    <w:semiHidden/>
    <w:rsid w:val="006E2525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3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62D38D67A3E4A038990BF8925B1603E5DB64CB98E60F2D56D890BFA5382AC17FFF1905ED9A1D5NCWAN" TargetMode="External"/><Relationship Id="rId13" Type="http://schemas.openxmlformats.org/officeDocument/2006/relationships/hyperlink" Target="consultantplus://offline/ref=6F2ACC2201662EB3B763763FD5EC585D3ECC53FE91E436951894014C7E0299FCD8905D48E8BAE2A5XE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F2ACC2201662EB3B7637F2DD7EC585D37CA54F59BB93C9D4198034B715D8EFB919C5C48E8BAAEX2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F2ACC2201662EB3B7637F2DD7EC585D3DC355FC92E436951894014C7E0299FCD8905D48E8BAE0A5X9N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E62D38D67A3E4A038990B69B27B1603E5EB94ABB8D60F2D56D890BFA5382AC17FFF1905ED9A1D7NCWBN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62D38D67A3E4A038990BF8925B1603E57BF4EB9873DF8DD348509FD5CDDBB10B6FD915ED9A1NDW7N" TargetMode="External"/><Relationship Id="rId14" Type="http://schemas.openxmlformats.org/officeDocument/2006/relationships/hyperlink" Target="mailto:________________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8AAAD-BB1E-4761-977E-19BFBB922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8</Pages>
  <Words>4410</Words>
  <Characters>25138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29490</CharactersWithSpaces>
  <SharedDoc>false</SharedDoc>
  <HLinks>
    <vt:vector size="6" baseType="variant">
      <vt:variant>
        <vt:i4>6422549</vt:i4>
      </vt:variant>
      <vt:variant>
        <vt:i4>0</vt:i4>
      </vt:variant>
      <vt:variant>
        <vt:i4>0</vt:i4>
      </vt:variant>
      <vt:variant>
        <vt:i4>5</vt:i4>
      </vt:variant>
      <vt:variant>
        <vt:lpwstr>mailto:________________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Kashina Alekseevna</dc:creator>
  <cp:lastModifiedBy>INKopylov</cp:lastModifiedBy>
  <cp:revision>27</cp:revision>
  <cp:lastPrinted>2014-12-12T09:56:00Z</cp:lastPrinted>
  <dcterms:created xsi:type="dcterms:W3CDTF">2014-10-01T11:06:00Z</dcterms:created>
  <dcterms:modified xsi:type="dcterms:W3CDTF">2015-01-27T12:45:00Z</dcterms:modified>
</cp:coreProperties>
</file>