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353" w:rsidRPr="005A2353" w:rsidRDefault="005A2353" w:rsidP="005A2353">
      <w:pPr>
        <w:suppressAutoHyphens/>
        <w:rPr>
          <w:rFonts w:eastAsia="Times New Roman"/>
          <w:b/>
          <w:lang w:eastAsia="ar-SA"/>
        </w:rPr>
      </w:pPr>
      <w:r w:rsidRPr="005A2353">
        <w:rPr>
          <w:rFonts w:eastAsia="Times New Roman"/>
          <w:b/>
          <w:lang w:eastAsia="ar-SA"/>
        </w:rPr>
        <w:t>«ТЕХНИЧЕСКАЯ ЧАСТЬ»</w:t>
      </w: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5A2353">
        <w:rPr>
          <w:rFonts w:eastAsia="Times New Roman"/>
          <w:color w:val="000000"/>
          <w:szCs w:val="20"/>
          <w:lang w:eastAsia="ar-SA"/>
        </w:rPr>
        <w:t>Предмет закупки: поставка сахара.</w:t>
      </w: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5A2353">
        <w:rPr>
          <w:rFonts w:eastAsia="Times New Roman"/>
          <w:color w:val="000000"/>
          <w:szCs w:val="20"/>
          <w:lang w:eastAsia="ar-SA"/>
        </w:rPr>
        <w:t>Обнинск</w:t>
      </w: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  <w:sectPr w:rsidR="005A2353" w:rsidRPr="005A2353" w:rsidSect="00B75E4E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docGrid w:linePitch="381"/>
        </w:sectPr>
      </w:pPr>
      <w:r w:rsidRPr="005A2353">
        <w:rPr>
          <w:rFonts w:eastAsia="Times New Roman"/>
          <w:color w:val="000000"/>
          <w:szCs w:val="20"/>
          <w:lang w:eastAsia="ar-SA"/>
        </w:rPr>
        <w:t>2014г.</w:t>
      </w:r>
    </w:p>
    <w:p w:rsidR="005A2353" w:rsidRPr="005A2353" w:rsidRDefault="005A2353" w:rsidP="005A235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A2353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5A2353" w:rsidRPr="005A2353" w:rsidRDefault="005A2353" w:rsidP="005A235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0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7"/>
        <w:gridCol w:w="1875"/>
        <w:gridCol w:w="3691"/>
        <w:gridCol w:w="1994"/>
        <w:gridCol w:w="1240"/>
        <w:gridCol w:w="1375"/>
        <w:gridCol w:w="888"/>
        <w:gridCol w:w="1701"/>
        <w:gridCol w:w="1724"/>
      </w:tblGrid>
      <w:tr w:rsidR="005A2353" w:rsidRPr="005A2353" w:rsidTr="004B1D1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5A2353" w:rsidRPr="005A2353" w:rsidRDefault="005A2353" w:rsidP="005A235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5A235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5A235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5A235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5A235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5A235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5A235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5A235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5A235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5A235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5A235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5A235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5A235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5A235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5A235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5A2353" w:rsidRPr="005A2353" w:rsidTr="004B1D1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1.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Сахар-песок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 xml:space="preserve">Сахар (песок) из сахарной свеклы, цвет белый. Вкус сухого сахара-песка и его водного раствора должен быть сладким, без посторонних привкусов и запахов, растворимость в воде – полной, раствор прозрачным, без осадка, без механических и других примесей. Сахар – песок должен сухим  сыпучим без  </w:t>
            </w:r>
            <w:proofErr w:type="spellStart"/>
            <w:r w:rsidRPr="005A2353">
              <w:rPr>
                <w:rFonts w:eastAsia="Times New Roman"/>
                <w:szCs w:val="20"/>
                <w:lang w:eastAsia="ar-SA"/>
              </w:rPr>
              <w:t>нерассыпающихся</w:t>
            </w:r>
            <w:proofErr w:type="spellEnd"/>
            <w:r w:rsidRPr="005A2353">
              <w:rPr>
                <w:rFonts w:eastAsia="Times New Roman"/>
                <w:szCs w:val="20"/>
                <w:lang w:eastAsia="ar-SA"/>
              </w:rPr>
              <w:t xml:space="preserve">  комочков. </w:t>
            </w:r>
          </w:p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ГОСТ 21-94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5A2353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5A2353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91 1121 12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10800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 xml:space="preserve">С 15.05.2014г. </w:t>
            </w:r>
          </w:p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по 30.12.2014г. отдельными партиями , 1 раз в месяц, с 09-00ч. до 13-00ч., по заявке.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Сахарный песок должен быть изготовлен из сахарной свеклы урожая 2013г. -2014г.</w:t>
            </w:r>
          </w:p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 xml:space="preserve">Остаточный  срок годности </w:t>
            </w:r>
          </w:p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 xml:space="preserve">сахара на момент поставки </w:t>
            </w:r>
          </w:p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 xml:space="preserve">должен составлять не менее 50%  от </w:t>
            </w:r>
            <w:r w:rsidRPr="005A2353">
              <w:rPr>
                <w:rFonts w:eastAsia="Times New Roman"/>
                <w:szCs w:val="20"/>
                <w:lang w:eastAsia="ar-SA"/>
              </w:rPr>
              <w:lastRenderedPageBreak/>
              <w:t>даты изготовления.</w:t>
            </w:r>
          </w:p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5A2353" w:rsidRPr="005A2353" w:rsidTr="004B1D11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Итого: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5A2353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5A2353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9600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A2353">
        <w:rPr>
          <w:rFonts w:eastAsia="Times New Roman"/>
          <w:color w:val="000000"/>
          <w:szCs w:val="20"/>
          <w:lang w:eastAsia="ar-SA"/>
        </w:rPr>
        <w:t>График поставки на 2014г.</w:t>
      </w: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340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7"/>
        <w:gridCol w:w="1162"/>
        <w:gridCol w:w="723"/>
        <w:gridCol w:w="876"/>
        <w:gridCol w:w="876"/>
        <w:gridCol w:w="977"/>
        <w:gridCol w:w="1246"/>
        <w:gridCol w:w="1246"/>
        <w:gridCol w:w="1246"/>
        <w:gridCol w:w="1246"/>
        <w:gridCol w:w="2093"/>
      </w:tblGrid>
      <w:tr w:rsidR="005A2353" w:rsidRPr="005A2353" w:rsidTr="004B1D11">
        <w:tc>
          <w:tcPr>
            <w:tcW w:w="1717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Наименование</w:t>
            </w:r>
          </w:p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продукта</w:t>
            </w:r>
          </w:p>
        </w:tc>
        <w:tc>
          <w:tcPr>
            <w:tcW w:w="1162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Ед. изм.</w:t>
            </w:r>
          </w:p>
        </w:tc>
        <w:tc>
          <w:tcPr>
            <w:tcW w:w="723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май</w:t>
            </w:r>
          </w:p>
        </w:tc>
        <w:tc>
          <w:tcPr>
            <w:tcW w:w="876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июнь</w:t>
            </w:r>
          </w:p>
        </w:tc>
        <w:tc>
          <w:tcPr>
            <w:tcW w:w="876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июль</w:t>
            </w:r>
          </w:p>
        </w:tc>
        <w:tc>
          <w:tcPr>
            <w:tcW w:w="977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август</w:t>
            </w:r>
          </w:p>
        </w:tc>
        <w:tc>
          <w:tcPr>
            <w:tcW w:w="1246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сентябрь</w:t>
            </w:r>
          </w:p>
        </w:tc>
        <w:tc>
          <w:tcPr>
            <w:tcW w:w="1246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октябрь</w:t>
            </w:r>
          </w:p>
        </w:tc>
        <w:tc>
          <w:tcPr>
            <w:tcW w:w="1246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ноябрь</w:t>
            </w:r>
          </w:p>
        </w:tc>
        <w:tc>
          <w:tcPr>
            <w:tcW w:w="1246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декабрь</w:t>
            </w:r>
          </w:p>
        </w:tc>
        <w:tc>
          <w:tcPr>
            <w:tcW w:w="2093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итого</w:t>
            </w:r>
          </w:p>
        </w:tc>
      </w:tr>
      <w:tr w:rsidR="005A2353" w:rsidRPr="005A2353" w:rsidTr="004B1D11">
        <w:tc>
          <w:tcPr>
            <w:tcW w:w="1717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Сахар-песок</w:t>
            </w:r>
          </w:p>
        </w:tc>
        <w:tc>
          <w:tcPr>
            <w:tcW w:w="1162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proofErr w:type="gramStart"/>
            <w:r w:rsidRPr="005A2353">
              <w:rPr>
                <w:rFonts w:eastAsia="Times New Roman"/>
                <w:szCs w:val="20"/>
                <w:lang w:eastAsia="ar-SA"/>
              </w:rPr>
              <w:t>Кг</w:t>
            </w:r>
            <w:proofErr w:type="gramEnd"/>
            <w:r w:rsidRPr="005A2353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723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1200</w:t>
            </w:r>
          </w:p>
        </w:tc>
        <w:tc>
          <w:tcPr>
            <w:tcW w:w="876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1200</w:t>
            </w:r>
          </w:p>
        </w:tc>
        <w:tc>
          <w:tcPr>
            <w:tcW w:w="876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1200</w:t>
            </w:r>
          </w:p>
        </w:tc>
        <w:tc>
          <w:tcPr>
            <w:tcW w:w="977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1200</w:t>
            </w:r>
          </w:p>
        </w:tc>
        <w:tc>
          <w:tcPr>
            <w:tcW w:w="1246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1200</w:t>
            </w:r>
          </w:p>
        </w:tc>
        <w:tc>
          <w:tcPr>
            <w:tcW w:w="1246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1200</w:t>
            </w:r>
          </w:p>
        </w:tc>
        <w:tc>
          <w:tcPr>
            <w:tcW w:w="1246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1200</w:t>
            </w:r>
          </w:p>
        </w:tc>
        <w:tc>
          <w:tcPr>
            <w:tcW w:w="1246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1200</w:t>
            </w:r>
          </w:p>
        </w:tc>
        <w:tc>
          <w:tcPr>
            <w:tcW w:w="2093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9600</w:t>
            </w:r>
          </w:p>
        </w:tc>
      </w:tr>
    </w:tbl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  <w:sectPr w:rsidR="005A2353" w:rsidRPr="005A2353" w:rsidSect="00F17617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A2353">
        <w:rPr>
          <w:rFonts w:eastAsia="Times New Roman"/>
          <w:color w:val="000000"/>
          <w:szCs w:val="20"/>
          <w:lang w:eastAsia="ar-SA"/>
        </w:rPr>
        <w:lastRenderedPageBreak/>
        <w:t>РАЗДЕЛ 2. СВЕДЕНИЯ О НОВИЗНЕ</w:t>
      </w:r>
    </w:p>
    <w:p w:rsidR="005A2353" w:rsidRPr="005A2353" w:rsidRDefault="005A2353" w:rsidP="005A235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2353" w:rsidRPr="005A2353" w:rsidTr="004B1D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Сахарный песок должен быть изготовлен из сахарной свеклы урожая 2013г. -2014г.</w:t>
            </w:r>
          </w:p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Остаточный  срок годности сахара на момент поставки должен составлять не менее 50%  от даты изготовления.</w:t>
            </w:r>
          </w:p>
        </w:tc>
      </w:tr>
    </w:tbl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5A2353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5A2353" w:rsidRPr="005A2353" w:rsidRDefault="005A2353" w:rsidP="005A235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0"/>
      </w:tblGrid>
      <w:tr w:rsidR="005A2353" w:rsidRPr="005A2353" w:rsidTr="004B1D11">
        <w:tc>
          <w:tcPr>
            <w:tcW w:w="9620" w:type="dxa"/>
            <w:shd w:val="clear" w:color="auto" w:fill="auto"/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2353">
              <w:rPr>
                <w:rFonts w:eastAsia="Times New Roman"/>
                <w:lang w:eastAsia="ar-SA"/>
              </w:rPr>
              <w:t>Маркировка должна быть на русском языке с указанием наименования продукции,  названия и адрес изготовителя, даты изготовления, время изготовления, состава, даты производства, конечного срока употребления, условий хранения, веса нетто, пищевой ценности. Маркировка должна быть нанесена на потребительскую тару, пакет.</w:t>
            </w:r>
          </w:p>
        </w:tc>
      </w:tr>
    </w:tbl>
    <w:p w:rsidR="005A2353" w:rsidRPr="005A2353" w:rsidRDefault="005A2353" w:rsidP="005A235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5A2353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2353" w:rsidRPr="005A2353" w:rsidTr="004B1D11">
        <w:trPr>
          <w:trHeight w:val="133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Сахар-песок должен быть упакован в двойные чистые, без повреждений мешки (сначала в мешки из плотного целлофана, а затем в пластиковые мешки) не более 50кг.</w:t>
            </w:r>
          </w:p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Каждый мешок должен иметь маркировку с указанием наименования продукции, название и адрес изготовителя, даты изготовления, время изготовления, срока годности, веса нетто, состава, пищевой ценности, условий хранения.</w:t>
            </w:r>
          </w:p>
        </w:tc>
      </w:tr>
    </w:tbl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5A2353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2353" w:rsidRPr="005A2353" w:rsidTr="004B1D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5A2353" w:rsidRPr="005A2353" w:rsidTr="004B1D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2353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5A2353">
              <w:rPr>
                <w:rFonts w:eastAsia="Times New Roman"/>
                <w:lang w:eastAsia="ar-SA"/>
              </w:rPr>
              <w:t xml:space="preserve"> количество, ассортимент и цена поставляемой продукции</w:t>
            </w:r>
            <w:r w:rsidRPr="005A2353">
              <w:rPr>
                <w:rFonts w:eastAsia="Times New Roman"/>
                <w:iCs/>
                <w:lang w:eastAsia="ar-SA"/>
              </w:rPr>
              <w:t xml:space="preserve">. Приемка товара осуществляется на территории Покупателя по адресу: </w:t>
            </w:r>
            <w:proofErr w:type="gramStart"/>
            <w:r w:rsidRPr="005A2353">
              <w:rPr>
                <w:rFonts w:eastAsia="Times New Roman"/>
                <w:iCs/>
                <w:lang w:eastAsia="ar-SA"/>
              </w:rPr>
              <w:t xml:space="preserve">Калужская область, г. Обнинск, пл. Бондаренко, 1, столовая №1; ул. Пирогова, д.13, столовая №2 «Здоровье» с 09-00ч. до 13-00ч., по московскому времени, </w:t>
            </w:r>
            <w:r w:rsidRPr="005A2353">
              <w:rPr>
                <w:rFonts w:eastAsia="Times New Roman"/>
                <w:lang w:eastAsia="ar-SA"/>
              </w:rPr>
              <w:t xml:space="preserve">отдельными партиями, по заявке 1 раз в месяц. </w:t>
            </w:r>
            <w:proofErr w:type="gramEnd"/>
          </w:p>
        </w:tc>
      </w:tr>
      <w:tr w:rsidR="005A2353" w:rsidRPr="005A2353" w:rsidTr="004B1D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A2353" w:rsidRPr="005A2353" w:rsidTr="004B1D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5A2353">
              <w:rPr>
                <w:rFonts w:eastAsia="Times New Roman"/>
                <w:color w:val="000000"/>
                <w:lang w:eastAsia="ru-RU"/>
              </w:rPr>
              <w:t xml:space="preserve">Поставщик предоставляет  покупателю товарную накладную, счет-фактуру, счет на оплату, декларацию соответствия, </w:t>
            </w:r>
            <w:proofErr w:type="gramStart"/>
            <w:r w:rsidRPr="005A2353">
              <w:rPr>
                <w:rFonts w:eastAsia="Times New Roman"/>
                <w:lang w:eastAsia="ru-RU"/>
              </w:rPr>
              <w:t>заверенных</w:t>
            </w:r>
            <w:proofErr w:type="gramEnd"/>
            <w:r w:rsidRPr="005A2353">
              <w:rPr>
                <w:rFonts w:eastAsia="Times New Roman"/>
                <w:lang w:eastAsia="ru-RU"/>
              </w:rPr>
              <w:t xml:space="preserve"> надлежащим образом, на каждую партию товара.</w:t>
            </w:r>
          </w:p>
        </w:tc>
      </w:tr>
    </w:tbl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5A2353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2353" w:rsidRPr="005A2353" w:rsidTr="004B1D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5A2353">
              <w:rPr>
                <w:rFonts w:eastAsia="Times New Roman"/>
                <w:color w:val="000000"/>
                <w:lang w:eastAsia="ar-SA"/>
              </w:rPr>
              <w:t>Калужская область, г. Обнинск, пл. Бондаренко, 1, столовая №1; ул. Пирогова, д.13, столовая №2 «Здоровье».</w:t>
            </w:r>
            <w:proofErr w:type="gramEnd"/>
            <w:r w:rsidRPr="005A2353">
              <w:rPr>
                <w:rFonts w:eastAsia="Times New Roman"/>
                <w:color w:val="000000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</w:p>
        </w:tc>
      </w:tr>
    </w:tbl>
    <w:p w:rsidR="005A2353" w:rsidRPr="005A2353" w:rsidRDefault="005A2353" w:rsidP="005A235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5A2353">
        <w:rPr>
          <w:rFonts w:eastAsia="Times New Roman"/>
          <w:color w:val="000000"/>
          <w:szCs w:val="20"/>
          <w:lang w:eastAsia="ar-SA"/>
        </w:rPr>
        <w:lastRenderedPageBreak/>
        <w:t>РАЗДЕЛ 7. ТРЕБОВАНИЯ К ХРАНЕНИЮ</w:t>
      </w: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2353" w:rsidRPr="005A2353" w:rsidTr="004B1D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Сахар-песок должен храниться в сухом чистом проветриваемом помещении.</w:t>
            </w:r>
          </w:p>
        </w:tc>
      </w:tr>
    </w:tbl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5A2353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2353" w:rsidRPr="005A2353" w:rsidTr="004B1D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Погрузочно-разгрузочные работы проводятся Поставщиком.</w:t>
            </w:r>
          </w:p>
        </w:tc>
      </w:tr>
    </w:tbl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5A2353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2353" w:rsidRPr="005A2353" w:rsidTr="004B1D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5A2353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2353" w:rsidRPr="005A2353" w:rsidTr="004B1D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5A2353">
              <w:rPr>
                <w:rFonts w:eastAsia="Times New Roman"/>
                <w:lang w:eastAsia="ru-RU"/>
              </w:rPr>
              <w:t>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</w:t>
            </w:r>
            <w:r w:rsidRPr="005A2353">
              <w:rPr>
                <w:rFonts w:eastAsia="Times New Roman"/>
                <w:color w:val="000000"/>
                <w:lang w:eastAsia="ru-RU"/>
              </w:rPr>
              <w:t xml:space="preserve"> </w:t>
            </w:r>
          </w:p>
        </w:tc>
      </w:tr>
    </w:tbl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5A2353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2353" w:rsidRPr="005A2353" w:rsidTr="004B1D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2353">
              <w:rPr>
                <w:rFonts w:eastAsia="Times New Roman"/>
                <w:lang w:eastAsia="ar-SA"/>
              </w:rPr>
              <w:t xml:space="preserve">Качество сахара – песка должно соответствовать ГОСТу 21-94,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</w:t>
            </w:r>
            <w:r w:rsidRPr="005A2353">
              <w:rPr>
                <w:rFonts w:eastAsia="Times New Roman"/>
                <w:szCs w:val="20"/>
                <w:lang w:eastAsia="ar-SA"/>
              </w:rPr>
              <w:t>Сахарный песок должен быть изготовлен из сахарной свеклы урожая 2013г. -2014г. Остаточный  срок годности сахара на момент поставки должен составлять не менее 50%  от даты изготовления.</w:t>
            </w:r>
            <w:r w:rsidRPr="005A2353">
              <w:rPr>
                <w:rFonts w:eastAsia="Times New Roman"/>
                <w:lang w:eastAsia="ar-SA"/>
              </w:rPr>
              <w:t xml:space="preserve"> На каждую партию товара «Поставщик» </w:t>
            </w:r>
            <w:proofErr w:type="gramStart"/>
            <w:r w:rsidRPr="005A2353">
              <w:rPr>
                <w:rFonts w:eastAsia="Times New Roman"/>
                <w:lang w:eastAsia="ar-SA"/>
              </w:rPr>
              <w:t>предоставляет подтверждающие документы</w:t>
            </w:r>
            <w:proofErr w:type="gramEnd"/>
            <w:r w:rsidRPr="005A2353">
              <w:rPr>
                <w:rFonts w:eastAsia="Times New Roman"/>
                <w:lang w:eastAsia="ar-SA"/>
              </w:rPr>
              <w:t xml:space="preserve"> соответствия качества продукции: декларацию соответствия, заверенную надлежащим образом, на каждую партию товара.</w:t>
            </w:r>
          </w:p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5A2353">
              <w:rPr>
                <w:rFonts w:eastAsia="Times New Roman"/>
                <w:szCs w:val="20"/>
                <w:lang w:eastAsia="ar-SA"/>
              </w:rPr>
              <w:t>«Поставщик» должен передать продукцию в упаковке, соответствующей ГОСТу и  обеспечивающей сохранность продукции от повреждений и порчи.</w:t>
            </w:r>
          </w:p>
        </w:tc>
      </w:tr>
    </w:tbl>
    <w:p w:rsidR="005A2353" w:rsidRPr="005A2353" w:rsidRDefault="005A2353" w:rsidP="005A2353">
      <w:pPr>
        <w:tabs>
          <w:tab w:val="left" w:pos="1859"/>
        </w:tabs>
        <w:suppressAutoHyphens/>
        <w:jc w:val="both"/>
        <w:rPr>
          <w:rFonts w:eastAsia="Times New Roman"/>
          <w:color w:val="000000"/>
          <w:lang w:eastAsia="ar-SA"/>
        </w:rPr>
      </w:pPr>
      <w:r w:rsidRPr="005A2353">
        <w:rPr>
          <w:rFonts w:eastAsia="Times New Roman"/>
          <w:color w:val="000000"/>
          <w:lang w:eastAsia="ar-SA"/>
        </w:rPr>
        <w:tab/>
      </w:r>
    </w:p>
    <w:p w:rsidR="005A2353" w:rsidRPr="005A2353" w:rsidRDefault="005A2353" w:rsidP="005A2353">
      <w:pPr>
        <w:suppressAutoHyphens/>
        <w:rPr>
          <w:rFonts w:eastAsia="Times New Roman"/>
          <w:color w:val="000000"/>
          <w:lang w:eastAsia="ar-SA"/>
        </w:rPr>
      </w:pPr>
      <w:r w:rsidRPr="005A2353">
        <w:rPr>
          <w:rFonts w:eastAsia="Times New Roman"/>
          <w:color w:val="000000"/>
          <w:sz w:val="26"/>
          <w:szCs w:val="26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5A2353" w:rsidRPr="005A2353" w:rsidRDefault="005A2353" w:rsidP="005A235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2353" w:rsidRPr="005A2353" w:rsidTr="004B1D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 xml:space="preserve">Декларация соответствия, </w:t>
            </w:r>
            <w:r w:rsidRPr="005A2353">
              <w:rPr>
                <w:rFonts w:eastAsia="Times New Roman"/>
                <w:lang w:eastAsia="ar-SA"/>
              </w:rPr>
              <w:t>заверенная надлежащим образом, на каждую партию товара.</w:t>
            </w:r>
          </w:p>
        </w:tc>
      </w:tr>
    </w:tbl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5A2353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2353" w:rsidRPr="005A2353" w:rsidTr="004B1D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5A2353">
              <w:rPr>
                <w:rFonts w:eastAsia="Times New Roman"/>
                <w:color w:val="000000"/>
                <w:lang w:eastAsia="ru-RU"/>
              </w:rPr>
              <w:t xml:space="preserve">Пропуск на въезд на территорию Покупателя – Калужская область, г. Обнинск, пл. Бондаренко, 1, склад столовой №1 оформляется Поставщиком. </w:t>
            </w:r>
          </w:p>
        </w:tc>
      </w:tr>
    </w:tbl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5A2353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2353" w:rsidRPr="005A2353" w:rsidTr="004B1D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5A2353">
        <w:rPr>
          <w:rFonts w:eastAsia="Times New Roman"/>
          <w:color w:val="000000"/>
          <w:szCs w:val="20"/>
          <w:lang w:eastAsia="ar-SA"/>
        </w:rPr>
        <w:lastRenderedPageBreak/>
        <w:t>РАЗДЕЛ 15. ТРЕБОВАНИЯ К ТЕХНИЧЕСКОМУ ОБУЧЕНИЮ ПЕРСОНАЛА ЗАКАЗЧИКА</w:t>
      </w:r>
    </w:p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0"/>
      </w:tblGrid>
      <w:tr w:rsidR="005A2353" w:rsidRPr="005A2353" w:rsidTr="004B1D1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5A2353" w:rsidRPr="005A2353" w:rsidRDefault="005A2353" w:rsidP="005A235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A2353" w:rsidRPr="005A2353" w:rsidRDefault="005A2353" w:rsidP="005A235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5A2353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5A2353" w:rsidRPr="005A2353" w:rsidRDefault="005A2353" w:rsidP="005A2353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5A2353" w:rsidRPr="005A2353" w:rsidTr="004B1D1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353" w:rsidRPr="005A2353" w:rsidRDefault="005A2353" w:rsidP="005A235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5A235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5A235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353" w:rsidRPr="005A2353" w:rsidRDefault="005A2353" w:rsidP="005A235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353" w:rsidRPr="005A2353" w:rsidRDefault="005A2353" w:rsidP="005A235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5A2353" w:rsidRPr="005A2353" w:rsidTr="004B1D1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5A2353" w:rsidRPr="005A2353" w:rsidRDefault="005A2353" w:rsidP="005A2353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5A2353" w:rsidRPr="005A2353" w:rsidRDefault="005A2353" w:rsidP="005A235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5A2353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5A2353" w:rsidRPr="005A2353" w:rsidRDefault="005A2353" w:rsidP="005A2353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5A2353" w:rsidRPr="005A2353" w:rsidTr="004B1D1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353" w:rsidRPr="005A2353" w:rsidRDefault="005A2353" w:rsidP="005A235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5A235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5A235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353" w:rsidRPr="005A2353" w:rsidRDefault="005A2353" w:rsidP="005A235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353" w:rsidRPr="005A2353" w:rsidRDefault="005A2353" w:rsidP="005A235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5A2353" w:rsidRPr="005A2353" w:rsidTr="004B1D1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5A235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53" w:rsidRPr="005A2353" w:rsidRDefault="005A2353" w:rsidP="005A2353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5A2353" w:rsidRPr="005A2353" w:rsidRDefault="005A2353" w:rsidP="005A2353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5A2353" w:rsidRPr="005A2353" w:rsidRDefault="005A2353" w:rsidP="005A2353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5A2353">
        <w:rPr>
          <w:rFonts w:eastAsia="Times New Roman"/>
          <w:b/>
          <w:lang w:eastAsia="ar-SA"/>
        </w:rPr>
        <w:t>Контактное лицо</w:t>
      </w:r>
      <w:r w:rsidRPr="005A2353">
        <w:rPr>
          <w:rFonts w:eastAsia="Times New Roman"/>
          <w:lang w:eastAsia="ar-SA"/>
        </w:rPr>
        <w:t>: Шейко Ольга Алексеевна, (48439) 9-83-99.</w:t>
      </w:r>
    </w:p>
    <w:p w:rsidR="008E3C0C" w:rsidRDefault="008E3C0C">
      <w:bookmarkStart w:id="0" w:name="_GoBack"/>
      <w:bookmarkEnd w:id="0"/>
    </w:p>
    <w:sectPr w:rsidR="008E3C0C" w:rsidSect="002D614A">
      <w:footerReference w:type="default" r:id="rId7"/>
      <w:footerReference w:type="first" r:id="rId8"/>
      <w:pgSz w:w="11906" w:h="16838"/>
      <w:pgMar w:top="1134" w:right="1226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E4E" w:rsidRDefault="005A2353" w:rsidP="004608B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52173A" w:rsidRDefault="005A2353" w:rsidP="00B75E4E">
    <w:pPr>
      <w:pStyle w:val="a3"/>
      <w:ind w:right="360"/>
      <w:jc w:val="center"/>
    </w:pPr>
  </w:p>
  <w:p w:rsidR="0052173A" w:rsidRDefault="005A2353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E4E" w:rsidRDefault="005A2353" w:rsidP="004608B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30</w:t>
    </w:r>
    <w:r>
      <w:rPr>
        <w:rStyle w:val="a5"/>
      </w:rPr>
      <w:fldChar w:fldCharType="end"/>
    </w:r>
  </w:p>
  <w:p w:rsidR="0052173A" w:rsidRDefault="005A2353" w:rsidP="00B75E4E">
    <w:pPr>
      <w:pStyle w:val="a3"/>
      <w:ind w:right="360"/>
      <w:jc w:val="right"/>
    </w:pPr>
  </w:p>
  <w:p w:rsidR="0052173A" w:rsidRDefault="005A2353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E30" w:rsidRDefault="005A2353" w:rsidP="00EF2E3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1A3E05" w:rsidRDefault="005A2353" w:rsidP="00EF2E30">
    <w:pPr>
      <w:pStyle w:val="a3"/>
      <w:ind w:right="360"/>
    </w:pPr>
  </w:p>
  <w:p w:rsidR="001A3E05" w:rsidRDefault="005A2353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E05" w:rsidRDefault="005A2353" w:rsidP="00A132BC">
    <w:pPr>
      <w:pStyle w:val="a3"/>
      <w:jc w:val="right"/>
    </w:pPr>
    <w:r>
      <w:t>37</w:t>
    </w:r>
  </w:p>
  <w:p w:rsidR="001A3E05" w:rsidRDefault="005A2353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3EF"/>
    <w:rsid w:val="005A2353"/>
    <w:rsid w:val="008E3C0C"/>
    <w:rsid w:val="00D42E6F"/>
    <w:rsid w:val="00F80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A235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5A2353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5A23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A235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5A2353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5A23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919</Words>
  <Characters>5241</Characters>
  <Application>Microsoft Office Word</Application>
  <DocSecurity>0</DocSecurity>
  <Lines>43</Lines>
  <Paragraphs>12</Paragraphs>
  <ScaleCrop>false</ScaleCrop>
  <Company>Организация</Company>
  <LinksUpToDate>false</LinksUpToDate>
  <CharactersWithSpaces>6148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2014-03-25T13:03:00Z</dcterms:created>
  <dcterms:modified xsi:type="dcterms:W3CDTF">2014-03-25T13:04:00Z</dcterms:modified>
</cp:coreProperties>
</file>