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8296C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Z027828-1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цен на право заключения договора на поставку</w:t>
      </w:r>
      <w:proofErr w:type="gramEnd"/>
      <w:r>
        <w:rPr>
          <w:rFonts w:eastAsia="Times New Roman"/>
          <w:sz w:val="28"/>
          <w:szCs w:val="28"/>
        </w:rPr>
        <w:t xml:space="preserve"> электронно-вычислительной техники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6"/>
        <w:gridCol w:w="6319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829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8296C" w:rsidP="0088296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«11</w:t>
            </w:r>
            <w:r>
              <w:rPr>
                <w:rFonts w:eastAsia="Times New Roman"/>
              </w:rPr>
              <w:t>» декабря 2013 г.</w:t>
            </w:r>
          </w:p>
        </w:tc>
      </w:tr>
    </w:tbl>
    <w:p w:rsidR="00000000" w:rsidRDefault="0088296C">
      <w:pPr>
        <w:pStyle w:val="a3"/>
      </w:pPr>
      <w:r>
        <w:t xml:space="preserve">Открытый запрос цен в электронной форме проводится </w:t>
      </w:r>
      <w:r>
        <w:t>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</w:t>
      </w:r>
      <w:r>
        <w:t>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88296C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88296C">
      <w:pPr>
        <w:pStyle w:val="a3"/>
      </w:pPr>
      <w:r>
        <w:t>Заказчик: ФГУП «НИТИ имени А.П. Александрова» Организатор запроса цен: ФГУП «НИТИ имени А.П. Александ</w:t>
      </w:r>
      <w:r>
        <w:t>рова».</w:t>
      </w:r>
      <w:r>
        <w:br/>
        <w:t xml:space="preserve">Предмет договора: право заключения договора на поставку электронно-вычислительной техники. </w:t>
      </w:r>
    </w:p>
    <w:p w:rsidR="00000000" w:rsidRDefault="0088296C">
      <w:pPr>
        <w:pStyle w:val="a3"/>
      </w:pPr>
      <w:r>
        <w:t xml:space="preserve">Начальная (максимальная) цена договора: 707 509.92 российский рубль (семьсот семь тысяч пятьсот девять рублей 92 копейки) включая НДС. </w:t>
      </w:r>
    </w:p>
    <w:p w:rsidR="00000000" w:rsidRDefault="0088296C">
      <w:pPr>
        <w:pStyle w:val="a3"/>
      </w:pPr>
      <w:r>
        <w:t>Срок исполнения догов</w:t>
      </w:r>
      <w:r>
        <w:t xml:space="preserve">ора: в течение 2 недель с момента подписания договора поставки. </w:t>
      </w:r>
    </w:p>
    <w:p w:rsidR="00000000" w:rsidRDefault="0088296C">
      <w:pPr>
        <w:pStyle w:val="a3"/>
      </w:pPr>
      <w:r>
        <w:t>Извещение о проведении запроса цен и документации по запросу цен опубликованы «4» декабря 2013 года в информационно-телекоммуникационной сети «Интернет» на официальном сайте о размещении зака</w:t>
      </w:r>
      <w:r>
        <w:t xml:space="preserve">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№131204/0476/146,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№Z027828. </w:t>
      </w:r>
    </w:p>
    <w:p w:rsidR="00000000" w:rsidRDefault="0088296C">
      <w:pPr>
        <w:pStyle w:val="a3"/>
      </w:pPr>
      <w:r>
        <w:t>На момент окончания срока подачи заявок на участие в запросе цен на 11:00 (время московское) «11» декабря 2013 года на ЭТП АКД</w:t>
      </w:r>
      <w:r>
        <w:br/>
        <w:t>всего подано: 3 заявок на участие в запросе цен;</w:t>
      </w:r>
      <w:r>
        <w:br/>
        <w:t xml:space="preserve">всего отозвано: 0 заявок на участие в запросе цен; </w:t>
      </w:r>
    </w:p>
    <w:p w:rsidR="00000000" w:rsidRDefault="0088296C">
      <w:pPr>
        <w:pStyle w:val="3"/>
        <w:rPr>
          <w:rFonts w:eastAsia="Times New Roman"/>
        </w:rPr>
      </w:pPr>
      <w:r>
        <w:rPr>
          <w:rFonts w:eastAsia="Times New Roman"/>
        </w:rPr>
        <w:t xml:space="preserve">Результаты открытия доступа </w:t>
      </w:r>
      <w:r>
        <w:rPr>
          <w:rFonts w:eastAsia="Times New Roman"/>
        </w:rPr>
        <w:t>к заявкам на участие в запросе цен:</w:t>
      </w:r>
    </w:p>
    <w:p w:rsidR="00000000" w:rsidRDefault="0088296C">
      <w:pPr>
        <w:pStyle w:val="a3"/>
      </w:pPr>
      <w:r>
        <w:t>Предмет договора</w:t>
      </w:r>
      <w:r>
        <w:t xml:space="preserve"> </w:t>
      </w:r>
      <w:r>
        <w:t>Открытый запрос цен на Право заключения договора на поставку электронно-вычислительной техники.</w:t>
      </w:r>
    </w:p>
    <w:p w:rsidR="00000000" w:rsidRDefault="0088296C">
      <w:pPr>
        <w:pStyle w:val="a3"/>
      </w:pPr>
      <w:r>
        <w:t>Сведения об участниках запроса цен, подавших заявки на участие в запросе цен: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333"/>
        <w:gridCol w:w="2573"/>
        <w:gridCol w:w="2982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829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829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829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829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8296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7875_Z027828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829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ТЕХНОСЕРВИС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8296C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4714014817</w:t>
            </w:r>
            <w:r>
              <w:rPr>
                <w:rFonts w:eastAsia="Times New Roman"/>
              </w:rPr>
              <w:br/>
              <w:t>Юридический адрес: 188</w:t>
            </w:r>
            <w:r>
              <w:rPr>
                <w:rFonts w:eastAsia="Times New Roman"/>
              </w:rPr>
              <w:t>540, Россия, Ленинградская область, г. Сосновый Бор, 50 лет Октября, 1</w:t>
            </w:r>
            <w:r>
              <w:rPr>
                <w:rFonts w:eastAsia="Times New Roman"/>
              </w:rPr>
              <w:br/>
              <w:t xml:space="preserve">Фактический адрес: 188540, Россия, Ленинградская область, г. Сосновый Бор, 50 лет Октября, 1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829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668 267.04 российский рубль (шестьсот шестьдесят восемь тысяч двести шестьдес</w:t>
            </w:r>
            <w:r>
              <w:rPr>
                <w:rFonts w:eastAsia="Times New Roman"/>
              </w:rPr>
              <w:t xml:space="preserve">ят семь рублей 04 копейки) с учетом НДС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8296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3692_Z027828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829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«Дисплей Балтика»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829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7825408940</w:t>
            </w:r>
            <w:r>
              <w:rPr>
                <w:rFonts w:eastAsia="Times New Roman"/>
              </w:rPr>
              <w:br/>
              <w:t>Юридический адрес: 197022, Россия, СЗФО,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 xml:space="preserve">анкт-Петербург, Профессора Попова, 27 Лит А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 xml:space="preserve"> 4-Н, ОКАТО 40288564000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Фактический адрес: 197022, Россия, СЗФО, г.Санкт-Петербург, Профессора Попова, 27 Лит А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 xml:space="preserve"> 4-Н, ОКАТО 40288564000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829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657 212.80 российский рубль (шестьсот пятьдесят семь тысяч двести двенадцать рублей 80 копеек) с учетом НДС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8296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3966_Z0278</w:t>
            </w:r>
            <w:r>
              <w:rPr>
                <w:rFonts w:eastAsia="Times New Roman"/>
              </w:rPr>
              <w:t xml:space="preserve">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829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Супервэйв</w:t>
            </w:r>
            <w:proofErr w:type="spellEnd"/>
            <w:r>
              <w:rPr>
                <w:rFonts w:eastAsia="Times New Roman"/>
              </w:rPr>
              <w:t xml:space="preserve"> Групп"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8296C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7838314569</w:t>
            </w:r>
            <w:r>
              <w:rPr>
                <w:rFonts w:eastAsia="Times New Roman"/>
              </w:rPr>
              <w:br/>
              <w:t>Юридический адрес: 188681, Россия, Ленинградская область, г.п. им. Свердлова, пос. Красная Заря, -, д.15, ОКАТО 41212568009</w:t>
            </w:r>
            <w:r>
              <w:rPr>
                <w:rFonts w:eastAsia="Times New Roman"/>
              </w:rPr>
              <w:br/>
              <w:t>Фактический адрес: 188681, Россия, Ленинградская о</w:t>
            </w:r>
            <w:r>
              <w:rPr>
                <w:rFonts w:eastAsia="Times New Roman"/>
              </w:rPr>
              <w:t xml:space="preserve">бласть, г.п. им. Свердлова, пос. Красная Заря, д.15, ОКАТО 41212568009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829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645 501.30 российский рубль (шестьсот сорок пять тысяч пятьсот один рубль 30 копеек) с учетом НДС </w:t>
            </w:r>
          </w:p>
        </w:tc>
      </w:tr>
    </w:tbl>
    <w:p w:rsidR="00000000" w:rsidRDefault="0088296C">
      <w:pPr>
        <w:rPr>
          <w:rFonts w:eastAsia="Times New Roman"/>
        </w:rPr>
      </w:pPr>
    </w:p>
    <w:p w:rsidR="0088296C" w:rsidRDefault="0088296C">
      <w:pPr>
        <w:rPr>
          <w:rFonts w:eastAsia="Times New Roman"/>
        </w:rPr>
      </w:pPr>
      <w:r>
        <w:rPr>
          <w:rFonts w:eastAsia="Times New Roman"/>
        </w:rPr>
        <w:t>Организатор__________________</w:t>
      </w:r>
    </w:p>
    <w:sectPr w:rsidR="008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255601"/>
    <w:rsid w:val="00255601"/>
    <w:rsid w:val="00882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20404761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438</Words>
  <Characters>2999</Characters>
  <Application>Microsoft Office Word</Application>
  <DocSecurity>0</DocSecurity>
  <Lines>24</Lines>
  <Paragraphs>6</Paragraphs>
  <ScaleCrop>false</ScaleCrop>
  <Company/>
  <LinksUpToDate>false</LinksUpToDate>
  <CharactersWithSpaces>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2013-12-12T06:27:00Z</dcterms:created>
  <dcterms:modified xsi:type="dcterms:W3CDTF">2013-12-12T06:28:00Z</dcterms:modified>
</cp:coreProperties>
</file>