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34A" w:rsidRDefault="00E2034A" w:rsidP="00E2034A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ФГУП "ИРЕА"</w:t>
      </w:r>
    </w:p>
    <w:p w:rsidR="00E2034A" w:rsidRDefault="00E2034A" w:rsidP="00E2034A">
      <w:pPr>
        <w:rPr>
          <w:rFonts w:eastAsia="Times New Roman"/>
        </w:rPr>
      </w:pPr>
      <w:r>
        <w:rPr>
          <w:rFonts w:eastAsia="Times New Roman"/>
        </w:rPr>
        <w:pict>
          <v:rect id="_x0000_i1025" style="width:0;height:2.25pt" o:hralign="center" o:hrstd="t" o:hr="t" fillcolor="#a0a0a0" stroked="f"/>
        </w:pict>
      </w:r>
    </w:p>
    <w:p w:rsidR="00E2034A" w:rsidRPr="00E2034A" w:rsidRDefault="00E2034A" w:rsidP="00E2034A">
      <w:pPr>
        <w:pStyle w:val="2"/>
        <w:spacing w:before="0" w:beforeAutospacing="0" w:after="0" w:afterAutospacing="0"/>
        <w:jc w:val="center"/>
        <w:rPr>
          <w:rFonts w:eastAsia="Times New Roman"/>
        </w:rPr>
      </w:pPr>
      <w:r w:rsidRPr="00E2034A">
        <w:rPr>
          <w:rFonts w:eastAsia="Times New Roman"/>
        </w:rPr>
        <w:t>Извещение о внесение изменений</w:t>
      </w:r>
    </w:p>
    <w:p w:rsidR="00E2034A" w:rsidRPr="00E2034A" w:rsidRDefault="00E2034A" w:rsidP="00E2034A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E2034A">
        <w:rPr>
          <w:rFonts w:eastAsia="Times New Roman"/>
          <w:sz w:val="28"/>
          <w:szCs w:val="28"/>
        </w:rPr>
        <w:t xml:space="preserve"> в документацию открытого запроса предложений в электронной форме на право заключения договора на выполнение работ</w:t>
      </w:r>
    </w:p>
    <w:p w:rsidR="00E2034A" w:rsidRPr="00E2034A" w:rsidRDefault="00E2034A" w:rsidP="00E2034A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E2034A">
        <w:rPr>
          <w:rFonts w:eastAsia="Times New Roman"/>
          <w:sz w:val="28"/>
          <w:szCs w:val="28"/>
        </w:rPr>
        <w:t xml:space="preserve">по теме: «Открытый запрос предложений на право заключения договора на поставку лабораторной мебели» </w:t>
      </w:r>
    </w:p>
    <w:p w:rsidR="00E2034A" w:rsidRDefault="00E2034A" w:rsidP="00E2034A">
      <w:pPr>
        <w:pStyle w:val="a3"/>
        <w:spacing w:before="0" w:beforeAutospacing="0" w:after="0" w:afterAutospacing="0"/>
      </w:pPr>
      <w:r>
        <w:t xml:space="preserve">Извещение размещено в сети Интернет на сайте электронной торговой площадки АКД по адресу: </w:t>
      </w:r>
      <w:hyperlink r:id="rId6" w:history="1">
        <w:r>
          <w:rPr>
            <w:rStyle w:val="a4"/>
          </w:rPr>
          <w:t>http://a-k-d.ru/tender/33051</w:t>
        </w:r>
      </w:hyperlink>
      <w:r>
        <w:t xml:space="preserve"> . Уникальный номер электронной торговой процедуры на указанном сайте: R019800.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Заказчик:</w:t>
      </w:r>
      <w:r>
        <w:rPr>
          <w:rFonts w:eastAsia="Times New Roman"/>
        </w:rPr>
        <w:t xml:space="preserve"> 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 "ИРЕА"), 107076, Россия, г. Москва, г. Москва, Богородский вал, 3.</w:t>
      </w:r>
    </w:p>
    <w:p w:rsidR="00E2034A" w:rsidRPr="00F304A0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  <w:b/>
        </w:rPr>
      </w:pPr>
      <w:r>
        <w:rPr>
          <w:rStyle w:val="a5"/>
          <w:rFonts w:eastAsia="Times New Roman"/>
        </w:rPr>
        <w:t xml:space="preserve">Контактное лицо от Заказчика: </w:t>
      </w:r>
      <w:r>
        <w:rPr>
          <w:rStyle w:val="a5"/>
          <w:rFonts w:eastAsia="Times New Roman"/>
          <w:b w:val="0"/>
        </w:rPr>
        <w:t>Кудрявцев Александр В</w:t>
      </w:r>
      <w:r w:rsidRPr="00F304A0">
        <w:rPr>
          <w:rStyle w:val="a5"/>
          <w:rFonts w:eastAsia="Times New Roman"/>
          <w:b w:val="0"/>
        </w:rPr>
        <w:t>асильевич</w:t>
      </w:r>
      <w:r w:rsidRPr="00F304A0">
        <w:rPr>
          <w:rFonts w:eastAsia="Times New Roman"/>
          <w:b/>
        </w:rPr>
        <w:t>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Адрес электронной торговой площадки в сети Интернет, Оператор торгов:</w:t>
      </w:r>
      <w:r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«Аукционный Конкурсный Дом» — </w:t>
      </w:r>
      <w:hyperlink r:id="rId7" w:history="1">
        <w:r>
          <w:rPr>
            <w:rStyle w:val="a4"/>
            <w:rFonts w:eastAsia="Times New Roman"/>
          </w:rPr>
          <w:t>http://www.a-k-d.ru/</w:t>
        </w:r>
      </w:hyperlink>
      <w:r>
        <w:rPr>
          <w:rFonts w:eastAsia="Times New Roman"/>
        </w:rPr>
        <w:t>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Форма торгов и правила проведения:</w:t>
      </w:r>
      <w:r>
        <w:rPr>
          <w:rFonts w:eastAsia="Times New Roman"/>
        </w:rPr>
        <w:t xml:space="preserve"> Электронная торговая процедура «запрос предложений» проводится по правилам ЭТП www.a-k-d.ru. Правила проведения торгов размещены на сайте ЭТП в разделе «Информационный раздел». Решение Заказчика о победителе запроса предложений оформляется в виде протокола, подписанного Заказчиком.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Предмет договора:</w:t>
      </w:r>
      <w:r>
        <w:rPr>
          <w:rFonts w:eastAsia="Times New Roman"/>
        </w:rPr>
        <w:t xml:space="preserve"> Открытый запрос предложений на право заключения договора на поставку лабораторной мебели.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Место выполнения работ, оказания услуг:</w:t>
      </w:r>
      <w:r>
        <w:rPr>
          <w:rFonts w:eastAsia="Times New Roman"/>
        </w:rPr>
        <w:t xml:space="preserve"> 107076, г. Москва, ул. Богородский вал, д.3.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Начальная (максимальная) цена договора:</w:t>
      </w:r>
      <w:r>
        <w:rPr>
          <w:rFonts w:eastAsia="Times New Roman"/>
        </w:rPr>
        <w:t xml:space="preserve"> 5 143 649.00 российский рубль (пять миллионов сто сорок три тысячи шестьсот сорок девять рублей 00 копеек) с учетом НДС.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Источник финансирования закупки:</w:t>
      </w:r>
      <w:r>
        <w:rPr>
          <w:rFonts w:eastAsia="Times New Roman"/>
        </w:rPr>
        <w:t xml:space="preserve"> Собственные средства.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Сроки проведения открытого запроса предложений:</w:t>
      </w:r>
    </w:p>
    <w:p w:rsidR="00E2034A" w:rsidRDefault="00E2034A" w:rsidP="00E2034A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Дата и время начала приёма заявок: 2013-01-28 19:00:00</w:t>
      </w:r>
    </w:p>
    <w:p w:rsidR="00E2034A" w:rsidRDefault="00E2034A" w:rsidP="00E2034A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Дата и время окончания приёма заявок: 2013-02-07 11:00:00</w:t>
      </w:r>
    </w:p>
    <w:p w:rsidR="00E2034A" w:rsidRDefault="00E2034A" w:rsidP="00E2034A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Дата и время открытия доступа к поданным в форме электронных документов заявкам на участие в запросе предложений: 2013-02-07 11:00:00</w:t>
      </w:r>
    </w:p>
    <w:p w:rsidR="00E2034A" w:rsidRDefault="00E2034A" w:rsidP="00E2034A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Дата и время окончания рассмотрения заявок на участие в запросе предложений: 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Результаты проведения открытого запроса предложений:</w:t>
      </w:r>
      <w:r>
        <w:rPr>
          <w:rFonts w:eastAsia="Times New Roman"/>
        </w:rPr>
        <w:t xml:space="preserve"> по результатам проведения электронной торговой процедуры Заказчик вправе заключить договор с Участником, признанным победителем.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Сведения о проведении процедуры переторжки:</w:t>
      </w:r>
      <w:r>
        <w:rPr>
          <w:rFonts w:eastAsia="Times New Roman"/>
        </w:rPr>
        <w:t xml:space="preserve"> проведение процедуры переторжки возможно</w:t>
      </w:r>
    </w:p>
    <w:p w:rsidR="00E2034A" w:rsidRDefault="00E2034A" w:rsidP="00E2034A">
      <w:pPr>
        <w:numPr>
          <w:ilvl w:val="0"/>
          <w:numId w:val="1"/>
        </w:numPr>
        <w:tabs>
          <w:tab w:val="clear" w:pos="720"/>
        </w:tabs>
        <w:ind w:left="0"/>
        <w:rPr>
          <w:rFonts w:eastAsia="Times New Roman"/>
        </w:rPr>
      </w:pPr>
      <w:r>
        <w:rPr>
          <w:rStyle w:val="a5"/>
          <w:rFonts w:eastAsia="Times New Roman"/>
        </w:rPr>
        <w:t>Вносимые изменения</w:t>
      </w:r>
      <w:r>
        <w:rPr>
          <w:rStyle w:val="a5"/>
          <w:rFonts w:eastAsia="Times New Roman"/>
        </w:rPr>
        <w:t>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Исправление технической ошибки в Том 1 Документации, в раздел 4, п.1</w:t>
      </w:r>
      <w:bookmarkStart w:id="0" w:name="_GoBack"/>
      <w:bookmarkEnd w:id="0"/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40"/>
        <w:gridCol w:w="6816"/>
      </w:tblGrid>
      <w:tr w:rsidR="00E2034A" w:rsidRPr="00E2034A" w:rsidTr="00D25FE1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E2034A" w:rsidRPr="00E2034A" w:rsidRDefault="00E2034A" w:rsidP="00E2034A">
            <w:pPr>
              <w:spacing w:before="60" w:after="60"/>
              <w:jc w:val="center"/>
              <w:rPr>
                <w:rFonts w:eastAsia="Times New Roman"/>
                <w:sz w:val="22"/>
                <w:szCs w:val="22"/>
              </w:rPr>
            </w:pPr>
            <w:r w:rsidRPr="00E2034A">
              <w:rPr>
                <w:rFonts w:eastAsia="Times New Roman"/>
                <w:sz w:val="22"/>
                <w:szCs w:val="22"/>
              </w:rPr>
              <w:t xml:space="preserve">№ </w:t>
            </w:r>
            <w:proofErr w:type="gramStart"/>
            <w:r w:rsidRPr="00E2034A">
              <w:rPr>
                <w:rFonts w:eastAsia="Times New Roman"/>
                <w:sz w:val="22"/>
                <w:szCs w:val="22"/>
              </w:rPr>
              <w:t>п</w:t>
            </w:r>
            <w:proofErr w:type="gramEnd"/>
            <w:r w:rsidRPr="00E2034A">
              <w:rPr>
                <w:rFonts w:eastAsia="Times New Roman"/>
                <w:sz w:val="22"/>
                <w:szCs w:val="22"/>
              </w:rPr>
              <w:t>/п</w:t>
            </w:r>
          </w:p>
        </w:tc>
        <w:tc>
          <w:tcPr>
            <w:tcW w:w="2540" w:type="dxa"/>
            <w:shd w:val="clear" w:color="auto" w:fill="auto"/>
            <w:vAlign w:val="center"/>
          </w:tcPr>
          <w:p w:rsidR="00E2034A" w:rsidRPr="00E2034A" w:rsidRDefault="00E2034A" w:rsidP="00E2034A">
            <w:pPr>
              <w:spacing w:before="60" w:after="60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2034A">
              <w:rPr>
                <w:rFonts w:eastAsia="Times New Roman"/>
                <w:bCs/>
                <w:sz w:val="22"/>
                <w:szCs w:val="22"/>
              </w:rPr>
              <w:t xml:space="preserve">Наименование </w:t>
            </w:r>
            <w:proofErr w:type="gramStart"/>
            <w:r w:rsidRPr="00E2034A">
              <w:rPr>
                <w:rFonts w:eastAsia="Times New Roman"/>
                <w:bCs/>
                <w:sz w:val="22"/>
                <w:szCs w:val="22"/>
              </w:rPr>
              <w:t>п</w:t>
            </w:r>
            <w:proofErr w:type="gramEnd"/>
            <w:r w:rsidRPr="00E2034A">
              <w:rPr>
                <w:rFonts w:eastAsia="Times New Roman"/>
                <w:bCs/>
                <w:sz w:val="22"/>
                <w:szCs w:val="22"/>
              </w:rPr>
              <w:t>/п</w:t>
            </w:r>
          </w:p>
        </w:tc>
        <w:tc>
          <w:tcPr>
            <w:tcW w:w="6816" w:type="dxa"/>
            <w:vAlign w:val="center"/>
          </w:tcPr>
          <w:p w:rsidR="00E2034A" w:rsidRPr="00E2034A" w:rsidRDefault="00E2034A" w:rsidP="00E2034A">
            <w:pPr>
              <w:tabs>
                <w:tab w:val="center" w:pos="4153"/>
                <w:tab w:val="right" w:pos="8306"/>
              </w:tabs>
              <w:spacing w:before="60" w:after="60"/>
              <w:ind w:right="68"/>
              <w:jc w:val="center"/>
              <w:rPr>
                <w:rFonts w:ascii="Courier New" w:eastAsia="Times New Roman" w:hAnsi="Courier New" w:cs="Courier New"/>
                <w:bCs/>
                <w:sz w:val="22"/>
                <w:szCs w:val="22"/>
              </w:rPr>
            </w:pPr>
            <w:r w:rsidRPr="00E2034A">
              <w:rPr>
                <w:rFonts w:eastAsia="Times New Roman"/>
                <w:bCs/>
                <w:sz w:val="22"/>
                <w:szCs w:val="22"/>
              </w:rPr>
              <w:t>Содержание</w:t>
            </w:r>
          </w:p>
        </w:tc>
      </w:tr>
      <w:tr w:rsidR="00E2034A" w:rsidRPr="00E2034A" w:rsidTr="00D25FE1">
        <w:trPr>
          <w:trHeight w:val="70"/>
        </w:trPr>
        <w:tc>
          <w:tcPr>
            <w:tcW w:w="639" w:type="dxa"/>
            <w:shd w:val="clear" w:color="auto" w:fill="auto"/>
          </w:tcPr>
          <w:p w:rsidR="00E2034A" w:rsidRPr="00E2034A" w:rsidRDefault="00E2034A" w:rsidP="00E2034A">
            <w:pPr>
              <w:widowControl w:val="0"/>
              <w:numPr>
                <w:ilvl w:val="0"/>
                <w:numId w:val="2"/>
              </w:numPr>
              <w:adjustRightInd w:val="0"/>
              <w:spacing w:before="60" w:after="60"/>
              <w:jc w:val="center"/>
              <w:textAlignment w:val="baseline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E2034A" w:rsidRPr="00E2034A" w:rsidRDefault="00E2034A" w:rsidP="00E2034A">
            <w:pPr>
              <w:spacing w:before="60" w:after="60"/>
              <w:rPr>
                <w:rFonts w:eastAsia="Times New Roman"/>
                <w:bCs/>
                <w:sz w:val="22"/>
                <w:szCs w:val="22"/>
              </w:rPr>
            </w:pPr>
            <w:r w:rsidRPr="00E2034A">
              <w:rPr>
                <w:rFonts w:eastAsia="Times New Roman"/>
                <w:bCs/>
                <w:sz w:val="22"/>
                <w:szCs w:val="22"/>
              </w:rPr>
              <w:t xml:space="preserve">Предмет запроса предложений </w:t>
            </w:r>
            <w:r w:rsidRPr="00E2034A">
              <w:rPr>
                <w:rFonts w:eastAsia="Times New Roman"/>
                <w:bCs/>
                <w:sz w:val="22"/>
                <w:szCs w:val="22"/>
              </w:rPr>
              <w:br/>
            </w:r>
            <w:r w:rsidRPr="00E2034A">
              <w:rPr>
                <w:rFonts w:eastAsia="Times New Roman"/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E2034A" w:rsidRPr="00E2034A" w:rsidRDefault="00E2034A" w:rsidP="00E2034A">
            <w:pPr>
              <w:spacing w:before="60" w:after="60"/>
              <w:jc w:val="both"/>
              <w:rPr>
                <w:rFonts w:eastAsia="Times New Roman"/>
                <w:sz w:val="22"/>
                <w:szCs w:val="22"/>
              </w:rPr>
            </w:pPr>
            <w:r w:rsidRPr="00E2034A">
              <w:rPr>
                <w:rFonts w:eastAsia="Times New Roman"/>
                <w:sz w:val="22"/>
                <w:szCs w:val="22"/>
              </w:rPr>
              <w:t>право заключения договора поставки лабораторной мебели.</w:t>
            </w:r>
          </w:p>
          <w:p w:rsidR="00E2034A" w:rsidRPr="00E2034A" w:rsidRDefault="00E2034A" w:rsidP="00E2034A">
            <w:pPr>
              <w:spacing w:before="60" w:after="60"/>
              <w:jc w:val="both"/>
              <w:rPr>
                <w:rFonts w:eastAsia="Times New Roman"/>
                <w:sz w:val="22"/>
                <w:szCs w:val="22"/>
              </w:rPr>
            </w:pPr>
            <w:r w:rsidRPr="00E2034A">
              <w:rPr>
                <w:rFonts w:eastAsia="Times New Roman"/>
                <w:sz w:val="22"/>
                <w:szCs w:val="22"/>
              </w:rPr>
              <w:t xml:space="preserve">В соответствии с </w:t>
            </w:r>
            <w:r w:rsidRPr="00E2034A">
              <w:rPr>
                <w:rFonts w:eastAsia="Times New Roman"/>
                <w:sz w:val="22"/>
                <w:szCs w:val="22"/>
                <w:u w:val="single"/>
              </w:rPr>
              <w:t>Томом 2 «ТЕХНИЧЕСКАЯ ЧАСТЬ»</w:t>
            </w:r>
            <w:r w:rsidRPr="00E2034A">
              <w:rPr>
                <w:rFonts w:eastAsia="Times New Roman"/>
                <w:sz w:val="22"/>
                <w:szCs w:val="22"/>
              </w:rPr>
              <w:t>.</w:t>
            </w:r>
          </w:p>
        </w:tc>
      </w:tr>
    </w:tbl>
    <w:p w:rsidR="0077584C" w:rsidRDefault="0077584C"/>
    <w:sectPr w:rsidR="00775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21CDD"/>
    <w:multiLevelType w:val="multilevel"/>
    <w:tmpl w:val="E9DE8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5D3282"/>
    <w:multiLevelType w:val="multilevel"/>
    <w:tmpl w:val="75D29A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4A"/>
    <w:rsid w:val="0077584C"/>
    <w:rsid w:val="00E2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203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2034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3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34A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2034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2034A"/>
    <w:rPr>
      <w:color w:val="0000FF"/>
      <w:u w:val="single"/>
    </w:rPr>
  </w:style>
  <w:style w:type="character" w:styleId="a5">
    <w:name w:val="Strong"/>
    <w:basedOn w:val="a0"/>
    <w:uiPriority w:val="22"/>
    <w:qFormat/>
    <w:rsid w:val="00E203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203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2034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3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34A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2034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2034A"/>
    <w:rPr>
      <w:color w:val="0000FF"/>
      <w:u w:val="single"/>
    </w:rPr>
  </w:style>
  <w:style w:type="character" w:styleId="a5">
    <w:name w:val="Strong"/>
    <w:basedOn w:val="a0"/>
    <w:uiPriority w:val="22"/>
    <w:qFormat/>
    <w:rsid w:val="00E20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tender/3305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2013-02-01T12:58:00Z</dcterms:created>
  <dcterms:modified xsi:type="dcterms:W3CDTF">2013-02-01T13:03:00Z</dcterms:modified>
</cp:coreProperties>
</file>