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</w:t>
            </w:r>
            <w:r w:rsidR="000E68F9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– директор филиала</w:t>
            </w: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ОАО «НИАЭП»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</w:t>
            </w:r>
            <w:proofErr w:type="gramStart"/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ии ООО</w:t>
            </w:r>
            <w:proofErr w:type="gramEnd"/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«СМУ  №1»)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B86658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>от   «__» ________ 2013 г.</w:t>
            </w: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F569C5" w:rsidRDefault="00A66497" w:rsidP="00CE0AC4">
      <w:pPr>
        <w:widowControl w:val="0"/>
        <w:autoSpaceDE w:val="0"/>
        <w:autoSpaceDN w:val="0"/>
        <w:adjustRightInd w:val="0"/>
        <w:jc w:val="center"/>
        <w:rPr>
          <w:rStyle w:val="FontStyle94"/>
          <w:sz w:val="21"/>
          <w:szCs w:val="21"/>
          <w:lang w:val="ru-RU"/>
        </w:rPr>
      </w:pPr>
      <w:r w:rsidRPr="00FE07E2">
        <w:rPr>
          <w:rStyle w:val="FontStyle94"/>
          <w:b/>
          <w:sz w:val="21"/>
          <w:szCs w:val="21"/>
          <w:lang w:val="ru-RU"/>
        </w:rPr>
        <w:t xml:space="preserve">ДОКУМЕНТАЦИЯ </w:t>
      </w:r>
      <w:proofErr w:type="gramStart"/>
      <w:r w:rsidRPr="00FE07E2">
        <w:rPr>
          <w:rStyle w:val="FontStyle94"/>
          <w:b/>
          <w:sz w:val="21"/>
          <w:szCs w:val="21"/>
          <w:lang w:val="ru-RU"/>
        </w:rPr>
        <w:t>ПО ЗАПРОСУ ПРЕДЛОЖЕНИЙ</w:t>
      </w:r>
      <w:r w:rsidRPr="00FE07E2">
        <w:rPr>
          <w:rStyle w:val="FontStyle94"/>
          <w:b/>
          <w:sz w:val="21"/>
          <w:szCs w:val="21"/>
          <w:lang w:val="ru-RU"/>
        </w:rPr>
        <w:br/>
      </w:r>
      <w:r w:rsidRPr="00FE07E2">
        <w:rPr>
          <w:rStyle w:val="FontStyle94"/>
          <w:sz w:val="21"/>
          <w:szCs w:val="21"/>
          <w:lang w:val="ru-RU"/>
        </w:rPr>
        <w:t>открытый одноэтапный запрос предложений в электронной форме</w:t>
      </w:r>
      <w:r w:rsidRPr="00FE07E2">
        <w:rPr>
          <w:rStyle w:val="FontStyle94"/>
          <w:sz w:val="21"/>
          <w:szCs w:val="21"/>
          <w:lang w:val="ru-RU"/>
        </w:rPr>
        <w:br/>
        <w:t>без квалификационного отбора на право заключения договора по лоту</w:t>
      </w:r>
      <w:proofErr w:type="gramEnd"/>
      <w:r w:rsidRPr="00FE07E2">
        <w:rPr>
          <w:rStyle w:val="FontStyle94"/>
          <w:sz w:val="21"/>
          <w:szCs w:val="21"/>
          <w:lang w:val="ru-RU"/>
        </w:rPr>
        <w:t xml:space="preserve"> </w:t>
      </w:r>
      <w:r w:rsidR="00FE07E2" w:rsidRPr="00FE07E2">
        <w:rPr>
          <w:rStyle w:val="FontStyle94"/>
          <w:sz w:val="21"/>
          <w:szCs w:val="21"/>
          <w:lang w:val="ru-RU"/>
        </w:rPr>
        <w:t>№</w:t>
      </w:r>
      <w:r w:rsidR="00213620">
        <w:rPr>
          <w:rStyle w:val="FontStyle94"/>
          <w:sz w:val="21"/>
          <w:szCs w:val="21"/>
          <w:lang w:val="ru-RU"/>
        </w:rPr>
        <w:t>157</w:t>
      </w:r>
      <w:r w:rsidR="00F07404">
        <w:rPr>
          <w:rStyle w:val="FontStyle94"/>
          <w:sz w:val="21"/>
          <w:szCs w:val="21"/>
          <w:lang w:val="ru-RU"/>
        </w:rPr>
        <w:t>/10</w:t>
      </w:r>
      <w:r w:rsidR="00CE0AC4" w:rsidRPr="00FE07E2">
        <w:rPr>
          <w:rStyle w:val="FontStyle94"/>
          <w:sz w:val="21"/>
          <w:szCs w:val="21"/>
          <w:lang w:val="ru-RU"/>
        </w:rPr>
        <w:t xml:space="preserve">/2013 </w:t>
      </w:r>
    </w:p>
    <w:p w:rsidR="00CE0AC4" w:rsidRPr="00F569C5" w:rsidRDefault="00F569C5" w:rsidP="00CE0AC4">
      <w:pPr>
        <w:widowControl w:val="0"/>
        <w:autoSpaceDE w:val="0"/>
        <w:autoSpaceDN w:val="0"/>
        <w:adjustRightInd w:val="0"/>
        <w:jc w:val="center"/>
        <w:rPr>
          <w:sz w:val="21"/>
          <w:szCs w:val="21"/>
          <w:lang w:val="ru-RU"/>
        </w:rPr>
      </w:pPr>
      <w:r>
        <w:rPr>
          <w:rStyle w:val="FontStyle94"/>
          <w:sz w:val="21"/>
          <w:szCs w:val="21"/>
          <w:lang w:val="ru-RU"/>
        </w:rPr>
        <w:t>«</w:t>
      </w:r>
      <w:r w:rsidR="00F07404">
        <w:rPr>
          <w:rFonts w:ascii="Times New Roman" w:hAnsi="Times New Roman"/>
          <w:sz w:val="21"/>
          <w:szCs w:val="21"/>
          <w:lang w:val="ru-RU"/>
        </w:rPr>
        <w:t>Поставка оконных блоков</w:t>
      </w:r>
      <w:r>
        <w:rPr>
          <w:rFonts w:ascii="Times New Roman" w:hAnsi="Times New Roman"/>
          <w:sz w:val="21"/>
          <w:szCs w:val="21"/>
          <w:lang w:val="ru-RU"/>
        </w:rPr>
        <w:t>»</w:t>
      </w: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944AC4" w:rsidRPr="00FE07E2">
        <w:rPr>
          <w:bCs/>
          <w:sz w:val="21"/>
          <w:szCs w:val="21"/>
        </w:rPr>
        <w:t>3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6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B86658">
      <w:pPr>
        <w:spacing w:after="120"/>
        <w:ind w:left="113" w:right="113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51"/>
        <w:gridCol w:w="7092"/>
        <w:gridCol w:w="1276"/>
        <w:gridCol w:w="1276"/>
      </w:tblGrid>
      <w:tr w:rsidR="00B86658" w:rsidRPr="00B86658" w:rsidTr="00B86658">
        <w:trPr>
          <w:trHeight w:val="4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 xml:space="preserve">№ </w:t>
            </w:r>
            <w:proofErr w:type="spellStart"/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пп</w:t>
            </w:r>
            <w:proofErr w:type="spellEnd"/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 xml:space="preserve">Ед. </w:t>
            </w:r>
            <w:proofErr w:type="spellStart"/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изм</w:t>
            </w:r>
            <w:proofErr w:type="spellEnd"/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Кол-во</w:t>
            </w:r>
          </w:p>
        </w:tc>
      </w:tr>
      <w:tr w:rsidR="00B86658" w:rsidRPr="00B86658" w:rsidTr="00B86658">
        <w:trPr>
          <w:trHeight w:val="1028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1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ОП Д</w:t>
            </w:r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2</w:t>
            </w:r>
            <w:proofErr w:type="gram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1720-2000 (4CGS-16-4)  ГОСТ 30674-99  (проем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bхh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2000х1758) стеклопакет типа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Clima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Guard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Solar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Оконный блок ОК1 выполнить с откидным открыванием створки, с поворотом створки вокруг нижней крайней оси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proofErr w:type="spellStart"/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72</w:t>
            </w:r>
          </w:p>
        </w:tc>
      </w:tr>
      <w:tr w:rsidR="00B86658" w:rsidRPr="00B86658" w:rsidTr="00B86658">
        <w:trPr>
          <w:trHeight w:val="10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2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ОП Д</w:t>
            </w:r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2</w:t>
            </w:r>
            <w:proofErr w:type="gram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1720-2000 (4CGS-16-4)  ГОСТ 30674-99  (проем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bхh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2400х1758)  стеклопакет типа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Clima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Guard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Solar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Оконный блок ОК2 выполнить с откидным открыванием створок, с поворотом створок вокруг нижней и средней  оси, с функцией запирания на ключ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proofErr w:type="spellStart"/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4</w:t>
            </w:r>
          </w:p>
        </w:tc>
      </w:tr>
      <w:tr w:rsidR="00B86658" w:rsidRPr="00B86658" w:rsidTr="00B86658">
        <w:trPr>
          <w:trHeight w:val="436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3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Подоконные доски из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ПВХ-профиля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     ПД-1 b=350мм ГОСТ 30673-99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153,6</w:t>
            </w:r>
          </w:p>
        </w:tc>
      </w:tr>
      <w:tr w:rsidR="00B86658" w:rsidRPr="00B86658" w:rsidTr="00B86658">
        <w:trPr>
          <w:trHeight w:val="358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4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Соединительный профиль L=1720 ГОСТ 30971-2002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proofErr w:type="spellStart"/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74</w:t>
            </w:r>
          </w:p>
        </w:tc>
      </w:tr>
      <w:tr w:rsidR="00B86658" w:rsidRPr="00B86658" w:rsidTr="00B86658">
        <w:trPr>
          <w:trHeight w:val="563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5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ПСУЛ-паропроницаемая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саморасширяющаяся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уплотнительная лента А-20/8-20  ГОСТ </w:t>
            </w:r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Р</w:t>
            </w:r>
            <w:proofErr w:type="gram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53338-2009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442,0</w:t>
            </w:r>
          </w:p>
        </w:tc>
      </w:tr>
      <w:tr w:rsidR="00B86658" w:rsidRPr="00B86658" w:rsidTr="00B86658">
        <w:trPr>
          <w:trHeight w:val="4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6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Откос боковой внутренний поливинилхлоридный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6,9</w:t>
            </w:r>
          </w:p>
        </w:tc>
      </w:tr>
      <w:tr w:rsidR="00B86658" w:rsidRPr="00B86658" w:rsidTr="00B86658">
        <w:trPr>
          <w:trHeight w:val="4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7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Откос  верхний  внутренний поливинилхлоридный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153,6</w:t>
            </w:r>
          </w:p>
        </w:tc>
      </w:tr>
      <w:tr w:rsidR="00B86658" w:rsidRPr="00B86658" w:rsidTr="00B86658">
        <w:trPr>
          <w:trHeight w:val="4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8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proofErr w:type="spellStart"/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Клей-герметик</w:t>
            </w:r>
            <w:proofErr w:type="spellEnd"/>
            <w:proofErr w:type="gram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"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Эластосил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 137-181"     ТУ 6-02-1-362-86     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314,1</w:t>
            </w:r>
          </w:p>
        </w:tc>
      </w:tr>
      <w:tr w:rsidR="00B86658" w:rsidRPr="00B86658" w:rsidTr="00B86658">
        <w:trPr>
          <w:trHeight w:val="492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9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Пена полиуретановая (состав типа "</w:t>
            </w:r>
            <w:proofErr w:type="spell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Макрофоам</w:t>
            </w:r>
            <w:proofErr w:type="spellEnd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") ТУ 2384-001-40135336-98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0,8</w:t>
            </w:r>
          </w:p>
        </w:tc>
      </w:tr>
      <w:tr w:rsidR="00B86658" w:rsidRPr="00B86658" w:rsidTr="00B86658">
        <w:trPr>
          <w:trHeight w:val="29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10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Пароизоляционная лента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314,1</w:t>
            </w:r>
          </w:p>
        </w:tc>
      </w:tr>
      <w:tr w:rsidR="00B86658" w:rsidRPr="00B86658" w:rsidTr="00B86658">
        <w:trPr>
          <w:trHeight w:val="29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11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Уголок ПЖВ 20х20х2мм  ГОСТ 19111-2001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м.п.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160,5</w:t>
            </w:r>
          </w:p>
        </w:tc>
      </w:tr>
      <w:tr w:rsidR="00B86658" w:rsidRPr="00B86658" w:rsidTr="00B86658">
        <w:trPr>
          <w:trHeight w:val="365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74534E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</w:pPr>
            <w:r w:rsidRPr="0074534E"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  <w:lang w:val="ru-RU" w:eastAsia="en-US"/>
              </w:rPr>
              <w:t>12</w:t>
            </w:r>
          </w:p>
        </w:tc>
        <w:tc>
          <w:tcPr>
            <w:tcW w:w="7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Самонарезающий винт 1-4х20.01.016 ГОСТ 11652-80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кг/</w:t>
            </w:r>
            <w:proofErr w:type="spellStart"/>
            <w:proofErr w:type="gramStart"/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58" w:rsidRPr="00B86658" w:rsidRDefault="00B86658" w:rsidP="00B8665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</w:pPr>
            <w:r w:rsidRPr="00B86658">
              <w:rPr>
                <w:rFonts w:ascii="Times New Roman" w:eastAsiaTheme="minorHAnsi" w:hAnsi="Times New Roman"/>
                <w:color w:val="000000"/>
                <w:sz w:val="21"/>
                <w:szCs w:val="21"/>
                <w:lang w:val="ru-RU" w:eastAsia="en-US"/>
              </w:rPr>
              <w:t xml:space="preserve">2,34/1500 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2373AF" w:rsidRPr="00FE07E2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C87B3E" w:rsidRPr="00C87B3E" w:rsidRDefault="00C87B3E" w:rsidP="00C87B3E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2. Место и условия поставки товара:</w:t>
      </w:r>
    </w:p>
    <w:p w:rsidR="00C87B3E" w:rsidRPr="00C87B3E" w:rsidRDefault="00C87B3E" w:rsidP="00C87B3E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</w:t>
      </w:r>
    </w:p>
    <w:p w:rsidR="00C87B3E" w:rsidRPr="00C87B3E" w:rsidRDefault="00C87B3E" w:rsidP="00C87B3E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b/>
          <w:sz w:val="21"/>
          <w:szCs w:val="21"/>
          <w:lang w:val="ru-RU"/>
        </w:rPr>
        <w:t>Грузополучатель:</w:t>
      </w:r>
      <w:r w:rsidRPr="00C87B3E">
        <w:rPr>
          <w:rFonts w:ascii="Times New Roman" w:hAnsi="Times New Roman"/>
          <w:sz w:val="21"/>
          <w:szCs w:val="21"/>
          <w:lang w:val="ru-RU"/>
        </w:rPr>
        <w:t xml:space="preserve"> 347388, Ростовская область, г</w:t>
      </w:r>
      <w:proofErr w:type="gramStart"/>
      <w:r w:rsidRPr="00C87B3E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C87B3E">
        <w:rPr>
          <w:rFonts w:ascii="Times New Roman" w:hAnsi="Times New Roman"/>
          <w:sz w:val="21"/>
          <w:szCs w:val="21"/>
          <w:lang w:val="ru-RU"/>
        </w:rPr>
        <w:t>олгодонск-28, Административное здание подрядной организации (поз.26)</w:t>
      </w:r>
      <w:r w:rsidRPr="00C87B3E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</w:p>
    <w:p w:rsidR="00C87B3E" w:rsidRPr="00C87B3E" w:rsidRDefault="00C87B3E" w:rsidP="00C87B3E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C87B3E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C87B3E">
        <w:rPr>
          <w:rFonts w:ascii="Times New Roman" w:hAnsi="Times New Roman"/>
          <w:sz w:val="21"/>
          <w:szCs w:val="21"/>
          <w:lang w:val="ru-RU"/>
        </w:rPr>
        <w:t>.</w:t>
      </w:r>
      <w:r w:rsidRPr="00914047">
        <w:rPr>
          <w:rFonts w:ascii="Times New Roman" w:hAnsi="Times New Roman"/>
          <w:sz w:val="21"/>
          <w:szCs w:val="21"/>
        </w:rPr>
        <w:t> </w:t>
      </w:r>
      <w:r w:rsidRPr="00C87B3E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C87B3E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C87B3E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C87B3E" w:rsidRPr="00C87B3E" w:rsidRDefault="00C87B3E" w:rsidP="00C87B3E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Место (адрес) поставки:</w:t>
      </w:r>
      <w:r w:rsidRPr="00C87B3E">
        <w:rPr>
          <w:sz w:val="21"/>
          <w:szCs w:val="21"/>
          <w:lang w:val="ru-RU"/>
        </w:rPr>
        <w:t xml:space="preserve"> Россия, 347388, Ростовская область, </w:t>
      </w:r>
      <w:proofErr w:type="gramStart"/>
      <w:r w:rsidRPr="00C87B3E">
        <w:rPr>
          <w:sz w:val="21"/>
          <w:szCs w:val="21"/>
          <w:lang w:val="ru-RU"/>
        </w:rPr>
        <w:t>г</w:t>
      </w:r>
      <w:proofErr w:type="gramEnd"/>
      <w:r w:rsidRPr="00C87B3E">
        <w:rPr>
          <w:sz w:val="21"/>
          <w:szCs w:val="21"/>
          <w:lang w:val="ru-RU"/>
        </w:rPr>
        <w:t xml:space="preserve">. Волгодонск-28, строительная площадка энергоблока № </w:t>
      </w:r>
      <w:r>
        <w:rPr>
          <w:sz w:val="21"/>
          <w:szCs w:val="21"/>
          <w:lang w:val="ru-RU"/>
        </w:rPr>
        <w:t>3</w:t>
      </w:r>
      <w:r w:rsidRPr="00C87B3E">
        <w:rPr>
          <w:sz w:val="21"/>
          <w:szCs w:val="21"/>
          <w:lang w:val="ru-RU"/>
        </w:rPr>
        <w:t xml:space="preserve"> Ростовской АЭС.</w:t>
      </w:r>
    </w:p>
    <w:p w:rsidR="00C87B3E" w:rsidRPr="001613AD" w:rsidRDefault="00C87B3E" w:rsidP="00C87B3E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3.  Сроки  поставки:</w:t>
      </w:r>
      <w:r w:rsidRPr="00C87B3E">
        <w:rPr>
          <w:sz w:val="21"/>
          <w:szCs w:val="21"/>
          <w:lang w:val="ru-RU"/>
        </w:rPr>
        <w:t xml:space="preserve"> </w:t>
      </w:r>
      <w:r>
        <w:rPr>
          <w:sz w:val="21"/>
          <w:szCs w:val="21"/>
          <w:lang w:val="ru-RU"/>
        </w:rPr>
        <w:t>в течени</w:t>
      </w:r>
      <w:proofErr w:type="gramStart"/>
      <w:r>
        <w:rPr>
          <w:sz w:val="21"/>
          <w:szCs w:val="21"/>
          <w:lang w:val="ru-RU"/>
        </w:rPr>
        <w:t>и</w:t>
      </w:r>
      <w:proofErr w:type="gramEnd"/>
      <w:r>
        <w:rPr>
          <w:sz w:val="21"/>
          <w:szCs w:val="21"/>
          <w:lang w:val="ru-RU"/>
        </w:rPr>
        <w:t xml:space="preserve"> 7(семи) дней с момента подачи заявки Покупателем.</w:t>
      </w:r>
    </w:p>
    <w:p w:rsidR="00C87B3E" w:rsidRPr="00C87B3E" w:rsidRDefault="00C87B3E" w:rsidP="00C87B3E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C87B3E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C87B3E">
        <w:rPr>
          <w:sz w:val="21"/>
          <w:szCs w:val="21"/>
          <w:lang w:val="ru-RU"/>
        </w:rPr>
        <w:t xml:space="preserve">: </w:t>
      </w:r>
    </w:p>
    <w:p w:rsidR="00C87B3E" w:rsidRDefault="00C87B3E" w:rsidP="00C87B3E">
      <w:pPr>
        <w:tabs>
          <w:tab w:val="left" w:pos="720"/>
        </w:tabs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Гарантийный срок на поставленный Товар, в том числе на </w:t>
      </w:r>
      <w:proofErr w:type="gramStart"/>
      <w:r w:rsidRPr="00C87B3E">
        <w:rPr>
          <w:rFonts w:ascii="Times New Roman" w:hAnsi="Times New Roman"/>
          <w:sz w:val="21"/>
          <w:szCs w:val="21"/>
          <w:lang w:val="ru-RU"/>
        </w:rPr>
        <w:t>Товар, поставленный взамен дефектного составляет</w:t>
      </w:r>
      <w:proofErr w:type="gramEnd"/>
      <w:r w:rsidRPr="00C87B3E">
        <w:rPr>
          <w:rFonts w:ascii="Times New Roman" w:hAnsi="Times New Roman"/>
          <w:sz w:val="21"/>
          <w:szCs w:val="21"/>
          <w:lang w:val="ru-RU"/>
        </w:rPr>
        <w:t xml:space="preserve">  не менее 24 месяцев с момента приемки Товара Покупателем по товарной накладной (ф. ТОРГ-12), транспортной накладной (ф.1-Т) и получения счета-фактуры на поставленный Товар.</w:t>
      </w:r>
    </w:p>
    <w:p w:rsidR="00B86658" w:rsidRPr="00C87B3E" w:rsidRDefault="00B86658" w:rsidP="00C87B3E">
      <w:pPr>
        <w:tabs>
          <w:tab w:val="left" w:pos="720"/>
        </w:tabs>
        <w:jc w:val="both"/>
        <w:rPr>
          <w:rFonts w:ascii="Times New Roman" w:hAnsi="Times New Roman"/>
          <w:sz w:val="21"/>
          <w:szCs w:val="21"/>
          <w:lang w:val="ru-RU"/>
        </w:rPr>
      </w:pPr>
    </w:p>
    <w:p w:rsidR="00C87B3E" w:rsidRPr="00C87B3E" w:rsidRDefault="00C87B3E" w:rsidP="00C87B3E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b/>
          <w:sz w:val="21"/>
          <w:szCs w:val="21"/>
          <w:lang w:val="ru-RU"/>
        </w:rPr>
        <w:t xml:space="preserve">5.  Требования к поставляемому товару: 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Качество поставляемого товара должно соответствовать техническим требованиям,  действующим в России стандартам ГОСТ</w:t>
      </w:r>
      <w:r w:rsidR="00B86658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C87B3E">
        <w:rPr>
          <w:rFonts w:ascii="Times New Roman" w:hAnsi="Times New Roman"/>
          <w:sz w:val="21"/>
          <w:szCs w:val="21"/>
          <w:lang w:val="ru-RU"/>
        </w:rPr>
        <w:t>54175-2010, а именно: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5.1. Дистанционная рамка должна быть изготовлена из не металлизированных материалов с одним соединителем;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5.2. На каждую дистанционную рамку должна быть нанесена четкая несмываемая маркировка с указанием: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- наименование и/или товарный знак предприятия- изготовителя;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- формула стеклопакета;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- месяц и две последние цифры года изготовления;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- номер проекта, партии.</w:t>
      </w:r>
    </w:p>
    <w:p w:rsid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lastRenderedPageBreak/>
        <w:t xml:space="preserve">5.3. </w:t>
      </w:r>
      <w:r w:rsidR="007F641C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C87B3E">
        <w:rPr>
          <w:rFonts w:ascii="Times New Roman" w:hAnsi="Times New Roman"/>
          <w:sz w:val="21"/>
          <w:szCs w:val="21"/>
          <w:lang w:val="ru-RU"/>
        </w:rPr>
        <w:t xml:space="preserve">Объем начального заполнения стеклопакета газом аргоном должен составлять не менее 90% объема </w:t>
      </w:r>
      <w:proofErr w:type="spellStart"/>
      <w:r w:rsidRPr="00C87B3E">
        <w:rPr>
          <w:rFonts w:ascii="Times New Roman" w:hAnsi="Times New Roman"/>
          <w:sz w:val="21"/>
          <w:szCs w:val="21"/>
          <w:lang w:val="ru-RU"/>
        </w:rPr>
        <w:t>межстекольного</w:t>
      </w:r>
      <w:proofErr w:type="spellEnd"/>
      <w:r w:rsidRPr="00C87B3E">
        <w:rPr>
          <w:rFonts w:ascii="Times New Roman" w:hAnsi="Times New Roman"/>
          <w:sz w:val="21"/>
          <w:szCs w:val="21"/>
          <w:lang w:val="ru-RU"/>
        </w:rPr>
        <w:t xml:space="preserve"> пространства стеклопакета</w:t>
      </w:r>
      <w:r w:rsidR="00E207A7">
        <w:rPr>
          <w:rFonts w:ascii="Times New Roman" w:hAnsi="Times New Roman"/>
          <w:sz w:val="21"/>
          <w:szCs w:val="21"/>
          <w:lang w:val="ru-RU"/>
        </w:rPr>
        <w:t>;</w:t>
      </w:r>
    </w:p>
    <w:p w:rsidR="00396ACE" w:rsidRPr="00396ACE" w:rsidRDefault="00396AC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 xml:space="preserve">5.4. В качестве ПВХ профилей – профильную систему </w:t>
      </w:r>
      <w:proofErr w:type="spellStart"/>
      <w:r>
        <w:rPr>
          <w:rFonts w:ascii="Times New Roman" w:hAnsi="Times New Roman"/>
          <w:sz w:val="21"/>
          <w:szCs w:val="21"/>
        </w:rPr>
        <w:t>Rehau</w:t>
      </w:r>
      <w:proofErr w:type="spellEnd"/>
      <w:r w:rsidRPr="00396ACE">
        <w:rPr>
          <w:rFonts w:ascii="Times New Roman" w:hAnsi="Times New Roman"/>
          <w:sz w:val="21"/>
          <w:szCs w:val="21"/>
          <w:lang w:val="ru-RU"/>
        </w:rPr>
        <w:t xml:space="preserve"> </w:t>
      </w:r>
      <w:r>
        <w:rPr>
          <w:rFonts w:ascii="Times New Roman" w:hAnsi="Times New Roman"/>
          <w:sz w:val="21"/>
          <w:szCs w:val="21"/>
        </w:rPr>
        <w:t>Blitz</w:t>
      </w:r>
      <w:r w:rsidRPr="00396ACE">
        <w:rPr>
          <w:rFonts w:ascii="Times New Roman" w:hAnsi="Times New Roman"/>
          <w:sz w:val="21"/>
          <w:szCs w:val="21"/>
          <w:lang w:val="ru-RU"/>
        </w:rPr>
        <w:t>.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Согласно ГОСТ 30674-99 ПВХ профили изделий должны быть усилены стальными вкладышами с антикоррозионным покрытием толщиной не менее 1,5 мм</w:t>
      </w:r>
    </w:p>
    <w:p w:rsidR="00C87B3E" w:rsidRPr="00C87B3E" w:rsidRDefault="00C87B3E" w:rsidP="00C87B3E">
      <w:pPr>
        <w:spacing w:after="120"/>
        <w:jc w:val="both"/>
        <w:rPr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 xml:space="preserve"> А также качество должно</w:t>
      </w:r>
      <w:r>
        <w:rPr>
          <w:rFonts w:ascii="Times New Roman" w:hAnsi="Times New Roman"/>
          <w:sz w:val="21"/>
          <w:szCs w:val="21"/>
          <w:lang w:val="ru-RU"/>
        </w:rPr>
        <w:t xml:space="preserve"> соответствовать указанным ТУ,</w:t>
      </w:r>
      <w:r w:rsidRPr="00C87B3E">
        <w:rPr>
          <w:rFonts w:ascii="Times New Roman" w:hAnsi="Times New Roman"/>
          <w:sz w:val="21"/>
          <w:szCs w:val="21"/>
          <w:lang w:val="ru-RU"/>
        </w:rPr>
        <w:t xml:space="preserve"> подтверждаться сертификатом качества завода-изготовителя, который должен предоставляться при поставке товара. А также соответствовать иным требованиям, указанным в предложении о технических, функциональных характеристиках (потребительских свойств) и качественных характеристиках товаров.</w:t>
      </w:r>
      <w:r w:rsidRPr="00C87B3E">
        <w:rPr>
          <w:sz w:val="21"/>
          <w:szCs w:val="21"/>
          <w:lang w:val="ru-RU"/>
        </w:rPr>
        <w:t xml:space="preserve">       </w:t>
      </w:r>
    </w:p>
    <w:p w:rsidR="00C87B3E" w:rsidRPr="00C87B3E" w:rsidRDefault="00C87B3E" w:rsidP="00C87B3E">
      <w:pPr>
        <w:spacing w:after="120"/>
        <w:rPr>
          <w:rFonts w:ascii="Times New Roman" w:hAnsi="Times New Roman"/>
          <w:color w:val="000000"/>
          <w:lang w:val="ru-RU"/>
        </w:rPr>
      </w:pPr>
      <w:r w:rsidRPr="00C87B3E">
        <w:rPr>
          <w:rFonts w:ascii="Times New Roman" w:hAnsi="Times New Roman"/>
          <w:color w:val="000000"/>
          <w:sz w:val="21"/>
          <w:szCs w:val="21"/>
          <w:shd w:val="clear" w:color="auto" w:fill="FFFFFF"/>
          <w:lang w:val="ru-RU"/>
        </w:rPr>
        <w:t>Качество и комплектность поставляемых товаров должны соответствовать содержанию Заявки Покупателя, а также действующим стандартам, нормативам и техническим характеристикам поставленной ка</w:t>
      </w:r>
      <w:r w:rsidRPr="00C87B3E">
        <w:rPr>
          <w:rFonts w:ascii="Times New Roman" w:hAnsi="Times New Roman"/>
          <w:color w:val="000000"/>
          <w:shd w:val="clear" w:color="auto" w:fill="FFFFFF"/>
          <w:lang w:val="ru-RU"/>
        </w:rPr>
        <w:t>тегории товаров.</w:t>
      </w:r>
    </w:p>
    <w:p w:rsidR="00C87B3E" w:rsidRPr="00C87B3E" w:rsidRDefault="00C87B3E" w:rsidP="00C87B3E">
      <w:pPr>
        <w:spacing w:after="120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C87B3E">
        <w:rPr>
          <w:rFonts w:ascii="Times New Roman" w:hAnsi="Times New Roman"/>
          <w:sz w:val="21"/>
          <w:szCs w:val="21"/>
          <w:lang w:val="ru-RU"/>
        </w:rPr>
        <w:t>Участник размещения заказа обязуется выполнить поставку товара в полном объеме и в сроки в соответствии с требованиями Заказчика.</w:t>
      </w:r>
      <w:r w:rsidRPr="00C87B3E">
        <w:rPr>
          <w:sz w:val="21"/>
          <w:szCs w:val="21"/>
          <w:lang w:val="ru-RU"/>
        </w:rPr>
        <w:t xml:space="preserve"> </w:t>
      </w:r>
    </w:p>
    <w:p w:rsidR="00C87B3E" w:rsidRPr="00C87B3E" w:rsidRDefault="00C87B3E" w:rsidP="00C87B3E">
      <w:pPr>
        <w:spacing w:after="120"/>
        <w:rPr>
          <w:color w:val="000000"/>
          <w:sz w:val="21"/>
          <w:szCs w:val="21"/>
          <w:lang w:val="ru-RU"/>
        </w:rPr>
      </w:pPr>
    </w:p>
    <w:p w:rsidR="00C87B3E" w:rsidRPr="00914047" w:rsidRDefault="00C87B3E" w:rsidP="00C87B3E">
      <w:pPr>
        <w:spacing w:after="120"/>
        <w:rPr>
          <w:rFonts w:ascii="Times New Roman" w:hAnsi="Times New Roman"/>
          <w:color w:val="000000"/>
          <w:sz w:val="21"/>
          <w:szCs w:val="21"/>
        </w:rPr>
      </w:pPr>
      <w:r w:rsidRPr="00914047">
        <w:rPr>
          <w:rFonts w:ascii="Times New Roman" w:hAnsi="Times New Roman"/>
          <w:color w:val="000000"/>
          <w:sz w:val="21"/>
          <w:szCs w:val="21"/>
        </w:rPr>
        <w:t>СОГЛАСОВАНО:</w:t>
      </w:r>
    </w:p>
    <w:p w:rsidR="00C87B3E" w:rsidRPr="00914047" w:rsidRDefault="00C87B3E" w:rsidP="00C87B3E">
      <w:pPr>
        <w:spacing w:after="120"/>
        <w:rPr>
          <w:rFonts w:ascii="Times New Roman" w:hAnsi="Times New Roman"/>
          <w:color w:val="000000"/>
          <w:sz w:val="21"/>
          <w:szCs w:val="21"/>
        </w:rPr>
      </w:pPr>
      <w:proofErr w:type="spellStart"/>
      <w:r w:rsidRPr="00914047">
        <w:rPr>
          <w:rFonts w:ascii="Times New Roman" w:hAnsi="Times New Roman"/>
          <w:color w:val="000000"/>
          <w:sz w:val="21"/>
          <w:szCs w:val="21"/>
        </w:rPr>
        <w:t>Инициатор</w:t>
      </w:r>
      <w:proofErr w:type="spellEnd"/>
      <w:r w:rsidRPr="00914047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914047">
        <w:rPr>
          <w:rFonts w:ascii="Times New Roman" w:hAnsi="Times New Roman"/>
          <w:color w:val="000000"/>
          <w:sz w:val="21"/>
          <w:szCs w:val="21"/>
        </w:rPr>
        <w:t>закупки</w:t>
      </w:r>
      <w:proofErr w:type="spellEnd"/>
      <w:r w:rsidRPr="00914047">
        <w:rPr>
          <w:rFonts w:ascii="Times New Roman" w:hAnsi="Times New Roman"/>
          <w:color w:val="000000"/>
          <w:sz w:val="21"/>
          <w:szCs w:val="21"/>
        </w:rPr>
        <w:t xml:space="preserve">: </w:t>
      </w:r>
      <w:r>
        <w:rPr>
          <w:rFonts w:ascii="Times New Roman" w:hAnsi="Times New Roman"/>
          <w:color w:val="000000"/>
          <w:sz w:val="21"/>
          <w:szCs w:val="21"/>
        </w:rPr>
        <w:t>_______________________/____________________/</w:t>
      </w:r>
    </w:p>
    <w:p w:rsidR="009C65E1" w:rsidRPr="00FE07E2" w:rsidRDefault="009C65E1" w:rsidP="000C69E0">
      <w:pPr>
        <w:pStyle w:val="Style23"/>
        <w:widowControl/>
        <w:tabs>
          <w:tab w:val="left" w:pos="1062"/>
        </w:tabs>
        <w:spacing w:line="240" w:lineRule="auto"/>
        <w:ind w:firstLine="567"/>
        <w:rPr>
          <w:sz w:val="21"/>
          <w:szCs w:val="21"/>
        </w:rPr>
      </w:pPr>
    </w:p>
    <w:sectPr w:rsidR="009C65E1" w:rsidRPr="00FE07E2" w:rsidSect="00B86658">
      <w:footerReference w:type="default" r:id="rId7"/>
      <w:pgSz w:w="11906" w:h="16838"/>
      <w:pgMar w:top="360" w:right="849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2C9" w:rsidRDefault="00B812C9" w:rsidP="003C5A94">
      <w:r>
        <w:separator/>
      </w:r>
    </w:p>
  </w:endnote>
  <w:endnote w:type="continuationSeparator" w:id="1">
    <w:p w:rsidR="00B812C9" w:rsidRDefault="00B812C9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D7F" w:rsidRDefault="00815C2F">
    <w:pPr>
      <w:pStyle w:val="a3"/>
      <w:jc w:val="center"/>
    </w:pPr>
    <w:fldSimple w:instr="PAGE   \* MERGEFORMAT">
      <w:r w:rsidR="000B1D7F" w:rsidRPr="00C5410E">
        <w:rPr>
          <w:noProof/>
          <w:lang w:val="ru-RU"/>
        </w:rPr>
        <w:t>6</w:t>
      </w:r>
    </w:fldSimple>
  </w:p>
  <w:p w:rsidR="000B1D7F" w:rsidRDefault="000B1D7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D7F" w:rsidRDefault="00815C2F">
    <w:pPr>
      <w:pStyle w:val="a3"/>
      <w:jc w:val="center"/>
    </w:pPr>
    <w:fldSimple w:instr="PAGE   \* MERGEFORMAT">
      <w:r w:rsidR="0074534E" w:rsidRPr="0074534E">
        <w:rPr>
          <w:noProof/>
          <w:lang w:val="ru-RU"/>
        </w:rPr>
        <w:t>3</w:t>
      </w:r>
    </w:fldSimple>
  </w:p>
  <w:p w:rsidR="000B1D7F" w:rsidRDefault="000B1D7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2C9" w:rsidRDefault="00B812C9" w:rsidP="003C5A94">
      <w:r>
        <w:separator/>
      </w:r>
    </w:p>
  </w:footnote>
  <w:footnote w:type="continuationSeparator" w:id="1">
    <w:p w:rsidR="00B812C9" w:rsidRDefault="00B812C9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C4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D7F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270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620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ACE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B50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52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1A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298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EA9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3E3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34E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727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641C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C43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C2F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437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2C9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658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B3E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7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404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9C5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CC7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E207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07A7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41</cp:revision>
  <cp:lastPrinted>2013-08-21T12:29:00Z</cp:lastPrinted>
  <dcterms:created xsi:type="dcterms:W3CDTF">2012-08-21T09:34:00Z</dcterms:created>
  <dcterms:modified xsi:type="dcterms:W3CDTF">2013-10-17T05:15:00Z</dcterms:modified>
</cp:coreProperties>
</file>