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E2E" w:rsidRPr="00006DB5" w:rsidRDefault="00505E2E" w:rsidP="00667B44">
      <w:pPr>
        <w:keepNext/>
        <w:suppressAutoHyphens/>
        <w:spacing w:after="0" w:line="240" w:lineRule="auto"/>
        <w:jc w:val="center"/>
        <w:rPr>
          <w:rFonts w:ascii="Times New Roman" w:hAnsi="Times New Roman" w:cs="Times New Roman"/>
          <w:b/>
          <w:bCs/>
          <w:sz w:val="24"/>
          <w:szCs w:val="24"/>
          <w:lang w:eastAsia="ru-RU"/>
        </w:rPr>
      </w:pPr>
      <w:bookmarkStart w:id="0" w:name="_GoBack"/>
      <w:bookmarkEnd w:id="0"/>
      <w:r>
        <w:rPr>
          <w:rFonts w:ascii="Times New Roman" w:hAnsi="Times New Roman" w:cs="Times New Roman"/>
          <w:b/>
          <w:bCs/>
          <w:sz w:val="24"/>
          <w:szCs w:val="24"/>
          <w:lang w:eastAsia="ru-RU"/>
        </w:rPr>
        <w:t xml:space="preserve">     </w:t>
      </w:r>
      <w:r w:rsidRPr="00006DB5">
        <w:rPr>
          <w:rFonts w:ascii="Times New Roman" w:hAnsi="Times New Roman" w:cs="Times New Roman"/>
          <w:b/>
          <w:bCs/>
          <w:sz w:val="24"/>
          <w:szCs w:val="24"/>
          <w:lang w:eastAsia="ru-RU"/>
        </w:rPr>
        <w:t>Договор  подряда</w:t>
      </w:r>
      <w:r>
        <w:rPr>
          <w:rFonts w:ascii="Times New Roman" w:hAnsi="Times New Roman" w:cs="Times New Roman"/>
          <w:b/>
          <w:bCs/>
          <w:sz w:val="24"/>
          <w:szCs w:val="24"/>
          <w:lang w:eastAsia="ru-RU"/>
        </w:rPr>
        <w:t xml:space="preserve"> </w:t>
      </w:r>
      <w:r>
        <w:rPr>
          <w:rFonts w:ascii="Times New Roman" w:hAnsi="Times New Roman" w:cs="Times New Roman"/>
          <w:b/>
          <w:bCs/>
          <w:sz w:val="24"/>
          <w:szCs w:val="24"/>
          <w:lang w:eastAsia="ru-RU"/>
        </w:rPr>
        <w:softHyphen/>
      </w:r>
      <w:r w:rsidRPr="00006DB5">
        <w:rPr>
          <w:rFonts w:ascii="Times New Roman" w:hAnsi="Times New Roman" w:cs="Times New Roman"/>
          <w:b/>
          <w:bCs/>
          <w:sz w:val="24"/>
          <w:szCs w:val="24"/>
          <w:lang w:eastAsia="ru-RU"/>
        </w:rPr>
        <w:t xml:space="preserve"> </w:t>
      </w:r>
      <w:r>
        <w:rPr>
          <w:rFonts w:ascii="Times New Roman" w:hAnsi="Times New Roman" w:cs="Times New Roman"/>
          <w:b/>
          <w:bCs/>
          <w:sz w:val="24"/>
          <w:szCs w:val="24"/>
          <w:lang w:eastAsia="ru-RU"/>
        </w:rPr>
        <w:t xml:space="preserve">№ </w:t>
      </w:r>
    </w:p>
    <w:p w:rsidR="00505E2E" w:rsidRPr="00006DB5" w:rsidRDefault="00505E2E" w:rsidP="00667B44">
      <w:pPr>
        <w:tabs>
          <w:tab w:val="right" w:pos="9540"/>
        </w:tabs>
        <w:spacing w:after="0" w:line="240" w:lineRule="auto"/>
        <w:ind w:left="360"/>
        <w:jc w:val="center"/>
        <w:rPr>
          <w:rFonts w:ascii="Times New Roman" w:hAnsi="Times New Roman" w:cs="Times New Roman"/>
          <w:sz w:val="24"/>
          <w:szCs w:val="24"/>
          <w:lang w:eastAsia="ru-RU"/>
        </w:rPr>
      </w:pPr>
      <w:r w:rsidRPr="00006DB5">
        <w:rPr>
          <w:rFonts w:ascii="Times New Roman" w:hAnsi="Times New Roman" w:cs="Times New Roman"/>
          <w:sz w:val="24"/>
          <w:szCs w:val="24"/>
          <w:lang w:eastAsia="ru-RU"/>
        </w:rPr>
        <w:t>г.</w:t>
      </w:r>
      <w:r w:rsidRPr="00006DB5">
        <w:rPr>
          <w:rFonts w:ascii="Times New Roman" w:hAnsi="Times New Roman" w:cs="Times New Roman"/>
          <w:i/>
          <w:iCs/>
          <w:sz w:val="24"/>
          <w:szCs w:val="24"/>
          <w:lang w:eastAsia="ru-RU"/>
        </w:rPr>
        <w:t xml:space="preserve"> </w:t>
      </w:r>
      <w:r w:rsidRPr="00006DB5">
        <w:rPr>
          <w:rFonts w:ascii="Times New Roman" w:hAnsi="Times New Roman" w:cs="Times New Roman"/>
          <w:sz w:val="24"/>
          <w:szCs w:val="24"/>
          <w:lang w:eastAsia="ru-RU"/>
        </w:rPr>
        <w:t xml:space="preserve">Санкт-Петербург                                                                </w:t>
      </w:r>
      <w:r>
        <w:rPr>
          <w:rFonts w:ascii="Times New Roman" w:hAnsi="Times New Roman" w:cs="Times New Roman"/>
          <w:sz w:val="24"/>
          <w:szCs w:val="24"/>
          <w:lang w:eastAsia="ru-RU"/>
        </w:rPr>
        <w:t xml:space="preserve">        </w:t>
      </w:r>
      <w:r w:rsidRPr="00006DB5">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Pr="00006DB5">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 _______ </w:t>
      </w:r>
      <w:r w:rsidRPr="00006DB5">
        <w:rPr>
          <w:rFonts w:ascii="Times New Roman" w:hAnsi="Times New Roman" w:cs="Times New Roman"/>
          <w:sz w:val="24"/>
          <w:szCs w:val="24"/>
          <w:lang w:eastAsia="ru-RU"/>
        </w:rPr>
        <w:t xml:space="preserve"> 201</w:t>
      </w:r>
      <w:r w:rsidR="00B70B55">
        <w:rPr>
          <w:rFonts w:ascii="Times New Roman" w:hAnsi="Times New Roman" w:cs="Times New Roman"/>
          <w:sz w:val="24"/>
          <w:szCs w:val="24"/>
          <w:lang w:eastAsia="ru-RU"/>
        </w:rPr>
        <w:t>5</w:t>
      </w:r>
      <w:r w:rsidRPr="00006DB5">
        <w:rPr>
          <w:rFonts w:ascii="Times New Roman" w:hAnsi="Times New Roman" w:cs="Times New Roman"/>
          <w:sz w:val="24"/>
          <w:szCs w:val="24"/>
          <w:lang w:eastAsia="ru-RU"/>
        </w:rPr>
        <w:t>г.</w:t>
      </w:r>
    </w:p>
    <w:p w:rsidR="00505E2E" w:rsidRPr="00006DB5" w:rsidRDefault="00505E2E" w:rsidP="00667B44">
      <w:pPr>
        <w:shd w:val="clear" w:color="auto" w:fill="FFFFFF"/>
        <w:spacing w:after="0" w:line="240" w:lineRule="auto"/>
        <w:ind w:firstLine="540"/>
        <w:rPr>
          <w:rFonts w:ascii="Times New Roman" w:hAnsi="Times New Roman" w:cs="Times New Roman"/>
          <w:sz w:val="24"/>
          <w:szCs w:val="24"/>
          <w:lang w:eastAsia="ru-RU"/>
        </w:rPr>
      </w:pPr>
      <w:bookmarkStart w:id="1" w:name="_Toc157679430"/>
      <w:bookmarkStart w:id="2" w:name="_Toc168144773"/>
      <w:bookmarkStart w:id="3" w:name="_Toc168159759"/>
      <w:bookmarkStart w:id="4" w:name="_Toc213335117"/>
      <w:bookmarkStart w:id="5" w:name="_Toc213679120"/>
      <w:bookmarkStart w:id="6" w:name="_Toc213679198"/>
    </w:p>
    <w:bookmarkEnd w:id="1"/>
    <w:bookmarkEnd w:id="2"/>
    <w:bookmarkEnd w:id="3"/>
    <w:bookmarkEnd w:id="4"/>
    <w:bookmarkEnd w:id="5"/>
    <w:bookmarkEnd w:id="6"/>
    <w:p w:rsidR="00505E2E" w:rsidRPr="00006DB5" w:rsidRDefault="00505E2E" w:rsidP="00667B44">
      <w:pPr>
        <w:shd w:val="clear" w:color="auto" w:fill="FFFFFF"/>
        <w:spacing w:after="0" w:line="240" w:lineRule="auto"/>
        <w:rPr>
          <w:rFonts w:ascii="Times New Roman" w:hAnsi="Times New Roman" w:cs="Times New Roman"/>
          <w:sz w:val="24"/>
          <w:szCs w:val="24"/>
          <w:lang w:eastAsia="ru-RU"/>
        </w:rPr>
      </w:pPr>
      <w:r w:rsidRPr="00006DB5">
        <w:rPr>
          <w:rFonts w:ascii="Times New Roman" w:hAnsi="Times New Roman" w:cs="Times New Roman"/>
          <w:b/>
          <w:bCs/>
          <w:sz w:val="24"/>
          <w:szCs w:val="24"/>
        </w:rPr>
        <w:tab/>
      </w:r>
      <w:r w:rsidR="00B70B55">
        <w:rPr>
          <w:rFonts w:ascii="Times New Roman" w:hAnsi="Times New Roman" w:cs="Times New Roman"/>
          <w:b/>
          <w:bCs/>
          <w:sz w:val="24"/>
          <w:szCs w:val="24"/>
        </w:rPr>
        <w:t>А</w:t>
      </w:r>
      <w:r w:rsidRPr="00006DB5">
        <w:rPr>
          <w:rFonts w:ascii="Times New Roman" w:hAnsi="Times New Roman" w:cs="Times New Roman"/>
          <w:b/>
          <w:bCs/>
          <w:sz w:val="24"/>
          <w:szCs w:val="24"/>
        </w:rPr>
        <w:t>кционерное общество «НИИЭФА им. Д.В. Ефремова» (АО</w:t>
      </w:r>
      <w:r w:rsidRPr="00006DB5">
        <w:rPr>
          <w:rFonts w:ascii="Times New Roman" w:hAnsi="Times New Roman" w:cs="Times New Roman"/>
          <w:b/>
          <w:bCs/>
          <w:sz w:val="24"/>
          <w:szCs w:val="24"/>
          <w:lang w:eastAsia="ar-SA"/>
        </w:rPr>
        <w:t xml:space="preserve"> «НИИЭФА»), </w:t>
      </w:r>
      <w:r w:rsidRPr="00006DB5">
        <w:rPr>
          <w:rFonts w:ascii="Times New Roman" w:hAnsi="Times New Roman" w:cs="Times New Roman"/>
          <w:sz w:val="24"/>
          <w:szCs w:val="24"/>
        </w:rPr>
        <w:t>именуемое в дальнейшем «</w:t>
      </w:r>
      <w:r w:rsidRPr="00006DB5">
        <w:rPr>
          <w:rFonts w:ascii="Times New Roman" w:hAnsi="Times New Roman" w:cs="Times New Roman"/>
          <w:b/>
          <w:bCs/>
          <w:sz w:val="24"/>
          <w:szCs w:val="24"/>
        </w:rPr>
        <w:t>Заказчик</w:t>
      </w:r>
      <w:r w:rsidRPr="00006DB5">
        <w:rPr>
          <w:rFonts w:ascii="Times New Roman" w:hAnsi="Times New Roman" w:cs="Times New Roman"/>
          <w:sz w:val="24"/>
          <w:szCs w:val="24"/>
        </w:rPr>
        <w:t>», в лице</w:t>
      </w:r>
      <w:r>
        <w:rPr>
          <w:rFonts w:ascii="Times New Roman" w:hAnsi="Times New Roman" w:cs="Times New Roman"/>
          <w:sz w:val="24"/>
          <w:szCs w:val="24"/>
        </w:rPr>
        <w:t xml:space="preserve"> ____________________</w:t>
      </w:r>
      <w:r w:rsidRPr="00006DB5">
        <w:rPr>
          <w:rFonts w:ascii="Times New Roman" w:hAnsi="Times New Roman" w:cs="Times New Roman"/>
          <w:sz w:val="24"/>
          <w:szCs w:val="24"/>
        </w:rPr>
        <w:t xml:space="preserve">, действующей на основании </w:t>
      </w:r>
      <w:r>
        <w:rPr>
          <w:rFonts w:ascii="Times New Roman" w:hAnsi="Times New Roman" w:cs="Times New Roman"/>
          <w:sz w:val="24"/>
          <w:szCs w:val="24"/>
        </w:rPr>
        <w:t>__________________,</w:t>
      </w:r>
      <w:r w:rsidRPr="00006DB5">
        <w:rPr>
          <w:rFonts w:ascii="Times New Roman" w:hAnsi="Times New Roman" w:cs="Times New Roman"/>
          <w:sz w:val="24"/>
          <w:szCs w:val="24"/>
          <w:lang w:eastAsia="ru-RU"/>
        </w:rPr>
        <w:t xml:space="preserve">с одной стороны, и </w:t>
      </w:r>
      <w:r>
        <w:rPr>
          <w:rFonts w:ascii="Times New Roman" w:hAnsi="Times New Roman" w:cs="Times New Roman"/>
          <w:b/>
          <w:bCs/>
          <w:sz w:val="24"/>
          <w:szCs w:val="24"/>
          <w:lang w:eastAsia="ru-RU"/>
        </w:rPr>
        <w:t xml:space="preserve">________________, </w:t>
      </w:r>
      <w:r w:rsidRPr="00006DB5">
        <w:rPr>
          <w:rFonts w:ascii="Times New Roman" w:hAnsi="Times New Roman" w:cs="Times New Roman"/>
          <w:sz w:val="24"/>
          <w:szCs w:val="24"/>
          <w:lang w:eastAsia="ru-RU"/>
        </w:rPr>
        <w:t>именуемое в дальнейшем «</w:t>
      </w:r>
      <w:r w:rsidRPr="00006DB5">
        <w:rPr>
          <w:rFonts w:ascii="Times New Roman" w:hAnsi="Times New Roman" w:cs="Times New Roman"/>
          <w:b/>
          <w:bCs/>
          <w:sz w:val="24"/>
          <w:szCs w:val="24"/>
          <w:lang w:eastAsia="ru-RU"/>
        </w:rPr>
        <w:t>Подрядчик</w:t>
      </w:r>
      <w:r w:rsidRPr="00006DB5">
        <w:rPr>
          <w:rFonts w:ascii="Times New Roman" w:hAnsi="Times New Roman" w:cs="Times New Roman"/>
          <w:sz w:val="24"/>
          <w:szCs w:val="24"/>
          <w:lang w:eastAsia="ru-RU"/>
        </w:rPr>
        <w:t xml:space="preserve">», в лице </w:t>
      </w:r>
      <w:r>
        <w:rPr>
          <w:rFonts w:ascii="Times New Roman" w:hAnsi="Times New Roman" w:cs="Times New Roman"/>
          <w:sz w:val="24"/>
          <w:szCs w:val="24"/>
          <w:lang w:eastAsia="ru-RU"/>
        </w:rPr>
        <w:t>_____________________, действующего на основании  _____________</w:t>
      </w:r>
      <w:r w:rsidRPr="00006DB5">
        <w:rPr>
          <w:rFonts w:ascii="Times New Roman" w:hAnsi="Times New Roman" w:cs="Times New Roman"/>
          <w:sz w:val="24"/>
          <w:szCs w:val="24"/>
          <w:lang w:eastAsia="ru-RU"/>
        </w:rPr>
        <w:t>, с другой стороны, именуемые в дальнейшем «</w:t>
      </w:r>
      <w:r w:rsidRPr="00006DB5">
        <w:rPr>
          <w:rFonts w:ascii="Times New Roman" w:hAnsi="Times New Roman" w:cs="Times New Roman"/>
          <w:b/>
          <w:bCs/>
          <w:sz w:val="24"/>
          <w:szCs w:val="24"/>
          <w:lang w:eastAsia="ru-RU"/>
        </w:rPr>
        <w:t>Стороны</w:t>
      </w:r>
      <w:r w:rsidRPr="00006DB5">
        <w:rPr>
          <w:rFonts w:ascii="Times New Roman" w:hAnsi="Times New Roman" w:cs="Times New Roman"/>
          <w:sz w:val="24"/>
          <w:szCs w:val="24"/>
          <w:lang w:eastAsia="ru-RU"/>
        </w:rPr>
        <w:t>», заключили настоящий Договор (в дальнейшем именуемый вместе со всеми приложениями «</w:t>
      </w:r>
      <w:r w:rsidRPr="00006DB5">
        <w:rPr>
          <w:rFonts w:ascii="Times New Roman" w:hAnsi="Times New Roman" w:cs="Times New Roman"/>
          <w:b/>
          <w:bCs/>
          <w:sz w:val="24"/>
          <w:szCs w:val="24"/>
          <w:lang w:eastAsia="ru-RU"/>
        </w:rPr>
        <w:t>Договор»</w:t>
      </w:r>
      <w:r w:rsidRPr="00006DB5">
        <w:rPr>
          <w:rFonts w:ascii="Times New Roman" w:hAnsi="Times New Roman" w:cs="Times New Roman"/>
          <w:sz w:val="24"/>
          <w:szCs w:val="24"/>
          <w:lang w:eastAsia="ru-RU"/>
        </w:rPr>
        <w:t>) на перечисленных ниже условиях:</w:t>
      </w:r>
    </w:p>
    <w:p w:rsidR="00505E2E" w:rsidRPr="00006DB5" w:rsidRDefault="00505E2E" w:rsidP="00667B44">
      <w:pPr>
        <w:shd w:val="clear" w:color="auto" w:fill="FFFFFF"/>
        <w:spacing w:after="0" w:line="240" w:lineRule="auto"/>
        <w:rPr>
          <w:rFonts w:ascii="Times New Roman" w:hAnsi="Times New Roman" w:cs="Times New Roman"/>
          <w:sz w:val="24"/>
          <w:szCs w:val="24"/>
          <w:lang w:eastAsia="ru-RU"/>
        </w:rPr>
      </w:pPr>
    </w:p>
    <w:p w:rsidR="00505E2E" w:rsidRPr="00006DB5" w:rsidRDefault="00505E2E" w:rsidP="00667B44">
      <w:pPr>
        <w:tabs>
          <w:tab w:val="left" w:pos="-3780"/>
          <w:tab w:val="num" w:pos="142"/>
        </w:tabs>
        <w:suppressAutoHyphens/>
        <w:spacing w:after="0" w:line="240" w:lineRule="auto"/>
        <w:jc w:val="center"/>
        <w:rPr>
          <w:rFonts w:ascii="Times New Roman" w:hAnsi="Times New Roman" w:cs="Times New Roman"/>
          <w:b/>
          <w:bCs/>
          <w:sz w:val="24"/>
          <w:szCs w:val="24"/>
          <w:lang w:eastAsia="ru-RU"/>
        </w:rPr>
      </w:pPr>
      <w:r w:rsidRPr="00006DB5">
        <w:rPr>
          <w:rFonts w:ascii="Times New Roman" w:hAnsi="Times New Roman" w:cs="Times New Roman"/>
          <w:b/>
          <w:bCs/>
          <w:sz w:val="24"/>
          <w:szCs w:val="24"/>
          <w:lang w:eastAsia="ru-RU"/>
        </w:rPr>
        <w:t>Особенные условия</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r w:rsidRPr="00006DB5">
        <w:rPr>
          <w:rFonts w:ascii="Times New Roman" w:hAnsi="Times New Roman" w:cs="Times New Roman"/>
          <w:b/>
          <w:bCs/>
          <w:sz w:val="24"/>
          <w:szCs w:val="24"/>
          <w:lang w:eastAsia="ru-RU"/>
        </w:rPr>
        <w:t>А. Предмет Договора (статья 1 Общих условий)</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sz w:val="24"/>
          <w:szCs w:val="24"/>
          <w:lang w:eastAsia="ru-RU"/>
        </w:rPr>
      </w:pPr>
      <w:r w:rsidRPr="00006DB5">
        <w:rPr>
          <w:rFonts w:ascii="Times New Roman" w:hAnsi="Times New Roman" w:cs="Times New Roman"/>
          <w:b/>
          <w:bCs/>
          <w:sz w:val="24"/>
          <w:szCs w:val="24"/>
          <w:lang w:eastAsia="ru-RU"/>
        </w:rPr>
        <w:t xml:space="preserve">  </w:t>
      </w:r>
      <w:r w:rsidRPr="00006DB5">
        <w:rPr>
          <w:rFonts w:ascii="Times New Roman" w:hAnsi="Times New Roman" w:cs="Times New Roman"/>
          <w:sz w:val="24"/>
          <w:szCs w:val="24"/>
          <w:lang w:eastAsia="ru-RU"/>
        </w:rPr>
        <w:t>На условиях, в порядке и в сроки, которые определены Сторонами в Договоре, Подрядчик обязуется выполнить Работы по заданию Заказчика и сдать их результат Заказчику, а Заказчик обязуется принять соответствующий положениям договора результат Работ и оплатить его.</w:t>
      </w:r>
    </w:p>
    <w:p w:rsidR="00505E2E" w:rsidRPr="00006DB5" w:rsidRDefault="00505E2E" w:rsidP="00667B44">
      <w:pPr>
        <w:tabs>
          <w:tab w:val="num" w:pos="142"/>
        </w:tabs>
        <w:autoSpaceDE w:val="0"/>
        <w:autoSpaceDN w:val="0"/>
        <w:adjustRightInd w:val="0"/>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ab/>
        <w:t xml:space="preserve">А.1. По условиям настоящего Договора Заказчик  поручает,  а </w:t>
      </w:r>
      <w:bookmarkStart w:id="7" w:name="OLE_LINK1"/>
      <w:bookmarkStart w:id="8" w:name="OLE_LINK2"/>
      <w:r w:rsidRPr="00006DB5">
        <w:rPr>
          <w:rFonts w:ascii="Times New Roman" w:hAnsi="Times New Roman" w:cs="Times New Roman"/>
          <w:sz w:val="24"/>
          <w:szCs w:val="24"/>
          <w:lang w:eastAsia="ru-RU"/>
        </w:rPr>
        <w:t>Подрядчик обязуется выполнить</w:t>
      </w:r>
      <w:bookmarkEnd w:id="7"/>
      <w:bookmarkEnd w:id="8"/>
      <w:r w:rsidRPr="00006DB5">
        <w:rPr>
          <w:rFonts w:ascii="Times New Roman" w:hAnsi="Times New Roman" w:cs="Times New Roman"/>
          <w:sz w:val="24"/>
          <w:szCs w:val="24"/>
          <w:lang w:eastAsia="ru-RU"/>
        </w:rPr>
        <w:t xml:space="preserve">: </w:t>
      </w:r>
      <w:r w:rsidR="00B63F58">
        <w:rPr>
          <w:rFonts w:ascii="Times New Roman" w:hAnsi="Times New Roman" w:cs="Times New Roman"/>
          <w:b/>
          <w:bCs/>
          <w:sz w:val="24"/>
          <w:szCs w:val="24"/>
          <w:lang w:eastAsia="ru-RU"/>
        </w:rPr>
        <w:t xml:space="preserve"> </w:t>
      </w:r>
      <w:r w:rsidR="00B70B55" w:rsidRPr="00B70B55">
        <w:rPr>
          <w:rFonts w:ascii="Times New Roman" w:hAnsi="Times New Roman" w:cs="Times New Roman"/>
          <w:b/>
          <w:bCs/>
          <w:sz w:val="24"/>
          <w:szCs w:val="24"/>
          <w:lang w:eastAsia="ru-RU"/>
        </w:rPr>
        <w:t>Ремонт вентиляционных систем зданий и сооружений АО «НИИЭФА»</w:t>
      </w:r>
      <w:r w:rsidR="00B63F58">
        <w:rPr>
          <w:rFonts w:ascii="Times New Roman" w:hAnsi="Times New Roman" w:cs="Times New Roman"/>
          <w:b/>
          <w:bCs/>
          <w:sz w:val="24"/>
          <w:szCs w:val="24"/>
          <w:lang w:eastAsia="ru-RU"/>
        </w:rPr>
        <w:t xml:space="preserve"> по адресу:пос. Металлострой , дорога на Металлострой, д.3</w:t>
      </w:r>
      <w:r w:rsidRPr="007E5950">
        <w:rPr>
          <w:rFonts w:ascii="Times New Roman" w:hAnsi="Times New Roman" w:cs="Times New Roman"/>
          <w:b/>
          <w:bCs/>
          <w:sz w:val="24"/>
          <w:szCs w:val="24"/>
          <w:lang w:eastAsia="ru-RU"/>
        </w:rPr>
        <w:t>,</w:t>
      </w:r>
      <w:r w:rsidR="00B63F58" w:rsidRPr="00B63F58">
        <w:rPr>
          <w:rFonts w:ascii="Times New Roman" w:hAnsi="Times New Roman" w:cs="Times New Roman"/>
          <w:sz w:val="24"/>
          <w:szCs w:val="24"/>
          <w:lang w:eastAsia="ru-RU"/>
        </w:rPr>
        <w:t>далее работы,</w:t>
      </w:r>
      <w:r w:rsidRPr="00006DB5">
        <w:rPr>
          <w:rFonts w:ascii="Times New Roman" w:hAnsi="Times New Roman" w:cs="Times New Roman"/>
          <w:sz w:val="24"/>
          <w:szCs w:val="24"/>
          <w:lang w:eastAsia="ru-RU"/>
        </w:rPr>
        <w:t xml:space="preserve"> в соответствии с локальной сметой (Приложение №1).</w:t>
      </w:r>
    </w:p>
    <w:p w:rsidR="00505E2E" w:rsidRPr="00006DB5" w:rsidRDefault="00505E2E" w:rsidP="00667B44">
      <w:pPr>
        <w:tabs>
          <w:tab w:val="num" w:pos="142"/>
        </w:tabs>
        <w:autoSpaceDE w:val="0"/>
        <w:autoSpaceDN w:val="0"/>
        <w:adjustRightInd w:val="0"/>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ab/>
        <w:t>А.2. Уточнение требований к Работам по инициативе Заказчика – допускается (пункт 1.2.1. Общих условий).</w:t>
      </w:r>
    </w:p>
    <w:p w:rsidR="00505E2E" w:rsidRPr="00006DB5" w:rsidRDefault="00505E2E" w:rsidP="00667B44">
      <w:pPr>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 xml:space="preserve"> </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bookmarkStart w:id="9" w:name="_Toc157679431"/>
      <w:bookmarkStart w:id="10" w:name="_Toc168144774"/>
      <w:bookmarkStart w:id="11" w:name="_Toc168159760"/>
      <w:bookmarkStart w:id="12" w:name="_Toc213335118"/>
      <w:bookmarkStart w:id="13" w:name="_Toc213679121"/>
      <w:bookmarkStart w:id="14" w:name="_Toc213679199"/>
      <w:r w:rsidRPr="00006DB5">
        <w:rPr>
          <w:rFonts w:ascii="Times New Roman" w:hAnsi="Times New Roman" w:cs="Times New Roman"/>
          <w:b/>
          <w:bCs/>
          <w:sz w:val="24"/>
          <w:szCs w:val="24"/>
          <w:lang w:eastAsia="ru-RU"/>
        </w:rPr>
        <w:t>Б. Сроки работ (статья 2 Общих условий)</w:t>
      </w:r>
    </w:p>
    <w:p w:rsidR="00505E2E" w:rsidRPr="00006DB5" w:rsidRDefault="00505E2E" w:rsidP="00667B44">
      <w:pPr>
        <w:tabs>
          <w:tab w:val="num" w:pos="142"/>
        </w:tabs>
        <w:spacing w:after="0" w:line="240" w:lineRule="auto"/>
        <w:rPr>
          <w:rFonts w:ascii="Times New Roman" w:hAnsi="Times New Roman" w:cs="Times New Roman"/>
          <w:b/>
          <w:bCs/>
          <w:i/>
          <w:iCs/>
          <w:sz w:val="24"/>
          <w:szCs w:val="24"/>
          <w:lang w:eastAsia="x-none"/>
        </w:rPr>
      </w:pPr>
      <w:r w:rsidRPr="00006DB5">
        <w:rPr>
          <w:rFonts w:ascii="Times New Roman" w:hAnsi="Times New Roman" w:cs="Times New Roman"/>
          <w:sz w:val="24"/>
          <w:szCs w:val="24"/>
          <w:lang w:eastAsia="x-none"/>
        </w:rPr>
        <w:tab/>
      </w:r>
      <w:r w:rsidRPr="00006DB5">
        <w:rPr>
          <w:rFonts w:ascii="Times New Roman" w:hAnsi="Times New Roman" w:cs="Times New Roman"/>
          <w:sz w:val="24"/>
          <w:szCs w:val="24"/>
          <w:lang w:val="x-none" w:eastAsia="x-none"/>
        </w:rPr>
        <w:t>Б.1. </w:t>
      </w:r>
      <w:r w:rsidRPr="00006DB5">
        <w:rPr>
          <w:rFonts w:ascii="Times New Roman" w:hAnsi="Times New Roman" w:cs="Times New Roman"/>
          <w:sz w:val="24"/>
          <w:szCs w:val="24"/>
          <w:lang w:eastAsia="x-none"/>
        </w:rPr>
        <w:t>Начальный срок - ___</w:t>
      </w:r>
    </w:p>
    <w:p w:rsidR="00505E2E" w:rsidRPr="00006DB5" w:rsidRDefault="00505E2E" w:rsidP="00667B44">
      <w:pPr>
        <w:shd w:val="clear" w:color="auto" w:fill="FFFFFF"/>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Б.2.</w:t>
      </w:r>
      <w:r w:rsidRPr="00006DB5">
        <w:rPr>
          <w:rFonts w:ascii="Times New Roman" w:hAnsi="Times New Roman" w:cs="Times New Roman"/>
          <w:b/>
          <w:bCs/>
          <w:sz w:val="24"/>
          <w:szCs w:val="24"/>
          <w:lang w:eastAsia="x-none"/>
        </w:rPr>
        <w:t xml:space="preserve"> </w:t>
      </w:r>
      <w:r>
        <w:rPr>
          <w:rFonts w:ascii="Times New Roman" w:hAnsi="Times New Roman" w:cs="Times New Roman"/>
          <w:sz w:val="24"/>
          <w:szCs w:val="24"/>
          <w:lang w:eastAsia="x-none"/>
        </w:rPr>
        <w:t>Конечный срок -</w:t>
      </w:r>
    </w:p>
    <w:p w:rsidR="00505E2E" w:rsidRPr="00006DB5" w:rsidRDefault="00505E2E" w:rsidP="00667B44">
      <w:pPr>
        <w:shd w:val="clear" w:color="auto" w:fill="FFFFFF"/>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Б.3. Наличие календарного плана – нет.</w:t>
      </w:r>
    </w:p>
    <w:p w:rsidR="00505E2E" w:rsidRPr="00006DB5" w:rsidRDefault="00505E2E" w:rsidP="00667B44">
      <w:pPr>
        <w:shd w:val="clear" w:color="auto" w:fill="FFFFFF"/>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Б.4. Запрет на выполнение работ до приемки предыдущего этапа – </w:t>
      </w:r>
      <w:r>
        <w:rPr>
          <w:rFonts w:ascii="Times New Roman" w:hAnsi="Times New Roman" w:cs="Times New Roman"/>
          <w:sz w:val="24"/>
          <w:szCs w:val="24"/>
          <w:lang w:eastAsia="x-none"/>
        </w:rPr>
        <w:t xml:space="preserve">не </w:t>
      </w:r>
      <w:r w:rsidRPr="00006DB5">
        <w:rPr>
          <w:rFonts w:ascii="Times New Roman" w:hAnsi="Times New Roman" w:cs="Times New Roman"/>
          <w:sz w:val="24"/>
          <w:szCs w:val="24"/>
          <w:lang w:eastAsia="x-none"/>
        </w:rPr>
        <w:t>предусмотрен (пункт 2.2. общих условий).</w:t>
      </w:r>
    </w:p>
    <w:p w:rsidR="00505E2E" w:rsidRPr="00006DB5" w:rsidRDefault="00505E2E" w:rsidP="00667B44">
      <w:pPr>
        <w:shd w:val="clear" w:color="auto" w:fill="FFFFFF"/>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Б.5. Досрочное выполнение работ – разрешено.</w:t>
      </w:r>
    </w:p>
    <w:p w:rsidR="00505E2E" w:rsidRPr="00006DB5" w:rsidRDefault="00505E2E" w:rsidP="00667B44">
      <w:pPr>
        <w:shd w:val="clear" w:color="auto" w:fill="FFFFFF"/>
        <w:spacing w:after="0" w:line="240" w:lineRule="auto"/>
        <w:rPr>
          <w:rFonts w:ascii="Times New Roman" w:hAnsi="Times New Roman" w:cs="Times New Roman"/>
          <w:i/>
          <w:iCs/>
          <w:sz w:val="24"/>
          <w:szCs w:val="24"/>
        </w:rPr>
      </w:pPr>
      <w:r w:rsidRPr="00006DB5">
        <w:rPr>
          <w:rFonts w:ascii="Times New Roman" w:hAnsi="Times New Roman" w:cs="Times New Roman"/>
          <w:sz w:val="24"/>
          <w:szCs w:val="24"/>
          <w:lang w:eastAsia="x-none"/>
        </w:rPr>
        <w:t xml:space="preserve">  Б.6. Особые условия – отсутствуют.</w:t>
      </w:r>
    </w:p>
    <w:p w:rsidR="00505E2E" w:rsidRPr="00006DB5" w:rsidRDefault="00505E2E" w:rsidP="00667B44">
      <w:pPr>
        <w:shd w:val="clear" w:color="auto" w:fill="FFFFFF"/>
        <w:spacing w:after="0" w:line="240" w:lineRule="auto"/>
        <w:rPr>
          <w:rFonts w:ascii="Times New Roman" w:hAnsi="Times New Roman" w:cs="Times New Roman"/>
          <w:i/>
          <w:iCs/>
          <w:sz w:val="24"/>
          <w:szCs w:val="24"/>
        </w:rPr>
      </w:pP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r w:rsidRPr="00006DB5">
        <w:rPr>
          <w:rFonts w:ascii="Times New Roman" w:hAnsi="Times New Roman" w:cs="Times New Roman"/>
          <w:b/>
          <w:bCs/>
          <w:sz w:val="24"/>
          <w:szCs w:val="24"/>
          <w:lang w:eastAsia="ru-RU"/>
        </w:rPr>
        <w:t>В. Условия выполнения Работ (права и обязанности сторон) (статья 3 Общих условий)</w:t>
      </w:r>
    </w:p>
    <w:p w:rsidR="00505E2E" w:rsidRPr="00006DB5" w:rsidRDefault="00505E2E" w:rsidP="00667B44">
      <w:pPr>
        <w:tabs>
          <w:tab w:val="left" w:pos="-3780"/>
          <w:tab w:val="num" w:pos="142"/>
          <w:tab w:val="num" w:pos="284"/>
        </w:tabs>
        <w:suppressAutoHyphen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ab/>
        <w:t>В.1. Привлечение субподрядчиков - по согласованию с Заказчиком.</w:t>
      </w:r>
    </w:p>
    <w:p w:rsidR="00505E2E" w:rsidRPr="00006DB5" w:rsidRDefault="00505E2E" w:rsidP="00667B44">
      <w:pPr>
        <w:tabs>
          <w:tab w:val="num" w:pos="142"/>
          <w:tab w:val="left" w:pos="709"/>
        </w:tabs>
        <w:spacing w:after="0" w:line="240" w:lineRule="auto"/>
        <w:rPr>
          <w:rFonts w:ascii="Times New Roman" w:hAnsi="Times New Roman" w:cs="Times New Roman"/>
          <w:i/>
          <w:iCs/>
          <w:sz w:val="24"/>
          <w:szCs w:val="24"/>
          <w:lang w:eastAsia="ru-RU"/>
        </w:rPr>
      </w:pPr>
      <w:r w:rsidRPr="00006DB5">
        <w:rPr>
          <w:rFonts w:ascii="Times New Roman" w:hAnsi="Times New Roman" w:cs="Times New Roman"/>
          <w:sz w:val="24"/>
          <w:szCs w:val="24"/>
          <w:lang w:eastAsia="x-none"/>
        </w:rPr>
        <w:tab/>
      </w:r>
      <w:r w:rsidRPr="00006DB5">
        <w:rPr>
          <w:rFonts w:ascii="Times New Roman" w:hAnsi="Times New Roman" w:cs="Times New Roman"/>
          <w:i/>
          <w:iCs/>
          <w:sz w:val="24"/>
          <w:szCs w:val="24"/>
          <w:lang w:eastAsia="ru-RU"/>
        </w:rPr>
        <w:t xml:space="preserve"> </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r w:rsidRPr="00006DB5">
        <w:rPr>
          <w:rFonts w:ascii="Times New Roman" w:hAnsi="Times New Roman" w:cs="Times New Roman"/>
          <w:b/>
          <w:bCs/>
          <w:sz w:val="24"/>
          <w:szCs w:val="24"/>
          <w:lang w:eastAsia="ru-RU"/>
        </w:rPr>
        <w:t>Г. Цена Договора и порядок расчетов (статья 4 Общих условий)</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ab/>
        <w:t xml:space="preserve">Г.1. </w:t>
      </w:r>
      <w:r w:rsidRPr="00006DB5">
        <w:rPr>
          <w:rFonts w:ascii="Times New Roman" w:hAnsi="Times New Roman" w:cs="Times New Roman"/>
          <w:sz w:val="24"/>
          <w:szCs w:val="24"/>
          <w:lang w:val="x-none" w:eastAsia="ru-RU"/>
        </w:rPr>
        <w:t>Цена Договора</w:t>
      </w:r>
      <w:r w:rsidRPr="00006DB5">
        <w:rPr>
          <w:rFonts w:ascii="Times New Roman" w:hAnsi="Times New Roman" w:cs="Times New Roman"/>
          <w:sz w:val="24"/>
          <w:szCs w:val="24"/>
          <w:lang w:eastAsia="ru-RU"/>
        </w:rPr>
        <w:t xml:space="preserve">, включая НДС - </w:t>
      </w:r>
      <w:r>
        <w:rPr>
          <w:rFonts w:ascii="Times New Roman" w:hAnsi="Times New Roman" w:cs="Times New Roman"/>
          <w:b/>
          <w:bCs/>
          <w:sz w:val="24"/>
          <w:szCs w:val="24"/>
          <w:lang w:eastAsia="ru-RU"/>
        </w:rPr>
        <w:t>____________</w:t>
      </w:r>
      <w:r w:rsidRPr="00714742">
        <w:rPr>
          <w:rFonts w:ascii="Times New Roman" w:hAnsi="Times New Roman" w:cs="Times New Roman"/>
          <w:b/>
          <w:bCs/>
          <w:sz w:val="24"/>
          <w:szCs w:val="24"/>
          <w:lang w:eastAsia="ru-RU"/>
        </w:rPr>
        <w:t>(</w:t>
      </w:r>
      <w:r>
        <w:rPr>
          <w:rFonts w:ascii="Times New Roman" w:hAnsi="Times New Roman" w:cs="Times New Roman"/>
          <w:b/>
          <w:bCs/>
          <w:sz w:val="24"/>
          <w:szCs w:val="24"/>
          <w:lang w:eastAsia="ru-RU"/>
        </w:rPr>
        <w:t>________________________) рублей ___</w:t>
      </w:r>
      <w:r w:rsidRPr="00714742">
        <w:rPr>
          <w:rFonts w:ascii="Times New Roman" w:hAnsi="Times New Roman" w:cs="Times New Roman"/>
          <w:b/>
          <w:bCs/>
          <w:sz w:val="24"/>
          <w:szCs w:val="24"/>
          <w:lang w:eastAsia="ru-RU"/>
        </w:rPr>
        <w:t xml:space="preserve"> копеек</w:t>
      </w:r>
      <w:r>
        <w:rPr>
          <w:rFonts w:ascii="Times New Roman" w:hAnsi="Times New Roman" w:cs="Times New Roman"/>
          <w:b/>
          <w:bCs/>
          <w:sz w:val="24"/>
          <w:szCs w:val="24"/>
          <w:lang w:eastAsia="ru-RU"/>
        </w:rPr>
        <w:t>.</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 xml:space="preserve">  Г</w:t>
      </w:r>
      <w:r>
        <w:rPr>
          <w:rFonts w:ascii="Times New Roman" w:hAnsi="Times New Roman" w:cs="Times New Roman"/>
          <w:sz w:val="24"/>
          <w:szCs w:val="24"/>
          <w:lang w:eastAsia="ru-RU"/>
        </w:rPr>
        <w:t>.2. НДС 18% - ______  рублей _____</w:t>
      </w:r>
      <w:r w:rsidRPr="00F33A48">
        <w:rPr>
          <w:rFonts w:ascii="Times New Roman" w:hAnsi="Times New Roman" w:cs="Times New Roman"/>
          <w:sz w:val="24"/>
          <w:szCs w:val="24"/>
          <w:lang w:eastAsia="ru-RU"/>
        </w:rPr>
        <w:t xml:space="preserve"> копеек.</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 xml:space="preserve">  Г.3. Условия оплаты - оплата работ по данному договору производится  безналичным расчетом в течение 30 рабочих дней с даты подписания сторонами Актов сдачи-приемки выполненных работ (форма КС-2) и справок о стоимости выполненных работ и затрат (форма КС-3)</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ru-RU"/>
        </w:rPr>
      </w:pPr>
      <w:r w:rsidRPr="00006DB5">
        <w:rPr>
          <w:rFonts w:ascii="Times New Roman" w:hAnsi="Times New Roman" w:cs="Times New Roman"/>
          <w:sz w:val="24"/>
          <w:szCs w:val="24"/>
          <w:lang w:eastAsia="ru-RU"/>
        </w:rPr>
        <w:t xml:space="preserve">  Г.4. Особые условия – отсутствуют.</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ru-RU"/>
        </w:rPr>
      </w:pP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ru-RU"/>
        </w:rPr>
      </w:pPr>
      <w:r w:rsidRPr="00006DB5">
        <w:rPr>
          <w:rFonts w:ascii="Times New Roman" w:hAnsi="Times New Roman" w:cs="Times New Roman"/>
          <w:i/>
          <w:iCs/>
          <w:sz w:val="24"/>
          <w:szCs w:val="24"/>
          <w:lang w:eastAsia="ru-RU"/>
        </w:rPr>
        <w:t xml:space="preserve"> </w:t>
      </w:r>
      <w:r w:rsidRPr="00006DB5">
        <w:rPr>
          <w:rFonts w:ascii="Times New Roman" w:hAnsi="Times New Roman" w:cs="Times New Roman"/>
          <w:b/>
          <w:bCs/>
          <w:sz w:val="24"/>
          <w:szCs w:val="24"/>
          <w:lang w:eastAsia="ru-RU"/>
        </w:rPr>
        <w:t>Д. Приемка работ (статья 5 Общих условий)</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ru-RU"/>
        </w:rPr>
      </w:pPr>
      <w:r w:rsidRPr="00006DB5">
        <w:rPr>
          <w:rFonts w:ascii="Times New Roman" w:hAnsi="Times New Roman" w:cs="Times New Roman"/>
          <w:sz w:val="24"/>
          <w:szCs w:val="24"/>
          <w:lang w:eastAsia="ru-RU"/>
        </w:rPr>
        <w:tab/>
        <w:t>Д.1. Особые условия – отсутствуют.</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ru-RU"/>
        </w:rPr>
      </w:pP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r w:rsidRPr="00006DB5">
        <w:rPr>
          <w:rFonts w:ascii="Times New Roman" w:hAnsi="Times New Roman" w:cs="Times New Roman"/>
          <w:b/>
          <w:bCs/>
          <w:sz w:val="24"/>
          <w:szCs w:val="24"/>
          <w:lang w:eastAsia="ru-RU"/>
        </w:rPr>
        <w:t>Е. Качество и гарантийный срок (статья 6 Общих условий)</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sz w:val="24"/>
          <w:szCs w:val="24"/>
          <w:lang w:eastAsia="ru-RU"/>
        </w:rPr>
      </w:pPr>
      <w:r w:rsidRPr="00006DB5">
        <w:rPr>
          <w:rFonts w:ascii="Times New Roman" w:hAnsi="Times New Roman" w:cs="Times New Roman"/>
          <w:b/>
          <w:bCs/>
          <w:sz w:val="24"/>
          <w:szCs w:val="24"/>
          <w:lang w:eastAsia="ru-RU"/>
        </w:rPr>
        <w:lastRenderedPageBreak/>
        <w:t xml:space="preserve">  </w:t>
      </w:r>
      <w:r w:rsidRPr="00006DB5">
        <w:rPr>
          <w:rFonts w:ascii="Times New Roman" w:hAnsi="Times New Roman" w:cs="Times New Roman"/>
          <w:sz w:val="24"/>
          <w:szCs w:val="24"/>
          <w:lang w:eastAsia="ru-RU"/>
        </w:rPr>
        <w:t>Е.1. Гарантийный срок - 5 лет со дня сдачи-приемки работ</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sz w:val="24"/>
          <w:szCs w:val="24"/>
          <w:lang w:eastAsia="ru-RU"/>
        </w:rPr>
      </w:pP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r w:rsidRPr="00006DB5">
        <w:rPr>
          <w:rFonts w:ascii="Times New Roman" w:hAnsi="Times New Roman" w:cs="Times New Roman"/>
          <w:b/>
          <w:bCs/>
          <w:sz w:val="24"/>
          <w:szCs w:val="24"/>
          <w:lang w:eastAsia="ru-RU"/>
        </w:rPr>
        <w:t>Ж. Обеспечение исполнения договора</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ru-RU"/>
        </w:rPr>
      </w:pPr>
      <w:r w:rsidRPr="00006DB5">
        <w:rPr>
          <w:rFonts w:ascii="Times New Roman" w:hAnsi="Times New Roman" w:cs="Times New Roman"/>
          <w:sz w:val="24"/>
          <w:szCs w:val="24"/>
          <w:lang w:eastAsia="ru-RU"/>
        </w:rPr>
        <w:tab/>
        <w:t>Не требуется</w:t>
      </w:r>
      <w:r w:rsidRPr="00006DB5">
        <w:rPr>
          <w:rFonts w:ascii="Times New Roman" w:hAnsi="Times New Roman" w:cs="Times New Roman"/>
          <w:i/>
          <w:iCs/>
          <w:sz w:val="24"/>
          <w:szCs w:val="24"/>
          <w:lang w:eastAsia="ru-RU"/>
        </w:rPr>
        <w:t>.</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ru-RU"/>
        </w:rPr>
      </w:pPr>
    </w:p>
    <w:p w:rsidR="00505E2E" w:rsidRPr="00006DB5" w:rsidRDefault="00505E2E" w:rsidP="00667B44">
      <w:pPr>
        <w:tabs>
          <w:tab w:val="left" w:pos="-3780"/>
          <w:tab w:val="num" w:pos="142"/>
        </w:tabs>
        <w:suppressAutoHyphens/>
        <w:spacing w:after="0" w:line="240" w:lineRule="auto"/>
        <w:rPr>
          <w:rFonts w:ascii="Times New Roman" w:hAnsi="Times New Roman" w:cs="Times New Roman"/>
          <w:b/>
          <w:bCs/>
          <w:sz w:val="24"/>
          <w:szCs w:val="24"/>
          <w:lang w:eastAsia="ru-RU"/>
        </w:rPr>
      </w:pPr>
      <w:r w:rsidRPr="00006DB5">
        <w:rPr>
          <w:rFonts w:ascii="Times New Roman" w:hAnsi="Times New Roman" w:cs="Times New Roman"/>
          <w:b/>
          <w:bCs/>
          <w:sz w:val="24"/>
          <w:szCs w:val="24"/>
          <w:lang w:eastAsia="ru-RU"/>
        </w:rPr>
        <w:t xml:space="preserve">З. Дополнительные особенные условия (статьи 7-10 Общих условий) </w:t>
      </w:r>
    </w:p>
    <w:p w:rsidR="00505E2E" w:rsidRPr="00006DB5" w:rsidRDefault="00505E2E" w:rsidP="00667B44">
      <w:pPr>
        <w:tabs>
          <w:tab w:val="num" w:pos="142"/>
        </w:tabs>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З.1. Положения о раскрытии информации о собственниках и руководителях – применяются</w:t>
      </w:r>
      <w:r w:rsidRPr="00006DB5">
        <w:rPr>
          <w:rFonts w:ascii="Times New Roman" w:hAnsi="Times New Roman" w:cs="Times New Roman"/>
          <w:b/>
          <w:bCs/>
          <w:sz w:val="24"/>
          <w:szCs w:val="24"/>
          <w:lang w:eastAsia="x-none"/>
        </w:rPr>
        <w:t xml:space="preserve"> </w:t>
      </w:r>
      <w:r w:rsidRPr="00006DB5">
        <w:rPr>
          <w:rFonts w:ascii="Times New Roman" w:hAnsi="Times New Roman" w:cs="Times New Roman"/>
          <w:sz w:val="24"/>
          <w:szCs w:val="24"/>
          <w:lang w:eastAsia="x-none"/>
        </w:rPr>
        <w:t>(пункты.10.1.1 – 10.1.5 Общих условий)</w:t>
      </w:r>
    </w:p>
    <w:p w:rsidR="00505E2E" w:rsidRPr="00006DB5" w:rsidRDefault="00505E2E" w:rsidP="00667B44">
      <w:pPr>
        <w:tabs>
          <w:tab w:val="num" w:pos="142"/>
          <w:tab w:val="left" w:pos="8705"/>
        </w:tabs>
        <w:spacing w:after="0" w:line="240" w:lineRule="auto"/>
        <w:rPr>
          <w:rFonts w:ascii="Times New Roman" w:hAnsi="Times New Roman" w:cs="Times New Roman"/>
          <w:i/>
          <w:iCs/>
          <w:sz w:val="24"/>
          <w:szCs w:val="24"/>
        </w:rPr>
      </w:pPr>
      <w:r w:rsidRPr="00006DB5">
        <w:rPr>
          <w:rFonts w:ascii="Times New Roman" w:hAnsi="Times New Roman" w:cs="Times New Roman"/>
          <w:sz w:val="24"/>
          <w:szCs w:val="24"/>
          <w:lang w:eastAsia="x-none"/>
        </w:rPr>
        <w:t xml:space="preserve">  З.2. Досудебное урегулирование  - допускается (пункт10.8.2 Общих условий)</w:t>
      </w:r>
    </w:p>
    <w:p w:rsidR="00505E2E" w:rsidRPr="00006DB5" w:rsidRDefault="00505E2E" w:rsidP="00667B44">
      <w:pPr>
        <w:tabs>
          <w:tab w:val="num" w:pos="142"/>
          <w:tab w:val="left" w:pos="8705"/>
        </w:tabs>
        <w:spacing w:after="0" w:line="240" w:lineRule="auto"/>
        <w:rPr>
          <w:rFonts w:ascii="Times New Roman" w:hAnsi="Times New Roman" w:cs="Times New Roman"/>
          <w:i/>
          <w:iCs/>
          <w:sz w:val="24"/>
          <w:szCs w:val="24"/>
        </w:rPr>
      </w:pPr>
      <w:r w:rsidRPr="00006DB5">
        <w:rPr>
          <w:rFonts w:ascii="Times New Roman" w:hAnsi="Times New Roman" w:cs="Times New Roman"/>
          <w:sz w:val="24"/>
          <w:szCs w:val="24"/>
          <w:lang w:eastAsia="x-none"/>
        </w:rPr>
        <w:t xml:space="preserve">  З.3. Положения о налоговой добросовестности Поставщика</w:t>
      </w:r>
      <w:r>
        <w:rPr>
          <w:rFonts w:ascii="Times New Roman" w:hAnsi="Times New Roman" w:cs="Times New Roman"/>
          <w:b/>
          <w:bCs/>
          <w:sz w:val="24"/>
          <w:szCs w:val="24"/>
          <w:lang w:eastAsia="x-none"/>
        </w:rPr>
        <w:t>.</w:t>
      </w:r>
      <w:r w:rsidRPr="00826A81">
        <w:rPr>
          <w:rFonts w:ascii="Times New Roman" w:hAnsi="Times New Roman" w:cs="Times New Roman"/>
          <w:sz w:val="24"/>
          <w:szCs w:val="24"/>
        </w:rPr>
        <w:t xml:space="preserve"> </w:t>
      </w:r>
      <w:r>
        <w:rPr>
          <w:rFonts w:ascii="Times New Roman" w:hAnsi="Times New Roman" w:cs="Times New Roman"/>
          <w:sz w:val="24"/>
          <w:szCs w:val="24"/>
        </w:rPr>
        <w:t>Срок предоставленияы документов, перечисленных в</w:t>
      </w:r>
      <w:r>
        <w:rPr>
          <w:rFonts w:ascii="Times New Roman" w:hAnsi="Times New Roman" w:cs="Times New Roman"/>
          <w:b/>
          <w:bCs/>
          <w:sz w:val="24"/>
          <w:szCs w:val="24"/>
        </w:rPr>
        <w:t xml:space="preserve"> </w:t>
      </w:r>
      <w:r>
        <w:rPr>
          <w:rFonts w:ascii="Times New Roman" w:hAnsi="Times New Roman" w:cs="Times New Roman"/>
          <w:sz w:val="24"/>
          <w:szCs w:val="24"/>
        </w:rPr>
        <w:t>пункте 10.2. Общих условий составляет не более 15 дней от даты подписания Договора.</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З.4. </w:t>
      </w:r>
      <w:r w:rsidRPr="00006DB5">
        <w:rPr>
          <w:rFonts w:ascii="Times New Roman" w:hAnsi="Times New Roman" w:cs="Times New Roman"/>
          <w:sz w:val="24"/>
          <w:szCs w:val="24"/>
          <w:lang w:val="x-none" w:eastAsia="x-none"/>
        </w:rPr>
        <w:t>Приложения к Договору:</w:t>
      </w:r>
    </w:p>
    <w:p w:rsidR="00505E2E" w:rsidRDefault="00505E2E" w:rsidP="00667B44">
      <w:pPr>
        <w:tabs>
          <w:tab w:val="left" w:pos="-3780"/>
          <w:tab w:val="num" w:pos="142"/>
        </w:tabs>
        <w:suppressAutoHyphens/>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w:t>
      </w:r>
      <w:r w:rsidRPr="00006DB5">
        <w:rPr>
          <w:rFonts w:ascii="Times New Roman" w:hAnsi="Times New Roman" w:cs="Times New Roman"/>
          <w:sz w:val="24"/>
          <w:szCs w:val="24"/>
          <w:lang w:val="x-none" w:eastAsia="x-none"/>
        </w:rPr>
        <w:t>Приложение № 1:</w:t>
      </w:r>
      <w:r w:rsidRPr="00006DB5">
        <w:rPr>
          <w:rFonts w:ascii="Times New Roman" w:hAnsi="Times New Roman" w:cs="Times New Roman"/>
          <w:sz w:val="24"/>
          <w:szCs w:val="24"/>
          <w:lang w:eastAsia="x-none"/>
        </w:rPr>
        <w:t xml:space="preserve"> Локальная смета</w:t>
      </w:r>
    </w:p>
    <w:p w:rsidR="00CA4285" w:rsidRPr="00006DB5" w:rsidRDefault="00CA4285" w:rsidP="00667B44">
      <w:pPr>
        <w:tabs>
          <w:tab w:val="left" w:pos="-3780"/>
          <w:tab w:val="num" w:pos="142"/>
        </w:tabs>
        <w:suppressAutoHyphen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Pr="00CA4285">
        <w:rPr>
          <w:rFonts w:ascii="Times New Roman" w:hAnsi="Times New Roman" w:cs="Times New Roman"/>
          <w:sz w:val="24"/>
          <w:szCs w:val="24"/>
          <w:lang w:eastAsia="x-none"/>
        </w:rPr>
        <w:t>Приложение № 2: соглашение по охране труда</w:t>
      </w:r>
    </w:p>
    <w:p w:rsidR="00505E2E" w:rsidRPr="00006DB5" w:rsidRDefault="00505E2E" w:rsidP="00667B44">
      <w:pPr>
        <w:tabs>
          <w:tab w:val="left" w:pos="-3780"/>
          <w:tab w:val="num" w:pos="142"/>
        </w:tabs>
        <w:suppressAutoHyphens/>
        <w:spacing w:after="0" w:line="240" w:lineRule="auto"/>
        <w:rPr>
          <w:rFonts w:ascii="Times New Roman" w:hAnsi="Times New Roman" w:cs="Times New Roman"/>
          <w:i/>
          <w:iCs/>
          <w:sz w:val="24"/>
          <w:szCs w:val="24"/>
          <w:lang w:eastAsia="x-none"/>
        </w:rPr>
      </w:pPr>
      <w:r w:rsidRPr="00006DB5">
        <w:rPr>
          <w:rFonts w:ascii="Times New Roman" w:hAnsi="Times New Roman" w:cs="Times New Roman"/>
          <w:sz w:val="24"/>
          <w:szCs w:val="24"/>
          <w:lang w:eastAsia="x-none"/>
        </w:rPr>
        <w:t xml:space="preserve">   </w:t>
      </w:r>
    </w:p>
    <w:p w:rsidR="00505E2E" w:rsidRPr="00006DB5" w:rsidRDefault="00505E2E" w:rsidP="00667B44">
      <w:pPr>
        <w:tabs>
          <w:tab w:val="num" w:pos="142"/>
          <w:tab w:val="num" w:pos="720"/>
        </w:tabs>
        <w:spacing w:after="0" w:line="240" w:lineRule="auto"/>
        <w:rPr>
          <w:rFonts w:ascii="Times New Roman" w:hAnsi="Times New Roman" w:cs="Times New Roman"/>
          <w:b/>
          <w:bCs/>
          <w:sz w:val="24"/>
          <w:szCs w:val="24"/>
          <w:lang w:eastAsia="x-none"/>
        </w:rPr>
      </w:pPr>
      <w:bookmarkStart w:id="15" w:name="_Toc157679451"/>
      <w:bookmarkStart w:id="16" w:name="_Toc168144794"/>
      <w:bookmarkStart w:id="17" w:name="_Toc168159780"/>
      <w:bookmarkStart w:id="18" w:name="_Toc213335132"/>
      <w:bookmarkStart w:id="19" w:name="_Toc213679135"/>
      <w:bookmarkStart w:id="20" w:name="_Toc213679213"/>
      <w:r w:rsidRPr="00006DB5">
        <w:rPr>
          <w:rFonts w:ascii="Times New Roman" w:hAnsi="Times New Roman" w:cs="Times New Roman"/>
          <w:b/>
          <w:bCs/>
          <w:sz w:val="24"/>
          <w:szCs w:val="24"/>
          <w:lang w:eastAsia="x-none"/>
        </w:rPr>
        <w:t>И</w:t>
      </w:r>
      <w:r w:rsidRPr="00006DB5">
        <w:rPr>
          <w:rFonts w:ascii="Times New Roman" w:hAnsi="Times New Roman" w:cs="Times New Roman"/>
          <w:b/>
          <w:bCs/>
          <w:sz w:val="24"/>
          <w:szCs w:val="24"/>
          <w:lang w:val="x-none" w:eastAsia="x-none"/>
        </w:rPr>
        <w:t>. Неотъемлемость Общих условий Договора</w:t>
      </w:r>
    </w:p>
    <w:p w:rsidR="00505E2E" w:rsidRPr="00006DB5" w:rsidRDefault="00505E2E" w:rsidP="00667B44">
      <w:pPr>
        <w:tabs>
          <w:tab w:val="num" w:pos="142"/>
        </w:tabs>
        <w:spacing w:after="0" w:line="240" w:lineRule="auto"/>
        <w:rPr>
          <w:rFonts w:ascii="Times New Roman" w:hAnsi="Times New Roman" w:cs="Times New Roman"/>
          <w:sz w:val="24"/>
          <w:szCs w:val="24"/>
          <w:lang w:eastAsia="x-none"/>
        </w:rPr>
      </w:pPr>
      <w:r w:rsidRPr="00006DB5">
        <w:rPr>
          <w:rFonts w:ascii="Times New Roman" w:hAnsi="Times New Roman" w:cs="Times New Roman"/>
          <w:sz w:val="24"/>
          <w:szCs w:val="24"/>
          <w:lang w:eastAsia="x-none"/>
        </w:rPr>
        <w:t xml:space="preserve">  </w:t>
      </w:r>
      <w:r w:rsidRPr="00006DB5">
        <w:rPr>
          <w:rFonts w:ascii="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505E2E" w:rsidRPr="00006DB5" w:rsidRDefault="00505E2E" w:rsidP="00667B44">
      <w:pPr>
        <w:tabs>
          <w:tab w:val="num" w:pos="142"/>
        </w:tabs>
        <w:spacing w:after="0" w:line="240" w:lineRule="auto"/>
        <w:rPr>
          <w:rFonts w:ascii="Times New Roman" w:hAnsi="Times New Roman" w:cs="Times New Roman"/>
          <w:sz w:val="24"/>
          <w:szCs w:val="24"/>
          <w:lang w:eastAsia="x-none"/>
        </w:rPr>
      </w:pPr>
    </w:p>
    <w:p w:rsidR="00505E2E" w:rsidRPr="00006DB5" w:rsidRDefault="00505E2E" w:rsidP="00667B44">
      <w:pPr>
        <w:tabs>
          <w:tab w:val="num" w:pos="142"/>
        </w:tabs>
        <w:spacing w:after="0" w:line="240" w:lineRule="auto"/>
        <w:rPr>
          <w:rFonts w:ascii="Times New Roman" w:hAnsi="Times New Roman" w:cs="Times New Roman"/>
          <w:b/>
          <w:bCs/>
          <w:sz w:val="24"/>
          <w:szCs w:val="24"/>
          <w:lang w:eastAsia="x-none"/>
        </w:rPr>
      </w:pPr>
      <w:r w:rsidRPr="00006DB5">
        <w:rPr>
          <w:rFonts w:ascii="Times New Roman" w:hAnsi="Times New Roman" w:cs="Times New Roman"/>
          <w:b/>
          <w:bCs/>
          <w:sz w:val="24"/>
          <w:szCs w:val="24"/>
          <w:lang w:val="x-none" w:eastAsia="x-none"/>
        </w:rPr>
        <w:t>Реквизиты и подписи сторон</w:t>
      </w:r>
      <w:bookmarkEnd w:id="15"/>
      <w:bookmarkEnd w:id="16"/>
      <w:bookmarkEnd w:id="17"/>
      <w:bookmarkEnd w:id="18"/>
      <w:bookmarkEnd w:id="19"/>
      <w:bookmarkEnd w:id="20"/>
    </w:p>
    <w:p w:rsidR="00505E2E" w:rsidRPr="00006DB5" w:rsidRDefault="00505E2E" w:rsidP="00667B44">
      <w:pPr>
        <w:tabs>
          <w:tab w:val="num" w:pos="142"/>
        </w:tabs>
        <w:spacing w:after="0" w:line="240" w:lineRule="auto"/>
        <w:rPr>
          <w:rFonts w:ascii="Times New Roman" w:hAnsi="Times New Roman" w:cs="Times New Roman"/>
          <w:sz w:val="24"/>
          <w:szCs w:val="24"/>
          <w:lang w:eastAsia="x-none"/>
        </w:rPr>
      </w:pPr>
    </w:p>
    <w:tbl>
      <w:tblPr>
        <w:tblW w:w="0" w:type="auto"/>
        <w:tblBorders>
          <w:insideH w:val="single" w:sz="4" w:space="0" w:color="000000"/>
          <w:insideV w:val="single" w:sz="4" w:space="0" w:color="000000"/>
        </w:tblBorders>
        <w:tblLook w:val="00A0" w:firstRow="1" w:lastRow="0" w:firstColumn="1" w:lastColumn="0" w:noHBand="0" w:noVBand="0"/>
      </w:tblPr>
      <w:tblGrid>
        <w:gridCol w:w="4802"/>
        <w:gridCol w:w="4768"/>
      </w:tblGrid>
      <w:tr w:rsidR="00505E2E" w:rsidRPr="00FF3C3C">
        <w:tc>
          <w:tcPr>
            <w:tcW w:w="4998" w:type="dxa"/>
          </w:tcPr>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ЗАКАЗЧИК:</w:t>
            </w:r>
            <w:r w:rsidRPr="00006DB5">
              <w:rPr>
                <w:rFonts w:ascii="Times New Roman" w:hAnsi="Times New Roman" w:cs="Times New Roman"/>
                <w:b/>
                <w:bCs/>
                <w:sz w:val="24"/>
                <w:szCs w:val="24"/>
                <w:lang w:eastAsia="ar-SA"/>
              </w:rPr>
              <w:t xml:space="preserve"> </w:t>
            </w:r>
          </w:p>
        </w:tc>
        <w:tc>
          <w:tcPr>
            <w:tcW w:w="4998" w:type="dxa"/>
          </w:tcPr>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ПОДРЯДЧИК:</w:t>
            </w:r>
          </w:p>
        </w:tc>
      </w:tr>
      <w:tr w:rsidR="00505E2E" w:rsidRPr="00FF3C3C">
        <w:trPr>
          <w:trHeight w:val="341"/>
        </w:trPr>
        <w:tc>
          <w:tcPr>
            <w:tcW w:w="4998" w:type="dxa"/>
          </w:tcPr>
          <w:p w:rsidR="00505E2E" w:rsidRPr="00006DB5" w:rsidRDefault="00505E2E" w:rsidP="00667B44">
            <w:pPr>
              <w:tabs>
                <w:tab w:val="num" w:pos="142"/>
              </w:tabs>
              <w:suppressAutoHyphens/>
              <w:spacing w:after="60" w:line="240" w:lineRule="auto"/>
              <w:rPr>
                <w:rFonts w:ascii="Times New Roman" w:hAnsi="Times New Roman" w:cs="Times New Roman"/>
                <w:sz w:val="24"/>
                <w:szCs w:val="24"/>
                <w:lang w:eastAsia="ar-SA"/>
              </w:rPr>
            </w:pPr>
            <w:r w:rsidRPr="00006DB5">
              <w:rPr>
                <w:rFonts w:ascii="Times New Roman" w:hAnsi="Times New Roman" w:cs="Times New Roman"/>
                <w:b/>
                <w:bCs/>
                <w:sz w:val="24"/>
                <w:szCs w:val="24"/>
                <w:lang w:eastAsia="ar-SA"/>
              </w:rPr>
              <w:t>АО «НИИЭФА»</w:t>
            </w:r>
          </w:p>
        </w:tc>
        <w:tc>
          <w:tcPr>
            <w:tcW w:w="4998" w:type="dxa"/>
          </w:tcPr>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p>
        </w:tc>
      </w:tr>
      <w:tr w:rsidR="00505E2E" w:rsidRPr="00FF3C3C">
        <w:tc>
          <w:tcPr>
            <w:tcW w:w="4998" w:type="dxa"/>
          </w:tcPr>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 xml:space="preserve">Адрес:196641, Санкт- Петербург, </w:t>
            </w:r>
            <w:r>
              <w:rPr>
                <w:rFonts w:ascii="Times New Roman" w:hAnsi="Times New Roman" w:cs="Times New Roman"/>
                <w:sz w:val="24"/>
                <w:szCs w:val="24"/>
                <w:lang w:eastAsia="ar-SA"/>
              </w:rPr>
              <w:t xml:space="preserve">               п. Метал</w:t>
            </w:r>
            <w:r w:rsidRPr="00006DB5">
              <w:rPr>
                <w:rFonts w:ascii="Times New Roman" w:hAnsi="Times New Roman" w:cs="Times New Roman"/>
                <w:sz w:val="24"/>
                <w:szCs w:val="24"/>
                <w:lang w:eastAsia="ar-SA"/>
              </w:rPr>
              <w:t>лострой, дорога на Металлострой, дом 3</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ИНН 7817331468 / КПП 781701001</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Р/с 40702810615000004870</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 xml:space="preserve">Филиал ОПЕРУ ОАО Банк ВТБ </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в Санкт-Петербурге г. Санкт-Петербург</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К/с  30101810200000000704</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БИК 044030704</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r w:rsidRPr="00006DB5">
              <w:rPr>
                <w:rFonts w:ascii="Times New Roman" w:hAnsi="Times New Roman" w:cs="Times New Roman"/>
                <w:sz w:val="24"/>
                <w:szCs w:val="24"/>
                <w:lang w:eastAsia="ar-SA"/>
              </w:rPr>
              <w:t>ОКПО 08626377, ОГРН 1137847503067</w:t>
            </w:r>
          </w:p>
          <w:p w:rsidR="00505E2E" w:rsidRPr="00006DB5" w:rsidRDefault="00505E2E" w:rsidP="00667B44">
            <w:pPr>
              <w:tabs>
                <w:tab w:val="num" w:pos="142"/>
                <w:tab w:val="left" w:pos="1680"/>
              </w:tabs>
              <w:suppressAutoHyphens/>
              <w:spacing w:after="0" w:line="240" w:lineRule="auto"/>
              <w:rPr>
                <w:rFonts w:ascii="Times New Roman" w:hAnsi="Times New Roman" w:cs="Times New Roman"/>
                <w:sz w:val="24"/>
                <w:szCs w:val="24"/>
                <w:lang w:eastAsia="ar-SA"/>
              </w:rPr>
            </w:pPr>
          </w:p>
        </w:tc>
        <w:tc>
          <w:tcPr>
            <w:tcW w:w="4998" w:type="dxa"/>
          </w:tcPr>
          <w:p w:rsidR="00505E2E" w:rsidRPr="00006DB5" w:rsidRDefault="00505E2E" w:rsidP="00EE4402">
            <w:pPr>
              <w:tabs>
                <w:tab w:val="num" w:pos="142"/>
              </w:tabs>
              <w:suppressAutoHyphens/>
              <w:spacing w:after="0" w:line="240" w:lineRule="auto"/>
              <w:rPr>
                <w:rFonts w:ascii="Times New Roman" w:hAnsi="Times New Roman" w:cs="Times New Roman"/>
                <w:sz w:val="24"/>
                <w:szCs w:val="24"/>
                <w:lang w:eastAsia="zh-CN"/>
              </w:rPr>
            </w:pPr>
          </w:p>
        </w:tc>
      </w:tr>
      <w:tr w:rsidR="00505E2E" w:rsidRPr="00FF3C3C">
        <w:tc>
          <w:tcPr>
            <w:tcW w:w="4998" w:type="dxa"/>
            <w:vAlign w:val="center"/>
          </w:tcPr>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 xml:space="preserve">От </w:t>
            </w:r>
            <w:r w:rsidRPr="00006DB5">
              <w:rPr>
                <w:rFonts w:ascii="Times New Roman" w:hAnsi="Times New Roman" w:cs="Times New Roman"/>
                <w:spacing w:val="7"/>
                <w:sz w:val="24"/>
                <w:szCs w:val="24"/>
                <w:lang w:eastAsia="ru-RU"/>
              </w:rPr>
              <w:t>Заказчика</w:t>
            </w:r>
            <w:r w:rsidRPr="00006DB5">
              <w:rPr>
                <w:rFonts w:ascii="Times New Roman" w:hAnsi="Times New Roman" w:cs="Times New Roman"/>
                <w:sz w:val="24"/>
                <w:szCs w:val="24"/>
                <w:lang w:eastAsia="ru-RU"/>
              </w:rPr>
              <w:t>:</w:t>
            </w:r>
          </w:p>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p>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________________/</w:t>
            </w:r>
            <w:r>
              <w:rPr>
                <w:rFonts w:ascii="Times New Roman" w:hAnsi="Times New Roman" w:cs="Times New Roman"/>
                <w:sz w:val="24"/>
                <w:szCs w:val="24"/>
                <w:lang w:eastAsia="ru-RU"/>
              </w:rPr>
              <w:t xml:space="preserve">                      </w:t>
            </w:r>
            <w:r w:rsidRPr="00006DB5">
              <w:rPr>
                <w:rFonts w:ascii="Times New Roman" w:hAnsi="Times New Roman" w:cs="Times New Roman"/>
                <w:sz w:val="24"/>
                <w:szCs w:val="24"/>
                <w:lang w:eastAsia="ru-RU"/>
              </w:rPr>
              <w:t xml:space="preserve">/ </w:t>
            </w:r>
          </w:p>
        </w:tc>
        <w:tc>
          <w:tcPr>
            <w:tcW w:w="4998" w:type="dxa"/>
          </w:tcPr>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От Подрядчика:</w:t>
            </w:r>
          </w:p>
          <w:p w:rsidR="00505E2E" w:rsidRDefault="00505E2E" w:rsidP="00667B44">
            <w:pPr>
              <w:tabs>
                <w:tab w:val="num" w:pos="142"/>
              </w:tabs>
              <w:spacing w:after="0" w:line="240" w:lineRule="auto"/>
              <w:rPr>
                <w:rFonts w:ascii="Times New Roman" w:hAnsi="Times New Roman" w:cs="Times New Roman"/>
                <w:sz w:val="24"/>
                <w:szCs w:val="24"/>
                <w:lang w:eastAsia="ru-RU"/>
              </w:rPr>
            </w:pPr>
          </w:p>
          <w:p w:rsidR="00505E2E" w:rsidRDefault="00505E2E" w:rsidP="00667B44">
            <w:pPr>
              <w:tabs>
                <w:tab w:val="num" w:pos="142"/>
              </w:tabs>
              <w:spacing w:after="0" w:line="240" w:lineRule="auto"/>
              <w:rPr>
                <w:rFonts w:ascii="Times New Roman" w:hAnsi="Times New Roman" w:cs="Times New Roman"/>
                <w:sz w:val="24"/>
                <w:szCs w:val="24"/>
                <w:lang w:eastAsia="ru-RU"/>
              </w:rPr>
            </w:pPr>
          </w:p>
          <w:p w:rsidR="00505E2E" w:rsidRPr="00006DB5" w:rsidRDefault="00505E2E" w:rsidP="00667B44">
            <w:pPr>
              <w:tabs>
                <w:tab w:val="num" w:pos="142"/>
              </w:tabs>
              <w:spacing w:after="0" w:line="240" w:lineRule="auto"/>
              <w:rPr>
                <w:rFonts w:ascii="Times New Roman" w:hAnsi="Times New Roman" w:cs="Times New Roman"/>
                <w:sz w:val="24"/>
                <w:szCs w:val="24"/>
                <w:lang w:eastAsia="ru-RU"/>
              </w:rPr>
            </w:pPr>
            <w:r w:rsidRPr="00006DB5">
              <w:rPr>
                <w:rFonts w:ascii="Times New Roman" w:hAnsi="Times New Roman" w:cs="Times New Roman"/>
                <w:sz w:val="24"/>
                <w:szCs w:val="24"/>
                <w:lang w:eastAsia="ru-RU"/>
              </w:rPr>
              <w:t>________________/</w:t>
            </w:r>
            <w:r>
              <w:rPr>
                <w:rFonts w:ascii="Times New Roman" w:hAnsi="Times New Roman" w:cs="Times New Roman"/>
                <w:sz w:val="24"/>
                <w:szCs w:val="24"/>
                <w:lang w:eastAsia="ru-RU"/>
              </w:rPr>
              <w:t xml:space="preserve">                          </w:t>
            </w:r>
            <w:r w:rsidRPr="00006DB5">
              <w:rPr>
                <w:rFonts w:ascii="Times New Roman" w:hAnsi="Times New Roman" w:cs="Times New Roman"/>
                <w:sz w:val="24"/>
                <w:szCs w:val="24"/>
                <w:lang w:eastAsia="ru-RU"/>
              </w:rPr>
              <w:t>/</w:t>
            </w:r>
          </w:p>
        </w:tc>
      </w:tr>
    </w:tbl>
    <w:bookmarkEnd w:id="9"/>
    <w:bookmarkEnd w:id="10"/>
    <w:bookmarkEnd w:id="11"/>
    <w:bookmarkEnd w:id="12"/>
    <w:bookmarkEnd w:id="13"/>
    <w:bookmarkEnd w:id="14"/>
    <w:p w:rsidR="00505E2E" w:rsidRPr="00006DB5" w:rsidRDefault="00505E2E" w:rsidP="00667B44">
      <w:pPr>
        <w:shd w:val="clear" w:color="auto" w:fill="FFFFFF"/>
        <w:spacing w:after="0" w:line="240" w:lineRule="auto"/>
        <w:rPr>
          <w:rFonts w:ascii="Times New Roman" w:hAnsi="Times New Roman" w:cs="Times New Roman"/>
          <w:b/>
          <w:bCs/>
          <w:sz w:val="24"/>
          <w:szCs w:val="24"/>
          <w:lang w:eastAsia="ru-RU"/>
        </w:rPr>
      </w:pPr>
      <w:r w:rsidRPr="00006DB5">
        <w:rPr>
          <w:rFonts w:ascii="Times New Roman" w:hAnsi="Times New Roman" w:cs="Times New Roman"/>
          <w:caps/>
          <w:smallCaps/>
          <w:sz w:val="24"/>
          <w:szCs w:val="24"/>
          <w:lang w:eastAsia="ru-RU"/>
        </w:rPr>
        <w:t>М.П. «____»____________________2014</w:t>
      </w:r>
      <w:r w:rsidRPr="00006DB5">
        <w:rPr>
          <w:rFonts w:ascii="Times New Roman" w:hAnsi="Times New Roman" w:cs="Times New Roman"/>
          <w:sz w:val="24"/>
          <w:szCs w:val="24"/>
          <w:lang w:eastAsia="ar-SA"/>
        </w:rPr>
        <w:t>г.</w:t>
      </w:r>
      <w:r w:rsidRPr="00006DB5">
        <w:rPr>
          <w:rFonts w:ascii="Times New Roman" w:hAnsi="Times New Roman" w:cs="Times New Roman"/>
          <w:caps/>
          <w:smallCaps/>
          <w:sz w:val="24"/>
          <w:szCs w:val="24"/>
          <w:lang w:eastAsia="ru-RU"/>
        </w:rPr>
        <w:tab/>
        <w:t xml:space="preserve"> М.П. «____»____________________2014</w:t>
      </w:r>
      <w:r w:rsidRPr="00006DB5">
        <w:rPr>
          <w:rFonts w:ascii="Times New Roman" w:hAnsi="Times New Roman" w:cs="Times New Roman"/>
          <w:sz w:val="24"/>
          <w:szCs w:val="24"/>
          <w:lang w:eastAsia="ar-SA"/>
        </w:rPr>
        <w:t>г.</w:t>
      </w:r>
      <w:r w:rsidRPr="00006DB5">
        <w:rPr>
          <w:rFonts w:ascii="Times New Roman" w:hAnsi="Times New Roman" w:cs="Times New Roman"/>
          <w:caps/>
          <w:smallCaps/>
          <w:sz w:val="24"/>
          <w:szCs w:val="24"/>
          <w:lang w:eastAsia="ru-RU"/>
        </w:rPr>
        <w:tab/>
      </w:r>
      <w:r w:rsidRPr="00006DB5">
        <w:rPr>
          <w:rFonts w:ascii="Times New Roman" w:hAnsi="Times New Roman" w:cs="Times New Roman"/>
          <w:caps/>
          <w:smallCaps/>
          <w:sz w:val="24"/>
          <w:szCs w:val="24"/>
          <w:lang w:eastAsia="ru-RU"/>
        </w:rPr>
        <w:tab/>
      </w:r>
      <w:r w:rsidRPr="00006DB5">
        <w:rPr>
          <w:rFonts w:ascii="Times New Roman" w:hAnsi="Times New Roman" w:cs="Times New Roman"/>
          <w:caps/>
          <w:smallCaps/>
          <w:sz w:val="24"/>
          <w:szCs w:val="24"/>
          <w:lang w:eastAsia="ru-RU"/>
        </w:rPr>
        <w:tab/>
      </w:r>
      <w:r w:rsidRPr="00006DB5">
        <w:rPr>
          <w:rFonts w:ascii="Times New Roman" w:hAnsi="Times New Roman" w:cs="Times New Roman"/>
          <w:caps/>
          <w:smallCaps/>
          <w:sz w:val="24"/>
          <w:szCs w:val="24"/>
          <w:lang w:eastAsia="ru-RU"/>
        </w:rPr>
        <w:tab/>
        <w:t xml:space="preserve">        </w:t>
      </w:r>
      <w:r w:rsidRPr="00006DB5">
        <w:rPr>
          <w:rFonts w:ascii="Times New Roman" w:hAnsi="Times New Roman" w:cs="Times New Roman"/>
          <w:caps/>
          <w:smallCaps/>
          <w:sz w:val="24"/>
          <w:szCs w:val="24"/>
          <w:lang w:eastAsia="ru-RU"/>
        </w:rPr>
        <w:tab/>
      </w:r>
    </w:p>
    <w:p w:rsidR="00505E2E" w:rsidRDefault="00505E2E" w:rsidP="00667B44">
      <w:pPr>
        <w:keepNext/>
        <w:tabs>
          <w:tab w:val="num" w:pos="142"/>
        </w:tabs>
        <w:suppressAutoHyphens/>
        <w:spacing w:after="0" w:line="240" w:lineRule="auto"/>
        <w:outlineLvl w:val="1"/>
        <w:rPr>
          <w:rFonts w:ascii="Times New Roman" w:hAnsi="Times New Roman" w:cs="Times New Roman"/>
          <w:b/>
          <w:bCs/>
          <w:sz w:val="20"/>
          <w:szCs w:val="20"/>
          <w:lang w:eastAsia="ru-RU"/>
        </w:rPr>
      </w:pPr>
    </w:p>
    <w:p w:rsidR="00505E2E" w:rsidRDefault="00505E2E" w:rsidP="00667B44">
      <w:pPr>
        <w:keepNext/>
        <w:tabs>
          <w:tab w:val="num" w:pos="142"/>
        </w:tabs>
        <w:suppressAutoHyphens/>
        <w:spacing w:after="0" w:line="240" w:lineRule="auto"/>
        <w:outlineLvl w:val="1"/>
        <w:rPr>
          <w:rFonts w:ascii="Times New Roman" w:hAnsi="Times New Roman" w:cs="Times New Roman"/>
          <w:b/>
          <w:bCs/>
          <w:sz w:val="20"/>
          <w:szCs w:val="20"/>
          <w:lang w:eastAsia="ru-RU"/>
        </w:rPr>
      </w:pPr>
    </w:p>
    <w:p w:rsidR="00505E2E" w:rsidRDefault="00505E2E" w:rsidP="00667B44">
      <w:pPr>
        <w:spacing w:after="0" w:line="240" w:lineRule="auto"/>
        <w:rPr>
          <w:rFonts w:ascii="Times New Roman" w:hAnsi="Times New Roman" w:cs="Times New Roman"/>
          <w:b/>
          <w:bCs/>
          <w:sz w:val="24"/>
          <w:szCs w:val="24"/>
          <w:lang w:eastAsia="x-none"/>
        </w:rPr>
      </w:pPr>
    </w:p>
    <w:p w:rsidR="00505E2E" w:rsidRDefault="00505E2E" w:rsidP="00667B44">
      <w:pPr>
        <w:keepNext/>
        <w:tabs>
          <w:tab w:val="num" w:pos="142"/>
        </w:tabs>
        <w:suppressAutoHyphens/>
        <w:spacing w:after="0" w:line="240" w:lineRule="auto"/>
        <w:outlineLvl w:val="1"/>
        <w:rPr>
          <w:rFonts w:ascii="Times New Roman" w:hAnsi="Times New Roman" w:cs="Times New Roman"/>
          <w:b/>
          <w:bCs/>
          <w:sz w:val="20"/>
          <w:szCs w:val="20"/>
          <w:lang w:eastAsia="ru-RU"/>
        </w:rPr>
      </w:pPr>
    </w:p>
    <w:p w:rsidR="00B70B55" w:rsidRDefault="00B70B55" w:rsidP="00667B44">
      <w:pPr>
        <w:keepNext/>
        <w:tabs>
          <w:tab w:val="num" w:pos="142"/>
        </w:tabs>
        <w:suppressAutoHyphens/>
        <w:spacing w:after="0" w:line="240" w:lineRule="auto"/>
        <w:outlineLvl w:val="1"/>
        <w:rPr>
          <w:rFonts w:ascii="Times New Roman" w:hAnsi="Times New Roman" w:cs="Times New Roman"/>
          <w:b/>
          <w:bCs/>
          <w:sz w:val="20"/>
          <w:szCs w:val="20"/>
          <w:lang w:eastAsia="ru-RU"/>
        </w:rPr>
      </w:pPr>
    </w:p>
    <w:p w:rsidR="00505E2E" w:rsidRDefault="00505E2E" w:rsidP="00667B44">
      <w:pPr>
        <w:keepNext/>
        <w:tabs>
          <w:tab w:val="num" w:pos="142"/>
        </w:tabs>
        <w:suppressAutoHyphens/>
        <w:spacing w:after="0" w:line="240" w:lineRule="auto"/>
        <w:outlineLvl w:val="1"/>
        <w:rPr>
          <w:rFonts w:ascii="Times New Roman" w:hAnsi="Times New Roman" w:cs="Times New Roman"/>
          <w:b/>
          <w:bCs/>
          <w:sz w:val="20"/>
          <w:szCs w:val="20"/>
          <w:lang w:eastAsia="ru-RU"/>
        </w:rPr>
      </w:pPr>
    </w:p>
    <w:p w:rsidR="00505E2E" w:rsidRPr="005C423F" w:rsidRDefault="00505E2E" w:rsidP="00667B44">
      <w:pPr>
        <w:keepNext/>
        <w:tabs>
          <w:tab w:val="num" w:pos="142"/>
        </w:tabs>
        <w:suppressAutoHyphens/>
        <w:spacing w:after="0" w:line="240" w:lineRule="auto"/>
        <w:outlineLvl w:val="1"/>
        <w:rPr>
          <w:rFonts w:ascii="Times New Roman" w:hAnsi="Times New Roman" w:cs="Times New Roman"/>
          <w:b/>
          <w:bCs/>
          <w:sz w:val="20"/>
          <w:szCs w:val="20"/>
          <w:lang w:eastAsia="ru-RU"/>
        </w:rPr>
      </w:pPr>
    </w:p>
    <w:p w:rsidR="00505E2E" w:rsidRPr="005C423F" w:rsidRDefault="00505E2E" w:rsidP="00667B44">
      <w:pPr>
        <w:keepNext/>
        <w:tabs>
          <w:tab w:val="num" w:pos="142"/>
        </w:tabs>
        <w:suppressAutoHyphens/>
        <w:spacing w:after="0" w:line="240" w:lineRule="auto"/>
        <w:jc w:val="center"/>
        <w:outlineLvl w:val="1"/>
        <w:rPr>
          <w:rFonts w:ascii="Times New Roman" w:hAnsi="Times New Roman" w:cs="Times New Roman"/>
          <w:b/>
          <w:bCs/>
          <w:sz w:val="24"/>
          <w:szCs w:val="24"/>
          <w:lang w:eastAsia="ru-RU"/>
        </w:rPr>
      </w:pPr>
      <w:r w:rsidRPr="005C423F">
        <w:rPr>
          <w:rFonts w:ascii="Times New Roman" w:hAnsi="Times New Roman" w:cs="Times New Roman"/>
          <w:b/>
          <w:bCs/>
          <w:sz w:val="24"/>
          <w:szCs w:val="24"/>
          <w:lang w:eastAsia="ru-RU"/>
        </w:rPr>
        <w:t>Общие условия</w:t>
      </w:r>
    </w:p>
    <w:p w:rsidR="00505E2E" w:rsidRPr="005C423F" w:rsidRDefault="00505E2E" w:rsidP="00667B44">
      <w:pPr>
        <w:keepNext/>
        <w:tabs>
          <w:tab w:val="num" w:pos="142"/>
        </w:tabs>
        <w:suppressAutoHyphens/>
        <w:spacing w:after="0" w:line="240" w:lineRule="auto"/>
        <w:outlineLvl w:val="1"/>
        <w:rPr>
          <w:rFonts w:ascii="Times New Roman" w:hAnsi="Times New Roman" w:cs="Times New Roman"/>
          <w:b/>
          <w:bCs/>
          <w:sz w:val="24"/>
          <w:szCs w:val="24"/>
          <w:lang w:eastAsia="ru-RU"/>
        </w:rPr>
      </w:pPr>
    </w:p>
    <w:p w:rsidR="00505E2E" w:rsidRPr="005C423F" w:rsidRDefault="00505E2E" w:rsidP="00667B44">
      <w:pPr>
        <w:numPr>
          <w:ilvl w:val="0"/>
          <w:numId w:val="2"/>
        </w:numPr>
        <w:tabs>
          <w:tab w:val="num" w:pos="142"/>
        </w:tabs>
        <w:spacing w:after="0" w:line="240" w:lineRule="auto"/>
        <w:ind w:left="0" w:firstLine="0"/>
        <w:rPr>
          <w:rFonts w:ascii="Times New Roman" w:hAnsi="Times New Roman" w:cs="Times New Roman"/>
          <w:b/>
          <w:bCs/>
          <w:sz w:val="24"/>
          <w:szCs w:val="24"/>
          <w:lang w:val="x-none" w:eastAsia="x-none"/>
        </w:rPr>
      </w:pPr>
      <w:r w:rsidRPr="005C423F">
        <w:rPr>
          <w:rFonts w:ascii="Times New Roman" w:hAnsi="Times New Roman" w:cs="Times New Roman"/>
          <w:b/>
          <w:bCs/>
          <w:sz w:val="24"/>
          <w:szCs w:val="24"/>
          <w:lang w:val="x-none" w:eastAsia="x-none"/>
        </w:rPr>
        <w:t>Предмет Договора</w:t>
      </w:r>
    </w:p>
    <w:p w:rsidR="00505E2E" w:rsidRPr="00F52695" w:rsidRDefault="00505E2E" w:rsidP="00667B44">
      <w:pPr>
        <w:pStyle w:val="a6"/>
        <w:numPr>
          <w:ilvl w:val="1"/>
          <w:numId w:val="21"/>
        </w:numPr>
        <w:tabs>
          <w:tab w:val="num" w:pos="142"/>
        </w:tabs>
        <w:rPr>
          <w:lang w:eastAsia="x-none"/>
        </w:rPr>
      </w:pPr>
      <w:r w:rsidRPr="00F52695">
        <w:rPr>
          <w:lang w:eastAsia="x-none"/>
        </w:rPr>
        <w:t>На условиях, в порядке и в сроки, которые определены Сторонами в Договоре, Подрядчик обязуется выполнить Работы по заданию Заказчика и сдать их результат Заказчику, а Заказчик обязуется принять соответствующий положениям Договора результат Работ и оплатить его.</w:t>
      </w:r>
    </w:p>
    <w:p w:rsidR="00505E2E" w:rsidRPr="00F52695" w:rsidRDefault="00505E2E" w:rsidP="00667B44">
      <w:pPr>
        <w:pStyle w:val="a6"/>
        <w:numPr>
          <w:ilvl w:val="1"/>
          <w:numId w:val="21"/>
        </w:numPr>
        <w:tabs>
          <w:tab w:val="num" w:pos="142"/>
        </w:tabs>
        <w:rPr>
          <w:rFonts w:cs="Times New Roman"/>
          <w:lang w:eastAsia="x-none"/>
        </w:rPr>
      </w:pPr>
      <w:r>
        <w:rPr>
          <w:b/>
          <w:bCs/>
          <w:lang w:eastAsia="x-none"/>
        </w:rPr>
        <w:t>Задание Заказчика.</w:t>
      </w:r>
    </w:p>
    <w:p w:rsidR="00505E2E" w:rsidRDefault="00505E2E" w:rsidP="00DF3E3B">
      <w:pPr>
        <w:widowControl w:val="0"/>
        <w:tabs>
          <w:tab w:val="num" w:pos="142"/>
        </w:tabs>
        <w:spacing w:after="0"/>
        <w:ind w:left="180" w:hanging="180"/>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Задание Заказчика определяется Локальной сметой к Договору (приложение № 1).                                                                                                                                       </w:t>
      </w:r>
      <w:r w:rsidRPr="00F52695">
        <w:rPr>
          <w:rFonts w:ascii="Times New Roman" w:hAnsi="Times New Roman" w:cs="Times New Roman"/>
          <w:b/>
          <w:bCs/>
          <w:sz w:val="24"/>
          <w:szCs w:val="24"/>
          <w:lang w:eastAsia="x-none"/>
        </w:rPr>
        <w:t>1.2.1.</w:t>
      </w:r>
      <w:r>
        <w:rPr>
          <w:rFonts w:ascii="Times New Roman" w:hAnsi="Times New Roman" w:cs="Times New Roman"/>
          <w:b/>
          <w:bCs/>
          <w:sz w:val="24"/>
          <w:szCs w:val="24"/>
          <w:lang w:eastAsia="x-none"/>
        </w:rPr>
        <w:t xml:space="preserve"> Уточнение задания Заказчика.                                                                                                                        </w:t>
      </w:r>
    </w:p>
    <w:p w:rsidR="00505E2E" w:rsidRDefault="00505E2E" w:rsidP="003A025F">
      <w:pPr>
        <w:widowControl w:val="0"/>
        <w:tabs>
          <w:tab w:val="num" w:pos="142"/>
        </w:tabs>
        <w:spacing w:after="0"/>
        <w:rPr>
          <w:rFonts w:ascii="Times New Roman" w:hAnsi="Times New Roman" w:cs="Times New Roman"/>
          <w:sz w:val="24"/>
          <w:szCs w:val="24"/>
          <w:lang w:eastAsia="x-none"/>
        </w:rPr>
      </w:pPr>
      <w:r w:rsidRPr="003A025F">
        <w:rPr>
          <w:rFonts w:ascii="Times New Roman" w:hAnsi="Times New Roman" w:cs="Times New Roman"/>
          <w:b/>
          <w:bCs/>
          <w:sz w:val="24"/>
          <w:szCs w:val="24"/>
          <w:lang w:eastAsia="x-none"/>
        </w:rPr>
        <w:t xml:space="preserve">   </w:t>
      </w:r>
      <w:r w:rsidRPr="00F52695">
        <w:rPr>
          <w:rFonts w:ascii="Times New Roman" w:hAnsi="Times New Roman" w:cs="Times New Roman"/>
          <w:sz w:val="24"/>
          <w:szCs w:val="24"/>
          <w:lang w:eastAsia="x-none"/>
        </w:rPr>
        <w:t>Стороны</w:t>
      </w:r>
      <w:r>
        <w:rPr>
          <w:rFonts w:ascii="Times New Roman" w:hAnsi="Times New Roman" w:cs="Times New Roman"/>
          <w:sz w:val="24"/>
          <w:szCs w:val="24"/>
          <w:lang w:eastAsia="x-none"/>
        </w:rPr>
        <w:t xml:space="preserve"> договорились, что общие и двусмысленные положения, допускающие колебания значения и параметры, а также аналогичные нормы Технического задания могут письменно уточняться Заказчиком, как по запросу Подрядчика, так и по собственной инициативе (если это не запрещено Особенными условиями).                                                                                                                              </w:t>
      </w:r>
      <w:r>
        <w:rPr>
          <w:rFonts w:ascii="Times New Roman" w:hAnsi="Times New Roman" w:cs="Times New Roman"/>
          <w:b/>
          <w:bCs/>
          <w:sz w:val="24"/>
          <w:szCs w:val="24"/>
          <w:lang w:eastAsia="x-none"/>
        </w:rPr>
        <w:t xml:space="preserve">                                                                                                </w:t>
      </w:r>
      <w:r>
        <w:rPr>
          <w:rFonts w:ascii="Times New Roman" w:hAnsi="Times New Roman" w:cs="Times New Roman"/>
          <w:sz w:val="24"/>
          <w:szCs w:val="24"/>
          <w:lang w:eastAsia="x-none"/>
        </w:rPr>
        <w:t xml:space="preserve">       </w:t>
      </w:r>
      <w:r w:rsidRPr="003A025F">
        <w:rPr>
          <w:rFonts w:ascii="Times New Roman" w:hAnsi="Times New Roman" w:cs="Times New Roman"/>
          <w:sz w:val="24"/>
          <w:szCs w:val="24"/>
          <w:lang w:eastAsia="x-none"/>
        </w:rPr>
        <w:t xml:space="preserve">          </w:t>
      </w:r>
    </w:p>
    <w:p w:rsidR="00505E2E" w:rsidRDefault="00505E2E"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Такие письменные уточнения считаются неотъемлемой частью Договора с момента вручения Подрядчику, если только подрядчик в течение 5 (пяти) рабочих дней после вручения не оспорил их в соответствии с пунктом 10.8 Договора (в этом случае они вступают в силу после досудебного урегулирования сторонами разногласий или после вступления решения суда в законную силу). </w:t>
      </w:r>
    </w:p>
    <w:p w:rsidR="00505E2E" w:rsidRDefault="00505E2E"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Подрядчик не вправе требовать изменения Договора (цены, сроков и т.д.) при получении уточнений, если только они прямо не противоречат Договору. Бремя доказывания такого противостояния лежит на Подрядчике.                                                                                                                                                 </w:t>
      </w:r>
    </w:p>
    <w:p w:rsidR="00505E2E" w:rsidRDefault="00505E2E"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Риск удорожания Работ вследствие реализации уточнений лежит на Подрядчике как специалисте, который, будучи более Заказчика компетентным в области квалифицированного выполнения работ, аналогичных тем, которые являются предметом Договора, не предпринял всех возможных разумных действий к конкретизации и формализации ожиданий Заказчика до заключения Договора.  </w:t>
      </w:r>
    </w:p>
    <w:p w:rsidR="00505E2E" w:rsidRPr="001428A3" w:rsidRDefault="00505E2E"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Положения</w:t>
      </w:r>
      <w:r w:rsidRPr="00F52695">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настоящего пункта не применяются в отношении изменения цены, сроков, объема или содержания Работ. Данные изменения согласовываются Сторонами в дополнительном соглашении к Договору.</w:t>
      </w:r>
    </w:p>
    <w:p w:rsidR="00505E2E" w:rsidRPr="00627B6D" w:rsidRDefault="00505E2E" w:rsidP="00667B44">
      <w:pPr>
        <w:numPr>
          <w:ilvl w:val="0"/>
          <w:numId w:val="2"/>
        </w:numPr>
        <w:tabs>
          <w:tab w:val="num" w:pos="142"/>
        </w:tabs>
        <w:spacing w:after="0" w:line="240" w:lineRule="auto"/>
        <w:ind w:left="0" w:firstLine="0"/>
        <w:rPr>
          <w:rFonts w:ascii="Times New Roman" w:hAnsi="Times New Roman" w:cs="Times New Roman"/>
          <w:b/>
          <w:bCs/>
          <w:sz w:val="24"/>
          <w:szCs w:val="24"/>
          <w:lang w:val="x-none" w:eastAsia="x-none"/>
        </w:rPr>
      </w:pPr>
      <w:r>
        <w:rPr>
          <w:rFonts w:ascii="Times New Roman" w:hAnsi="Times New Roman" w:cs="Times New Roman"/>
          <w:b/>
          <w:bCs/>
          <w:sz w:val="24"/>
          <w:szCs w:val="24"/>
          <w:lang w:val="x-none" w:eastAsia="x-none"/>
        </w:rPr>
        <w:t>Сроки Работ</w:t>
      </w:r>
    </w:p>
    <w:p w:rsidR="00505E2E" w:rsidRDefault="00505E2E" w:rsidP="00667B44">
      <w:pPr>
        <w:tabs>
          <w:tab w:val="num" w:pos="142"/>
        </w:tabs>
        <w:spacing w:after="0" w:line="240" w:lineRule="auto"/>
        <w:rPr>
          <w:rFonts w:ascii="Times New Roman" w:hAnsi="Times New Roman" w:cs="Times New Roman"/>
          <w:b/>
          <w:bCs/>
          <w:sz w:val="24"/>
          <w:szCs w:val="24"/>
          <w:lang w:val="x-none" w:eastAsia="x-none"/>
        </w:rPr>
      </w:pPr>
      <w:r w:rsidRPr="005C423F">
        <w:rPr>
          <w:rFonts w:ascii="Times New Roman" w:hAnsi="Times New Roman" w:cs="Times New Roman"/>
          <w:b/>
          <w:bCs/>
          <w:sz w:val="24"/>
          <w:szCs w:val="24"/>
          <w:lang w:eastAsia="x-none"/>
        </w:rPr>
        <w:tab/>
      </w:r>
      <w:r>
        <w:rPr>
          <w:rFonts w:ascii="Times New Roman" w:hAnsi="Times New Roman" w:cs="Times New Roman"/>
          <w:b/>
          <w:bCs/>
          <w:sz w:val="24"/>
          <w:szCs w:val="24"/>
          <w:lang w:val="x-none" w:eastAsia="x-none"/>
        </w:rPr>
        <w:t>2.1. Перенос промежуточных сроков и (или) конечного срока п</w:t>
      </w:r>
      <w:r>
        <w:rPr>
          <w:rFonts w:ascii="Times New Roman" w:hAnsi="Times New Roman" w:cs="Times New Roman"/>
          <w:b/>
          <w:bCs/>
          <w:sz w:val="24"/>
          <w:szCs w:val="24"/>
          <w:lang w:eastAsia="x-none"/>
        </w:rPr>
        <w:t>о</w:t>
      </w:r>
      <w:r>
        <w:rPr>
          <w:rFonts w:ascii="Times New Roman" w:hAnsi="Times New Roman" w:cs="Times New Roman"/>
          <w:b/>
          <w:bCs/>
          <w:sz w:val="24"/>
          <w:szCs w:val="24"/>
          <w:lang w:val="x-none" w:eastAsia="x-none"/>
        </w:rPr>
        <w:t xml:space="preserve"> вине Заказчика.</w:t>
      </w:r>
    </w:p>
    <w:p w:rsidR="00505E2E" w:rsidRPr="00227AB6"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Pr="00227AB6">
        <w:rPr>
          <w:rFonts w:ascii="Times New Roman" w:hAnsi="Times New Roman" w:cs="Times New Roman"/>
          <w:sz w:val="24"/>
          <w:szCs w:val="24"/>
          <w:lang w:eastAsia="x-none"/>
        </w:rPr>
        <w:t>2.1.1. Если Подрядчик не в состоянии завершить Работы в промежуточные сроки и (или) конечный срок (далее в пред</w:t>
      </w:r>
      <w:r>
        <w:rPr>
          <w:rFonts w:ascii="Times New Roman" w:hAnsi="Times New Roman" w:cs="Times New Roman"/>
          <w:sz w:val="24"/>
          <w:szCs w:val="24"/>
          <w:lang w:eastAsia="x-none"/>
        </w:rPr>
        <w:t>елах пункта 2.1 –«сроки» по при</w:t>
      </w:r>
      <w:r w:rsidRPr="00227AB6">
        <w:rPr>
          <w:rFonts w:ascii="Times New Roman" w:hAnsi="Times New Roman" w:cs="Times New Roman"/>
          <w:sz w:val="24"/>
          <w:szCs w:val="24"/>
          <w:lang w:eastAsia="x-none"/>
        </w:rPr>
        <w:t>чине неисполнения или не  надлежащего исполнения Заказчиком обязанностей, установленных Договором, Подрядчик  и вправе приостановить Работы. Письменное уведомление Подрядчика должно содержать дату</w:t>
      </w:r>
      <w:r>
        <w:rPr>
          <w:rFonts w:ascii="Times New Roman" w:hAnsi="Times New Roman" w:cs="Times New Roman"/>
          <w:sz w:val="24"/>
          <w:szCs w:val="24"/>
          <w:lang w:eastAsia="x-none"/>
        </w:rPr>
        <w:t xml:space="preserve"> </w:t>
      </w:r>
      <w:r w:rsidRPr="00227AB6">
        <w:rPr>
          <w:rFonts w:ascii="Times New Roman" w:hAnsi="Times New Roman" w:cs="Times New Roman"/>
          <w:sz w:val="24"/>
          <w:szCs w:val="24"/>
          <w:lang w:eastAsia="x-none"/>
        </w:rPr>
        <w:t>и причину приостановления Работ.</w:t>
      </w:r>
    </w:p>
    <w:p w:rsidR="00505E2E" w:rsidRPr="00227AB6" w:rsidRDefault="00505E2E" w:rsidP="00667B44">
      <w:pPr>
        <w:tabs>
          <w:tab w:val="num" w:pos="142"/>
        </w:tabs>
        <w:spacing w:after="0" w:line="240" w:lineRule="auto"/>
        <w:rPr>
          <w:rFonts w:ascii="Times New Roman" w:hAnsi="Times New Roman" w:cs="Times New Roman"/>
          <w:color w:val="000000"/>
          <w:sz w:val="24"/>
          <w:szCs w:val="24"/>
          <w:lang w:eastAsia="ar-SA"/>
        </w:rPr>
      </w:pPr>
      <w:r w:rsidRPr="005C423F">
        <w:rPr>
          <w:rFonts w:ascii="Times New Roman" w:hAnsi="Times New Roman" w:cs="Times New Roman"/>
          <w:b/>
          <w:bCs/>
          <w:sz w:val="24"/>
          <w:szCs w:val="24"/>
          <w:lang w:eastAsia="x-none"/>
        </w:rPr>
        <w:tab/>
      </w:r>
      <w:r w:rsidRPr="00227AB6">
        <w:rPr>
          <w:rFonts w:ascii="Times New Roman" w:hAnsi="Times New Roman" w:cs="Times New Roman"/>
          <w:sz w:val="24"/>
          <w:szCs w:val="24"/>
          <w:lang w:eastAsia="x-none"/>
        </w:rPr>
        <w:t xml:space="preserve">2.1.2. </w:t>
      </w:r>
      <w:r>
        <w:rPr>
          <w:rFonts w:ascii="Times New Roman" w:hAnsi="Times New Roman" w:cs="Times New Roman"/>
          <w:sz w:val="24"/>
          <w:szCs w:val="24"/>
          <w:lang w:eastAsia="x-none"/>
        </w:rPr>
        <w:t>Если Заказчика</w:t>
      </w:r>
      <w:r w:rsidRPr="00227AB6">
        <w:rPr>
          <w:rFonts w:ascii="Times New Roman" w:hAnsi="Times New Roman" w:cs="Times New Roman"/>
          <w:sz w:val="24"/>
          <w:szCs w:val="24"/>
          <w:lang w:eastAsia="x-none"/>
        </w:rPr>
        <w:t xml:space="preserve"> разумный срок после получения уведомления  Подрядчиком устранит причину приостановления Работ, Подрядчик обязан</w:t>
      </w:r>
      <w:r>
        <w:rPr>
          <w:rFonts w:ascii="Times New Roman" w:hAnsi="Times New Roman" w:cs="Times New Roman"/>
          <w:sz w:val="24"/>
          <w:szCs w:val="24"/>
          <w:lang w:eastAsia="x-none"/>
        </w:rPr>
        <w:t>,</w:t>
      </w:r>
      <w:r w:rsidRPr="00227AB6">
        <w:rPr>
          <w:rFonts w:ascii="Times New Roman" w:hAnsi="Times New Roman" w:cs="Times New Roman"/>
          <w:sz w:val="24"/>
          <w:szCs w:val="24"/>
          <w:lang w:eastAsia="x-none"/>
        </w:rPr>
        <w:t xml:space="preserve"> возобновит работы не позднее, чем через 5 (пять) дней осле получения соответствующего письменного уведомления Заказчика.</w:t>
      </w:r>
    </w:p>
    <w:p w:rsidR="00505E2E" w:rsidRPr="00227AB6" w:rsidRDefault="00505E2E" w:rsidP="00667B44">
      <w:pPr>
        <w:tabs>
          <w:tab w:val="num" w:pos="142"/>
          <w:tab w:val="left" w:pos="426"/>
        </w:tabs>
        <w:spacing w:after="0" w:line="240" w:lineRule="auto"/>
        <w:rPr>
          <w:rFonts w:ascii="Times New Roman" w:hAnsi="Times New Roman" w:cs="Times New Roman"/>
          <w:sz w:val="24"/>
          <w:szCs w:val="24"/>
          <w:lang w:eastAsia="x-none"/>
        </w:rPr>
      </w:pPr>
      <w:r w:rsidRPr="005C423F">
        <w:rPr>
          <w:rFonts w:ascii="Times New Roman" w:hAnsi="Times New Roman" w:cs="Times New Roman"/>
          <w:b/>
          <w:bCs/>
          <w:sz w:val="24"/>
          <w:szCs w:val="24"/>
          <w:lang w:eastAsia="x-none"/>
        </w:rPr>
        <w:tab/>
      </w:r>
      <w:r w:rsidRPr="00227AB6">
        <w:rPr>
          <w:rFonts w:ascii="Times New Roman" w:hAnsi="Times New Roman" w:cs="Times New Roman"/>
          <w:sz w:val="24"/>
          <w:szCs w:val="24"/>
          <w:lang w:val="x-none" w:eastAsia="x-none"/>
        </w:rPr>
        <w:t>2.</w:t>
      </w:r>
      <w:r w:rsidRPr="00227AB6">
        <w:rPr>
          <w:rFonts w:ascii="Times New Roman" w:hAnsi="Times New Roman" w:cs="Times New Roman"/>
          <w:sz w:val="24"/>
          <w:szCs w:val="24"/>
          <w:lang w:eastAsia="x-none"/>
        </w:rPr>
        <w:t>1.3</w:t>
      </w:r>
      <w:r w:rsidRPr="00227AB6">
        <w:rPr>
          <w:rFonts w:ascii="Times New Roman" w:hAnsi="Times New Roman" w:cs="Times New Roman"/>
          <w:sz w:val="24"/>
          <w:szCs w:val="24"/>
          <w:lang w:val="x-none" w:eastAsia="x-none"/>
        </w:rPr>
        <w:t>.</w:t>
      </w:r>
      <w:r w:rsidRPr="00227AB6">
        <w:rPr>
          <w:rFonts w:ascii="Times New Roman" w:hAnsi="Times New Roman" w:cs="Times New Roman"/>
          <w:sz w:val="24"/>
          <w:szCs w:val="24"/>
          <w:lang w:eastAsia="x-none"/>
        </w:rPr>
        <w:t>После устранения причины приостановления Работ Подрядчик вправе требовать переноса сроков на количество дней, эквивалентное длительности периода начинания с даты приостановления Работ согласно пункту 2.1.1. и завершая датой возобновления Работ согласно пункту 2.1.2.</w:t>
      </w:r>
    </w:p>
    <w:p w:rsidR="00505E2E" w:rsidRPr="00227AB6" w:rsidRDefault="00505E2E" w:rsidP="00667B44">
      <w:pPr>
        <w:tabs>
          <w:tab w:val="num" w:pos="142"/>
          <w:tab w:val="left" w:pos="426"/>
        </w:tabs>
        <w:spacing w:after="0" w:line="240" w:lineRule="auto"/>
        <w:rPr>
          <w:rFonts w:ascii="Times New Roman" w:hAnsi="Times New Roman" w:cs="Times New Roman"/>
          <w:sz w:val="24"/>
          <w:szCs w:val="24"/>
          <w:lang w:eastAsia="x-none"/>
        </w:rPr>
      </w:pPr>
      <w:r w:rsidRPr="00227AB6">
        <w:rPr>
          <w:rFonts w:ascii="Times New Roman" w:hAnsi="Times New Roman" w:cs="Times New Roman"/>
          <w:sz w:val="24"/>
          <w:szCs w:val="24"/>
          <w:lang w:eastAsia="x-none"/>
        </w:rPr>
        <w:lastRenderedPageBreak/>
        <w:t>Перенос сроков оформляется путем заключения дополнительного соглашения к настоящему Договору.</w:t>
      </w:r>
    </w:p>
    <w:p w:rsidR="00505E2E" w:rsidRDefault="00505E2E" w:rsidP="00667B44">
      <w:pPr>
        <w:tabs>
          <w:tab w:val="num" w:pos="142"/>
          <w:tab w:val="left" w:pos="426"/>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2.2. Запрет на выполнение Работ до приемки предыдущего этапа (пункт применяется в случае, если это прямо предусмотрено Особыми условиями).</w:t>
      </w:r>
    </w:p>
    <w:p w:rsidR="00505E2E" w:rsidRPr="001411C7"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Pr="001411C7">
        <w:rPr>
          <w:rFonts w:ascii="Times New Roman" w:hAnsi="Times New Roman" w:cs="Times New Roman"/>
          <w:sz w:val="24"/>
          <w:szCs w:val="24"/>
          <w:lang w:eastAsia="x-none"/>
        </w:rPr>
        <w:t>2.2.1. Если работы разделены на несколько этапов, Подрядчик не вправе приступать к следующему</w:t>
      </w:r>
      <w:r>
        <w:rPr>
          <w:rFonts w:ascii="Times New Roman" w:hAnsi="Times New Roman" w:cs="Times New Roman"/>
          <w:sz w:val="24"/>
          <w:szCs w:val="24"/>
          <w:lang w:eastAsia="x-none"/>
        </w:rPr>
        <w:t xml:space="preserve"> этапу, если Заказчик еще не</w:t>
      </w:r>
      <w:r w:rsidRPr="001411C7">
        <w:rPr>
          <w:rFonts w:ascii="Times New Roman" w:hAnsi="Times New Roman" w:cs="Times New Roman"/>
          <w:sz w:val="24"/>
          <w:szCs w:val="24"/>
          <w:lang w:eastAsia="x-none"/>
        </w:rPr>
        <w:t xml:space="preserve"> осуществил приемку Работ, выполненных на предыдущем этапе, либо если у Сторон имеются разногласия касательно приемки предыдущего этапа Работ.</w:t>
      </w:r>
    </w:p>
    <w:p w:rsidR="00505E2E" w:rsidRPr="001411C7"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Pr="001411C7">
        <w:rPr>
          <w:rFonts w:ascii="Times New Roman" w:hAnsi="Times New Roman" w:cs="Times New Roman"/>
          <w:sz w:val="24"/>
          <w:szCs w:val="24"/>
          <w:lang w:eastAsia="x-none"/>
        </w:rPr>
        <w:t>2.2.2. Если подрядчик считает, что, в результате задержки приемки согласно пункту 2.2.1, не сможет выполнить Работы по этапу в установленный срок, Подрядчик вправе приостановить выполнение Работ до приведений сторонами условий Договора в соответствии с изменившимися обстоятельствами. Соответствующее письменное уведомление должно быть вручено Заказчику не позднее дня приостановления Работ.</w:t>
      </w:r>
    </w:p>
    <w:p w:rsidR="00505E2E" w:rsidRDefault="00505E2E" w:rsidP="00667B44">
      <w:pPr>
        <w:tabs>
          <w:tab w:val="num" w:pos="142"/>
          <w:tab w:val="left" w:pos="426"/>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2.3. Возмещение убытков от приостановления.</w:t>
      </w:r>
    </w:p>
    <w:p w:rsidR="00505E2E" w:rsidRPr="001411C7" w:rsidRDefault="00505E2E" w:rsidP="00667B44">
      <w:pPr>
        <w:tabs>
          <w:tab w:val="num" w:pos="142"/>
          <w:tab w:val="left" w:pos="426"/>
        </w:tabs>
        <w:spacing w:after="0" w:line="240" w:lineRule="auto"/>
        <w:rPr>
          <w:rFonts w:ascii="Times New Roman" w:hAnsi="Times New Roman" w:cs="Times New Roman"/>
          <w:sz w:val="24"/>
          <w:szCs w:val="24"/>
          <w:lang w:eastAsia="x-none"/>
        </w:rPr>
      </w:pPr>
      <w:r w:rsidRPr="001411C7">
        <w:rPr>
          <w:rFonts w:ascii="Times New Roman" w:hAnsi="Times New Roman" w:cs="Times New Roman"/>
          <w:sz w:val="24"/>
          <w:szCs w:val="24"/>
          <w:lang w:eastAsia="x-none"/>
        </w:rPr>
        <w:t>Ни одна из сторон не возмещает убытков другой стороне убытков, вызванных приостановлением Работ</w:t>
      </w:r>
      <w:r>
        <w:rPr>
          <w:rFonts w:ascii="Times New Roman" w:hAnsi="Times New Roman" w:cs="Times New Roman"/>
          <w:sz w:val="24"/>
          <w:szCs w:val="24"/>
          <w:lang w:eastAsia="x-none"/>
        </w:rPr>
        <w:t xml:space="preserve"> </w:t>
      </w:r>
      <w:r w:rsidRPr="001411C7">
        <w:rPr>
          <w:rFonts w:ascii="Times New Roman" w:hAnsi="Times New Roman" w:cs="Times New Roman"/>
          <w:sz w:val="24"/>
          <w:szCs w:val="24"/>
          <w:lang w:eastAsia="x-none"/>
        </w:rPr>
        <w:t>в соответствии с настоящей статьей.</w:t>
      </w:r>
    </w:p>
    <w:p w:rsidR="00505E2E" w:rsidRPr="001411C7" w:rsidRDefault="00505E2E" w:rsidP="00667B44">
      <w:pPr>
        <w:tabs>
          <w:tab w:val="num" w:pos="142"/>
          <w:tab w:val="left" w:pos="426"/>
        </w:tabs>
        <w:spacing w:after="0" w:line="240" w:lineRule="auto"/>
        <w:rPr>
          <w:rFonts w:ascii="Times New Roman" w:hAnsi="Times New Roman" w:cs="Times New Roman"/>
          <w:sz w:val="24"/>
          <w:szCs w:val="24"/>
          <w:lang w:eastAsia="x-none"/>
        </w:rPr>
      </w:pPr>
    </w:p>
    <w:p w:rsidR="00505E2E" w:rsidRPr="00863512" w:rsidRDefault="00505E2E" w:rsidP="00667B44">
      <w:pPr>
        <w:tabs>
          <w:tab w:val="num" w:pos="142"/>
          <w:tab w:val="left" w:pos="426"/>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w:t>
      </w:r>
      <w:r w:rsidRPr="003F7A2A">
        <w:rPr>
          <w:rFonts w:ascii="Times New Roman" w:hAnsi="Times New Roman" w:cs="Times New Roman"/>
          <w:b/>
          <w:bCs/>
          <w:sz w:val="28"/>
          <w:szCs w:val="28"/>
          <w:lang w:eastAsia="x-none"/>
        </w:rPr>
        <w:t>Статья 3.</w:t>
      </w:r>
      <w:r w:rsidRPr="00863512">
        <w:rPr>
          <w:rFonts w:ascii="Times New Roman" w:hAnsi="Times New Roman" w:cs="Times New Roman"/>
          <w:b/>
          <w:bCs/>
          <w:sz w:val="24"/>
          <w:szCs w:val="24"/>
          <w:lang w:eastAsia="x-none"/>
        </w:rPr>
        <w:t xml:space="preserve">  Условия выполнения Работ (права и обязанности Сторон)</w:t>
      </w:r>
    </w:p>
    <w:p w:rsidR="00505E2E" w:rsidRPr="00863512" w:rsidRDefault="00505E2E" w:rsidP="00667B44">
      <w:pPr>
        <w:tabs>
          <w:tab w:val="num" w:pos="142"/>
          <w:tab w:val="left" w:pos="426"/>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w:t>
      </w:r>
      <w:r w:rsidRPr="00863512">
        <w:rPr>
          <w:rFonts w:ascii="Times New Roman" w:hAnsi="Times New Roman" w:cs="Times New Roman"/>
          <w:b/>
          <w:bCs/>
          <w:sz w:val="24"/>
          <w:szCs w:val="24"/>
          <w:lang w:eastAsia="x-none"/>
        </w:rPr>
        <w:t>3.1.Иждивение.</w:t>
      </w:r>
    </w:p>
    <w:p w:rsidR="00505E2E"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Работа выполняется иждивением Подрядчика – из его материалов, его силами и средствами.</w:t>
      </w:r>
    </w:p>
    <w:p w:rsidR="00505E2E" w:rsidRPr="00863512" w:rsidRDefault="00505E2E" w:rsidP="00667B44">
      <w:pPr>
        <w:tabs>
          <w:tab w:val="num" w:pos="142"/>
          <w:tab w:val="left" w:pos="426"/>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w:t>
      </w:r>
      <w:r w:rsidRPr="00863512">
        <w:rPr>
          <w:rFonts w:ascii="Times New Roman" w:hAnsi="Times New Roman" w:cs="Times New Roman"/>
          <w:b/>
          <w:bCs/>
          <w:sz w:val="24"/>
          <w:szCs w:val="24"/>
          <w:lang w:eastAsia="x-none"/>
        </w:rPr>
        <w:t>3.2. Контроль за надлежащим</w:t>
      </w:r>
      <w:r>
        <w:rPr>
          <w:rFonts w:ascii="Times New Roman" w:hAnsi="Times New Roman" w:cs="Times New Roman"/>
          <w:b/>
          <w:bCs/>
          <w:sz w:val="24"/>
          <w:szCs w:val="24"/>
          <w:lang w:eastAsia="x-none"/>
        </w:rPr>
        <w:t xml:space="preserve"> исполнением</w:t>
      </w:r>
      <w:r w:rsidRPr="00863512">
        <w:rPr>
          <w:rFonts w:ascii="Times New Roman" w:hAnsi="Times New Roman" w:cs="Times New Roman"/>
          <w:b/>
          <w:bCs/>
          <w:sz w:val="24"/>
          <w:szCs w:val="24"/>
          <w:lang w:eastAsia="x-none"/>
        </w:rPr>
        <w:t xml:space="preserve"> Договора.</w:t>
      </w:r>
    </w:p>
    <w:p w:rsidR="00505E2E"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Заказчик вправе в любое время осуществлять проверку надлежащего исполнения Подрядчиком обязательств по Договору, а подрядчик обязан предоставлять любую необходимую информацию и документацию Подрядчика и субподрядчика. Предоставление информации и документации осуществляется Подрядчиком не позднее 5 (пяти) рабочих дней с момента получения соответствующего письменного требования Заказчика, если более поздний срок не установлен таким требованием.</w:t>
      </w:r>
    </w:p>
    <w:p w:rsidR="00505E2E" w:rsidRPr="00863512" w:rsidRDefault="00505E2E" w:rsidP="00667B44">
      <w:pPr>
        <w:tabs>
          <w:tab w:val="num" w:pos="142"/>
          <w:tab w:val="left" w:pos="426"/>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w:t>
      </w:r>
      <w:r w:rsidRPr="00863512">
        <w:rPr>
          <w:rFonts w:ascii="Times New Roman" w:hAnsi="Times New Roman" w:cs="Times New Roman"/>
          <w:b/>
          <w:bCs/>
          <w:sz w:val="24"/>
          <w:szCs w:val="24"/>
          <w:lang w:eastAsia="x-none"/>
        </w:rPr>
        <w:t>3.3. Привлечение субподрядчика.</w:t>
      </w:r>
    </w:p>
    <w:p w:rsidR="00505E2E"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3.3.1. Если Особенными условиями предусмотрены согласования субподрядчиков Заказчиком, Подрядчик обязан получить письменное согласование Заказчика до привлечения каждого субподрядчика. Заказчик не вправе давать немотивированный отказ от согласования субподрядчика. Подрядчик обязан также получить согласование Заказчика при увеличении объема обязательств, передаваемых уже согласованному Заказчиком субподрядчику.</w:t>
      </w:r>
    </w:p>
    <w:p w:rsidR="00505E2E"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3.3.2. Не допускается передача субподрядчику всех обязательств Подрядчика по Договору.</w:t>
      </w:r>
    </w:p>
    <w:p w:rsidR="00505E2E"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3.3.3. Подрядчик несет ответственность за надлежащее исполнение обязательств по договору не зависимо от привлечения субподрядчиков. Подрядчик несет солидарную ответственность с субподрядчиками в случае причинения ими вреда Заказчику.</w:t>
      </w:r>
    </w:p>
    <w:p w:rsidR="00505E2E" w:rsidRDefault="00505E2E" w:rsidP="00667B44">
      <w:pPr>
        <w:tabs>
          <w:tab w:val="num" w:pos="142"/>
          <w:tab w:val="left" w:pos="426"/>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3.3.4. Положение Договора о возможности или запрете и условиях привлечения субподрядчиков распространяются также на привлечение Подрядчиком третьих лиц к исполнению своих обязательств по Договору на основании договоров возмездного оказания услуг (и других договоров, независимо от вида, если фактической целью их заключения является передача (прямая или косвенная) части обязательств по Договору).</w:t>
      </w:r>
    </w:p>
    <w:p w:rsidR="00505E2E" w:rsidRPr="005C423F"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color w:val="000000"/>
          <w:sz w:val="24"/>
          <w:szCs w:val="24"/>
          <w:lang w:eastAsia="ar-SA"/>
        </w:rPr>
        <w:t xml:space="preserve">  </w:t>
      </w:r>
      <w:r>
        <w:rPr>
          <w:rFonts w:ascii="Times New Roman" w:hAnsi="Times New Roman" w:cs="Times New Roman"/>
          <w:b/>
          <w:bCs/>
          <w:sz w:val="24"/>
          <w:szCs w:val="24"/>
          <w:lang w:eastAsia="x-none"/>
        </w:rPr>
        <w:t>3.4. Содействие Заказчика.</w:t>
      </w:r>
    </w:p>
    <w:p w:rsidR="00505E2E" w:rsidRPr="00863512"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ab/>
      </w:r>
      <w:r w:rsidRPr="00863512">
        <w:rPr>
          <w:rFonts w:ascii="Times New Roman" w:hAnsi="Times New Roman" w:cs="Times New Roman"/>
          <w:sz w:val="24"/>
          <w:szCs w:val="24"/>
          <w:lang w:eastAsia="x-none"/>
        </w:rPr>
        <w:t xml:space="preserve">3.4.1. </w:t>
      </w:r>
      <w:r>
        <w:rPr>
          <w:rFonts w:ascii="Times New Roman" w:hAnsi="Times New Roman" w:cs="Times New Roman"/>
          <w:sz w:val="24"/>
          <w:szCs w:val="24"/>
          <w:lang w:eastAsia="x-none"/>
        </w:rPr>
        <w:t xml:space="preserve">Под содействием Заказчика (далее в пределах пункта 3.4 – «содействие») понимаются необходимые Подрядчику для исполнения обязательств по Договору материалы (в том числе, разъяснения, информация и документация), силы или средства Заказчика. </w:t>
      </w:r>
    </w:p>
    <w:p w:rsidR="00505E2E" w:rsidRPr="00767E80" w:rsidRDefault="00505E2E" w:rsidP="00667B44">
      <w:pPr>
        <w:tabs>
          <w:tab w:val="num" w:pos="142"/>
        </w:tabs>
        <w:spacing w:after="0" w:line="240" w:lineRule="auto"/>
        <w:rPr>
          <w:rFonts w:ascii="Times New Roman" w:hAnsi="Times New Roman" w:cs="Times New Roman"/>
          <w:b/>
          <w:bCs/>
          <w:sz w:val="24"/>
          <w:szCs w:val="24"/>
          <w:lang w:eastAsia="x-none"/>
        </w:rPr>
      </w:pPr>
      <w:r w:rsidRPr="00767E80">
        <w:rPr>
          <w:rFonts w:ascii="Times New Roman" w:hAnsi="Times New Roman" w:cs="Times New Roman"/>
          <w:sz w:val="24"/>
          <w:szCs w:val="24"/>
          <w:lang w:eastAsia="x-none"/>
        </w:rPr>
        <w:tab/>
        <w:t>3.4.2.</w:t>
      </w:r>
      <w:r>
        <w:rPr>
          <w:rFonts w:ascii="Times New Roman" w:hAnsi="Times New Roman" w:cs="Times New Roman"/>
          <w:sz w:val="24"/>
          <w:szCs w:val="24"/>
          <w:lang w:eastAsia="x-none"/>
        </w:rPr>
        <w:t xml:space="preserve"> Заказчик обязан предоставить содействие в пределах, установленных договором.</w:t>
      </w:r>
      <w:r w:rsidRPr="00767E80">
        <w:rPr>
          <w:rFonts w:ascii="Times New Roman" w:hAnsi="Times New Roman" w:cs="Times New Roman"/>
          <w:b/>
          <w:bCs/>
          <w:sz w:val="24"/>
          <w:szCs w:val="24"/>
          <w:lang w:eastAsia="x-none"/>
        </w:rPr>
        <w:t xml:space="preserve"> </w:t>
      </w:r>
    </w:p>
    <w:p w:rsidR="00505E2E" w:rsidRPr="00767E80" w:rsidRDefault="00505E2E" w:rsidP="00667B44">
      <w:pPr>
        <w:tabs>
          <w:tab w:val="num" w:pos="142"/>
        </w:tabs>
        <w:spacing w:after="0" w:line="240" w:lineRule="auto"/>
        <w:rPr>
          <w:rFonts w:ascii="Times New Roman" w:hAnsi="Times New Roman" w:cs="Times New Roman"/>
          <w:sz w:val="24"/>
          <w:szCs w:val="24"/>
          <w:lang w:eastAsia="x-none"/>
        </w:rPr>
      </w:pPr>
      <w:r w:rsidRPr="005C423F">
        <w:rPr>
          <w:rFonts w:ascii="Times New Roman" w:hAnsi="Times New Roman" w:cs="Times New Roman"/>
          <w:b/>
          <w:bCs/>
          <w:sz w:val="24"/>
          <w:szCs w:val="24"/>
          <w:lang w:eastAsia="x-none"/>
        </w:rPr>
        <w:lastRenderedPageBreak/>
        <w:tab/>
      </w:r>
      <w:r>
        <w:rPr>
          <w:rFonts w:ascii="Times New Roman" w:hAnsi="Times New Roman" w:cs="Times New Roman"/>
          <w:sz w:val="24"/>
          <w:szCs w:val="24"/>
          <w:lang w:eastAsia="x-none"/>
        </w:rPr>
        <w:t>3.4.3. Если Договор не предполагает предоставления содействия или если Подрядчику требуется содействие сверх пределов, установленных Договором, Подрядчик вправе направить Заказчику мотивированный письменный запрос о предоставление содействия. Запрос должен содержать конкретные требования к содействию и предполагаемый срок его предоставления.</w:t>
      </w:r>
    </w:p>
    <w:p w:rsidR="00505E2E" w:rsidRDefault="00505E2E" w:rsidP="00667B44">
      <w:pPr>
        <w:tabs>
          <w:tab w:val="num" w:pos="142"/>
        </w:tabs>
        <w:spacing w:after="0" w:line="240" w:lineRule="auto"/>
        <w:rPr>
          <w:rFonts w:ascii="Times New Roman" w:hAnsi="Times New Roman" w:cs="Times New Roman"/>
          <w:sz w:val="24"/>
          <w:szCs w:val="24"/>
          <w:lang w:eastAsia="x-none"/>
        </w:rPr>
      </w:pPr>
      <w:r w:rsidRPr="005C423F">
        <w:rPr>
          <w:rFonts w:ascii="Times New Roman" w:hAnsi="Times New Roman" w:cs="Times New Roman"/>
          <w:sz w:val="24"/>
          <w:szCs w:val="24"/>
          <w:lang w:eastAsia="x-none"/>
        </w:rPr>
        <w:tab/>
      </w:r>
      <w:r w:rsidRPr="00767E80">
        <w:rPr>
          <w:rFonts w:ascii="Times New Roman" w:hAnsi="Times New Roman" w:cs="Times New Roman"/>
          <w:sz w:val="24"/>
          <w:szCs w:val="24"/>
          <w:lang w:eastAsia="x-none"/>
        </w:rPr>
        <w:t>3.</w:t>
      </w:r>
      <w:r>
        <w:rPr>
          <w:rFonts w:ascii="Times New Roman" w:hAnsi="Times New Roman" w:cs="Times New Roman"/>
          <w:sz w:val="24"/>
          <w:szCs w:val="24"/>
          <w:lang w:eastAsia="x-none"/>
        </w:rPr>
        <w:t>4.4. Подрядчик обязан осуществлять краткосрочное и долгосрочное планирование своей деятельности по исполнению обязательств, предусмотренных Договором, и заблаговременно уведомлять Заказчика о необходимости предоставления содействия.</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3.4.5. Заказчик обязан сделать все возможное с целью обеспечения Подрядчика содействием в объемах и в сроки, предусмотренные в запросе Подрядчика, и, если это невозможно, уведомить Подрядчика о невозможности или об иных условиях предоставления содействия.</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3.4.6. Не предоставление содействия или предоставление содействия на условиях отличных от указанных в письменном запросе Подрядчика, если это напрямую не противоречит положениям Договора, не освобождает Подрядчика от ответственности за неисполнение или ненадлежащее исполнение обязательств по Договору.</w:t>
      </w:r>
    </w:p>
    <w:p w:rsidR="00505E2E" w:rsidRPr="005C423F"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3.4.7. Подрядчик вправе использовать содействие Заказчика без проверки его достоверности, но с разумной профессиональной осмотрительностью и внимательностью. </w:t>
      </w:r>
    </w:p>
    <w:p w:rsidR="00505E2E" w:rsidRPr="005C423F"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ab/>
        <w:t>3.5. Риски.</w:t>
      </w:r>
    </w:p>
    <w:p w:rsidR="00505E2E" w:rsidRDefault="00505E2E" w:rsidP="00667B44">
      <w:pPr>
        <w:tabs>
          <w:tab w:val="num" w:pos="142"/>
        </w:tabs>
        <w:spacing w:after="0" w:line="240" w:lineRule="auto"/>
        <w:rPr>
          <w:rFonts w:ascii="Times New Roman" w:hAnsi="Times New Roman" w:cs="Times New Roman"/>
          <w:sz w:val="24"/>
          <w:szCs w:val="24"/>
          <w:lang w:eastAsia="x-none"/>
        </w:rPr>
      </w:pPr>
      <w:r w:rsidRPr="005C423F">
        <w:rPr>
          <w:rFonts w:ascii="Times New Roman" w:hAnsi="Times New Roman" w:cs="Times New Roman"/>
          <w:b/>
          <w:bCs/>
          <w:sz w:val="24"/>
          <w:szCs w:val="24"/>
          <w:lang w:eastAsia="x-none"/>
        </w:rPr>
        <w:tab/>
      </w:r>
      <w:r>
        <w:rPr>
          <w:rFonts w:ascii="Times New Roman" w:hAnsi="Times New Roman" w:cs="Times New Roman"/>
          <w:sz w:val="24"/>
          <w:szCs w:val="24"/>
          <w:lang w:eastAsia="x-none"/>
        </w:rPr>
        <w:t>3.5.1. Подрядчик несет риск случайной гибели или случайного повреждения:</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 результатов полностью завершённых работ до их приемки Заказчиком;</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 переданного Заказчиком Подрядчику имущества (в том числе, переданного для осуществления работ (ремонта, переработки и т.д.), любого содействия согласно пункту 3.4.)</w:t>
      </w:r>
    </w:p>
    <w:p w:rsidR="00505E2E" w:rsidRPr="004E64BA"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3.5.2. Промежуточная (поэтапная) приемка результатов работ не влечет перехода рисков к Заказчику.</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3.6. Дополнительные работы</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sidRPr="009F1EC4">
        <w:rPr>
          <w:rFonts w:ascii="Times New Roman" w:hAnsi="Times New Roman" w:cs="Times New Roman"/>
          <w:sz w:val="24"/>
          <w:szCs w:val="24"/>
          <w:lang w:eastAsia="x-none"/>
        </w:rPr>
        <w:t>Пр</w:t>
      </w:r>
      <w:r>
        <w:rPr>
          <w:rFonts w:ascii="Times New Roman" w:hAnsi="Times New Roman" w:cs="Times New Roman"/>
          <w:sz w:val="24"/>
          <w:szCs w:val="24"/>
          <w:lang w:eastAsia="x-none"/>
        </w:rPr>
        <w:t>и необходимости выполнения дополнительных работ Подрядчиком, порядок, организацию, условия и оплату таких работ Стороны согласовывают дополнительным соглашением к Договору.</w:t>
      </w:r>
    </w:p>
    <w:p w:rsidR="00505E2E" w:rsidRPr="009F1EC4"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Дополнительные работы, выполненные Подрядчиком в отсутствие такого соглашения, не подлежат оплате. К дополнительным работам не относятся работы, выполняемые в соответствии с пунктом 1.2.1. Общих условий.</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sidRPr="005C423F">
        <w:rPr>
          <w:rFonts w:ascii="Times New Roman" w:hAnsi="Times New Roman" w:cs="Times New Roman"/>
          <w:b/>
          <w:bCs/>
          <w:sz w:val="24"/>
          <w:szCs w:val="24"/>
          <w:lang w:eastAsia="x-none"/>
        </w:rPr>
        <w:tab/>
      </w:r>
      <w:r>
        <w:rPr>
          <w:rFonts w:ascii="Times New Roman" w:hAnsi="Times New Roman" w:cs="Times New Roman"/>
          <w:b/>
          <w:bCs/>
          <w:sz w:val="24"/>
          <w:szCs w:val="24"/>
          <w:lang w:eastAsia="x-none"/>
        </w:rPr>
        <w:t>3.7. Наличие допусков, разрешений и лицензий.</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sidRPr="00CB5909">
        <w:rPr>
          <w:rFonts w:ascii="Times New Roman" w:hAnsi="Times New Roman" w:cs="Times New Roman"/>
          <w:sz w:val="24"/>
          <w:szCs w:val="24"/>
          <w:lang w:eastAsia="x-none"/>
        </w:rPr>
        <w:t>На</w:t>
      </w:r>
      <w:r>
        <w:rPr>
          <w:rFonts w:ascii="Times New Roman" w:hAnsi="Times New Roman" w:cs="Times New Roman"/>
          <w:sz w:val="24"/>
          <w:szCs w:val="24"/>
          <w:lang w:eastAsia="x-none"/>
        </w:rPr>
        <w:t>чиная с момента заключения Договора и до истечения гарантийного срока, Подрядчик обязуется обеспечивать наличие у себя и своих субподрядчиков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w:t>
      </w:r>
      <w:r>
        <w:rPr>
          <w:rFonts w:ascii="Times New Roman" w:hAnsi="Times New Roman" w:cs="Times New Roman"/>
          <w:b/>
          <w:bCs/>
          <w:sz w:val="24"/>
          <w:szCs w:val="24"/>
          <w:lang w:eastAsia="x-none"/>
        </w:rPr>
        <w:t>3.8. Соблюдение законодательства по охране труда и промышленной безопасности.</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Начиная с момента заключения Договора и до истечения гарантийного срока, при исполнении обязательств по Договору Подрядчик обязуется обеспечить соблюдение, как самостоятельное, так и субподрядчиками, требований законодательства по охране труда и промышленной безопасности.</w:t>
      </w:r>
    </w:p>
    <w:p w:rsidR="00505E2E" w:rsidRPr="003F7A2A" w:rsidRDefault="00505E2E" w:rsidP="00667B44">
      <w:pPr>
        <w:tabs>
          <w:tab w:val="num" w:pos="142"/>
        </w:tabs>
        <w:spacing w:after="0" w:line="240" w:lineRule="auto"/>
        <w:rPr>
          <w:rFonts w:ascii="Times New Roman" w:hAnsi="Times New Roman" w:cs="Times New Roman"/>
          <w:b/>
          <w:bCs/>
          <w:sz w:val="24"/>
          <w:szCs w:val="24"/>
          <w:lang w:eastAsia="x-none"/>
        </w:rPr>
      </w:pPr>
      <w:r w:rsidRPr="003F7A2A">
        <w:rPr>
          <w:rFonts w:ascii="Times New Roman" w:hAnsi="Times New Roman" w:cs="Times New Roman"/>
          <w:b/>
          <w:bCs/>
          <w:sz w:val="24"/>
          <w:szCs w:val="24"/>
          <w:lang w:eastAsia="x-none"/>
        </w:rPr>
        <w:t xml:space="preserve">  3.9. Ограничение информационного обмена</w:t>
      </w:r>
      <w:r>
        <w:rPr>
          <w:rFonts w:ascii="Times New Roman" w:hAnsi="Times New Roman" w:cs="Times New Roman"/>
          <w:b/>
          <w:bCs/>
          <w:sz w:val="24"/>
          <w:szCs w:val="24"/>
          <w:lang w:eastAsia="x-none"/>
        </w:rPr>
        <w:t>.</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В рамках Договора осуществляется обмен и использование информации, не содержащих сведений, составляющих государственную и коммерческую тайну, и иных сведений ограниченного доступа. </w:t>
      </w:r>
    </w:p>
    <w:p w:rsidR="00505E2E" w:rsidRPr="005A350A"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Pr="004A211E">
        <w:rPr>
          <w:rFonts w:ascii="Times New Roman" w:hAnsi="Times New Roman" w:cs="Times New Roman"/>
          <w:b/>
          <w:bCs/>
          <w:sz w:val="24"/>
          <w:szCs w:val="24"/>
          <w:lang w:eastAsia="x-none"/>
        </w:rPr>
        <w:t>3.10.</w:t>
      </w:r>
      <w:r>
        <w:rPr>
          <w:rFonts w:ascii="Times New Roman" w:hAnsi="Times New Roman" w:cs="Times New Roman"/>
          <w:sz w:val="24"/>
          <w:szCs w:val="24"/>
          <w:lang w:eastAsia="x-none"/>
        </w:rPr>
        <w:t xml:space="preserve"> Подрядчик</w:t>
      </w:r>
      <w:r w:rsidRPr="00150CC8">
        <w:rPr>
          <w:rFonts w:ascii="Times New Roman" w:hAnsi="Times New Roman" w:cs="Times New Roman"/>
          <w:sz w:val="24"/>
          <w:szCs w:val="24"/>
          <w:lang w:eastAsia="x-none"/>
        </w:rPr>
        <w:t xml:space="preserve"> обязан соблюдать внутри объектовый р</w:t>
      </w:r>
      <w:r>
        <w:rPr>
          <w:rFonts w:ascii="Times New Roman" w:hAnsi="Times New Roman" w:cs="Times New Roman"/>
          <w:sz w:val="24"/>
          <w:szCs w:val="24"/>
          <w:lang w:eastAsia="x-none"/>
        </w:rPr>
        <w:t>ежим, установленный Заказчиком.</w:t>
      </w:r>
    </w:p>
    <w:p w:rsidR="00505E2E" w:rsidRPr="005C423F" w:rsidRDefault="00505E2E" w:rsidP="00667B44">
      <w:pPr>
        <w:tabs>
          <w:tab w:val="num" w:pos="142"/>
        </w:tabs>
        <w:spacing w:after="0" w:line="240" w:lineRule="auto"/>
        <w:rPr>
          <w:rFonts w:ascii="Times New Roman" w:hAnsi="Times New Roman" w:cs="Times New Roman"/>
          <w:b/>
          <w:bCs/>
          <w:color w:val="FF0000"/>
          <w:sz w:val="24"/>
          <w:szCs w:val="24"/>
          <w:lang w:eastAsia="x-none"/>
        </w:rPr>
      </w:pPr>
      <w:r w:rsidRPr="005C423F">
        <w:rPr>
          <w:rFonts w:ascii="Times New Roman" w:hAnsi="Times New Roman" w:cs="Times New Roman"/>
          <w:b/>
          <w:bCs/>
          <w:sz w:val="24"/>
          <w:szCs w:val="24"/>
          <w:lang w:eastAsia="x-none"/>
        </w:rPr>
        <w:tab/>
      </w:r>
    </w:p>
    <w:p w:rsidR="00505E2E" w:rsidRPr="003F7A2A" w:rsidRDefault="00505E2E" w:rsidP="00667B44">
      <w:pPr>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w:t>
      </w:r>
      <w:r w:rsidRPr="003F7A2A">
        <w:rPr>
          <w:rFonts w:ascii="Times New Roman" w:hAnsi="Times New Roman" w:cs="Times New Roman"/>
          <w:b/>
          <w:bCs/>
          <w:sz w:val="28"/>
          <w:szCs w:val="28"/>
          <w:lang w:eastAsia="x-none"/>
        </w:rPr>
        <w:t>Статья 4.</w:t>
      </w:r>
      <w:r>
        <w:rPr>
          <w:rFonts w:ascii="Times New Roman" w:hAnsi="Times New Roman" w:cs="Times New Roman"/>
          <w:b/>
          <w:bCs/>
          <w:sz w:val="24"/>
          <w:szCs w:val="24"/>
          <w:lang w:eastAsia="x-none"/>
        </w:rPr>
        <w:t xml:space="preserve"> Цена Договора и порядок расчетов.</w:t>
      </w:r>
    </w:p>
    <w:p w:rsidR="00505E2E" w:rsidRPr="005C423F" w:rsidRDefault="00505E2E" w:rsidP="00667B44">
      <w:pPr>
        <w:spacing w:after="0"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lastRenderedPageBreak/>
        <w:t xml:space="preserve">  4.1. Цена Договора.</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Цена Договора является фиксированной (твердой) и не подлежит изменению в течение срока действия Договора, за исключением случаев, предусмотренных настоящим Договором.</w:t>
      </w:r>
      <w:r w:rsidRPr="005C423F">
        <w:rPr>
          <w:rFonts w:ascii="Times New Roman" w:hAnsi="Times New Roman" w:cs="Times New Roman"/>
          <w:sz w:val="24"/>
          <w:szCs w:val="24"/>
        </w:rPr>
        <w:tab/>
      </w:r>
    </w:p>
    <w:p w:rsidR="00505E2E" w:rsidRPr="005C423F" w:rsidRDefault="00505E2E" w:rsidP="00667B44">
      <w:pPr>
        <w:tabs>
          <w:tab w:val="num" w:pos="0"/>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4.2. Состав Цены Договора.</w:t>
      </w:r>
      <w:r w:rsidRPr="005C423F">
        <w:rPr>
          <w:rFonts w:ascii="Times New Roman" w:hAnsi="Times New Roman" w:cs="Times New Roman"/>
          <w:b/>
          <w:bCs/>
          <w:sz w:val="24"/>
          <w:szCs w:val="24"/>
        </w:rPr>
        <w:t xml:space="preserve"> </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C3D27">
        <w:rPr>
          <w:rFonts w:ascii="Times New Roman" w:hAnsi="Times New Roman" w:cs="Times New Roman"/>
          <w:sz w:val="24"/>
          <w:szCs w:val="24"/>
        </w:rPr>
        <w:t>Цена Договора включает в себя</w:t>
      </w:r>
      <w:r w:rsidRPr="004C3D27">
        <w:rPr>
          <w:rFonts w:ascii="Times New Roman" w:hAnsi="Times New Roman" w:cs="Times New Roman"/>
          <w:b/>
          <w:bCs/>
          <w:sz w:val="24"/>
          <w:szCs w:val="24"/>
        </w:rPr>
        <w:t xml:space="preserve"> </w:t>
      </w:r>
      <w:r>
        <w:rPr>
          <w:rFonts w:ascii="Times New Roman" w:hAnsi="Times New Roman" w:cs="Times New Roman"/>
          <w:sz w:val="24"/>
          <w:szCs w:val="24"/>
        </w:rPr>
        <w:t>все и любые расходы, затраты и вознаграждения Подрядчика в связи с выполнением Работ иждивением Подрядчика (в том числе, стоимость материалов, необходимых для исполнения обязательств по Договору, расходы на их доставку в место выполнения Работ</w:t>
      </w:r>
      <w:r w:rsidRPr="004C3D27">
        <w:rPr>
          <w:rFonts w:ascii="Times New Roman" w:hAnsi="Times New Roman" w:cs="Times New Roman"/>
          <w:sz w:val="24"/>
          <w:szCs w:val="24"/>
        </w:rPr>
        <w:t>,</w:t>
      </w:r>
      <w:r>
        <w:rPr>
          <w:rFonts w:ascii="Times New Roman" w:hAnsi="Times New Roman" w:cs="Times New Roman"/>
          <w:sz w:val="24"/>
          <w:szCs w:val="24"/>
        </w:rPr>
        <w:t xml:space="preserve"> сопутствующие погрузо-разгрузочные или складские расходы) все налоги, пошлины, сборы и другие обязательные платежи</w:t>
      </w:r>
      <w:r w:rsidRPr="004C3D27">
        <w:rPr>
          <w:rFonts w:ascii="Times New Roman" w:hAnsi="Times New Roman" w:cs="Times New Roman"/>
          <w:sz w:val="24"/>
          <w:szCs w:val="24"/>
        </w:rPr>
        <w:t>, которые</w:t>
      </w:r>
      <w:r>
        <w:rPr>
          <w:rFonts w:ascii="Times New Roman" w:hAnsi="Times New Roman" w:cs="Times New Roman"/>
          <w:sz w:val="24"/>
          <w:szCs w:val="24"/>
        </w:rPr>
        <w:t xml:space="preserve"> Подрядчик</w:t>
      </w:r>
      <w:r w:rsidRPr="004C3D27">
        <w:rPr>
          <w:rFonts w:ascii="Times New Roman" w:hAnsi="Times New Roman" w:cs="Times New Roman"/>
          <w:sz w:val="24"/>
          <w:szCs w:val="24"/>
        </w:rPr>
        <w:t xml:space="preserve"> должен выплатить в связи с выполнением обязательств по Договору в соответствии с законодательством Российской Федерации.</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Цена Договора включает стоимость приобретения Подрядчиком прав на результаты интеллектуальной деятельности, принадлежащие третьим лицам, при необходимости их использования для исполнения Договора.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Также Цена Договора включает вознаграждение Подрядчика за передачу в собственность Заказчику материальных носителей, в которых выражены результаты интеллектуальной деятельности.</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4.3. Валюта платежа.</w:t>
      </w:r>
    </w:p>
    <w:p w:rsidR="00505E2E" w:rsidRPr="009371A8"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rPr>
        <w:t xml:space="preserve">  </w:t>
      </w:r>
      <w:r w:rsidRPr="009371A8">
        <w:rPr>
          <w:rFonts w:ascii="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w:t>
      </w:r>
      <w:r>
        <w:rPr>
          <w:rFonts w:ascii="Times New Roman" w:hAnsi="Times New Roman" w:cs="Times New Roman"/>
          <w:sz w:val="24"/>
          <w:szCs w:val="24"/>
          <w:lang w:val="x-none" w:eastAsia="x-none"/>
        </w:rPr>
        <w:t xml:space="preserve"> средств со счета </w:t>
      </w:r>
      <w:r>
        <w:rPr>
          <w:rFonts w:ascii="Times New Roman" w:hAnsi="Times New Roman" w:cs="Times New Roman"/>
          <w:sz w:val="24"/>
          <w:szCs w:val="24"/>
          <w:lang w:eastAsia="x-none"/>
        </w:rPr>
        <w:t>Заказчика</w:t>
      </w:r>
      <w:r w:rsidRPr="009371A8">
        <w:rPr>
          <w:rFonts w:ascii="Times New Roman" w:hAnsi="Times New Roman" w:cs="Times New Roman"/>
          <w:sz w:val="24"/>
          <w:szCs w:val="24"/>
          <w:lang w:val="x-none" w:eastAsia="x-none"/>
        </w:rPr>
        <w:t>.</w:t>
      </w:r>
    </w:p>
    <w:p w:rsidR="00505E2E" w:rsidRDefault="00505E2E" w:rsidP="00667B44">
      <w:pPr>
        <w:tabs>
          <w:tab w:val="num" w:pos="142"/>
        </w:tabs>
        <w:spacing w:after="0" w:line="240" w:lineRule="auto"/>
        <w:rPr>
          <w:rFonts w:ascii="Times New Roman" w:hAnsi="Times New Roman" w:cs="Times New Roman"/>
          <w:sz w:val="24"/>
          <w:szCs w:val="24"/>
          <w:lang w:eastAsia="x-none"/>
        </w:rPr>
      </w:pPr>
      <w:r w:rsidRPr="009371A8">
        <w:rPr>
          <w:rFonts w:ascii="Times New Roman" w:hAnsi="Times New Roman" w:cs="Times New Roman"/>
          <w:sz w:val="24"/>
          <w:szCs w:val="24"/>
          <w:lang w:eastAsia="x-none"/>
        </w:rPr>
        <w:tab/>
        <w:t>Если цена Договора определена в иностранной валюте, оплата осуществляется в рублях по курсу Центрального Банка Российской Федерации на день о</w:t>
      </w:r>
      <w:r>
        <w:rPr>
          <w:rFonts w:ascii="Times New Roman" w:hAnsi="Times New Roman" w:cs="Times New Roman"/>
          <w:sz w:val="24"/>
          <w:szCs w:val="24"/>
          <w:lang w:eastAsia="x-none"/>
        </w:rPr>
        <w:t>существления платежа Заказчиком</w:t>
      </w:r>
      <w:r w:rsidRPr="009371A8">
        <w:rPr>
          <w:rFonts w:ascii="Times New Roman" w:hAnsi="Times New Roman" w:cs="Times New Roman"/>
          <w:sz w:val="24"/>
          <w:szCs w:val="24"/>
          <w:lang w:eastAsia="x-none"/>
        </w:rPr>
        <w:t>.</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w:t>
      </w:r>
      <w:r w:rsidRPr="00AC45EB">
        <w:rPr>
          <w:rFonts w:ascii="Times New Roman" w:hAnsi="Times New Roman" w:cs="Times New Roman"/>
          <w:b/>
          <w:bCs/>
          <w:sz w:val="24"/>
          <w:szCs w:val="24"/>
          <w:lang w:eastAsia="x-none"/>
        </w:rPr>
        <w:t>4.4. Стандартные условия оплаты</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sidRPr="009371A8">
        <w:rPr>
          <w:rFonts w:ascii="Times New Roman" w:hAnsi="Times New Roman" w:cs="Times New Roman"/>
          <w:sz w:val="24"/>
          <w:szCs w:val="24"/>
          <w:lang w:val="x-none" w:eastAsia="x-none"/>
        </w:rPr>
        <w:t>Оплата</w:t>
      </w:r>
      <w:r>
        <w:rPr>
          <w:rFonts w:ascii="Times New Roman" w:hAnsi="Times New Roman" w:cs="Times New Roman"/>
          <w:sz w:val="24"/>
          <w:szCs w:val="24"/>
          <w:lang w:eastAsia="x-none"/>
        </w:rPr>
        <w:t xml:space="preserve"> за Работу</w:t>
      </w:r>
      <w:r w:rsidRPr="009371A8">
        <w:rPr>
          <w:rFonts w:ascii="Times New Roman" w:hAnsi="Times New Roman" w:cs="Times New Roman"/>
          <w:sz w:val="24"/>
          <w:szCs w:val="24"/>
          <w:lang w:eastAsia="x-none"/>
        </w:rPr>
        <w:t xml:space="preserve"> </w:t>
      </w:r>
      <w:r w:rsidRPr="009371A8">
        <w:rPr>
          <w:rFonts w:ascii="Times New Roman" w:hAnsi="Times New Roman" w:cs="Times New Roman"/>
          <w:sz w:val="24"/>
          <w:szCs w:val="24"/>
          <w:lang w:val="x-none" w:eastAsia="x-none"/>
        </w:rPr>
        <w:t xml:space="preserve">осуществляется безналичным расчетом на основании </w:t>
      </w:r>
      <w:r>
        <w:rPr>
          <w:rFonts w:ascii="Times New Roman" w:hAnsi="Times New Roman" w:cs="Times New Roman"/>
          <w:sz w:val="24"/>
          <w:szCs w:val="24"/>
          <w:lang w:val="x-none" w:eastAsia="x-none"/>
        </w:rPr>
        <w:t>выставляемых По</w:t>
      </w:r>
      <w:r>
        <w:rPr>
          <w:rFonts w:ascii="Times New Roman" w:hAnsi="Times New Roman" w:cs="Times New Roman"/>
          <w:sz w:val="24"/>
          <w:szCs w:val="24"/>
          <w:lang w:eastAsia="x-none"/>
        </w:rPr>
        <w:t>дрядчиком</w:t>
      </w:r>
      <w:r w:rsidRPr="009371A8">
        <w:rPr>
          <w:rFonts w:ascii="Times New Roman" w:hAnsi="Times New Roman" w:cs="Times New Roman"/>
          <w:sz w:val="24"/>
          <w:szCs w:val="24"/>
          <w:lang w:val="x-none" w:eastAsia="x-none"/>
        </w:rPr>
        <w:t xml:space="preserve"> счетов</w:t>
      </w:r>
      <w:r w:rsidRPr="009371A8">
        <w:rPr>
          <w:rFonts w:ascii="Times New Roman" w:hAnsi="Times New Roman" w:cs="Times New Roman"/>
          <w:sz w:val="24"/>
          <w:szCs w:val="24"/>
          <w:lang w:eastAsia="x-none"/>
        </w:rPr>
        <w:t xml:space="preserve"> на следующих условиях:</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sidRPr="00875062">
        <w:rPr>
          <w:rFonts w:ascii="Times New Roman" w:hAnsi="Times New Roman" w:cs="Times New Roman"/>
          <w:b/>
          <w:bCs/>
          <w:sz w:val="24"/>
          <w:szCs w:val="24"/>
          <w:lang w:eastAsia="x-none"/>
        </w:rPr>
        <w:t xml:space="preserve">  4.4.1. Стандартные условия оплаты при отсутствии аванса</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Pr>
          <w:rFonts w:ascii="Times New Roman" w:hAnsi="Times New Roman" w:cs="Times New Roman"/>
          <w:sz w:val="24"/>
          <w:szCs w:val="24"/>
          <w:lang w:eastAsia="x-none"/>
        </w:rPr>
        <w:t>100 % цены выполненных Работ выплачивается в течение 10 (десяти) рабочих дней после подписания Сторонами акта приемки выполненных работ.</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w:t>
      </w:r>
      <w:r>
        <w:rPr>
          <w:rFonts w:ascii="Times New Roman" w:hAnsi="Times New Roman" w:cs="Times New Roman"/>
          <w:b/>
          <w:bCs/>
          <w:sz w:val="24"/>
          <w:szCs w:val="24"/>
          <w:lang w:eastAsia="x-none"/>
        </w:rPr>
        <w:t>4.5. Банковские расходы.</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Pr>
          <w:rFonts w:ascii="Times New Roman" w:hAnsi="Times New Roman" w:cs="Times New Roman"/>
          <w:sz w:val="24"/>
          <w:szCs w:val="24"/>
          <w:lang w:eastAsia="x-none"/>
        </w:rPr>
        <w:t>Заказчик</w:t>
      </w:r>
      <w:r w:rsidRPr="009371A8">
        <w:rPr>
          <w:rFonts w:ascii="Times New Roman" w:hAnsi="Times New Roman" w:cs="Times New Roman"/>
          <w:sz w:val="24"/>
          <w:szCs w:val="24"/>
          <w:lang w:eastAsia="x-none"/>
        </w:rPr>
        <w:t xml:space="preserve"> оплачивает расходы и издержки банка </w:t>
      </w:r>
      <w:r>
        <w:rPr>
          <w:rFonts w:ascii="Times New Roman" w:hAnsi="Times New Roman" w:cs="Times New Roman"/>
          <w:sz w:val="24"/>
          <w:szCs w:val="24"/>
          <w:lang w:eastAsia="x-none"/>
        </w:rPr>
        <w:t>Заказчика, Подрядчик</w:t>
      </w:r>
      <w:r w:rsidRPr="009371A8">
        <w:rPr>
          <w:rFonts w:ascii="Times New Roman" w:hAnsi="Times New Roman" w:cs="Times New Roman"/>
          <w:sz w:val="24"/>
          <w:szCs w:val="24"/>
          <w:lang w:eastAsia="x-none"/>
        </w:rPr>
        <w:t xml:space="preserve"> – любые другие банковские расходы и издержки.</w:t>
      </w:r>
    </w:p>
    <w:p w:rsidR="00505E2E" w:rsidRPr="00B94689"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w:t>
      </w:r>
      <w:r w:rsidRPr="00B94689">
        <w:rPr>
          <w:rFonts w:ascii="Times New Roman" w:hAnsi="Times New Roman" w:cs="Times New Roman"/>
          <w:b/>
          <w:bCs/>
          <w:sz w:val="24"/>
          <w:szCs w:val="24"/>
          <w:lang w:eastAsia="x-none"/>
        </w:rPr>
        <w:t>4.6. Предоставление счета-фактуры.</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Подрядчик</w:t>
      </w:r>
      <w:r w:rsidRPr="009371A8">
        <w:rPr>
          <w:rFonts w:ascii="Times New Roman" w:hAnsi="Times New Roman" w:cs="Times New Roman"/>
          <w:sz w:val="24"/>
          <w:szCs w:val="24"/>
          <w:lang w:eastAsia="x-none"/>
        </w:rPr>
        <w:t xml:space="preserve"> обязуется предостав</w:t>
      </w:r>
      <w:r>
        <w:rPr>
          <w:rFonts w:ascii="Times New Roman" w:hAnsi="Times New Roman" w:cs="Times New Roman"/>
          <w:sz w:val="24"/>
          <w:szCs w:val="24"/>
          <w:lang w:eastAsia="x-none"/>
        </w:rPr>
        <w:t>ить Заказчику</w:t>
      </w:r>
      <w:r w:rsidRPr="009371A8">
        <w:rPr>
          <w:rFonts w:ascii="Times New Roman" w:hAnsi="Times New Roman" w:cs="Times New Roman"/>
          <w:sz w:val="24"/>
          <w:szCs w:val="24"/>
          <w:lang w:eastAsia="x-none"/>
        </w:rPr>
        <w:t xml:space="preserve"> счет-фактуру не позднее </w:t>
      </w:r>
      <w:r>
        <w:rPr>
          <w:rFonts w:ascii="Times New Roman" w:hAnsi="Times New Roman" w:cs="Times New Roman"/>
          <w:sz w:val="24"/>
          <w:szCs w:val="24"/>
          <w:lang w:eastAsia="x-none"/>
        </w:rPr>
        <w:t>5 (пяти) календарных дней с даты подписания актов приемки выполненных работ.</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w:t>
      </w:r>
      <w:r>
        <w:rPr>
          <w:rFonts w:ascii="Times New Roman" w:hAnsi="Times New Roman" w:cs="Times New Roman"/>
          <w:b/>
          <w:bCs/>
          <w:sz w:val="24"/>
          <w:szCs w:val="24"/>
          <w:lang w:eastAsia="x-none"/>
        </w:rPr>
        <w:t>4.7. Зачет требований.</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Pr>
          <w:rFonts w:ascii="Times New Roman" w:hAnsi="Times New Roman" w:cs="Times New Roman"/>
          <w:sz w:val="24"/>
          <w:szCs w:val="24"/>
          <w:lang w:eastAsia="x-none"/>
        </w:rPr>
        <w:t>Заказчик</w:t>
      </w:r>
      <w:r w:rsidRPr="009371A8">
        <w:rPr>
          <w:rFonts w:ascii="Times New Roman" w:hAnsi="Times New Roman" w:cs="Times New Roman"/>
          <w:sz w:val="24"/>
          <w:szCs w:val="24"/>
          <w:lang w:eastAsia="x-none"/>
        </w:rPr>
        <w:t xml:space="preserve"> вправе прекратить полностью или частично свое обязательство по оплате зач</w:t>
      </w:r>
      <w:r>
        <w:rPr>
          <w:rFonts w:ascii="Times New Roman" w:hAnsi="Times New Roman" w:cs="Times New Roman"/>
          <w:sz w:val="24"/>
          <w:szCs w:val="24"/>
          <w:lang w:eastAsia="x-none"/>
        </w:rPr>
        <w:t>етом своего встречного требования к Подрядчику о компенсации расходов по устранению недостатков работ</w:t>
      </w:r>
      <w:r w:rsidRPr="009371A8">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в том числе, предстоящих (пункт 6.7.)</w:t>
      </w:r>
      <w:r w:rsidRPr="009371A8">
        <w:rPr>
          <w:rFonts w:ascii="Times New Roman" w:hAnsi="Times New Roman" w:cs="Times New Roman"/>
          <w:sz w:val="24"/>
          <w:szCs w:val="24"/>
          <w:lang w:eastAsia="x-none"/>
        </w:rPr>
        <w:t>.</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w:t>
      </w:r>
      <w:r>
        <w:rPr>
          <w:rFonts w:ascii="Times New Roman" w:hAnsi="Times New Roman" w:cs="Times New Roman"/>
          <w:b/>
          <w:bCs/>
          <w:sz w:val="24"/>
          <w:szCs w:val="24"/>
          <w:lang w:eastAsia="x-none"/>
        </w:rPr>
        <w:t xml:space="preserve">4.8. </w:t>
      </w:r>
      <w:r w:rsidRPr="000B1B39">
        <w:rPr>
          <w:rFonts w:ascii="Times New Roman" w:hAnsi="Times New Roman" w:cs="Times New Roman"/>
          <w:b/>
          <w:bCs/>
          <w:sz w:val="24"/>
          <w:szCs w:val="24"/>
          <w:lang w:eastAsia="x-none"/>
        </w:rPr>
        <w:t>Отказ от оплаты</w:t>
      </w:r>
      <w:r>
        <w:rPr>
          <w:rFonts w:ascii="Times New Roman" w:hAnsi="Times New Roman" w:cs="Times New Roman"/>
          <w:b/>
          <w:bCs/>
          <w:sz w:val="24"/>
          <w:szCs w:val="24"/>
          <w:lang w:eastAsia="x-none"/>
        </w:rPr>
        <w:t>.</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Pr>
          <w:rFonts w:ascii="Times New Roman" w:hAnsi="Times New Roman" w:cs="Times New Roman"/>
          <w:sz w:val="24"/>
          <w:szCs w:val="24"/>
          <w:lang w:eastAsia="x-none"/>
        </w:rPr>
        <w:t>Заказчик вправе отказаться от оплаты работ ненадлежащего качества, не принятых Заказчиком в установленном порядке.</w:t>
      </w:r>
    </w:p>
    <w:p w:rsidR="00505E2E" w:rsidRDefault="00505E2E" w:rsidP="00667B44">
      <w:pPr>
        <w:tabs>
          <w:tab w:val="num" w:pos="142"/>
        </w:tabs>
        <w:spacing w:after="0" w:line="240" w:lineRule="auto"/>
        <w:rPr>
          <w:rFonts w:ascii="Times New Roman" w:hAnsi="Times New Roman" w:cs="Times New Roman"/>
          <w:b/>
          <w:bCs/>
          <w:sz w:val="24"/>
          <w:szCs w:val="24"/>
          <w:lang w:eastAsia="x-none"/>
        </w:rPr>
      </w:pPr>
      <w:r>
        <w:rPr>
          <w:rFonts w:ascii="Times New Roman" w:hAnsi="Times New Roman" w:cs="Times New Roman"/>
          <w:sz w:val="24"/>
          <w:szCs w:val="24"/>
          <w:lang w:eastAsia="x-none"/>
        </w:rPr>
        <w:t xml:space="preserve">  </w:t>
      </w:r>
      <w:r>
        <w:rPr>
          <w:rFonts w:ascii="Times New Roman" w:hAnsi="Times New Roman" w:cs="Times New Roman"/>
          <w:b/>
          <w:bCs/>
          <w:sz w:val="24"/>
          <w:szCs w:val="24"/>
          <w:lang w:eastAsia="x-none"/>
        </w:rPr>
        <w:t>4.9. Изменение сметы</w:t>
      </w:r>
    </w:p>
    <w:p w:rsidR="00505E2E" w:rsidRDefault="00505E2E" w:rsidP="00667B44">
      <w:pPr>
        <w:tabs>
          <w:tab w:val="num" w:pos="142"/>
        </w:tabs>
        <w:spacing w:after="0" w:line="240" w:lineRule="auto"/>
        <w:rPr>
          <w:rFonts w:ascii="Times New Roman" w:hAnsi="Times New Roman" w:cs="Times New Roman"/>
          <w:sz w:val="24"/>
          <w:szCs w:val="24"/>
          <w:lang w:eastAsia="x-none"/>
        </w:rPr>
      </w:pPr>
      <w:r>
        <w:rPr>
          <w:rFonts w:ascii="Times New Roman" w:hAnsi="Times New Roman" w:cs="Times New Roman"/>
          <w:b/>
          <w:bCs/>
          <w:sz w:val="24"/>
          <w:szCs w:val="24"/>
          <w:lang w:eastAsia="x-none"/>
        </w:rPr>
        <w:t xml:space="preserve">  </w:t>
      </w:r>
      <w:r>
        <w:rPr>
          <w:rFonts w:ascii="Times New Roman" w:hAnsi="Times New Roman" w:cs="Times New Roman"/>
          <w:sz w:val="24"/>
          <w:szCs w:val="24"/>
          <w:lang w:eastAsia="x-none"/>
        </w:rPr>
        <w:t>Если смета является приложением к Договору, Подрядчик не вправе в одностороннем порядке вносить в нее изменения, в том числе в цены по видам работ в пределах сметной стоимости без изменения Цены Договора.</w:t>
      </w:r>
    </w:p>
    <w:p w:rsidR="00505E2E" w:rsidRPr="000B1B39" w:rsidRDefault="00505E2E" w:rsidP="00667B44">
      <w:pPr>
        <w:tabs>
          <w:tab w:val="num" w:pos="142"/>
        </w:tabs>
        <w:spacing w:after="0" w:line="240" w:lineRule="auto"/>
        <w:rPr>
          <w:rFonts w:ascii="Times New Roman" w:hAnsi="Times New Roman" w:cs="Times New Roman"/>
          <w:sz w:val="24"/>
          <w:szCs w:val="24"/>
        </w:rPr>
      </w:pP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Pr="004E64BA">
        <w:rPr>
          <w:rFonts w:ascii="Times New Roman" w:hAnsi="Times New Roman" w:cs="Times New Roman"/>
          <w:b/>
          <w:bCs/>
          <w:sz w:val="28"/>
          <w:szCs w:val="28"/>
        </w:rPr>
        <w:t>Статья 5.</w:t>
      </w:r>
      <w:r>
        <w:rPr>
          <w:rFonts w:ascii="Times New Roman" w:hAnsi="Times New Roman" w:cs="Times New Roman"/>
          <w:b/>
          <w:bCs/>
          <w:sz w:val="24"/>
          <w:szCs w:val="24"/>
        </w:rPr>
        <w:t xml:space="preserve"> Приемка работ.</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5.1. Срок приемки.</w:t>
      </w:r>
    </w:p>
    <w:p w:rsidR="00505E2E"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b/>
          <w:bCs/>
          <w:sz w:val="24"/>
          <w:szCs w:val="24"/>
        </w:rPr>
        <w:tab/>
      </w:r>
      <w:r>
        <w:rPr>
          <w:rFonts w:ascii="Times New Roman" w:hAnsi="Times New Roman" w:cs="Times New Roman"/>
          <w:sz w:val="24"/>
          <w:szCs w:val="24"/>
        </w:rPr>
        <w:t xml:space="preserve">5.1.1. Если иное не установлено Техническим заданием (или иными приложениями к Договору), приемка выполненных работ осуществляется Заказчиком в течение 5 (пяти) </w:t>
      </w:r>
      <w:r>
        <w:rPr>
          <w:rFonts w:ascii="Times New Roman" w:hAnsi="Times New Roman" w:cs="Times New Roman"/>
          <w:sz w:val="24"/>
          <w:szCs w:val="24"/>
        </w:rPr>
        <w:lastRenderedPageBreak/>
        <w:t>рабочих дней, следующих за конечным (промежуточным) сроком. Стороны обязаны обеспечить присутствие наделенных необходимыми полномочиями представителей при приемке.</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5.1.2. Срок приемки досрочно выполненных работ письменно согласовывается Сторонами (при отсутствии такого согласования действует пункт 5.1.1.)</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5.2. Приемка.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5.2.1. По итогам приемки выполненных работ стороны подписывают акт приемки выполненных работ (в двух экземплярах, по одному для каждой из сторон).</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 При подписании актов приемки выполненных работ с включением в них перечней подлежащих устранению несущественных недостатков, стороны вправе также определить срок устранения таких недостатков. При отсутствии согласованного срока, действуют сроки устранения недостатков, установленные статьей 6 Договора.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5.2.3. При неявке уполномоченного представителя Заказчика на приемку выполненных работ, Подрядчик составляет и вручает Заказчику две копии акта приемки выполненных работ. Заказчик в течение 5 (пяти) рабочих дней обязан либо подписать акты и вернуть одну копию Подрядчику, либо вручить подрядчику мотивированный отказ от приемки выполненных работ. При не подписании акта приемки выполненных работ и не предоставлении письменного мотивированного отказа в установленный срок, работы считаются выполненными надлежащим образом, принятыми Заказчиком и подлежащими оплате.</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 Заказчик не вправе отказать в приемке работ в следующих случаях:</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5.2.4.1. Работы выполнены, в том числе, с несущественными недостатками (пункт 6.4.), существенные недостатки отсутствуют.</w:t>
      </w:r>
    </w:p>
    <w:p w:rsidR="00505E2E" w:rsidRPr="002761B3"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5.2.4.2. Заказчик фактически приступил к использованию результата работ, у которого отсутствуют существенные недостатки, по целевому назначению.</w:t>
      </w:r>
    </w:p>
    <w:p w:rsidR="00505E2E" w:rsidRPr="00D63173"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Pr>
          <w:rFonts w:ascii="Times New Roman" w:hAnsi="Times New Roman" w:cs="Times New Roman"/>
          <w:b/>
          <w:bCs/>
          <w:sz w:val="24"/>
          <w:szCs w:val="24"/>
        </w:rPr>
        <w:t>5.3. Отказ от приемки и устранение недостатков.</w:t>
      </w:r>
    </w:p>
    <w:p w:rsidR="00505E2E"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Pr>
          <w:rFonts w:ascii="Times New Roman" w:hAnsi="Times New Roman" w:cs="Times New Roman"/>
          <w:sz w:val="24"/>
          <w:szCs w:val="24"/>
        </w:rPr>
        <w:t>5.3.1. Если работы выполнены с существенными недостатками (а также в иных случаях, установленных Договором), Заказчик вправе отказаться от приемки выполненной работы, вручив Подрядчику мотивированный отказ.</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5.3.2. Не передача Подрядчиком Заказчику информации, касающейся эксплуатации или иного использования результата работ, если это предусмотрено Договором либо характер информации таков, что без нее невозможно целевое использование результата работ, является основанием для отказа Заказчика от приемки работы как не выполненной надлежащим образом.</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5.3.3. В случае предоставления Заказчиком письменного мотивированного отказа Подрядчик обязан устранить выявленные Заказчиком замечания и привести результаты работ в соответствие с требованиями Договора.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5.3.4. Устранение недостатков (замечаний Заказчика) осуществляется иждивением Подрядчика – из его материалов, его силами и средствами. </w:t>
      </w:r>
      <w:r w:rsidRPr="00011379">
        <w:rPr>
          <w:rFonts w:ascii="Times New Roman" w:hAnsi="Times New Roman" w:cs="Times New Roman"/>
          <w:sz w:val="24"/>
          <w:szCs w:val="24"/>
        </w:rPr>
        <w:t>Устранение недостатков (замечаний Заказчика)</w:t>
      </w:r>
      <w:r>
        <w:rPr>
          <w:rFonts w:ascii="Times New Roman" w:hAnsi="Times New Roman" w:cs="Times New Roman"/>
          <w:sz w:val="24"/>
          <w:szCs w:val="24"/>
        </w:rPr>
        <w:t xml:space="preserve"> не освобождает Подрядчика от ответственности за просрочку (несвоевременное выполнение работ).</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5.3.5. При несогласии Подрядчика с отказом заказчика, бремя доказывания соответствия выполненных работ Договору лежит на Подрядчике.</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5.3.6. При не согласии с мотивировкой отказа Подрядчик вправе потребовать повторной приемки с участием представителей Заказчика и Подрядчика в срок, не превышающий 5 (пяти) рабочих дней после получения письменного отказа Заказчика от приемки. День повторной приемки назначается Заказчиком, при этом письменное уведомление о дне повторной приемки должно быть вручено Подрядчику не менее чем за 1 (один) рабочий день до дня повторной приемки. Результаты повторной приемки будут считаться окончательными при явке наделенных необходимыми полномочиями представителей с обоих сторон.</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sidRPr="005C423F">
        <w:rPr>
          <w:rFonts w:ascii="Times New Roman" w:hAnsi="Times New Roman" w:cs="Times New Roman"/>
          <w:b/>
          <w:bCs/>
          <w:sz w:val="24"/>
          <w:szCs w:val="24"/>
        </w:rPr>
        <w:tab/>
        <w:t>5.4</w:t>
      </w:r>
      <w:r>
        <w:rPr>
          <w:rFonts w:ascii="Times New Roman" w:hAnsi="Times New Roman" w:cs="Times New Roman"/>
          <w:b/>
          <w:bCs/>
          <w:sz w:val="24"/>
          <w:szCs w:val="24"/>
        </w:rPr>
        <w:t>.Порядок приемки скрытых работ.</w:t>
      </w:r>
    </w:p>
    <w:p w:rsidR="00505E2E"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lastRenderedPageBreak/>
        <w:tab/>
      </w:r>
      <w:r>
        <w:rPr>
          <w:rFonts w:ascii="Times New Roman" w:hAnsi="Times New Roman" w:cs="Times New Roman"/>
          <w:sz w:val="24"/>
          <w:szCs w:val="24"/>
        </w:rPr>
        <w:t>5.4.1. Строительные узлы и конструкции, подлежащие закрытию, должны приниматься представителями Заказчика и Подрядчика (далее – Комиссия) непосредственно производящего работы.</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5.4.2. Подрядчик не позднее, чем за 5 (пять) рабочих дней до начала приемки скрытых работ письменно уведомляет Заказчика о проведении промежуточной приемки выполненных Работ, подлежащих закрытию.</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5.4.3.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при соблюдении указанных в актах условий.</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5.4.4. При выявлении Комиссией по приемки скрытых работ несоответствий (дефектов) в скрытых Работах при их приемке, Подрядчик обязан за свой счет устранить эти несоответствия (дефекты) или выполнить скрытые Работы заново в соответствии с условиями Договора, и повторно предъявить Комиссии по приемке скрытых Работ.</w:t>
      </w:r>
    </w:p>
    <w:p w:rsidR="00505E2E" w:rsidRDefault="00505E2E" w:rsidP="00667B44">
      <w:pPr>
        <w:tabs>
          <w:tab w:val="num" w:pos="142"/>
        </w:tabs>
        <w:spacing w:after="0" w:line="240" w:lineRule="auto"/>
        <w:rPr>
          <w:rFonts w:ascii="Times New Roman" w:hAnsi="Times New Roman" w:cs="Times New Roman"/>
          <w:b/>
          <w:bCs/>
          <w:sz w:val="24"/>
          <w:szCs w:val="24"/>
        </w:rPr>
      </w:pP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8"/>
          <w:szCs w:val="28"/>
        </w:rPr>
        <w:t xml:space="preserve">  </w:t>
      </w:r>
      <w:r w:rsidRPr="00482CDE">
        <w:rPr>
          <w:rFonts w:ascii="Times New Roman" w:hAnsi="Times New Roman" w:cs="Times New Roman"/>
          <w:b/>
          <w:bCs/>
          <w:sz w:val="28"/>
          <w:szCs w:val="28"/>
        </w:rPr>
        <w:t>Статья 6.</w:t>
      </w:r>
      <w:r>
        <w:rPr>
          <w:rFonts w:ascii="Times New Roman" w:hAnsi="Times New Roman" w:cs="Times New Roman"/>
          <w:b/>
          <w:bCs/>
          <w:sz w:val="28"/>
          <w:szCs w:val="28"/>
        </w:rPr>
        <w:t xml:space="preserve"> </w:t>
      </w:r>
      <w:r w:rsidRPr="00482CDE">
        <w:rPr>
          <w:rFonts w:ascii="Times New Roman" w:hAnsi="Times New Roman" w:cs="Times New Roman"/>
          <w:b/>
          <w:bCs/>
          <w:sz w:val="24"/>
          <w:szCs w:val="24"/>
        </w:rPr>
        <w:t>Качество и гарантийный срок</w:t>
      </w:r>
      <w:r>
        <w:rPr>
          <w:rFonts w:ascii="Times New Roman" w:hAnsi="Times New Roman" w:cs="Times New Roman"/>
          <w:b/>
          <w:bCs/>
          <w:sz w:val="24"/>
          <w:szCs w:val="24"/>
        </w:rPr>
        <w:t>.</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6.1. Гарантии качества (соответствия условиям Договора).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Подрядчик гарантирует следующее и, при условии использования результата работы в соответствии с целевым назначением, данные гарантии сохраняют силу в течение гарантийного срока: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а. Результаты работы полностью соответствуют требованиям договора, приложений к нему;</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б. </w:t>
      </w:r>
      <w:r w:rsidRPr="00792139">
        <w:rPr>
          <w:rFonts w:ascii="Times New Roman" w:hAnsi="Times New Roman" w:cs="Times New Roman"/>
          <w:sz w:val="24"/>
          <w:szCs w:val="24"/>
        </w:rPr>
        <w:t>Результаты</w:t>
      </w:r>
      <w:r>
        <w:rPr>
          <w:rFonts w:ascii="Times New Roman" w:hAnsi="Times New Roman" w:cs="Times New Roman"/>
          <w:sz w:val="24"/>
          <w:szCs w:val="24"/>
        </w:rPr>
        <w:t xml:space="preserve"> работы могут использоваться по целевому назначению, а также в целях, предусмотренных Договором, приложениями к нему;</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w:t>
      </w:r>
      <w:r w:rsidRPr="00792139">
        <w:rPr>
          <w:rFonts w:ascii="Times New Roman" w:hAnsi="Times New Roman" w:cs="Times New Roman"/>
          <w:sz w:val="24"/>
          <w:szCs w:val="24"/>
        </w:rPr>
        <w:t>Результаты работы</w:t>
      </w:r>
      <w:r>
        <w:rPr>
          <w:rFonts w:ascii="Times New Roman" w:hAnsi="Times New Roman" w:cs="Times New Roman"/>
          <w:sz w:val="24"/>
          <w:szCs w:val="24"/>
        </w:rPr>
        <w:t xml:space="preserve"> не имеют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505E2E" w:rsidRDefault="00505E2E" w:rsidP="00667B44">
      <w:pPr>
        <w:tabs>
          <w:tab w:val="num" w:pos="142"/>
        </w:tabs>
        <w:spacing w:after="0" w:line="240" w:lineRule="auto"/>
        <w:rPr>
          <w:rFonts w:ascii="Times New Roman" w:hAnsi="Times New Roman" w:cs="Times New Roman"/>
          <w:b/>
          <w:bCs/>
          <w:sz w:val="24"/>
          <w:szCs w:val="24"/>
        </w:rPr>
      </w:pPr>
      <w:r w:rsidRPr="00BC4EAD">
        <w:rPr>
          <w:rFonts w:ascii="Times New Roman" w:hAnsi="Times New Roman" w:cs="Times New Roman"/>
          <w:b/>
          <w:bCs/>
          <w:sz w:val="24"/>
          <w:szCs w:val="24"/>
        </w:rPr>
        <w:t xml:space="preserve">  6.2. Исчисление гарантийного срока.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Если иное не установлено Особенными условиями, гарантийный срок исчисляется с даты передачи результатов полностью завершённых работ Подрядчиком Заказчику по итоговому акту приемки выполненных работ.</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6.3. Выявление недостатков.</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6.3.1. Заказчик обязан письменно уведомить о недостатках работ (результатов работ) в кратчайший срок после выявления недостатка.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6.3.2. Приемка Заказчиком работ (результатов работ) (в том числе, частичная и (или приемка работ с несущественными недостатками) не лишает Заказчика права требовать устранения недостатков работ в соответствии с настоящей статьей.</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6.4. Существенные и несущественные недостатки.</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6.4.1. Если Техническим заданием не предусмотрено иное, перечисленные ниже недостатки работ считаются существенными:</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а. Невозможность использования результатов работ по целевому назначению;</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б. Несоответствие результатов работ требованиям Технического задания, минимальным значениям характеристик и параметров, установленных в Техническом задании;</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Отсутствие положительного заключения государственной экспертизы выполненных работ, если такая экспертиза обязательна в силу закона или Договора, невыполнение требований закона или Договора относительно получения предшествующих сдаче результатов работ Заказчику разрешений или одобрений.</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6.4.2. Недостатки, не перечисленные пунктом 6.4.1., относятся к несущественным.</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6.5. Устранение недостатков.</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Недостатки работ (результатов работ), обнаруженные как в ходе приемки, так и в течение гарантийного срока устраняются Подрядчиком срок, не превышающий 5 (пяти) рабочих дней с момента получения Подрядчиком уведомления Заказчика о недостатке.</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Если характер недостатков не позволяет устранить их в установленный срок, Подрядчик обязан приступить к их устранению и представить Заказчику письменное обоснование с указанием требуемого срока.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Устранение недостатков осуществляется иждивением Подрядчика – из его материалов, его силами и средствами.</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6.6. Если Подрядчик не устранил выявленные недостатки или не приступил к их устранению в сроки, установленные пунктом 6.5., Заказчик вправе устранить выявленные недостатки самостоятельно (в том числе, с привлечением третьего лица). При этом Заказчик вправе не приступать к самостоятельному устранению недостатков, а реализовать иное права, предоставленное ему Договором или действующим законодательством в случае некачественного выполнения работ Подрядчиком (включая право требовать соразмерного уменьшения цены работ)</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6.7. Подрядчик обязан компенсировать понесенные или авансировать предстоящие расходы Заказчика на устранение недостатков согласно пункту 6.6. в течение 10 (десяти) рабочих дней после получения соответствующего требования.</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6.8. Устранение Подрядчиком недостатков по требованию Заказчика или компенсация (авансирование) расходов согласно пункту 6.7. не лишает Заказчика права требовать возмещения иных убытков, причинённых ему некачественным выполнением работ. Требование о возмещении убытков, причиненных некачественным выполнением работ, может быть предъявлено Заказчиком Подрядчику как в связи с отказом от Договора, так и без предварительного заявления об отказе от Договора.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6.9. Если отступления в работе от условий Договора или иные недостатки результата работы в установленный Договором срок не были устранены (в том числе, Заказчиком согласно пункту 6.6.) либо являются существенными и (или) неустранимыми, Заказчик вправе отказаться от исполнения Договора и потребовать возмещения причинённых убытков.</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6.10. Освобождение от гарантийных обязательств.</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6.10.1. Подрядчик освобождается от гарантийных обязательств в случаях, прямо предусмотренных Договором или приложениями к нему.</w:t>
      </w:r>
    </w:p>
    <w:p w:rsidR="00505E2E" w:rsidRPr="008636F5"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6.10.2. В случае если Договором или приложениями к нему предусмотрено, что Подрядчик освобождается от ответственности за устранение недостатков результатов работ вследствие нарушения Заказчиком инструкций по эксплуатации или обслуживанию, то это освобождение применимо только в случае передачи Подрядчиком Заказчику таких инструкций в письменной форме.  </w:t>
      </w:r>
    </w:p>
    <w:p w:rsidR="00505E2E" w:rsidRPr="004E64BA" w:rsidRDefault="00505E2E" w:rsidP="00667B44">
      <w:pPr>
        <w:tabs>
          <w:tab w:val="num" w:pos="142"/>
        </w:tabs>
        <w:spacing w:after="0" w:line="240" w:lineRule="auto"/>
        <w:rPr>
          <w:rFonts w:ascii="Times New Roman" w:hAnsi="Times New Roman" w:cs="Times New Roman"/>
          <w:b/>
          <w:bCs/>
          <w:sz w:val="24"/>
          <w:szCs w:val="24"/>
        </w:rPr>
      </w:pPr>
      <w:r w:rsidRPr="00482CDE">
        <w:rPr>
          <w:rFonts w:ascii="Times New Roman" w:hAnsi="Times New Roman" w:cs="Times New Roman"/>
          <w:b/>
          <w:bCs/>
          <w:sz w:val="24"/>
          <w:szCs w:val="24"/>
        </w:rPr>
        <w:t xml:space="preserve"> </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sidRPr="00195A63">
        <w:rPr>
          <w:rFonts w:ascii="Times New Roman" w:hAnsi="Times New Roman" w:cs="Times New Roman"/>
          <w:b/>
          <w:bCs/>
          <w:sz w:val="28"/>
          <w:szCs w:val="28"/>
        </w:rPr>
        <w:t>Статья 7</w:t>
      </w:r>
      <w:r w:rsidRPr="005C423F">
        <w:rPr>
          <w:rFonts w:ascii="Times New Roman" w:hAnsi="Times New Roman" w:cs="Times New Roman"/>
          <w:b/>
          <w:bCs/>
          <w:sz w:val="24"/>
          <w:szCs w:val="24"/>
        </w:rPr>
        <w:t>. Ответственность сторон</w:t>
      </w:r>
      <w:r>
        <w:rPr>
          <w:rFonts w:ascii="Times New Roman" w:hAnsi="Times New Roman" w:cs="Times New Roman"/>
          <w:b/>
          <w:bCs/>
          <w:sz w:val="24"/>
          <w:szCs w:val="24"/>
        </w:rPr>
        <w:t>.</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r w:rsidRPr="00E66628">
        <w:rPr>
          <w:rFonts w:ascii="Times New Roman" w:hAnsi="Times New Roman" w:cs="Times New Roman"/>
          <w:b/>
          <w:bCs/>
          <w:sz w:val="24"/>
          <w:szCs w:val="24"/>
        </w:rPr>
        <w:t>7.1.</w:t>
      </w:r>
      <w:r w:rsidRPr="005C423F">
        <w:rPr>
          <w:rFonts w:ascii="Times New Roman" w:hAnsi="Times New Roman" w:cs="Times New Roman"/>
          <w:b/>
          <w:bCs/>
          <w:sz w:val="24"/>
          <w:szCs w:val="24"/>
        </w:rPr>
        <w:t xml:space="preserve"> Общая неустойка</w:t>
      </w:r>
      <w:r>
        <w:rPr>
          <w:rFonts w:ascii="Times New Roman" w:hAnsi="Times New Roman" w:cs="Times New Roman"/>
          <w:b/>
          <w:bCs/>
          <w:sz w:val="24"/>
          <w:szCs w:val="24"/>
        </w:rPr>
        <w:t>.</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sidRPr="004121B0">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задолжности (не перечисленный платеж, стоимость не выполненной в срок работы и т.д.).</w:t>
      </w:r>
    </w:p>
    <w:p w:rsidR="00505E2E" w:rsidRPr="009B15AD" w:rsidRDefault="00505E2E" w:rsidP="00667B44">
      <w:pPr>
        <w:pStyle w:val="a6"/>
        <w:numPr>
          <w:ilvl w:val="1"/>
          <w:numId w:val="22"/>
        </w:numPr>
        <w:rPr>
          <w:rFonts w:cs="Times New Roman"/>
          <w:b/>
          <w:bCs/>
        </w:rPr>
      </w:pPr>
      <w:r>
        <w:rPr>
          <w:b/>
          <w:bCs/>
        </w:rPr>
        <w:t xml:space="preserve"> </w:t>
      </w:r>
      <w:r w:rsidRPr="009B15AD">
        <w:rPr>
          <w:b/>
          <w:bCs/>
        </w:rPr>
        <w:t>Расчет неустойки при частичном исполнении</w:t>
      </w:r>
      <w:r>
        <w:rPr>
          <w:b/>
          <w:bCs/>
        </w:rPr>
        <w:t>.</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В случае </w:t>
      </w:r>
      <w:r>
        <w:rPr>
          <w:rFonts w:ascii="Times New Roman" w:hAnsi="Times New Roman" w:cs="Times New Roman"/>
          <w:sz w:val="24"/>
          <w:szCs w:val="24"/>
        </w:rPr>
        <w:t>выполнения Работ с промежуточными этапами, неустойка начисляется на стоимость соответствующего просроченного промежуточного этапа в случае, если его стоимость определена Договором. В остальных случаях неустойка начисляется на стоимость Работ.</w:t>
      </w:r>
    </w:p>
    <w:p w:rsidR="00505E2E" w:rsidRPr="009B15AD" w:rsidRDefault="00505E2E" w:rsidP="00667B44">
      <w:pPr>
        <w:pStyle w:val="a6"/>
        <w:numPr>
          <w:ilvl w:val="1"/>
          <w:numId w:val="22"/>
        </w:numPr>
        <w:rPr>
          <w:b/>
          <w:bCs/>
        </w:rPr>
      </w:pPr>
      <w:r w:rsidRPr="009B15AD">
        <w:rPr>
          <w:b/>
          <w:bCs/>
        </w:rPr>
        <w:t xml:space="preserve"> Убытки и неустойка</w:t>
      </w:r>
      <w:r>
        <w:rPr>
          <w:b/>
          <w:bCs/>
        </w:rPr>
        <w:t>.</w:t>
      </w:r>
      <w:r w:rsidRPr="009B15AD">
        <w:rPr>
          <w:b/>
          <w:bCs/>
        </w:rPr>
        <w:t xml:space="preserve"> </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 части, не покрытой неустойкой, Сторона вправе потребовать от другой Стороны возмещения в полном объеме убытков, причинённых неисполнением или ненадлежащим исполнением условий настоящего Договора.</w:t>
      </w:r>
    </w:p>
    <w:p w:rsidR="00505E2E" w:rsidRPr="005C423F" w:rsidRDefault="00505E2E" w:rsidP="00667B44">
      <w:pPr>
        <w:numPr>
          <w:ilvl w:val="1"/>
          <w:numId w:val="22"/>
        </w:numPr>
        <w:spacing w:after="0" w:line="240" w:lineRule="auto"/>
        <w:ind w:left="0" w:firstLine="0"/>
        <w:rPr>
          <w:rFonts w:ascii="Times New Roman" w:hAnsi="Times New Roman" w:cs="Times New Roman"/>
          <w:b/>
          <w:bCs/>
          <w:sz w:val="24"/>
          <w:szCs w:val="24"/>
          <w:lang w:eastAsia="ru-RU"/>
        </w:rPr>
      </w:pPr>
      <w:r w:rsidRPr="005C423F">
        <w:rPr>
          <w:rFonts w:ascii="Times New Roman" w:hAnsi="Times New Roman" w:cs="Times New Roman"/>
          <w:b/>
          <w:bCs/>
          <w:sz w:val="24"/>
          <w:szCs w:val="24"/>
          <w:lang w:eastAsia="ru-RU"/>
        </w:rPr>
        <w:lastRenderedPageBreak/>
        <w:t>Убытки, неустойка и исполнение обязательства в натуре</w:t>
      </w:r>
      <w:r>
        <w:rPr>
          <w:rFonts w:ascii="Times New Roman" w:hAnsi="Times New Roman" w:cs="Times New Roman"/>
          <w:b/>
          <w:bCs/>
          <w:sz w:val="24"/>
          <w:szCs w:val="24"/>
          <w:lang w:eastAsia="ru-RU"/>
        </w:rPr>
        <w:t>.</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505E2E" w:rsidRPr="009B15AD" w:rsidRDefault="00505E2E" w:rsidP="00667B44">
      <w:pPr>
        <w:numPr>
          <w:ilvl w:val="1"/>
          <w:numId w:val="22"/>
        </w:numPr>
        <w:spacing w:after="0" w:line="240" w:lineRule="auto"/>
        <w:ind w:left="0" w:firstLine="0"/>
        <w:rPr>
          <w:rFonts w:ascii="Times New Roman" w:hAnsi="Times New Roman" w:cs="Times New Roman"/>
          <w:sz w:val="24"/>
          <w:szCs w:val="24"/>
          <w:lang w:eastAsia="ru-RU"/>
        </w:rPr>
      </w:pPr>
      <w:r>
        <w:rPr>
          <w:rFonts w:ascii="Times New Roman" w:hAnsi="Times New Roman" w:cs="Times New Roman"/>
          <w:sz w:val="24"/>
          <w:szCs w:val="24"/>
          <w:lang w:eastAsia="ru-RU"/>
        </w:rPr>
        <w:t>В случае просрочки Подрядчиком выполнения работ результат работ признается некачественным и ответственность Подрядчика за пропуск срока наступает в соответствии ст. 723 Гражданского кодекса Российской Федерации.</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sidRPr="009B15AD">
        <w:rPr>
          <w:rFonts w:ascii="Times New Roman" w:hAnsi="Times New Roman" w:cs="Times New Roman"/>
          <w:b/>
          <w:bCs/>
          <w:sz w:val="28"/>
          <w:szCs w:val="28"/>
        </w:rPr>
        <w:t>Статья 8.</w:t>
      </w:r>
      <w:r w:rsidRPr="005C423F">
        <w:rPr>
          <w:rFonts w:ascii="Times New Roman" w:hAnsi="Times New Roman" w:cs="Times New Roman"/>
          <w:b/>
          <w:bCs/>
          <w:sz w:val="24"/>
          <w:szCs w:val="24"/>
        </w:rPr>
        <w:t xml:space="preserve"> Обстоятельства непреодолимой силы</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8</w:t>
      </w:r>
      <w:r w:rsidRPr="005C423F">
        <w:rPr>
          <w:rFonts w:ascii="Times New Roman" w:hAnsi="Times New Roman" w:cs="Times New Roman"/>
          <w:b/>
          <w:bCs/>
          <w:sz w:val="24"/>
          <w:szCs w:val="24"/>
        </w:rPr>
        <w:t>.1</w:t>
      </w:r>
      <w:r w:rsidRPr="005C423F">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8</w:t>
      </w:r>
      <w:r w:rsidRPr="005C423F">
        <w:rPr>
          <w:rFonts w:ascii="Times New Roman" w:hAnsi="Times New Roman" w:cs="Times New Roman"/>
          <w:b/>
          <w:bCs/>
          <w:sz w:val="24"/>
          <w:szCs w:val="24"/>
        </w:rPr>
        <w:t>.2.</w:t>
      </w:r>
      <w:r w:rsidRPr="005C423F">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8</w:t>
      </w:r>
      <w:r w:rsidRPr="005C423F">
        <w:rPr>
          <w:rFonts w:ascii="Times New Roman" w:hAnsi="Times New Roman" w:cs="Times New Roman"/>
          <w:b/>
          <w:bCs/>
          <w:sz w:val="24"/>
          <w:szCs w:val="24"/>
        </w:rPr>
        <w:t>.3.</w:t>
      </w:r>
      <w:r w:rsidRPr="005C423F">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8</w:t>
      </w:r>
      <w:r w:rsidRPr="005C423F">
        <w:rPr>
          <w:rFonts w:ascii="Times New Roman" w:hAnsi="Times New Roman" w:cs="Times New Roman"/>
          <w:b/>
          <w:bCs/>
          <w:sz w:val="24"/>
          <w:szCs w:val="24"/>
        </w:rPr>
        <w:t>.4.</w:t>
      </w:r>
      <w:r w:rsidRPr="005C423F">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8</w:t>
      </w:r>
      <w:r w:rsidRPr="005C423F">
        <w:rPr>
          <w:rFonts w:ascii="Times New Roman" w:hAnsi="Times New Roman" w:cs="Times New Roman"/>
          <w:b/>
          <w:bCs/>
          <w:sz w:val="24"/>
          <w:szCs w:val="24"/>
        </w:rPr>
        <w:t>.5.</w:t>
      </w:r>
      <w:r w:rsidRPr="005C423F">
        <w:rPr>
          <w:rFonts w:ascii="Times New Roman" w:hAnsi="Times New Roman" w:cs="Times New Roman"/>
          <w:sz w:val="24"/>
          <w:szCs w:val="24"/>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505E2E" w:rsidRPr="005C423F" w:rsidRDefault="00505E2E" w:rsidP="00667B44">
      <w:pPr>
        <w:tabs>
          <w:tab w:val="num" w:pos="142"/>
        </w:tabs>
        <w:spacing w:after="0" w:line="240" w:lineRule="auto"/>
        <w:rPr>
          <w:rFonts w:ascii="Times New Roman" w:hAnsi="Times New Roman" w:cs="Times New Roman"/>
          <w:sz w:val="24"/>
          <w:szCs w:val="24"/>
        </w:rPr>
      </w:pPr>
    </w:p>
    <w:p w:rsidR="00505E2E" w:rsidRPr="005C423F" w:rsidRDefault="00505E2E" w:rsidP="00667B44">
      <w:pPr>
        <w:tabs>
          <w:tab w:val="num" w:pos="142"/>
        </w:tabs>
        <w:spacing w:after="0" w:line="240" w:lineRule="auto"/>
        <w:rPr>
          <w:rFonts w:ascii="Times New Roman" w:hAnsi="Times New Roman" w:cs="Times New Roman"/>
          <w:b/>
          <w:bCs/>
          <w:sz w:val="24"/>
          <w:szCs w:val="24"/>
        </w:rPr>
      </w:pPr>
      <w:r w:rsidRPr="009B15AD">
        <w:rPr>
          <w:rFonts w:ascii="Times New Roman" w:hAnsi="Times New Roman" w:cs="Times New Roman"/>
          <w:b/>
          <w:bCs/>
          <w:sz w:val="28"/>
          <w:szCs w:val="28"/>
        </w:rPr>
        <w:t>Статья 9.</w:t>
      </w:r>
      <w:r>
        <w:rPr>
          <w:rFonts w:ascii="Times New Roman" w:hAnsi="Times New Roman" w:cs="Times New Roman"/>
          <w:b/>
          <w:bCs/>
          <w:sz w:val="24"/>
          <w:szCs w:val="24"/>
        </w:rPr>
        <w:t xml:space="preserve"> Действие Д</w:t>
      </w:r>
      <w:r w:rsidRPr="005C423F">
        <w:rPr>
          <w:rFonts w:ascii="Times New Roman" w:hAnsi="Times New Roman" w:cs="Times New Roman"/>
          <w:b/>
          <w:bCs/>
          <w:sz w:val="24"/>
          <w:szCs w:val="24"/>
        </w:rPr>
        <w:t>оговор</w:t>
      </w:r>
      <w:r>
        <w:rPr>
          <w:rFonts w:ascii="Times New Roman" w:hAnsi="Times New Roman" w:cs="Times New Roman"/>
          <w:b/>
          <w:bCs/>
          <w:sz w:val="24"/>
          <w:szCs w:val="24"/>
        </w:rPr>
        <w:t>а.</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9</w:t>
      </w:r>
      <w:r w:rsidRPr="005C423F">
        <w:rPr>
          <w:rFonts w:ascii="Times New Roman" w:hAnsi="Times New Roman" w:cs="Times New Roman"/>
          <w:b/>
          <w:bCs/>
          <w:sz w:val="24"/>
          <w:szCs w:val="24"/>
        </w:rPr>
        <w:t>.1. Действие Договора</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Договор вступает в силу с момента его заключения и действует до полного исполнения Сторонами своих обязательств по Договору.</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9.2. Обратная сила Договора.</w:t>
      </w:r>
    </w:p>
    <w:p w:rsidR="00505E2E" w:rsidRPr="00CF184D"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Если начальный срок выполнения работ (пункт Б.1.) предшествует дате заключения Договора, положения Договора признаются применяемыми к отношениям сторон, возникшим до заключения, - начиная с начального срока выполнения работ.</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9.3. Отказ от исполнения Договора Подрядчиком.</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Подрядчик вправе отказаться от исполнения Договора и потребовать оплаты выполненных работ в случаях, предусмотренных Договором и действующим законодательством, а также в случае, если Заказчик в течение 30 (тридцати) дней после получения письменного уведомления Подрядчика (пункт 2.1.1.) не устраняет причину приостановления Работ.</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9.4. </w:t>
      </w:r>
      <w:r w:rsidRPr="00CF184D">
        <w:rPr>
          <w:rFonts w:ascii="Times New Roman" w:hAnsi="Times New Roman" w:cs="Times New Roman"/>
          <w:b/>
          <w:bCs/>
          <w:sz w:val="24"/>
          <w:szCs w:val="24"/>
        </w:rPr>
        <w:t>Отказ от исполнения Договора</w:t>
      </w:r>
      <w:r>
        <w:rPr>
          <w:rFonts w:ascii="Times New Roman" w:hAnsi="Times New Roman" w:cs="Times New Roman"/>
          <w:b/>
          <w:bCs/>
          <w:sz w:val="24"/>
          <w:szCs w:val="24"/>
        </w:rPr>
        <w:t xml:space="preserve"> Заказчиком.</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Кроме случаев, когда это предусмотрено действующим законодательством РФ, Заказчик вправе отказаться от исполнения Договора: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 при внесении Подрядчика в реестр недобросовестных поставщиков, предусмотренный  </w:t>
      </w:r>
      <w:r w:rsidRPr="00410356">
        <w:rPr>
          <w:rFonts w:ascii="Times New Roman" w:hAnsi="Times New Roman" w:cs="Times New Roman"/>
          <w:sz w:val="24"/>
          <w:szCs w:val="24"/>
        </w:rPr>
        <w:t>ст. 5 ФЗ «О закупках товаров, работ, услуг отдельными видами юридических лиц» от 18.07.2011 г. №223-ФЗ</w:t>
      </w:r>
    </w:p>
    <w:p w:rsidR="00505E2E" w:rsidRPr="00410356"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10356">
        <w:rPr>
          <w:rFonts w:ascii="Times New Roman" w:hAnsi="Times New Roman" w:cs="Times New Roman"/>
          <w:sz w:val="24"/>
          <w:szCs w:val="24"/>
        </w:rPr>
        <w:t xml:space="preserve"> при</w:t>
      </w:r>
      <w:r>
        <w:rPr>
          <w:rFonts w:ascii="Times New Roman" w:hAnsi="Times New Roman" w:cs="Times New Roman"/>
          <w:sz w:val="24"/>
          <w:szCs w:val="24"/>
        </w:rPr>
        <w:t xml:space="preserve"> непредставлении Подрядчиком</w:t>
      </w:r>
      <w:r w:rsidRPr="00410356">
        <w:rPr>
          <w:rFonts w:ascii="Times New Roman" w:hAnsi="Times New Roman" w:cs="Times New Roman"/>
          <w:sz w:val="24"/>
          <w:szCs w:val="24"/>
        </w:rPr>
        <w:t xml:space="preserve"> документов, перечисленных пунктом 1</w:t>
      </w:r>
      <w:r>
        <w:rPr>
          <w:rFonts w:ascii="Times New Roman" w:hAnsi="Times New Roman" w:cs="Times New Roman"/>
          <w:sz w:val="24"/>
          <w:szCs w:val="24"/>
        </w:rPr>
        <w:t>0</w:t>
      </w:r>
      <w:r w:rsidRPr="00410356">
        <w:rPr>
          <w:rFonts w:ascii="Times New Roman" w:hAnsi="Times New Roman" w:cs="Times New Roman"/>
          <w:sz w:val="24"/>
          <w:szCs w:val="24"/>
        </w:rPr>
        <w:t xml:space="preserve">.2. в срок, установленный пунктом </w:t>
      </w:r>
      <w:r>
        <w:rPr>
          <w:rFonts w:ascii="Times New Roman" w:hAnsi="Times New Roman" w:cs="Times New Roman"/>
          <w:sz w:val="24"/>
          <w:szCs w:val="24"/>
        </w:rPr>
        <w:t>З.3</w:t>
      </w:r>
      <w:r w:rsidRPr="00410356">
        <w:rPr>
          <w:rFonts w:ascii="Times New Roman" w:hAnsi="Times New Roman" w:cs="Times New Roman"/>
          <w:sz w:val="24"/>
          <w:szCs w:val="24"/>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w:t>
      </w:r>
      <w:r>
        <w:rPr>
          <w:rFonts w:ascii="Times New Roman" w:hAnsi="Times New Roman" w:cs="Times New Roman"/>
          <w:sz w:val="24"/>
          <w:szCs w:val="24"/>
        </w:rPr>
        <w:t>вой стоимости активов Подрядчика</w:t>
      </w:r>
      <w:r w:rsidRPr="00410356">
        <w:rPr>
          <w:rFonts w:ascii="Times New Roman" w:hAnsi="Times New Roman" w:cs="Times New Roman"/>
          <w:sz w:val="24"/>
          <w:szCs w:val="24"/>
        </w:rPr>
        <w:t>, определяемой по данным бухгалтерской (финансовой) отчетности за последний завершенный отчетный период (год/квартал/полугодие/9 месяцев текущего года).</w:t>
      </w:r>
    </w:p>
    <w:p w:rsidR="00505E2E"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9.5 Порядок и последствия отказа от исполнения Договора.</w:t>
      </w:r>
    </w:p>
    <w:p w:rsidR="00505E2E"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sidRPr="005C423F">
        <w:rPr>
          <w:rFonts w:ascii="Times New Roman" w:hAnsi="Times New Roman" w:cs="Times New Roman"/>
          <w:sz w:val="24"/>
          <w:szCs w:val="24"/>
        </w:rPr>
        <w:tab/>
      </w:r>
      <w:r w:rsidRPr="00410356">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w:t>
      </w:r>
      <w:r>
        <w:rPr>
          <w:rFonts w:ascii="Times New Roman" w:hAnsi="Times New Roman" w:cs="Times New Roman"/>
          <w:sz w:val="24"/>
          <w:szCs w:val="24"/>
        </w:rPr>
        <w:t xml:space="preserve"> (за исключениями, определенными ниже)</w:t>
      </w:r>
      <w:r w:rsidRPr="00410356">
        <w:rPr>
          <w:rFonts w:ascii="Times New Roman" w:hAnsi="Times New Roman" w:cs="Times New Roman"/>
          <w:sz w:val="24"/>
          <w:szCs w:val="24"/>
        </w:rPr>
        <w:t xml:space="preserve">  прекращаются.</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505E2E" w:rsidRDefault="00505E2E" w:rsidP="00667B44">
      <w:pPr>
        <w:tabs>
          <w:tab w:val="num" w:pos="142"/>
        </w:tabs>
        <w:spacing w:after="0" w:line="240" w:lineRule="auto"/>
        <w:rPr>
          <w:rFonts w:ascii="Times New Roman" w:hAnsi="Times New Roman" w:cs="Times New Roman"/>
          <w:b/>
          <w:bCs/>
          <w:sz w:val="24"/>
          <w:szCs w:val="24"/>
        </w:rPr>
      </w:pP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8"/>
          <w:szCs w:val="28"/>
        </w:rPr>
        <w:t xml:space="preserve">  Статья 10</w:t>
      </w:r>
      <w:r w:rsidRPr="00491BB2">
        <w:rPr>
          <w:rFonts w:ascii="Times New Roman" w:hAnsi="Times New Roman" w:cs="Times New Roman"/>
          <w:b/>
          <w:bCs/>
          <w:sz w:val="28"/>
          <w:szCs w:val="28"/>
        </w:rPr>
        <w:t>.</w:t>
      </w:r>
      <w:r w:rsidRPr="005C423F">
        <w:rPr>
          <w:rFonts w:ascii="Times New Roman" w:hAnsi="Times New Roman" w:cs="Times New Roman"/>
          <w:b/>
          <w:bCs/>
          <w:sz w:val="24"/>
          <w:szCs w:val="24"/>
        </w:rPr>
        <w:t xml:space="preserve"> Заключительные положения</w:t>
      </w:r>
    </w:p>
    <w:p w:rsidR="00505E2E" w:rsidRPr="005C423F" w:rsidRDefault="00505E2E" w:rsidP="00667B44">
      <w:pPr>
        <w:tabs>
          <w:tab w:val="num" w:pos="142"/>
          <w:tab w:val="left" w:pos="993"/>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10</w:t>
      </w:r>
      <w:r w:rsidRPr="005C423F">
        <w:rPr>
          <w:rFonts w:ascii="Times New Roman" w:hAnsi="Times New Roman" w:cs="Times New Roman"/>
          <w:b/>
          <w:bCs/>
          <w:sz w:val="24"/>
          <w:szCs w:val="24"/>
        </w:rPr>
        <w:t>.1. Положение о раскрытии информации о собственниках и руководителях.</w:t>
      </w:r>
    </w:p>
    <w:p w:rsidR="00505E2E" w:rsidRPr="00E3000F" w:rsidRDefault="00505E2E" w:rsidP="00667B44">
      <w:pPr>
        <w:tabs>
          <w:tab w:val="num" w:pos="142"/>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 xml:space="preserve">  10.1.1.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на адреса электронной почты </w:t>
      </w:r>
      <w:r w:rsidRPr="00E3000F">
        <w:rPr>
          <w:rFonts w:ascii="Times New Roman" w:hAnsi="Times New Roman" w:cs="Times New Roman"/>
          <w:sz w:val="24"/>
          <w:szCs w:val="24"/>
          <w:lang w:eastAsia="ar-SA"/>
        </w:rPr>
        <w:t xml:space="preserve">ОАО «НИИЭФА» </w:t>
      </w:r>
      <w:hyperlink r:id="rId9" w:history="1">
        <w:r w:rsidRPr="00E3000F">
          <w:rPr>
            <w:rFonts w:ascii="Times New Roman" w:hAnsi="Times New Roman" w:cs="Times New Roman"/>
            <w:sz w:val="24"/>
            <w:szCs w:val="24"/>
          </w:rPr>
          <w:t>korobova@kit.niiefa.spb.su</w:t>
        </w:r>
      </w:hyperlink>
      <w:r w:rsidRPr="00E3000F">
        <w:rPr>
          <w:rFonts w:ascii="Times New Roman" w:hAnsi="Times New Roman" w:cs="Times New Roman"/>
          <w:sz w:val="24"/>
          <w:szCs w:val="24"/>
        </w:rPr>
        <w:t>, savina@kit.niiefa.spb.su Заказчику (далее-Сведения), являются полными, точными и достоверными.</w:t>
      </w:r>
    </w:p>
    <w:p w:rsidR="00505E2E" w:rsidRPr="00E3000F" w:rsidRDefault="00505E2E" w:rsidP="00667B44">
      <w:pPr>
        <w:tabs>
          <w:tab w:val="num" w:pos="142"/>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ab/>
        <w:t xml:space="preserve">10.1.2.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505E2E" w:rsidRPr="00E3000F" w:rsidRDefault="00505E2E" w:rsidP="00667B44">
      <w:pPr>
        <w:tabs>
          <w:tab w:val="num" w:pos="142"/>
          <w:tab w:val="left" w:pos="284"/>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ab/>
        <w:t xml:space="preserve">10.1.3.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505E2E" w:rsidRPr="00E3000F" w:rsidRDefault="00505E2E" w:rsidP="00667B44">
      <w:pPr>
        <w:tabs>
          <w:tab w:val="num" w:pos="142"/>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ab/>
        <w:t>10.1.4.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5E2E" w:rsidRPr="00E3000F" w:rsidRDefault="00505E2E" w:rsidP="00667B44">
      <w:pPr>
        <w:tabs>
          <w:tab w:val="num" w:pos="142"/>
          <w:tab w:val="left" w:pos="284"/>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ab/>
        <w:t xml:space="preserve">10.1.5.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w:t>
      </w:r>
      <w:r w:rsidRPr="00E3000F">
        <w:rPr>
          <w:rFonts w:ascii="Times New Roman" w:hAnsi="Times New Roman" w:cs="Times New Roman"/>
          <w:sz w:val="24"/>
          <w:szCs w:val="24"/>
        </w:rPr>
        <w:lastRenderedPageBreak/>
        <w:t>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505E2E" w:rsidRPr="005C423F" w:rsidRDefault="00505E2E" w:rsidP="00667B44">
      <w:pPr>
        <w:tabs>
          <w:tab w:val="num" w:pos="142"/>
          <w:tab w:val="left" w:pos="993"/>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10</w:t>
      </w:r>
      <w:r w:rsidRPr="005C423F">
        <w:rPr>
          <w:rFonts w:ascii="Times New Roman" w:hAnsi="Times New Roman" w:cs="Times New Roman"/>
          <w:b/>
          <w:bCs/>
          <w:sz w:val="24"/>
          <w:szCs w:val="24"/>
        </w:rPr>
        <w:t>.2. Подтв</w:t>
      </w:r>
      <w:r>
        <w:rPr>
          <w:rFonts w:ascii="Times New Roman" w:hAnsi="Times New Roman" w:cs="Times New Roman"/>
          <w:b/>
          <w:bCs/>
          <w:sz w:val="24"/>
          <w:szCs w:val="24"/>
        </w:rPr>
        <w:t>ерждение отсутствия у Подрядчика</w:t>
      </w:r>
      <w:r w:rsidRPr="005C423F">
        <w:rPr>
          <w:rFonts w:ascii="Times New Roman" w:hAnsi="Times New Roman" w:cs="Times New Roman"/>
          <w:b/>
          <w:bCs/>
          <w:sz w:val="24"/>
          <w:szCs w:val="24"/>
        </w:rPr>
        <w:t xml:space="preserve"> задолженности по уплате налогов, сборов, пеней и штрафов</w:t>
      </w:r>
    </w:p>
    <w:p w:rsidR="00505E2E" w:rsidRPr="00E3000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r>
      <w:r w:rsidRPr="00E3000F">
        <w:rPr>
          <w:rFonts w:ascii="Times New Roman" w:hAnsi="Times New Roman" w:cs="Times New Roman"/>
          <w:sz w:val="24"/>
          <w:szCs w:val="24"/>
        </w:rPr>
        <w:t>Подрядчик в срок, установленный в п. З.3.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Подрядчика, определяемой по данным бухгалтерской (финансовой) отчетности за последний завершенный отчетный период (год/квартал/полугодие/9 месяцев текущего года).</w:t>
      </w:r>
    </w:p>
    <w:p w:rsidR="00505E2E" w:rsidRPr="00E3000F" w:rsidRDefault="00505E2E" w:rsidP="00667B44">
      <w:pPr>
        <w:tabs>
          <w:tab w:val="num" w:pos="142"/>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ab/>
        <w:t>При наличии в справке положений о неисполненной обязанности по уплате налогов, сборов, пеней, штрафов Подрядчик в тот же срок дополнительно представляет Заказчику:</w:t>
      </w:r>
    </w:p>
    <w:p w:rsidR="00505E2E" w:rsidRPr="00E3000F" w:rsidRDefault="00505E2E" w:rsidP="00667B44">
      <w:pPr>
        <w:tabs>
          <w:tab w:val="num" w:pos="142"/>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505E2E" w:rsidRPr="00E3000F" w:rsidRDefault="00505E2E" w:rsidP="00667B44">
      <w:pPr>
        <w:tabs>
          <w:tab w:val="num" w:pos="142"/>
        </w:tabs>
        <w:spacing w:after="0" w:line="240" w:lineRule="auto"/>
        <w:rPr>
          <w:rFonts w:ascii="Times New Roman" w:hAnsi="Times New Roman" w:cs="Times New Roman"/>
          <w:sz w:val="24"/>
          <w:szCs w:val="24"/>
        </w:rPr>
      </w:pPr>
      <w:r w:rsidRPr="00E3000F">
        <w:rPr>
          <w:rFonts w:ascii="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05E2E" w:rsidRPr="005C423F" w:rsidRDefault="00505E2E" w:rsidP="00667B44">
      <w:pPr>
        <w:tabs>
          <w:tab w:val="num" w:pos="142"/>
        </w:tabs>
        <w:spacing w:after="0"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ab/>
        <w:t>10</w:t>
      </w:r>
      <w:r w:rsidRPr="005C423F">
        <w:rPr>
          <w:rFonts w:ascii="Times New Roman" w:hAnsi="Times New Roman" w:cs="Times New Roman"/>
          <w:b/>
          <w:bCs/>
          <w:sz w:val="24"/>
          <w:szCs w:val="24"/>
          <w:lang w:eastAsia="ru-RU"/>
        </w:rPr>
        <w:t>.3. Применение общих условий</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Общие условия применяются в части, не противоречащей Особенным условиям.</w:t>
      </w:r>
    </w:p>
    <w:p w:rsidR="00505E2E" w:rsidRPr="004A211E" w:rsidRDefault="00505E2E" w:rsidP="004A211E">
      <w:pPr>
        <w:pStyle w:val="a6"/>
        <w:numPr>
          <w:ilvl w:val="1"/>
          <w:numId w:val="23"/>
        </w:numPr>
        <w:rPr>
          <w:b/>
          <w:bCs/>
        </w:rPr>
      </w:pPr>
      <w:r w:rsidRPr="004A211E">
        <w:rPr>
          <w:b/>
          <w:bCs/>
        </w:rPr>
        <w:t xml:space="preserve"> Количество экземпляров, приложения к договору и язык</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ab/>
        <w:t>Все при</w:t>
      </w:r>
      <w:r w:rsidRPr="005C423F">
        <w:rPr>
          <w:rFonts w:ascii="Times New Roman" w:hAnsi="Times New Roman" w:cs="Times New Roman"/>
          <w:sz w:val="24"/>
          <w:szCs w:val="24"/>
        </w:rPr>
        <w:t>ложения Договора являются его неотъемлемыми частями.</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505E2E" w:rsidRPr="004A211E" w:rsidRDefault="00505E2E" w:rsidP="004A211E">
      <w:pPr>
        <w:pStyle w:val="a6"/>
        <w:numPr>
          <w:ilvl w:val="1"/>
          <w:numId w:val="23"/>
        </w:numPr>
        <w:rPr>
          <w:rFonts w:cs="Times New Roman"/>
        </w:rPr>
      </w:pPr>
      <w:r w:rsidRPr="004A211E">
        <w:rPr>
          <w:b/>
          <w:bCs/>
        </w:rPr>
        <w:t xml:space="preserve">  Изменение реквизитов</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505E2E" w:rsidRPr="005C423F" w:rsidRDefault="00505E2E" w:rsidP="004A211E">
      <w:pPr>
        <w:numPr>
          <w:ilvl w:val="1"/>
          <w:numId w:val="23"/>
        </w:numPr>
        <w:spacing w:after="0" w:line="240" w:lineRule="auto"/>
        <w:ind w:left="142" w:firstLine="0"/>
        <w:rPr>
          <w:rFonts w:ascii="Times New Roman" w:hAnsi="Times New Roman" w:cs="Times New Roman"/>
          <w:sz w:val="24"/>
          <w:szCs w:val="24"/>
          <w:lang w:eastAsia="ru-RU"/>
        </w:rPr>
      </w:pPr>
      <w:r w:rsidRPr="005C423F">
        <w:rPr>
          <w:rFonts w:ascii="Times New Roman" w:hAnsi="Times New Roman" w:cs="Times New Roman"/>
          <w:b/>
          <w:bCs/>
          <w:sz w:val="24"/>
          <w:szCs w:val="24"/>
          <w:lang w:eastAsia="ru-RU"/>
        </w:rPr>
        <w:t>Применимое право</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Во всем остальном, что не урегулировано Договором, Стороны руководствуются правом Российской Федерации.</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.7. Направление уведомлений</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w:t>
      </w:r>
      <w:r w:rsidRPr="005C423F">
        <w:rPr>
          <w:rFonts w:ascii="Times New Roman" w:hAnsi="Times New Roman" w:cs="Times New Roman"/>
          <w:sz w:val="24"/>
          <w:szCs w:val="24"/>
        </w:rPr>
        <w:lastRenderedPageBreak/>
        <w:t>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.8. Подсудность</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.8.1.</w:t>
      </w:r>
      <w:r w:rsidRPr="005C423F">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если Подрядчиком</w:t>
      </w:r>
      <w:r w:rsidRPr="005C423F">
        <w:rPr>
          <w:rFonts w:ascii="Times New Roman" w:hAnsi="Times New Roman" w:cs="Times New Roman"/>
          <w:sz w:val="24"/>
          <w:szCs w:val="24"/>
        </w:rPr>
        <w:t xml:space="preserve">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.8.2.</w:t>
      </w:r>
      <w:r>
        <w:rPr>
          <w:rFonts w:ascii="Times New Roman" w:hAnsi="Times New Roman" w:cs="Times New Roman"/>
          <w:sz w:val="24"/>
          <w:szCs w:val="24"/>
        </w:rPr>
        <w:t xml:space="preserve"> Если пункт З.2.</w:t>
      </w:r>
      <w:r w:rsidRPr="005C423F">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505E2E" w:rsidRPr="005C423F" w:rsidRDefault="00505E2E"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.8.3.</w:t>
      </w:r>
      <w:r w:rsidRPr="005C423F">
        <w:rPr>
          <w:rFonts w:ascii="Times New Roman" w:hAnsi="Times New Roman" w:cs="Times New Roman"/>
          <w:sz w:val="24"/>
          <w:szCs w:val="24"/>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.9. О разумном сроке</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w:t>
      </w:r>
      <w:r>
        <w:rPr>
          <w:rFonts w:ascii="Times New Roman" w:hAnsi="Times New Roman" w:cs="Times New Roman"/>
          <w:sz w:val="24"/>
          <w:szCs w:val="24"/>
        </w:rPr>
        <w:t>ения в соответствии с пунктом 10</w:t>
      </w:r>
      <w:r w:rsidRPr="005C423F">
        <w:rPr>
          <w:rFonts w:ascii="Times New Roman" w:hAnsi="Times New Roman" w:cs="Times New Roman"/>
          <w:sz w:val="24"/>
          <w:szCs w:val="24"/>
        </w:rPr>
        <w:t>.8. «Подсудность».</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.10. О пропуске сроков</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.11. Стандартное рабочее время</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Стандартным рабочим временем является время города Российской Федерации, в </w:t>
      </w:r>
      <w:r>
        <w:rPr>
          <w:rFonts w:ascii="Times New Roman" w:hAnsi="Times New Roman" w:cs="Times New Roman"/>
          <w:sz w:val="24"/>
          <w:szCs w:val="24"/>
        </w:rPr>
        <w:t>котором находится место выполнения работ</w:t>
      </w:r>
      <w:r w:rsidRPr="005C423F">
        <w:rPr>
          <w:rFonts w:ascii="Times New Roman" w:hAnsi="Times New Roman" w:cs="Times New Roman"/>
          <w:sz w:val="24"/>
          <w:szCs w:val="24"/>
        </w:rPr>
        <w:t>, с 8:18 до 17:00 в рабочий день (не являющийся выходным или нерабочим праздничным днем в соответствии с законодательством Российской Федерации.</w:t>
      </w:r>
    </w:p>
    <w:p w:rsidR="00505E2E" w:rsidRPr="005C423F" w:rsidRDefault="00505E2E" w:rsidP="00667B44">
      <w:pPr>
        <w:tabs>
          <w:tab w:val="num" w:pos="142"/>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10</w:t>
      </w:r>
      <w:r w:rsidRPr="005C423F">
        <w:rPr>
          <w:rFonts w:ascii="Times New Roman" w:hAnsi="Times New Roman" w:cs="Times New Roman"/>
          <w:b/>
          <w:bCs/>
          <w:sz w:val="24"/>
          <w:szCs w:val="24"/>
        </w:rPr>
        <w:t>.12.</w:t>
      </w:r>
      <w:r w:rsidRPr="005C423F">
        <w:rPr>
          <w:rFonts w:ascii="Times New Roman" w:hAnsi="Times New Roman" w:cs="Times New Roman"/>
          <w:sz w:val="24"/>
          <w:szCs w:val="24"/>
        </w:rPr>
        <w:t xml:space="preserve"> </w:t>
      </w:r>
      <w:r w:rsidRPr="005C423F">
        <w:rPr>
          <w:rFonts w:ascii="Times New Roman" w:hAnsi="Times New Roman" w:cs="Times New Roman"/>
          <w:b/>
          <w:bCs/>
          <w:sz w:val="24"/>
          <w:szCs w:val="24"/>
        </w:rPr>
        <w:t>Наименования статей и пунктов и ссылки на них</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505E2E" w:rsidRPr="005C423F" w:rsidRDefault="00505E2E"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w:t>
      </w:r>
      <w:r w:rsidRPr="005C423F">
        <w:rPr>
          <w:rFonts w:ascii="Times New Roman" w:hAnsi="Times New Roman" w:cs="Times New Roman"/>
          <w:sz w:val="24"/>
          <w:szCs w:val="24"/>
        </w:rPr>
        <w:lastRenderedPageBreak/>
        <w:t>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505E2E" w:rsidRDefault="00505E2E"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535C64" w:rsidRDefault="00535C64" w:rsidP="00667B44">
      <w:pPr>
        <w:spacing w:after="0" w:line="240" w:lineRule="auto"/>
        <w:rPr>
          <w:rFonts w:ascii="Times New Roman" w:hAnsi="Times New Roman" w:cs="Times New Roman"/>
          <w:b/>
          <w:bCs/>
          <w:sz w:val="24"/>
          <w:szCs w:val="24"/>
          <w:lang w:eastAsia="x-none"/>
        </w:rPr>
      </w:pPr>
    </w:p>
    <w:p w:rsidR="0069198D" w:rsidRDefault="0069198D" w:rsidP="00667B44">
      <w:pPr>
        <w:spacing w:after="0" w:line="240" w:lineRule="auto"/>
        <w:rPr>
          <w:rFonts w:ascii="Times New Roman" w:hAnsi="Times New Roman" w:cs="Times New Roman"/>
          <w:b/>
          <w:bCs/>
          <w:sz w:val="24"/>
          <w:szCs w:val="24"/>
          <w:lang w:eastAsia="x-none"/>
        </w:rPr>
      </w:pPr>
    </w:p>
    <w:p w:rsidR="007B1DDE" w:rsidRDefault="007B1DDE" w:rsidP="00667B44">
      <w:pPr>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lastRenderedPageBreak/>
        <w:t xml:space="preserve">                                                                                                                        </w:t>
      </w:r>
    </w:p>
    <w:p w:rsidR="0069198D" w:rsidRDefault="007B1DDE" w:rsidP="00667B44">
      <w:pPr>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w:t>
      </w:r>
      <w:r w:rsidRPr="007B1DDE">
        <w:rPr>
          <w:rFonts w:ascii="Times New Roman" w:hAnsi="Times New Roman" w:cs="Times New Roman"/>
          <w:b/>
          <w:bCs/>
          <w:sz w:val="24"/>
          <w:szCs w:val="24"/>
          <w:lang w:eastAsia="x-none"/>
        </w:rPr>
        <w:t>Приложение № 2</w:t>
      </w:r>
    </w:p>
    <w:p w:rsidR="007B1DDE" w:rsidRDefault="007B1DDE" w:rsidP="00667B44">
      <w:pPr>
        <w:spacing w:after="0" w:line="240" w:lineRule="auto"/>
        <w:rPr>
          <w:rFonts w:ascii="Times New Roman" w:hAnsi="Times New Roman" w:cs="Times New Roman"/>
          <w:b/>
          <w:bCs/>
          <w:sz w:val="24"/>
          <w:szCs w:val="24"/>
          <w:lang w:eastAsia="x-none"/>
        </w:rPr>
      </w:pPr>
      <w:r>
        <w:rPr>
          <w:rFonts w:ascii="Times New Roman" w:hAnsi="Times New Roman" w:cs="Times New Roman"/>
          <w:b/>
          <w:bCs/>
          <w:sz w:val="24"/>
          <w:szCs w:val="24"/>
          <w:lang w:eastAsia="x-none"/>
        </w:rPr>
        <w:t xml:space="preserve">                                                                              </w:t>
      </w:r>
      <w:r w:rsidRPr="007B1DDE">
        <w:rPr>
          <w:rFonts w:ascii="Times New Roman" w:hAnsi="Times New Roman" w:cs="Times New Roman"/>
          <w:b/>
          <w:bCs/>
          <w:sz w:val="24"/>
          <w:szCs w:val="24"/>
          <w:lang w:eastAsia="x-none"/>
        </w:rPr>
        <w:t xml:space="preserve">К договору №  </w:t>
      </w:r>
      <w:r>
        <w:rPr>
          <w:rFonts w:ascii="Times New Roman" w:hAnsi="Times New Roman" w:cs="Times New Roman"/>
          <w:b/>
          <w:bCs/>
          <w:sz w:val="24"/>
          <w:szCs w:val="24"/>
          <w:lang w:eastAsia="x-none"/>
        </w:rPr>
        <w:t xml:space="preserve">          </w:t>
      </w:r>
      <w:r w:rsidRPr="007B1DDE">
        <w:rPr>
          <w:rFonts w:ascii="Times New Roman" w:hAnsi="Times New Roman" w:cs="Times New Roman"/>
          <w:b/>
          <w:bCs/>
          <w:sz w:val="24"/>
          <w:szCs w:val="24"/>
          <w:lang w:eastAsia="x-none"/>
        </w:rPr>
        <w:t>от __________2015г</w:t>
      </w:r>
    </w:p>
    <w:p w:rsidR="007B1DDE" w:rsidRDefault="007B1DDE" w:rsidP="00667B44">
      <w:pPr>
        <w:spacing w:after="0" w:line="240" w:lineRule="auto"/>
        <w:rPr>
          <w:rFonts w:ascii="Times New Roman" w:hAnsi="Times New Roman" w:cs="Times New Roman"/>
          <w:b/>
          <w:bCs/>
          <w:sz w:val="24"/>
          <w:szCs w:val="24"/>
          <w:lang w:eastAsia="x-none"/>
        </w:rPr>
      </w:pPr>
    </w:p>
    <w:p w:rsidR="007B1DDE" w:rsidRDefault="007B1DDE" w:rsidP="00667B44">
      <w:pPr>
        <w:spacing w:after="0" w:line="240" w:lineRule="auto"/>
        <w:rPr>
          <w:rFonts w:ascii="Times New Roman" w:hAnsi="Times New Roman" w:cs="Times New Roman"/>
          <w:b/>
          <w:bCs/>
          <w:sz w:val="24"/>
          <w:szCs w:val="24"/>
          <w:lang w:eastAsia="x-none"/>
        </w:rPr>
      </w:pPr>
    </w:p>
    <w:p w:rsidR="0069198D" w:rsidRPr="007B1DDE" w:rsidRDefault="0069198D" w:rsidP="007B1DDE">
      <w:pPr>
        <w:spacing w:after="0" w:line="240" w:lineRule="auto"/>
        <w:ind w:firstLine="851"/>
        <w:jc w:val="center"/>
        <w:rPr>
          <w:rFonts w:ascii="Times New Roman" w:hAnsi="Times New Roman" w:cs="Times New Roman"/>
          <w:b/>
          <w:bCs/>
          <w:sz w:val="32"/>
          <w:szCs w:val="32"/>
          <w:lang w:eastAsia="x-none"/>
        </w:rPr>
      </w:pPr>
      <w:r w:rsidRPr="007B1DDE">
        <w:rPr>
          <w:rFonts w:ascii="Times New Roman" w:hAnsi="Times New Roman" w:cs="Times New Roman"/>
          <w:b/>
          <w:bCs/>
          <w:sz w:val="32"/>
          <w:szCs w:val="32"/>
          <w:lang w:eastAsia="x-none"/>
        </w:rPr>
        <w:t>соглашение по охране труда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 xml:space="preserve"> </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 xml:space="preserve">Акционерное общество «НИИЭФА им. Д.В. Ефремова» (АО «НИИЭФА»), именуемое в дальнейшем «Заказчик», в лице заместителя директора по экономике и финансам Михеевой Т.С., действующей на основании  доверенности 27-12/4 от 12.01.2015г.,с одной стороны, и </w:t>
      </w:r>
      <w:r w:rsidR="006028AA">
        <w:rPr>
          <w:rFonts w:ascii="Times New Roman" w:hAnsi="Times New Roman" w:cs="Times New Roman"/>
          <w:bCs/>
          <w:sz w:val="24"/>
          <w:szCs w:val="24"/>
          <w:lang w:eastAsia="x-none"/>
        </w:rPr>
        <w:t>_________________</w:t>
      </w:r>
      <w:r w:rsidRPr="0069198D">
        <w:rPr>
          <w:rFonts w:ascii="Times New Roman" w:hAnsi="Times New Roman" w:cs="Times New Roman"/>
          <w:bCs/>
          <w:sz w:val="24"/>
          <w:szCs w:val="24"/>
          <w:lang w:eastAsia="x-none"/>
        </w:rPr>
        <w:t xml:space="preserve">, именуемое в дальнейшем «Подрядчик», в лице </w:t>
      </w:r>
      <w:r w:rsidR="006028AA">
        <w:rPr>
          <w:rFonts w:ascii="Times New Roman" w:hAnsi="Times New Roman" w:cs="Times New Roman"/>
          <w:bCs/>
          <w:sz w:val="24"/>
          <w:szCs w:val="24"/>
          <w:lang w:eastAsia="x-none"/>
        </w:rPr>
        <w:t>_____________</w:t>
      </w:r>
      <w:r w:rsidRPr="0069198D">
        <w:rPr>
          <w:rFonts w:ascii="Times New Roman" w:hAnsi="Times New Roman" w:cs="Times New Roman"/>
          <w:bCs/>
          <w:sz w:val="24"/>
          <w:szCs w:val="24"/>
          <w:lang w:eastAsia="x-none"/>
        </w:rPr>
        <w:t>, действующего на основании  устава,  заключили настоящее соглашение о нижеследующем:</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Предметом настоящего соглашения является определение обязанностей сторон по обеспечению выполнения требований охраны труда: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1.Подрядчик обязуется:</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 xml:space="preserve">1.1 обеспечить соблюдение требований государственных нормативных актов по охране труда, при </w:t>
      </w:r>
      <w:r w:rsidR="002478A4" w:rsidRPr="002478A4">
        <w:rPr>
          <w:rFonts w:ascii="Times New Roman" w:hAnsi="Times New Roman" w:cs="Times New Roman"/>
          <w:bCs/>
          <w:sz w:val="24"/>
          <w:szCs w:val="24"/>
          <w:lang w:eastAsia="x-none"/>
        </w:rPr>
        <w:t>Ремонт</w:t>
      </w:r>
      <w:r w:rsidR="002478A4">
        <w:rPr>
          <w:rFonts w:ascii="Times New Roman" w:hAnsi="Times New Roman" w:cs="Times New Roman"/>
          <w:bCs/>
          <w:sz w:val="24"/>
          <w:szCs w:val="24"/>
          <w:lang w:eastAsia="x-none"/>
        </w:rPr>
        <w:t>е</w:t>
      </w:r>
      <w:r w:rsidR="002478A4" w:rsidRPr="002478A4">
        <w:rPr>
          <w:rFonts w:ascii="Times New Roman" w:hAnsi="Times New Roman" w:cs="Times New Roman"/>
          <w:bCs/>
          <w:sz w:val="24"/>
          <w:szCs w:val="24"/>
          <w:lang w:eastAsia="x-none"/>
        </w:rPr>
        <w:t xml:space="preserve"> вентиляционных систем зданий и сооружений АО «НИИЭФА</w:t>
      </w:r>
      <w:r w:rsidRPr="0069198D">
        <w:rPr>
          <w:rFonts w:ascii="Times New Roman" w:hAnsi="Times New Roman" w:cs="Times New Roman"/>
          <w:bCs/>
          <w:sz w:val="24"/>
          <w:szCs w:val="24"/>
          <w:lang w:eastAsia="x-none"/>
        </w:rPr>
        <w:t>, а именно:</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 xml:space="preserve">1.1.1 обеспечить выполнение перед началом работ мероприятий предусмотренных актом - допуском на производство работ </w:t>
      </w:r>
      <w:r w:rsidR="002478A4">
        <w:rPr>
          <w:rFonts w:ascii="Times New Roman" w:hAnsi="Times New Roman" w:cs="Times New Roman"/>
          <w:bCs/>
          <w:sz w:val="24"/>
          <w:szCs w:val="24"/>
          <w:lang w:eastAsia="x-none"/>
        </w:rPr>
        <w:t xml:space="preserve">в </w:t>
      </w:r>
      <w:r w:rsidRPr="0069198D">
        <w:rPr>
          <w:rFonts w:ascii="Times New Roman" w:hAnsi="Times New Roman" w:cs="Times New Roman"/>
          <w:bCs/>
          <w:sz w:val="24"/>
          <w:szCs w:val="24"/>
          <w:lang w:eastAsia="x-none"/>
        </w:rPr>
        <w:t>АО «НИИЭФА;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1.1.2 обеспечить выполнение организационно – технологической документации (ПОС, ППР и др.)</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1.1.3 обеспечить выполнение работ персоналом исключительно на основании трудового договора, с обязательным проведением всех видов инструктажей по охране труда. Стажировки на рабочем месте, обучения и проверки знаний требований охраны труда в порядке, установленном нормативными правовыми актами Российской Федерации в области охраны труда;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1.1.4 обеспечить своих работников санитарно–бытовыми помещениями, исправными  средствами коллективной и индивидуальной защиты;</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1.1.5 обеспечить применение исправного оборудования, инструмента, технологической оснастки, строительных и монтажных машин, механизмов и приборов;</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1.1.6 обеспечить содержание участков производства работ и рабочих мест, в чистоте и порядке;</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1.1.7 назначить ответственных за производство работ и за обеспечение безопасных условий труда;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1.1.8 обеспечить наличие перечня мест и видов работ, проводимых по наряду – допуску;</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1.1.9 организовать обеспеченность строительной площадки путями эвакуации и безопасными подходами к оборудованию;</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1.1.10 обеспечить наличие планов производства работ.</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1.2 Выполнять требования действующей в Организации-заказчика системы управления безопасностью.</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1.3 Нести ответственность по обеспечению безопасной организации работ персоналом Подрядчика и Субподрядчиков.</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1.4 Обеспечить поддержание нормативного уровня и повышение квалификации своего и привлекаемого персонала, с учетом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lastRenderedPageBreak/>
        <w:t>1.5 Проводить своевременные медицинские осмотры своего персонала, допускаемого к производству работ на объектах Корпорации, а также осуществлять контроль проведения медосмотра персонала субподрядчиков в соответствии с законодательством Российской Федерации.</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1.6 Обеспечить  проведение специальной оценки условий труда в соответствии с Методикой проведения специальной оценки условий труда, утвержденной приказом Министерства труда и социального развития от 24.01.2014 № 33н;</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1.7 Обеспечить соблюдение трудовой дисциплины, правил внутреннего трудового распорядка, выполнения требований безопасности своим персоналом и персоналом субподрядчиков. При обнаружении нарушений, содержащих угрозу жизни и здоровью работников, приостанавливать работы до устранения нарушений.</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1.8 Обеспечить разработку по каждому Объекту план − график совместных работ и график работ при организации сменной работы.</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1.9 Обеспечить координацию действий субподрядчиков.</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1.10 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выполняемых работ.</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1.11 Включать в договоры с субподрядчиками положения основных требований настоящего соглашения, а также в части страхования ответственности за причинение вреда жизни и здоровью работников субподрядчиков и третьих лиц.</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1.12 Обеспечить централизованную организацию выполнения инженерно-технических мероприятий по охране труда, а именно:</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ограждению проемов;</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поставке и обеспечению работников спасательными и страховочными поясами;</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поставке и установке сетеполотен, улавливающих при падения с высоты;</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маркировке ограждений проемов и перепадов по высоте;</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поставке и установке лесов и подмостей;</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поставке и монтажу автоматических сигнализирующих устройств и систем видеонаблюдения для контроля соблюдения правил и норм труда;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устройству заграждений потенциально опасных участков производства работ с оснащением их предупредительными знаками и плакатами;</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 оснащению строительных площадок информационными стендами по охране труда и вопросам безопасности.</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1.13 Включать в договоры с субподрядчиками положения о запрете найма субподрядчиками персонала по договорам заемного труда (аутсорсинг, аутстафинг и другие разновидности заемного труда).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1.14 Проводить с участием представителей Организации-заказчика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1.15  Незамедлительно (в течении часа) сообщать ответственному представителю Организации-заказчика о каждом несчастном случае, произошедшем с работниками подрядной организации при выполнении работ по Договору.</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1.16  Включать представителя Организации - заказчика в состав комиссии по расследованию несчастного случая;</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1.17 Направлять копии материалов расследования несчастного случая в адрес руководства Организации-заказчика в трехдневный срок после окончания расследования.</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2. Организация-заказчик обязуется:</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 xml:space="preserve">2.1 Обеспечить ознакомление работников Подрядчика организации с действующей в Организации-заказчике системой управления безопасностью и проведение </w:t>
      </w:r>
      <w:r w:rsidRPr="0069198D">
        <w:rPr>
          <w:rFonts w:ascii="Times New Roman" w:hAnsi="Times New Roman" w:cs="Times New Roman"/>
          <w:bCs/>
          <w:sz w:val="24"/>
          <w:szCs w:val="24"/>
          <w:lang w:eastAsia="x-none"/>
        </w:rPr>
        <w:lastRenderedPageBreak/>
        <w:t>вводного инструктажа по охране труда с записью в журнале регистрации вводного инструктажа.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2.2  Оформить совместно с Подрядчиком акт-допуск для производства работ на объектах Организации-заказчика.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2.3 Представить Подрядчику необходимую для производства работ проектную, организационно-техническую и иную документацию.</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2.4 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 (включается при необходимости допуска Подрядчика к работе на оборудовании).</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2.5 Разработать по согласованию с Подрядчиком график проверок состояния охраны труда при выполнении подрядных работ на территории Организации-заказчика, контролировать выполнение требований охраны труда Подрядчиком и при необходимости приостанавливать работы до устранения нарушений.</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3. Организация-заказчик имеет право:</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3.1 Потребовать в письменном виде удаление Подрядчиком любого работника Подрядчика, занятого на объекте Организации-заказчика, в следующих случаях:</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невыполнение требований договора подряда в области охраны труда;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появление на рабочем месте в нетрезвом виде; на основании акта медицинского освидетельствования;</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нарушение технологического процесса выполнения работ, включая нарушения ППР, нарушение требований охраны труда, нарушение нарядно-допускной системы.</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3.2  При выявлении нарушений Подрядчиком (Субподрядчиком)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r w:rsidRPr="0069198D">
        <w:rPr>
          <w:rFonts w:ascii="Times New Roman" w:hAnsi="Times New Roman" w:cs="Times New Roman"/>
          <w:bCs/>
          <w:sz w:val="24"/>
          <w:szCs w:val="24"/>
          <w:lang w:eastAsia="x-none"/>
        </w:rPr>
        <w:t>3.3 В случае не устранения Подрядчиком в установленном настоящим договором порядке нарушений требований по охране труда Организация-заказчик вправе устранить их самостоятельно с последующим удержанием израсходованных на эти цели денежных средств в рамках взаиморасчётов с Подрядчиком. При выявлении Организацией-заказчиком нарушений Подрядчиком правил и норм охраны труда, Организация-заказчик вправе потребовать от Подрядчика  уплаты неустойки в размере: 10 000 (десяти тысяч) рублей за каждое нарушение;</w:t>
      </w:r>
    </w:p>
    <w:p w:rsidR="0069198D" w:rsidRPr="0069198D" w:rsidRDefault="0069198D" w:rsidP="0069198D">
      <w:pPr>
        <w:spacing w:after="0" w:line="240" w:lineRule="auto"/>
        <w:ind w:firstLine="851"/>
        <w:rPr>
          <w:rFonts w:ascii="Times New Roman" w:hAnsi="Times New Roman" w:cs="Times New Roman"/>
          <w:bCs/>
          <w:sz w:val="24"/>
          <w:szCs w:val="24"/>
          <w:lang w:eastAsia="x-none"/>
        </w:rPr>
      </w:pPr>
    </w:p>
    <w:p w:rsidR="003636E1" w:rsidRDefault="003636E1" w:rsidP="003636E1">
      <w:pPr>
        <w:rPr>
          <w:rFonts w:ascii="Times New Roman" w:hAnsi="Times New Roman" w:cs="Times New Roman"/>
          <w:b/>
          <w:sz w:val="24"/>
          <w:szCs w:val="24"/>
        </w:rPr>
      </w:pPr>
      <w:r w:rsidRPr="003636E1">
        <w:rPr>
          <w:rFonts w:ascii="Times New Roman" w:hAnsi="Times New Roman" w:cs="Times New Roman"/>
          <w:b/>
          <w:sz w:val="24"/>
          <w:szCs w:val="24"/>
        </w:rPr>
        <w:t>4. Настоящее соглашение является неотъемлемой частью Договора</w:t>
      </w:r>
      <w:r>
        <w:rPr>
          <w:rFonts w:ascii="Times New Roman" w:hAnsi="Times New Roman" w:cs="Times New Roman"/>
          <w:b/>
          <w:sz w:val="24"/>
          <w:szCs w:val="24"/>
        </w:rPr>
        <w:t xml:space="preserve"> </w:t>
      </w:r>
    </w:p>
    <w:p w:rsidR="003636E1" w:rsidRPr="003636E1" w:rsidRDefault="003636E1" w:rsidP="003636E1">
      <w:pPr>
        <w:rPr>
          <w:rFonts w:ascii="Times New Roman" w:hAnsi="Times New Roman" w:cs="Times New Roman"/>
          <w:b/>
          <w:sz w:val="24"/>
          <w:szCs w:val="24"/>
        </w:rPr>
      </w:pPr>
      <w:r w:rsidRPr="003636E1">
        <w:rPr>
          <w:rFonts w:ascii="Times New Roman" w:hAnsi="Times New Roman" w:cs="Times New Roman"/>
          <w:b/>
          <w:sz w:val="24"/>
          <w:szCs w:val="24"/>
        </w:rPr>
        <w:t>№_________</w:t>
      </w:r>
      <w:r w:rsidRPr="003636E1">
        <w:rPr>
          <w:rFonts w:ascii="Times New Roman" w:hAnsi="Times New Roman" w:cs="Times New Roman"/>
          <w:b/>
          <w:sz w:val="24"/>
          <w:szCs w:val="24"/>
        </w:rPr>
        <w:tab/>
        <w:t xml:space="preserve"> от________</w:t>
      </w:r>
    </w:p>
    <w:p w:rsidR="003636E1" w:rsidRPr="003636E1" w:rsidRDefault="003636E1" w:rsidP="003636E1">
      <w:pPr>
        <w:rPr>
          <w:rFonts w:ascii="Times New Roman" w:hAnsi="Times New Roman" w:cs="Times New Roman"/>
          <w:sz w:val="24"/>
          <w:szCs w:val="24"/>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16"/>
        <w:gridCol w:w="5052"/>
      </w:tblGrid>
      <w:tr w:rsidR="003636E1" w:rsidTr="003636E1">
        <w:tblPrEx>
          <w:tblCellMar>
            <w:top w:w="0" w:type="dxa"/>
            <w:bottom w:w="0" w:type="dxa"/>
          </w:tblCellMar>
        </w:tblPrEx>
        <w:trPr>
          <w:trHeight w:val="1782"/>
        </w:trPr>
        <w:tc>
          <w:tcPr>
            <w:tcW w:w="4416" w:type="dxa"/>
            <w:tcBorders>
              <w:left w:val="nil"/>
              <w:bottom w:val="nil"/>
            </w:tcBorders>
          </w:tcPr>
          <w:p w:rsidR="003636E1" w:rsidRDefault="003636E1" w:rsidP="003636E1">
            <w:pPr>
              <w:ind w:left="21"/>
              <w:rPr>
                <w:rFonts w:ascii="Times New Roman" w:hAnsi="Times New Roman" w:cs="Times New Roman"/>
                <w:sz w:val="24"/>
                <w:szCs w:val="24"/>
              </w:rPr>
            </w:pPr>
            <w:r w:rsidRPr="003636E1">
              <w:rPr>
                <w:rFonts w:ascii="Times New Roman" w:hAnsi="Times New Roman" w:cs="Times New Roman"/>
                <w:sz w:val="24"/>
                <w:szCs w:val="24"/>
              </w:rPr>
              <w:t>От Заказчика: Заместитель  директора по экономике и финансам</w:t>
            </w:r>
          </w:p>
          <w:p w:rsidR="003636E1" w:rsidRDefault="003636E1" w:rsidP="003636E1">
            <w:pPr>
              <w:ind w:left="21"/>
              <w:rPr>
                <w:rFonts w:ascii="Times New Roman" w:hAnsi="Times New Roman" w:cs="Times New Roman"/>
                <w:sz w:val="24"/>
                <w:szCs w:val="24"/>
              </w:rPr>
            </w:pPr>
          </w:p>
          <w:p w:rsidR="003636E1" w:rsidRDefault="003636E1" w:rsidP="003636E1">
            <w:pPr>
              <w:ind w:left="21"/>
              <w:rPr>
                <w:rFonts w:ascii="Times New Roman" w:hAnsi="Times New Roman" w:cs="Times New Roman"/>
                <w:sz w:val="24"/>
                <w:szCs w:val="24"/>
              </w:rPr>
            </w:pPr>
            <w:r w:rsidRPr="003636E1">
              <w:rPr>
                <w:rFonts w:ascii="Times New Roman" w:hAnsi="Times New Roman" w:cs="Times New Roman"/>
                <w:sz w:val="24"/>
                <w:szCs w:val="24"/>
              </w:rPr>
              <w:t>________________/ Михеева Т.С. /</w:t>
            </w:r>
          </w:p>
          <w:p w:rsidR="003636E1" w:rsidRDefault="003636E1" w:rsidP="003636E1">
            <w:pPr>
              <w:ind w:left="21"/>
              <w:rPr>
                <w:rFonts w:ascii="Times New Roman" w:hAnsi="Times New Roman" w:cs="Times New Roman"/>
                <w:sz w:val="24"/>
                <w:szCs w:val="24"/>
              </w:rPr>
            </w:pPr>
            <w:r w:rsidRPr="003636E1">
              <w:rPr>
                <w:rFonts w:ascii="Times New Roman" w:hAnsi="Times New Roman" w:cs="Times New Roman"/>
                <w:sz w:val="24"/>
                <w:szCs w:val="24"/>
              </w:rPr>
              <w:t>М.П. «____»____________________2015г.</w:t>
            </w:r>
          </w:p>
        </w:tc>
        <w:tc>
          <w:tcPr>
            <w:tcW w:w="5052" w:type="dxa"/>
            <w:tcBorders>
              <w:bottom w:val="nil"/>
              <w:right w:val="nil"/>
            </w:tcBorders>
          </w:tcPr>
          <w:p w:rsidR="003636E1" w:rsidRDefault="003636E1" w:rsidP="003636E1">
            <w:pPr>
              <w:ind w:left="21"/>
              <w:rPr>
                <w:rFonts w:ascii="Times New Roman" w:hAnsi="Times New Roman" w:cs="Times New Roman"/>
                <w:sz w:val="24"/>
                <w:szCs w:val="24"/>
              </w:rPr>
            </w:pPr>
            <w:r w:rsidRPr="003636E1">
              <w:rPr>
                <w:rFonts w:ascii="Times New Roman" w:hAnsi="Times New Roman" w:cs="Times New Roman"/>
                <w:sz w:val="24"/>
                <w:szCs w:val="24"/>
              </w:rPr>
              <w:t>От Подрядчика:</w:t>
            </w:r>
          </w:p>
          <w:p w:rsidR="003636E1" w:rsidRDefault="003636E1" w:rsidP="003636E1">
            <w:pPr>
              <w:ind w:left="21"/>
              <w:rPr>
                <w:rFonts w:ascii="Times New Roman" w:hAnsi="Times New Roman" w:cs="Times New Roman"/>
                <w:sz w:val="24"/>
                <w:szCs w:val="24"/>
              </w:rPr>
            </w:pPr>
          </w:p>
          <w:p w:rsidR="003636E1" w:rsidRDefault="003636E1" w:rsidP="003636E1">
            <w:pPr>
              <w:ind w:left="21"/>
              <w:rPr>
                <w:rFonts w:ascii="Times New Roman" w:hAnsi="Times New Roman" w:cs="Times New Roman"/>
                <w:sz w:val="24"/>
                <w:szCs w:val="24"/>
              </w:rPr>
            </w:pPr>
          </w:p>
          <w:p w:rsidR="003636E1" w:rsidRDefault="003636E1" w:rsidP="003636E1">
            <w:pPr>
              <w:ind w:left="21"/>
              <w:rPr>
                <w:rFonts w:ascii="Times New Roman" w:hAnsi="Times New Roman" w:cs="Times New Roman"/>
                <w:sz w:val="24"/>
                <w:szCs w:val="24"/>
              </w:rPr>
            </w:pPr>
          </w:p>
          <w:p w:rsidR="003636E1" w:rsidRDefault="003636E1" w:rsidP="003636E1">
            <w:pPr>
              <w:ind w:left="21"/>
              <w:rPr>
                <w:rFonts w:ascii="Times New Roman" w:hAnsi="Times New Roman" w:cs="Times New Roman"/>
                <w:sz w:val="24"/>
                <w:szCs w:val="24"/>
              </w:rPr>
            </w:pPr>
            <w:r w:rsidRPr="003636E1">
              <w:rPr>
                <w:rFonts w:ascii="Times New Roman" w:hAnsi="Times New Roman" w:cs="Times New Roman"/>
                <w:sz w:val="24"/>
                <w:szCs w:val="24"/>
              </w:rPr>
              <w:t>М.П. «____»____________________2015г.</w:t>
            </w:r>
          </w:p>
        </w:tc>
      </w:tr>
    </w:tbl>
    <w:p w:rsidR="003636E1" w:rsidRDefault="003636E1">
      <w:pPr>
        <w:rPr>
          <w:rFonts w:ascii="Times New Roman" w:hAnsi="Times New Roman" w:cs="Times New Roman"/>
          <w:sz w:val="24"/>
          <w:szCs w:val="24"/>
        </w:rPr>
      </w:pPr>
    </w:p>
    <w:sectPr w:rsidR="003636E1" w:rsidSect="00CB0DF8">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A0B" w:rsidRDefault="00ED7A0B" w:rsidP="00F81E79">
      <w:pPr>
        <w:spacing w:after="0" w:line="240" w:lineRule="auto"/>
      </w:pPr>
      <w:r>
        <w:separator/>
      </w:r>
    </w:p>
  </w:endnote>
  <w:endnote w:type="continuationSeparator" w:id="0">
    <w:p w:rsidR="00ED7A0B" w:rsidRDefault="00ED7A0B"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E2E" w:rsidRDefault="00505E2E">
    <w:pPr>
      <w:pStyle w:val="aa"/>
      <w:jc w:val="center"/>
    </w:pPr>
    <w:r>
      <w:fldChar w:fldCharType="begin"/>
    </w:r>
    <w:r>
      <w:instrText>PAGE   \* MERGEFORMAT</w:instrText>
    </w:r>
    <w:r>
      <w:fldChar w:fldCharType="separate"/>
    </w:r>
    <w:r w:rsidR="00524BB4">
      <w:rPr>
        <w:noProof/>
      </w:rPr>
      <w:t>17</w:t>
    </w:r>
    <w:r>
      <w:fldChar w:fldCharType="end"/>
    </w:r>
  </w:p>
  <w:p w:rsidR="00505E2E" w:rsidRDefault="00505E2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A0B" w:rsidRDefault="00ED7A0B" w:rsidP="00F81E79">
      <w:pPr>
        <w:spacing w:after="0" w:line="240" w:lineRule="auto"/>
      </w:pPr>
      <w:r>
        <w:separator/>
      </w:r>
    </w:p>
  </w:footnote>
  <w:footnote w:type="continuationSeparator" w:id="0">
    <w:p w:rsidR="00ED7A0B" w:rsidRDefault="00ED7A0B" w:rsidP="00F81E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cs="Times New Roman" w:hint="default"/>
        <w:sz w:val="24"/>
        <w:szCs w:val="24"/>
      </w:rPr>
    </w:lvl>
    <w:lvl w:ilvl="1" w:tplc="04190019">
      <w:start w:val="1"/>
      <w:numFmt w:val="lowerLetter"/>
      <w:lvlText w:val="%2."/>
      <w:lvlJc w:val="left"/>
      <w:pPr>
        <w:ind w:left="1367" w:hanging="360"/>
      </w:pPr>
      <w:rPr>
        <w:rFonts w:cs="Times New Roman"/>
      </w:rPr>
    </w:lvl>
    <w:lvl w:ilvl="2" w:tplc="0419001B">
      <w:start w:val="1"/>
      <w:numFmt w:val="lowerRoman"/>
      <w:lvlText w:val="%3."/>
      <w:lvlJc w:val="right"/>
      <w:pPr>
        <w:ind w:left="2087" w:hanging="180"/>
      </w:pPr>
      <w:rPr>
        <w:rFonts w:cs="Times New Roman"/>
      </w:rPr>
    </w:lvl>
    <w:lvl w:ilvl="3" w:tplc="0419000F">
      <w:start w:val="1"/>
      <w:numFmt w:val="decimal"/>
      <w:lvlText w:val="%4."/>
      <w:lvlJc w:val="left"/>
      <w:pPr>
        <w:ind w:left="2807" w:hanging="360"/>
      </w:pPr>
      <w:rPr>
        <w:rFonts w:cs="Times New Roman"/>
      </w:rPr>
    </w:lvl>
    <w:lvl w:ilvl="4" w:tplc="04190019">
      <w:start w:val="1"/>
      <w:numFmt w:val="lowerLetter"/>
      <w:lvlText w:val="%5."/>
      <w:lvlJc w:val="left"/>
      <w:pPr>
        <w:ind w:left="3527" w:hanging="360"/>
      </w:pPr>
      <w:rPr>
        <w:rFonts w:cs="Times New Roman"/>
      </w:rPr>
    </w:lvl>
    <w:lvl w:ilvl="5" w:tplc="0419001B">
      <w:start w:val="1"/>
      <w:numFmt w:val="lowerRoman"/>
      <w:lvlText w:val="%6."/>
      <w:lvlJc w:val="right"/>
      <w:pPr>
        <w:ind w:left="4247" w:hanging="180"/>
      </w:pPr>
      <w:rPr>
        <w:rFonts w:cs="Times New Roman"/>
      </w:rPr>
    </w:lvl>
    <w:lvl w:ilvl="6" w:tplc="0419000F">
      <w:start w:val="1"/>
      <w:numFmt w:val="decimal"/>
      <w:lvlText w:val="%7."/>
      <w:lvlJc w:val="left"/>
      <w:pPr>
        <w:ind w:left="4967" w:hanging="360"/>
      </w:pPr>
      <w:rPr>
        <w:rFonts w:cs="Times New Roman"/>
      </w:rPr>
    </w:lvl>
    <w:lvl w:ilvl="7" w:tplc="04190019">
      <w:start w:val="1"/>
      <w:numFmt w:val="lowerLetter"/>
      <w:lvlText w:val="%8."/>
      <w:lvlJc w:val="left"/>
      <w:pPr>
        <w:ind w:left="5687" w:hanging="360"/>
      </w:pPr>
      <w:rPr>
        <w:rFonts w:cs="Times New Roman"/>
      </w:rPr>
    </w:lvl>
    <w:lvl w:ilvl="8" w:tplc="0419001B">
      <w:start w:val="1"/>
      <w:numFmt w:val="lowerRoman"/>
      <w:lvlText w:val="%9."/>
      <w:lvlJc w:val="right"/>
      <w:pPr>
        <w:ind w:left="6407" w:hanging="180"/>
      </w:pPr>
      <w:rPr>
        <w:rFonts w:cs="Times New Roman"/>
      </w:r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5401CFB"/>
    <w:multiLevelType w:val="multilevel"/>
    <w:tmpl w:val="DA941378"/>
    <w:lvl w:ilvl="0">
      <w:start w:val="12"/>
      <w:numFmt w:val="decimal"/>
      <w:lvlText w:val="%1."/>
      <w:lvlJc w:val="left"/>
      <w:pPr>
        <w:ind w:left="435" w:hanging="435"/>
      </w:pPr>
      <w:rPr>
        <w:rFonts w:cs="Times New Roman" w:hint="default"/>
      </w:rPr>
    </w:lvl>
    <w:lvl w:ilvl="1">
      <w:start w:val="4"/>
      <w:numFmt w:val="decimal"/>
      <w:lvlText w:val="%1.%2."/>
      <w:lvlJc w:val="left"/>
      <w:pPr>
        <w:ind w:left="861" w:hanging="435"/>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cs="Times New Roman" w:hint="default"/>
        <w:b/>
        <w:bCs/>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szCs w:val="24"/>
      </w:rPr>
    </w:lvl>
    <w:lvl w:ilvl="1">
      <w:start w:val="4"/>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imes New Roman" w:hAnsi="Times New Roman" w:cs="Times New Roman" w:hint="default"/>
        <w:sz w:val="24"/>
        <w:szCs w:val="24"/>
      </w:rPr>
    </w:lvl>
    <w:lvl w:ilvl="5">
      <w:start w:val="1"/>
      <w:numFmt w:val="decimal"/>
      <w:lvlText w:val="%1.%2.%3.%4.%5.%6."/>
      <w:lvlJc w:val="left"/>
      <w:pPr>
        <w:ind w:left="1080" w:hanging="1080"/>
      </w:pPr>
      <w:rPr>
        <w:rFonts w:ascii="Times New Roman" w:hAnsi="Times New Roman" w:cs="Times New Roman" w:hint="default"/>
        <w:sz w:val="24"/>
        <w:szCs w:val="24"/>
      </w:rPr>
    </w:lvl>
    <w:lvl w:ilvl="6">
      <w:start w:val="1"/>
      <w:numFmt w:val="decimal"/>
      <w:lvlText w:val="%1.%2.%3.%4.%5.%6.%7."/>
      <w:lvlJc w:val="left"/>
      <w:pPr>
        <w:ind w:left="1440" w:hanging="1440"/>
      </w:pPr>
      <w:rPr>
        <w:rFonts w:ascii="Times New Roman" w:hAnsi="Times New Roman" w:cs="Times New Roman" w:hint="default"/>
        <w:sz w:val="24"/>
        <w:szCs w:val="24"/>
      </w:rPr>
    </w:lvl>
    <w:lvl w:ilvl="7">
      <w:start w:val="1"/>
      <w:numFmt w:val="decimal"/>
      <w:lvlText w:val="%1.%2.%3.%4.%5.%6.%7.%8."/>
      <w:lvlJc w:val="left"/>
      <w:pPr>
        <w:ind w:left="1440" w:hanging="1440"/>
      </w:pPr>
      <w:rPr>
        <w:rFonts w:ascii="Times New Roman" w:hAnsi="Times New Roman" w:cs="Times New Roman" w:hint="default"/>
        <w:sz w:val="24"/>
        <w:szCs w:val="24"/>
      </w:rPr>
    </w:lvl>
    <w:lvl w:ilvl="8">
      <w:start w:val="1"/>
      <w:numFmt w:val="decimal"/>
      <w:lvlText w:val="%1.%2.%3.%4.%5.%6.%7.%8.%9."/>
      <w:lvlJc w:val="left"/>
      <w:pPr>
        <w:ind w:left="1800" w:hanging="1800"/>
      </w:pPr>
      <w:rPr>
        <w:rFonts w:ascii="Times New Roman" w:hAnsi="Times New Roman" w:cs="Times New Roman" w:hint="default"/>
        <w:sz w:val="24"/>
        <w:szCs w:val="24"/>
      </w:rPr>
    </w:lvl>
  </w:abstractNum>
  <w:abstractNum w:abstractNumId="5">
    <w:nsid w:val="1A1D7596"/>
    <w:multiLevelType w:val="multilevel"/>
    <w:tmpl w:val="9B28BA16"/>
    <w:lvl w:ilvl="0">
      <w:start w:val="5"/>
      <w:numFmt w:val="decimal"/>
      <w:lvlText w:val="%1."/>
      <w:lvlJc w:val="left"/>
      <w:pPr>
        <w:ind w:left="360" w:hanging="360"/>
      </w:pPr>
      <w:rPr>
        <w:rFonts w:cs="Times New Roman" w:hint="default"/>
        <w:b/>
        <w:bCs/>
      </w:rPr>
    </w:lvl>
    <w:lvl w:ilvl="1">
      <w:start w:val="6"/>
      <w:numFmt w:val="decimal"/>
      <w:lvlText w:val="%1.%2."/>
      <w:lvlJc w:val="left"/>
      <w:pPr>
        <w:ind w:left="720" w:hanging="360"/>
      </w:pPr>
      <w:rPr>
        <w:rFonts w:cs="Times New Roman" w:hint="default"/>
        <w:b/>
        <w:bCs/>
      </w:rPr>
    </w:lvl>
    <w:lvl w:ilvl="2">
      <w:start w:val="1"/>
      <w:numFmt w:val="decimal"/>
      <w:lvlText w:val="%1.%2.%3."/>
      <w:lvlJc w:val="left"/>
      <w:pPr>
        <w:ind w:left="1440" w:hanging="720"/>
      </w:pPr>
      <w:rPr>
        <w:rFonts w:cs="Times New Roman" w:hint="default"/>
        <w:b/>
        <w:bCs/>
      </w:rPr>
    </w:lvl>
    <w:lvl w:ilvl="3">
      <w:start w:val="1"/>
      <w:numFmt w:val="decimal"/>
      <w:lvlText w:val="%1.%2.%3.%4."/>
      <w:lvlJc w:val="left"/>
      <w:pPr>
        <w:ind w:left="1800" w:hanging="720"/>
      </w:pPr>
      <w:rPr>
        <w:rFonts w:cs="Times New Roman" w:hint="default"/>
        <w:b/>
        <w:bCs/>
      </w:rPr>
    </w:lvl>
    <w:lvl w:ilvl="4">
      <w:start w:val="1"/>
      <w:numFmt w:val="decimal"/>
      <w:lvlText w:val="%1.%2.%3.%4.%5."/>
      <w:lvlJc w:val="left"/>
      <w:pPr>
        <w:ind w:left="2520" w:hanging="1080"/>
      </w:pPr>
      <w:rPr>
        <w:rFonts w:cs="Times New Roman" w:hint="default"/>
        <w:b/>
        <w:bCs/>
      </w:rPr>
    </w:lvl>
    <w:lvl w:ilvl="5">
      <w:start w:val="1"/>
      <w:numFmt w:val="decimal"/>
      <w:lvlText w:val="%1.%2.%3.%4.%5.%6."/>
      <w:lvlJc w:val="left"/>
      <w:pPr>
        <w:ind w:left="2880" w:hanging="1080"/>
      </w:pPr>
      <w:rPr>
        <w:rFonts w:cs="Times New Roman" w:hint="default"/>
        <w:b/>
        <w:bCs/>
      </w:rPr>
    </w:lvl>
    <w:lvl w:ilvl="6">
      <w:start w:val="1"/>
      <w:numFmt w:val="decimal"/>
      <w:lvlText w:val="%1.%2.%3.%4.%5.%6.%7."/>
      <w:lvlJc w:val="left"/>
      <w:pPr>
        <w:ind w:left="3600" w:hanging="1440"/>
      </w:pPr>
      <w:rPr>
        <w:rFonts w:cs="Times New Roman" w:hint="default"/>
        <w:b/>
        <w:bCs/>
      </w:rPr>
    </w:lvl>
    <w:lvl w:ilvl="7">
      <w:start w:val="1"/>
      <w:numFmt w:val="decimal"/>
      <w:lvlText w:val="%1.%2.%3.%4.%5.%6.%7.%8."/>
      <w:lvlJc w:val="left"/>
      <w:pPr>
        <w:ind w:left="3960" w:hanging="1440"/>
      </w:pPr>
      <w:rPr>
        <w:rFonts w:cs="Times New Roman" w:hint="default"/>
        <w:b/>
        <w:bCs/>
      </w:rPr>
    </w:lvl>
    <w:lvl w:ilvl="8">
      <w:start w:val="1"/>
      <w:numFmt w:val="decimal"/>
      <w:lvlText w:val="%1.%2.%3.%4.%5.%6.%7.%8.%9."/>
      <w:lvlJc w:val="left"/>
      <w:pPr>
        <w:ind w:left="4680" w:hanging="1800"/>
      </w:pPr>
      <w:rPr>
        <w:rFonts w:cs="Times New Roman" w:hint="default"/>
        <w:b/>
        <w:bCs/>
      </w:rPr>
    </w:lvl>
  </w:abstractNum>
  <w:abstractNum w:abstractNumId="6">
    <w:nsid w:val="1ADD57F4"/>
    <w:multiLevelType w:val="hybridMultilevel"/>
    <w:tmpl w:val="0832DCDE"/>
    <w:lvl w:ilvl="0" w:tplc="A99A207C">
      <w:start w:val="1"/>
      <w:numFmt w:val="decimal"/>
      <w:lvlText w:val="6.%1."/>
      <w:lvlJc w:val="left"/>
      <w:pPr>
        <w:ind w:left="786" w:hanging="360"/>
      </w:pPr>
      <w:rPr>
        <w:rFonts w:cs="Times New Roman" w:hint="default"/>
        <w:sz w:val="24"/>
        <w:szCs w:val="24"/>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7">
    <w:nsid w:val="1B6D5AAA"/>
    <w:multiLevelType w:val="multilevel"/>
    <w:tmpl w:val="46A232D4"/>
    <w:lvl w:ilvl="0">
      <w:start w:val="7"/>
      <w:numFmt w:val="decimal"/>
      <w:lvlText w:val="%1."/>
      <w:lvlJc w:val="left"/>
      <w:pPr>
        <w:ind w:left="360" w:hanging="360"/>
      </w:pPr>
      <w:rPr>
        <w:rFonts w:cs="Times New Roman" w:hint="default"/>
      </w:rPr>
    </w:lvl>
    <w:lvl w:ilvl="1">
      <w:start w:val="2"/>
      <w:numFmt w:val="decimal"/>
      <w:lvlText w:val="%1.%2."/>
      <w:lvlJc w:val="left"/>
      <w:pPr>
        <w:ind w:left="644" w:hanging="360"/>
      </w:pPr>
      <w:rPr>
        <w:rFonts w:cs="Times New Roman" w:hint="default"/>
        <w:b/>
        <w:bCs/>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8">
    <w:nsid w:val="1C116BFE"/>
    <w:multiLevelType w:val="hybridMultilevel"/>
    <w:tmpl w:val="BB7ADAA0"/>
    <w:lvl w:ilvl="0" w:tplc="C3A2CD78">
      <w:start w:val="1"/>
      <w:numFmt w:val="decimal"/>
      <w:lvlText w:val="Статья %1."/>
      <w:lvlJc w:val="left"/>
      <w:pPr>
        <w:ind w:left="360" w:hanging="360"/>
      </w:pPr>
      <w:rPr>
        <w:rFonts w:cs="Times New Roman" w:hint="default"/>
        <w:sz w:val="28"/>
        <w:szCs w:val="28"/>
      </w:rPr>
    </w:lvl>
    <w:lvl w:ilvl="1" w:tplc="B80C5C18">
      <w:start w:val="1"/>
      <w:numFmt w:val="russianLower"/>
      <w:lvlText w:val="%2."/>
      <w:lvlJc w:val="left"/>
      <w:pPr>
        <w:ind w:left="1080" w:hanging="360"/>
      </w:pPr>
      <w:rPr>
        <w:rFonts w:cs="Times New Roman" w:hint="default"/>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9">
    <w:nsid w:val="1DF049DC"/>
    <w:multiLevelType w:val="multilevel"/>
    <w:tmpl w:val="9FEC8DAA"/>
    <w:lvl w:ilvl="0">
      <w:start w:val="11"/>
      <w:numFmt w:val="decimal"/>
      <w:lvlText w:val="%1."/>
      <w:lvlJc w:val="left"/>
      <w:pPr>
        <w:ind w:left="480" w:hanging="480"/>
      </w:pPr>
      <w:rPr>
        <w:rFonts w:cs="Times New Roman" w:hint="default"/>
      </w:rPr>
    </w:lvl>
    <w:lvl w:ilvl="1">
      <w:start w:val="3"/>
      <w:numFmt w:val="decimal"/>
      <w:lvlText w:val="%1.%2."/>
      <w:lvlJc w:val="left"/>
      <w:pPr>
        <w:ind w:left="906" w:hanging="480"/>
      </w:pPr>
      <w:rPr>
        <w:rFonts w:cs="Times New Roman" w:hint="default"/>
      </w:rPr>
    </w:lvl>
    <w:lvl w:ilvl="2">
      <w:start w:val="1"/>
      <w:numFmt w:val="decimal"/>
      <w:lvlText w:val="%1.%2.%3."/>
      <w:lvlJc w:val="left"/>
      <w:pPr>
        <w:ind w:left="1434" w:hanging="720"/>
      </w:pPr>
      <w:rPr>
        <w:rFonts w:cs="Times New Roman" w:hint="default"/>
      </w:rPr>
    </w:lvl>
    <w:lvl w:ilvl="3">
      <w:start w:val="1"/>
      <w:numFmt w:val="decimal"/>
      <w:lvlText w:val="%1.%2.%3.%4."/>
      <w:lvlJc w:val="left"/>
      <w:pPr>
        <w:ind w:left="1791" w:hanging="720"/>
      </w:pPr>
      <w:rPr>
        <w:rFonts w:cs="Times New Roman" w:hint="default"/>
      </w:rPr>
    </w:lvl>
    <w:lvl w:ilvl="4">
      <w:start w:val="1"/>
      <w:numFmt w:val="decimal"/>
      <w:lvlText w:val="%1.%2.%3.%4.%5."/>
      <w:lvlJc w:val="left"/>
      <w:pPr>
        <w:ind w:left="2508" w:hanging="1080"/>
      </w:pPr>
      <w:rPr>
        <w:rFonts w:cs="Times New Roman" w:hint="default"/>
      </w:rPr>
    </w:lvl>
    <w:lvl w:ilvl="5">
      <w:start w:val="1"/>
      <w:numFmt w:val="decimal"/>
      <w:lvlText w:val="%1.%2.%3.%4.%5.%6."/>
      <w:lvlJc w:val="left"/>
      <w:pPr>
        <w:ind w:left="2865" w:hanging="1080"/>
      </w:pPr>
      <w:rPr>
        <w:rFonts w:cs="Times New Roman" w:hint="default"/>
      </w:rPr>
    </w:lvl>
    <w:lvl w:ilvl="6">
      <w:start w:val="1"/>
      <w:numFmt w:val="decimal"/>
      <w:lvlText w:val="%1.%2.%3.%4.%5.%6.%7."/>
      <w:lvlJc w:val="left"/>
      <w:pPr>
        <w:ind w:left="3582" w:hanging="1440"/>
      </w:pPr>
      <w:rPr>
        <w:rFonts w:cs="Times New Roman" w:hint="default"/>
      </w:rPr>
    </w:lvl>
    <w:lvl w:ilvl="7">
      <w:start w:val="1"/>
      <w:numFmt w:val="decimal"/>
      <w:lvlText w:val="%1.%2.%3.%4.%5.%6.%7.%8."/>
      <w:lvlJc w:val="left"/>
      <w:pPr>
        <w:ind w:left="3939" w:hanging="1440"/>
      </w:pPr>
      <w:rPr>
        <w:rFonts w:cs="Times New Roman" w:hint="default"/>
      </w:rPr>
    </w:lvl>
    <w:lvl w:ilvl="8">
      <w:start w:val="1"/>
      <w:numFmt w:val="decimal"/>
      <w:lvlText w:val="%1.%2.%3.%4.%5.%6.%7.%8.%9."/>
      <w:lvlJc w:val="left"/>
      <w:pPr>
        <w:ind w:left="4656" w:hanging="1800"/>
      </w:pPr>
      <w:rPr>
        <w:rFonts w:cs="Times New Roman" w:hint="default"/>
      </w:rPr>
    </w:lvl>
  </w:abstractNum>
  <w:abstractNum w:abstractNumId="10">
    <w:nsid w:val="291705FE"/>
    <w:multiLevelType w:val="multilevel"/>
    <w:tmpl w:val="33665E6E"/>
    <w:lvl w:ilvl="0">
      <w:start w:val="7"/>
      <w:numFmt w:val="decimal"/>
      <w:lvlText w:val="%1."/>
      <w:lvlJc w:val="left"/>
      <w:pPr>
        <w:ind w:left="360" w:hanging="360"/>
      </w:pPr>
      <w:rPr>
        <w:rFonts w:cs="Times New Roman" w:hint="default"/>
      </w:rPr>
    </w:lvl>
    <w:lvl w:ilvl="1">
      <w:start w:val="1"/>
      <w:numFmt w:val="decimal"/>
      <w:lvlText w:val="%1.%2."/>
      <w:lvlJc w:val="left"/>
      <w:pPr>
        <w:ind w:left="1146" w:hanging="360"/>
      </w:pPr>
      <w:rPr>
        <w:rFonts w:cs="Times New Roman" w:hint="default"/>
      </w:rPr>
    </w:lvl>
    <w:lvl w:ilvl="2">
      <w:start w:val="1"/>
      <w:numFmt w:val="decimal"/>
      <w:lvlText w:val="%1.%2.%3."/>
      <w:lvlJc w:val="left"/>
      <w:pPr>
        <w:ind w:left="2292" w:hanging="720"/>
      </w:pPr>
      <w:rPr>
        <w:rFonts w:cs="Times New Roman" w:hint="default"/>
      </w:rPr>
    </w:lvl>
    <w:lvl w:ilvl="3">
      <w:start w:val="1"/>
      <w:numFmt w:val="decimal"/>
      <w:lvlText w:val="%1.%2.%3.%4."/>
      <w:lvlJc w:val="left"/>
      <w:pPr>
        <w:ind w:left="3078" w:hanging="720"/>
      </w:pPr>
      <w:rPr>
        <w:rFonts w:cs="Times New Roman" w:hint="default"/>
      </w:rPr>
    </w:lvl>
    <w:lvl w:ilvl="4">
      <w:start w:val="1"/>
      <w:numFmt w:val="decimal"/>
      <w:lvlText w:val="%1.%2.%3.%4.%5."/>
      <w:lvlJc w:val="left"/>
      <w:pPr>
        <w:ind w:left="4224" w:hanging="1080"/>
      </w:pPr>
      <w:rPr>
        <w:rFonts w:cs="Times New Roman" w:hint="default"/>
      </w:rPr>
    </w:lvl>
    <w:lvl w:ilvl="5">
      <w:start w:val="1"/>
      <w:numFmt w:val="decimal"/>
      <w:lvlText w:val="%1.%2.%3.%4.%5.%6."/>
      <w:lvlJc w:val="left"/>
      <w:pPr>
        <w:ind w:left="5010" w:hanging="1080"/>
      </w:pPr>
      <w:rPr>
        <w:rFonts w:cs="Times New Roman" w:hint="default"/>
      </w:rPr>
    </w:lvl>
    <w:lvl w:ilvl="6">
      <w:start w:val="1"/>
      <w:numFmt w:val="decimal"/>
      <w:lvlText w:val="%1.%2.%3.%4.%5.%6.%7."/>
      <w:lvlJc w:val="left"/>
      <w:pPr>
        <w:ind w:left="6156" w:hanging="1440"/>
      </w:pPr>
      <w:rPr>
        <w:rFonts w:cs="Times New Roman" w:hint="default"/>
      </w:rPr>
    </w:lvl>
    <w:lvl w:ilvl="7">
      <w:start w:val="1"/>
      <w:numFmt w:val="decimal"/>
      <w:lvlText w:val="%1.%2.%3.%4.%5.%6.%7.%8."/>
      <w:lvlJc w:val="left"/>
      <w:pPr>
        <w:ind w:left="6942" w:hanging="1440"/>
      </w:pPr>
      <w:rPr>
        <w:rFonts w:cs="Times New Roman" w:hint="default"/>
      </w:rPr>
    </w:lvl>
    <w:lvl w:ilvl="8">
      <w:start w:val="1"/>
      <w:numFmt w:val="decimal"/>
      <w:lvlText w:val="%1.%2.%3.%4.%5.%6.%7.%8.%9."/>
      <w:lvlJc w:val="left"/>
      <w:pPr>
        <w:ind w:left="8088" w:hanging="1800"/>
      </w:pPr>
      <w:rPr>
        <w:rFonts w:cs="Times New Roman" w:hint="default"/>
      </w:rPr>
    </w:lvl>
  </w:abstractNum>
  <w:abstractNum w:abstractNumId="11">
    <w:nsid w:val="2D8A4EF9"/>
    <w:multiLevelType w:val="multilevel"/>
    <w:tmpl w:val="E70E8E94"/>
    <w:lvl w:ilvl="0">
      <w:start w:val="11"/>
      <w:numFmt w:val="decimal"/>
      <w:lvlText w:val="%1"/>
      <w:lvlJc w:val="left"/>
      <w:pPr>
        <w:ind w:left="420" w:hanging="420"/>
      </w:pPr>
      <w:rPr>
        <w:rFonts w:cs="Times New Roman" w:hint="default"/>
      </w:rPr>
    </w:lvl>
    <w:lvl w:ilvl="1">
      <w:start w:val="1"/>
      <w:numFmt w:val="decimal"/>
      <w:lvlText w:val="%1.%2"/>
      <w:lvlJc w:val="left"/>
      <w:pPr>
        <w:ind w:left="704" w:hanging="4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cs="Times New Roman" w:hint="default"/>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BDF0C0D"/>
    <w:multiLevelType w:val="hybridMultilevel"/>
    <w:tmpl w:val="834C8AD0"/>
    <w:lvl w:ilvl="0" w:tplc="A134B586">
      <w:start w:val="1"/>
      <w:numFmt w:val="decimal"/>
      <w:lvlText w:val="%1."/>
      <w:lvlJc w:val="left"/>
      <w:pPr>
        <w:ind w:left="720" w:hanging="360"/>
      </w:pPr>
      <w:rPr>
        <w:rFonts w:cs="Times New Roman" w:hint="default"/>
        <w:b/>
        <w:bCs/>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40122AB3"/>
    <w:multiLevelType w:val="multilevel"/>
    <w:tmpl w:val="DD20BE60"/>
    <w:styleLink w:val="a"/>
    <w:lvl w:ilvl="0">
      <w:start w:val="1"/>
      <w:numFmt w:val="decimal"/>
      <w:pStyle w:val="2"/>
      <w:suff w:val="space"/>
      <w:lvlText w:val="%1."/>
      <w:lvlJc w:val="left"/>
      <w:rPr>
        <w:rFonts w:cs="Times New Roman" w:hint="default"/>
      </w:rPr>
    </w:lvl>
    <w:lvl w:ilvl="1">
      <w:start w:val="1"/>
      <w:numFmt w:val="decimal"/>
      <w:pStyle w:val="1"/>
      <w:isLgl/>
      <w:suff w:val="space"/>
      <w:lvlText w:val="%1.%2."/>
      <w:lvlJc w:val="left"/>
      <w:rPr>
        <w:rFonts w:cs="Times New Roman" w:hint="default"/>
      </w:rPr>
    </w:lvl>
    <w:lvl w:ilvl="2">
      <w:start w:val="1"/>
      <w:numFmt w:val="decimal"/>
      <w:pStyle w:val="20"/>
      <w:isLgl/>
      <w:suff w:val="space"/>
      <w:lvlText w:val="%1.%2.%3."/>
      <w:lvlJc w:val="left"/>
      <w:rPr>
        <w:rFonts w:cs="Times New Roman" w:hint="default"/>
      </w:rPr>
    </w:lvl>
    <w:lvl w:ilvl="3">
      <w:start w:val="1"/>
      <w:numFmt w:val="decimal"/>
      <w:pStyle w:val="3"/>
      <w:isLgl/>
      <w:suff w:val="space"/>
      <w:lvlText w:val="%1.%2.%3.%4."/>
      <w:lvlJc w:val="left"/>
      <w:rPr>
        <w:rFonts w:cs="Times New Roman" w:hint="default"/>
      </w:rPr>
    </w:lvl>
    <w:lvl w:ilvl="4">
      <w:start w:val="1"/>
      <w:numFmt w:val="decimal"/>
      <w:lvlText w:val="%1.%2.%3.%4.%5."/>
      <w:lvlJc w:val="left"/>
      <w:pPr>
        <w:tabs>
          <w:tab w:val="num" w:pos="3312"/>
        </w:tabs>
        <w:ind w:left="1944" w:hanging="792"/>
      </w:pPr>
      <w:rPr>
        <w:rFonts w:cs="Times New Roman" w:hint="default"/>
      </w:rPr>
    </w:lvl>
    <w:lvl w:ilvl="5">
      <w:start w:val="1"/>
      <w:numFmt w:val="decimal"/>
      <w:lvlText w:val="%1.%2.%3.%4.%5.%6."/>
      <w:lvlJc w:val="left"/>
      <w:pPr>
        <w:tabs>
          <w:tab w:val="num" w:pos="4032"/>
        </w:tabs>
        <w:ind w:left="2448" w:hanging="936"/>
      </w:pPr>
      <w:rPr>
        <w:rFonts w:cs="Times New Roman" w:hint="default"/>
      </w:rPr>
    </w:lvl>
    <w:lvl w:ilvl="6">
      <w:start w:val="1"/>
      <w:numFmt w:val="decimal"/>
      <w:lvlText w:val="%1.%2.%3.%4.%5.%6.%7."/>
      <w:lvlJc w:val="left"/>
      <w:pPr>
        <w:tabs>
          <w:tab w:val="num" w:pos="4752"/>
        </w:tabs>
        <w:ind w:left="2952" w:hanging="1080"/>
      </w:pPr>
      <w:rPr>
        <w:rFonts w:cs="Times New Roman" w:hint="default"/>
      </w:rPr>
    </w:lvl>
    <w:lvl w:ilvl="7">
      <w:start w:val="1"/>
      <w:numFmt w:val="decimal"/>
      <w:lvlText w:val="%1.%2.%3.%4.%5.%6.%7.%8."/>
      <w:lvlJc w:val="left"/>
      <w:pPr>
        <w:tabs>
          <w:tab w:val="num" w:pos="5832"/>
        </w:tabs>
        <w:ind w:left="3456" w:hanging="1224"/>
      </w:pPr>
      <w:rPr>
        <w:rFonts w:cs="Times New Roman" w:hint="default"/>
      </w:rPr>
    </w:lvl>
    <w:lvl w:ilvl="8">
      <w:start w:val="1"/>
      <w:numFmt w:val="decimal"/>
      <w:lvlText w:val="%1.%2.%3.%4.%5.%6.%7.%8.%9."/>
      <w:lvlJc w:val="left"/>
      <w:pPr>
        <w:tabs>
          <w:tab w:val="num" w:pos="6552"/>
        </w:tabs>
        <w:ind w:left="4032" w:hanging="1440"/>
      </w:pPr>
      <w:rPr>
        <w:rFonts w:cs="Times New Roman" w:hint="default"/>
      </w:rPr>
    </w:lvl>
  </w:abstractNum>
  <w:abstractNum w:abstractNumId="15">
    <w:nsid w:val="424C1BAA"/>
    <w:multiLevelType w:val="multilevel"/>
    <w:tmpl w:val="F89CFAD8"/>
    <w:lvl w:ilvl="0">
      <w:start w:val="1"/>
      <w:numFmt w:val="decimal"/>
      <w:lvlText w:val="%1."/>
      <w:lvlJc w:val="left"/>
      <w:pPr>
        <w:ind w:left="492" w:hanging="492"/>
      </w:pPr>
      <w:rPr>
        <w:rFonts w:cs="Times New Roman" w:hint="default"/>
        <w:b/>
        <w:bCs/>
      </w:rPr>
    </w:lvl>
    <w:lvl w:ilvl="1">
      <w:start w:val="1"/>
      <w:numFmt w:val="decimal"/>
      <w:lvlText w:val="%1.%2."/>
      <w:lvlJc w:val="left"/>
      <w:pPr>
        <w:ind w:left="636" w:hanging="492"/>
      </w:pPr>
      <w:rPr>
        <w:rFonts w:cs="Times New Roman" w:hint="default"/>
        <w:b/>
        <w:bCs/>
      </w:rPr>
    </w:lvl>
    <w:lvl w:ilvl="2">
      <w:start w:val="1"/>
      <w:numFmt w:val="decimal"/>
      <w:lvlText w:val="%1.%2.%3."/>
      <w:lvlJc w:val="left"/>
      <w:pPr>
        <w:ind w:left="1008" w:hanging="720"/>
      </w:pPr>
      <w:rPr>
        <w:rFonts w:cs="Times New Roman" w:hint="default"/>
        <w:b/>
        <w:bCs/>
      </w:rPr>
    </w:lvl>
    <w:lvl w:ilvl="3">
      <w:start w:val="1"/>
      <w:numFmt w:val="decimal"/>
      <w:lvlText w:val="%1.%2.%3.%4."/>
      <w:lvlJc w:val="left"/>
      <w:pPr>
        <w:ind w:left="1152" w:hanging="720"/>
      </w:pPr>
      <w:rPr>
        <w:rFonts w:cs="Times New Roman" w:hint="default"/>
        <w:b/>
        <w:bCs/>
      </w:rPr>
    </w:lvl>
    <w:lvl w:ilvl="4">
      <w:start w:val="1"/>
      <w:numFmt w:val="decimal"/>
      <w:lvlText w:val="%1.%2.%3.%4.%5."/>
      <w:lvlJc w:val="left"/>
      <w:pPr>
        <w:ind w:left="1656" w:hanging="1080"/>
      </w:pPr>
      <w:rPr>
        <w:rFonts w:cs="Times New Roman" w:hint="default"/>
        <w:b/>
        <w:bCs/>
      </w:rPr>
    </w:lvl>
    <w:lvl w:ilvl="5">
      <w:start w:val="1"/>
      <w:numFmt w:val="decimal"/>
      <w:lvlText w:val="%1.%2.%3.%4.%5.%6."/>
      <w:lvlJc w:val="left"/>
      <w:pPr>
        <w:ind w:left="1800" w:hanging="1080"/>
      </w:pPr>
      <w:rPr>
        <w:rFonts w:cs="Times New Roman" w:hint="default"/>
        <w:b/>
        <w:bCs/>
      </w:rPr>
    </w:lvl>
    <w:lvl w:ilvl="6">
      <w:start w:val="1"/>
      <w:numFmt w:val="decimal"/>
      <w:lvlText w:val="%1.%2.%3.%4.%5.%6.%7."/>
      <w:lvlJc w:val="left"/>
      <w:pPr>
        <w:ind w:left="2304" w:hanging="1440"/>
      </w:pPr>
      <w:rPr>
        <w:rFonts w:cs="Times New Roman" w:hint="default"/>
        <w:b/>
        <w:bCs/>
      </w:rPr>
    </w:lvl>
    <w:lvl w:ilvl="7">
      <w:start w:val="1"/>
      <w:numFmt w:val="decimal"/>
      <w:lvlText w:val="%1.%2.%3.%4.%5.%6.%7.%8."/>
      <w:lvlJc w:val="left"/>
      <w:pPr>
        <w:ind w:left="2448" w:hanging="1440"/>
      </w:pPr>
      <w:rPr>
        <w:rFonts w:cs="Times New Roman" w:hint="default"/>
        <w:b/>
        <w:bCs/>
      </w:rPr>
    </w:lvl>
    <w:lvl w:ilvl="8">
      <w:start w:val="1"/>
      <w:numFmt w:val="decimal"/>
      <w:lvlText w:val="%1.%2.%3.%4.%5.%6.%7.%8.%9."/>
      <w:lvlJc w:val="left"/>
      <w:pPr>
        <w:ind w:left="2952" w:hanging="1800"/>
      </w:pPr>
      <w:rPr>
        <w:rFonts w:cs="Times New Roman" w:hint="default"/>
        <w:b/>
        <w:bCs/>
      </w:rPr>
    </w:lvl>
  </w:abstractNum>
  <w:abstractNum w:abstractNumId="16">
    <w:nsid w:val="563F690E"/>
    <w:multiLevelType w:val="multilevel"/>
    <w:tmpl w:val="9912B9F2"/>
    <w:lvl w:ilvl="0">
      <w:start w:val="10"/>
      <w:numFmt w:val="decimal"/>
      <w:lvlText w:val="%1."/>
      <w:lvlJc w:val="left"/>
      <w:pPr>
        <w:ind w:left="480" w:hanging="480"/>
      </w:pPr>
      <w:rPr>
        <w:rFonts w:cs="Times New Roman" w:hint="default"/>
      </w:rPr>
    </w:lvl>
    <w:lvl w:ilvl="1">
      <w:start w:val="4"/>
      <w:numFmt w:val="decimal"/>
      <w:lvlText w:val="%1.%2."/>
      <w:lvlJc w:val="left"/>
      <w:pPr>
        <w:ind w:left="480" w:hanging="48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5EAF2866"/>
    <w:multiLevelType w:val="hybridMultilevel"/>
    <w:tmpl w:val="6B784ECA"/>
    <w:lvl w:ilvl="0" w:tplc="FDF09E9C">
      <w:start w:val="1"/>
      <w:numFmt w:val="decimal"/>
      <w:lvlText w:val="8.%1."/>
      <w:lvlJc w:val="left"/>
      <w:pPr>
        <w:ind w:left="720" w:hanging="360"/>
      </w:pPr>
      <w:rPr>
        <w:rFonts w:cs="Times New Roman" w:hint="default"/>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607F3DB7"/>
    <w:multiLevelType w:val="multilevel"/>
    <w:tmpl w:val="A9E07A1C"/>
    <w:lvl w:ilvl="0">
      <w:start w:val="12"/>
      <w:numFmt w:val="decimal"/>
      <w:lvlText w:val="%1."/>
      <w:lvlJc w:val="left"/>
      <w:pPr>
        <w:ind w:left="435" w:hanging="435"/>
      </w:pPr>
      <w:rPr>
        <w:rFonts w:cs="Times New Roman" w:hint="default"/>
      </w:rPr>
    </w:lvl>
    <w:lvl w:ilvl="1">
      <w:start w:val="1"/>
      <w:numFmt w:val="decimal"/>
      <w:lvlText w:val="%1.%2."/>
      <w:lvlJc w:val="left"/>
      <w:pPr>
        <w:ind w:left="719" w:hanging="435"/>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9">
    <w:nsid w:val="6F2000E8"/>
    <w:multiLevelType w:val="hybridMultilevel"/>
    <w:tmpl w:val="EBCC760E"/>
    <w:lvl w:ilvl="0" w:tplc="73CE3482">
      <w:start w:val="1"/>
      <w:numFmt w:val="decimal"/>
      <w:lvlText w:val="5.%1."/>
      <w:lvlJc w:val="left"/>
      <w:pPr>
        <w:ind w:left="720" w:hanging="360"/>
      </w:pPr>
      <w:rPr>
        <w:rFonts w:cs="Times New Roman" w:hint="default"/>
        <w:b/>
        <w:bCs/>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6FA43BDE"/>
    <w:multiLevelType w:val="multilevel"/>
    <w:tmpl w:val="0B5E7D1A"/>
    <w:lvl w:ilvl="0">
      <w:start w:val="12"/>
      <w:numFmt w:val="decimal"/>
      <w:lvlText w:val="%1."/>
      <w:lvlJc w:val="left"/>
      <w:pPr>
        <w:ind w:left="435" w:hanging="435"/>
      </w:pPr>
      <w:rPr>
        <w:rFonts w:cs="Times New Roman" w:hint="default"/>
      </w:rPr>
    </w:lvl>
    <w:lvl w:ilvl="1">
      <w:start w:val="3"/>
      <w:numFmt w:val="decimal"/>
      <w:lvlText w:val="%1.%2."/>
      <w:lvlJc w:val="left"/>
      <w:pPr>
        <w:ind w:left="792" w:hanging="435"/>
      </w:pPr>
      <w:rPr>
        <w:rFonts w:cs="Times New Roman" w:hint="default"/>
      </w:rPr>
    </w:lvl>
    <w:lvl w:ilvl="2">
      <w:start w:val="1"/>
      <w:numFmt w:val="decimal"/>
      <w:lvlText w:val="%1.%2.%3."/>
      <w:lvlJc w:val="left"/>
      <w:pPr>
        <w:ind w:left="1434" w:hanging="720"/>
      </w:pPr>
      <w:rPr>
        <w:rFonts w:cs="Times New Roman" w:hint="default"/>
      </w:rPr>
    </w:lvl>
    <w:lvl w:ilvl="3">
      <w:start w:val="1"/>
      <w:numFmt w:val="decimal"/>
      <w:lvlText w:val="%1.%2.%3.%4."/>
      <w:lvlJc w:val="left"/>
      <w:pPr>
        <w:ind w:left="1791" w:hanging="720"/>
      </w:pPr>
      <w:rPr>
        <w:rFonts w:cs="Times New Roman" w:hint="default"/>
      </w:rPr>
    </w:lvl>
    <w:lvl w:ilvl="4">
      <w:start w:val="1"/>
      <w:numFmt w:val="decimal"/>
      <w:lvlText w:val="%1.%2.%3.%4.%5."/>
      <w:lvlJc w:val="left"/>
      <w:pPr>
        <w:ind w:left="2508" w:hanging="1080"/>
      </w:pPr>
      <w:rPr>
        <w:rFonts w:cs="Times New Roman" w:hint="default"/>
      </w:rPr>
    </w:lvl>
    <w:lvl w:ilvl="5">
      <w:start w:val="1"/>
      <w:numFmt w:val="decimal"/>
      <w:lvlText w:val="%1.%2.%3.%4.%5.%6."/>
      <w:lvlJc w:val="left"/>
      <w:pPr>
        <w:ind w:left="2865" w:hanging="1080"/>
      </w:pPr>
      <w:rPr>
        <w:rFonts w:cs="Times New Roman" w:hint="default"/>
      </w:rPr>
    </w:lvl>
    <w:lvl w:ilvl="6">
      <w:start w:val="1"/>
      <w:numFmt w:val="decimal"/>
      <w:lvlText w:val="%1.%2.%3.%4.%5.%6.%7."/>
      <w:lvlJc w:val="left"/>
      <w:pPr>
        <w:ind w:left="3582" w:hanging="1440"/>
      </w:pPr>
      <w:rPr>
        <w:rFonts w:cs="Times New Roman" w:hint="default"/>
      </w:rPr>
    </w:lvl>
    <w:lvl w:ilvl="7">
      <w:start w:val="1"/>
      <w:numFmt w:val="decimal"/>
      <w:lvlText w:val="%1.%2.%3.%4.%5.%6.%7.%8."/>
      <w:lvlJc w:val="left"/>
      <w:pPr>
        <w:ind w:left="3939" w:hanging="1440"/>
      </w:pPr>
      <w:rPr>
        <w:rFonts w:cs="Times New Roman" w:hint="default"/>
      </w:rPr>
    </w:lvl>
    <w:lvl w:ilvl="8">
      <w:start w:val="1"/>
      <w:numFmt w:val="decimal"/>
      <w:lvlText w:val="%1.%2.%3.%4.%5.%6.%7.%8.%9."/>
      <w:lvlJc w:val="left"/>
      <w:pPr>
        <w:ind w:left="4656" w:hanging="1800"/>
      </w:pPr>
      <w:rPr>
        <w:rFonts w:cs="Times New Roman" w:hint="default"/>
      </w:rPr>
    </w:lvl>
  </w:abstractNum>
  <w:abstractNum w:abstractNumId="21">
    <w:nsid w:val="73E15865"/>
    <w:multiLevelType w:val="hybridMultilevel"/>
    <w:tmpl w:val="30B27BC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76823C06"/>
    <w:multiLevelType w:val="multilevel"/>
    <w:tmpl w:val="D048FD46"/>
    <w:lvl w:ilvl="0">
      <w:start w:val="9"/>
      <w:numFmt w:val="decimal"/>
      <w:lvlText w:val="%1."/>
      <w:lvlJc w:val="left"/>
      <w:pPr>
        <w:ind w:left="360" w:hanging="360"/>
      </w:pPr>
      <w:rPr>
        <w:rFonts w:cs="Times New Roman" w:hint="default"/>
      </w:rPr>
    </w:lvl>
    <w:lvl w:ilvl="1">
      <w:start w:val="2"/>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num w:numId="1">
    <w:abstractNumId w:val="1"/>
  </w:num>
  <w:num w:numId="2">
    <w:abstractNumId w:val="8"/>
  </w:num>
  <w:num w:numId="3">
    <w:abstractNumId w:val="21"/>
  </w:num>
  <w:num w:numId="4">
    <w:abstractNumId w:val="14"/>
  </w:num>
  <w:num w:numId="5">
    <w:abstractNumId w:val="0"/>
  </w:num>
  <w:num w:numId="6">
    <w:abstractNumId w:val="19"/>
  </w:num>
  <w:num w:numId="7">
    <w:abstractNumId w:val="6"/>
  </w:num>
  <w:num w:numId="8">
    <w:abstractNumId w:val="17"/>
  </w:num>
  <w:num w:numId="9">
    <w:abstractNumId w:val="12"/>
  </w:num>
  <w:num w:numId="10">
    <w:abstractNumId w:val="3"/>
  </w:num>
  <w:num w:numId="11">
    <w:abstractNumId w:val="5"/>
  </w:num>
  <w:num w:numId="12">
    <w:abstractNumId w:val="10"/>
  </w:num>
  <w:num w:numId="13">
    <w:abstractNumId w:val="22"/>
  </w:num>
  <w:num w:numId="14">
    <w:abstractNumId w:val="9"/>
  </w:num>
  <w:num w:numId="15">
    <w:abstractNumId w:val="11"/>
  </w:num>
  <w:num w:numId="16">
    <w:abstractNumId w:val="18"/>
  </w:num>
  <w:num w:numId="17">
    <w:abstractNumId w:val="20"/>
  </w:num>
  <w:num w:numId="18">
    <w:abstractNumId w:val="2"/>
  </w:num>
  <w:num w:numId="19">
    <w:abstractNumId w:val="4"/>
  </w:num>
  <w:num w:numId="20">
    <w:abstractNumId w:val="13"/>
  </w:num>
  <w:num w:numId="21">
    <w:abstractNumId w:val="15"/>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defaultTabStop w:val="70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06DB5"/>
    <w:rsid w:val="00011379"/>
    <w:rsid w:val="00014FDE"/>
    <w:rsid w:val="00022A75"/>
    <w:rsid w:val="00026E11"/>
    <w:rsid w:val="00030606"/>
    <w:rsid w:val="0003481B"/>
    <w:rsid w:val="00045429"/>
    <w:rsid w:val="00050957"/>
    <w:rsid w:val="00064585"/>
    <w:rsid w:val="00076239"/>
    <w:rsid w:val="0008452C"/>
    <w:rsid w:val="000866C6"/>
    <w:rsid w:val="00094D02"/>
    <w:rsid w:val="000A1129"/>
    <w:rsid w:val="000B1B39"/>
    <w:rsid w:val="000B4919"/>
    <w:rsid w:val="000B73C6"/>
    <w:rsid w:val="000C07ED"/>
    <w:rsid w:val="000C4A6D"/>
    <w:rsid w:val="000D3C8C"/>
    <w:rsid w:val="001038C1"/>
    <w:rsid w:val="00115DEB"/>
    <w:rsid w:val="00122C5D"/>
    <w:rsid w:val="001232EC"/>
    <w:rsid w:val="001240D3"/>
    <w:rsid w:val="00125F0A"/>
    <w:rsid w:val="001411C7"/>
    <w:rsid w:val="001424C3"/>
    <w:rsid w:val="001428A3"/>
    <w:rsid w:val="00142BDD"/>
    <w:rsid w:val="001460C1"/>
    <w:rsid w:val="00150CC8"/>
    <w:rsid w:val="00153CA2"/>
    <w:rsid w:val="00157FC9"/>
    <w:rsid w:val="00160DDF"/>
    <w:rsid w:val="00163054"/>
    <w:rsid w:val="001636A6"/>
    <w:rsid w:val="0016514A"/>
    <w:rsid w:val="00166127"/>
    <w:rsid w:val="00166C5C"/>
    <w:rsid w:val="00170397"/>
    <w:rsid w:val="001709A9"/>
    <w:rsid w:val="00177D62"/>
    <w:rsid w:val="00192088"/>
    <w:rsid w:val="00195A63"/>
    <w:rsid w:val="001A157F"/>
    <w:rsid w:val="001B1169"/>
    <w:rsid w:val="001B31DA"/>
    <w:rsid w:val="001B5144"/>
    <w:rsid w:val="001B6234"/>
    <w:rsid w:val="001C3F99"/>
    <w:rsid w:val="001E078E"/>
    <w:rsid w:val="001E424A"/>
    <w:rsid w:val="001F0922"/>
    <w:rsid w:val="0020296B"/>
    <w:rsid w:val="00214AF7"/>
    <w:rsid w:val="00215170"/>
    <w:rsid w:val="002173F0"/>
    <w:rsid w:val="0022075E"/>
    <w:rsid w:val="00227AB6"/>
    <w:rsid w:val="0023073E"/>
    <w:rsid w:val="00231526"/>
    <w:rsid w:val="0023194D"/>
    <w:rsid w:val="002357DC"/>
    <w:rsid w:val="0023634B"/>
    <w:rsid w:val="002478A4"/>
    <w:rsid w:val="00250180"/>
    <w:rsid w:val="00251774"/>
    <w:rsid w:val="002608B0"/>
    <w:rsid w:val="002645C8"/>
    <w:rsid w:val="0027162C"/>
    <w:rsid w:val="002761B3"/>
    <w:rsid w:val="00284F35"/>
    <w:rsid w:val="00284FB6"/>
    <w:rsid w:val="00287170"/>
    <w:rsid w:val="002A19E9"/>
    <w:rsid w:val="002D146F"/>
    <w:rsid w:val="002D45F1"/>
    <w:rsid w:val="002E6F14"/>
    <w:rsid w:val="002E7CA6"/>
    <w:rsid w:val="002F1497"/>
    <w:rsid w:val="002F1D8A"/>
    <w:rsid w:val="003062CA"/>
    <w:rsid w:val="0031380C"/>
    <w:rsid w:val="003203B5"/>
    <w:rsid w:val="003306CA"/>
    <w:rsid w:val="0033433F"/>
    <w:rsid w:val="003403A7"/>
    <w:rsid w:val="003445D5"/>
    <w:rsid w:val="00344879"/>
    <w:rsid w:val="00352DE5"/>
    <w:rsid w:val="00362CD1"/>
    <w:rsid w:val="003636E1"/>
    <w:rsid w:val="003645B5"/>
    <w:rsid w:val="003654F5"/>
    <w:rsid w:val="00366EC7"/>
    <w:rsid w:val="00367983"/>
    <w:rsid w:val="00373ED9"/>
    <w:rsid w:val="003804DF"/>
    <w:rsid w:val="003809C9"/>
    <w:rsid w:val="00382974"/>
    <w:rsid w:val="0038423F"/>
    <w:rsid w:val="0038696D"/>
    <w:rsid w:val="00393243"/>
    <w:rsid w:val="003A025F"/>
    <w:rsid w:val="003A32A7"/>
    <w:rsid w:val="003A6427"/>
    <w:rsid w:val="003B2DC3"/>
    <w:rsid w:val="003B4F11"/>
    <w:rsid w:val="003B5791"/>
    <w:rsid w:val="003C0C54"/>
    <w:rsid w:val="003C139B"/>
    <w:rsid w:val="003C5526"/>
    <w:rsid w:val="003D18D0"/>
    <w:rsid w:val="003D51D4"/>
    <w:rsid w:val="003D6ADA"/>
    <w:rsid w:val="003E75F8"/>
    <w:rsid w:val="003F066B"/>
    <w:rsid w:val="003F0A24"/>
    <w:rsid w:val="003F360F"/>
    <w:rsid w:val="003F6A18"/>
    <w:rsid w:val="003F7A2A"/>
    <w:rsid w:val="0040078F"/>
    <w:rsid w:val="004008B8"/>
    <w:rsid w:val="00406029"/>
    <w:rsid w:val="00410356"/>
    <w:rsid w:val="004121B0"/>
    <w:rsid w:val="0041431F"/>
    <w:rsid w:val="004414C6"/>
    <w:rsid w:val="00441F3C"/>
    <w:rsid w:val="004446A6"/>
    <w:rsid w:val="00446B54"/>
    <w:rsid w:val="00446E67"/>
    <w:rsid w:val="00456369"/>
    <w:rsid w:val="00462640"/>
    <w:rsid w:val="004760E7"/>
    <w:rsid w:val="00482CDE"/>
    <w:rsid w:val="00491BB2"/>
    <w:rsid w:val="004964AF"/>
    <w:rsid w:val="004A211E"/>
    <w:rsid w:val="004A31A7"/>
    <w:rsid w:val="004B01C7"/>
    <w:rsid w:val="004B1229"/>
    <w:rsid w:val="004B51F8"/>
    <w:rsid w:val="004B7860"/>
    <w:rsid w:val="004C237C"/>
    <w:rsid w:val="004C3D27"/>
    <w:rsid w:val="004D39F9"/>
    <w:rsid w:val="004E0051"/>
    <w:rsid w:val="004E58DB"/>
    <w:rsid w:val="004E64BA"/>
    <w:rsid w:val="004E6D89"/>
    <w:rsid w:val="004E7E88"/>
    <w:rsid w:val="004F1671"/>
    <w:rsid w:val="004F48BE"/>
    <w:rsid w:val="004F5299"/>
    <w:rsid w:val="00505E2E"/>
    <w:rsid w:val="00515F50"/>
    <w:rsid w:val="00516474"/>
    <w:rsid w:val="00524BB4"/>
    <w:rsid w:val="005263F0"/>
    <w:rsid w:val="00535C64"/>
    <w:rsid w:val="0055346F"/>
    <w:rsid w:val="00556089"/>
    <w:rsid w:val="00556E23"/>
    <w:rsid w:val="00570B53"/>
    <w:rsid w:val="00571037"/>
    <w:rsid w:val="00572E8F"/>
    <w:rsid w:val="00573528"/>
    <w:rsid w:val="005805A0"/>
    <w:rsid w:val="0058689E"/>
    <w:rsid w:val="0059094D"/>
    <w:rsid w:val="00593619"/>
    <w:rsid w:val="005943E9"/>
    <w:rsid w:val="005A07EF"/>
    <w:rsid w:val="005A350A"/>
    <w:rsid w:val="005B7DC4"/>
    <w:rsid w:val="005C423F"/>
    <w:rsid w:val="005C5B28"/>
    <w:rsid w:val="005E56FA"/>
    <w:rsid w:val="005F6B4B"/>
    <w:rsid w:val="006007EA"/>
    <w:rsid w:val="006028AA"/>
    <w:rsid w:val="00622838"/>
    <w:rsid w:val="0062390A"/>
    <w:rsid w:val="00626045"/>
    <w:rsid w:val="00627B6D"/>
    <w:rsid w:val="0063739C"/>
    <w:rsid w:val="0063748B"/>
    <w:rsid w:val="00642CCD"/>
    <w:rsid w:val="00643433"/>
    <w:rsid w:val="006441A3"/>
    <w:rsid w:val="00661D09"/>
    <w:rsid w:val="006626A5"/>
    <w:rsid w:val="00663D1D"/>
    <w:rsid w:val="0066674F"/>
    <w:rsid w:val="00667B44"/>
    <w:rsid w:val="00675124"/>
    <w:rsid w:val="00677975"/>
    <w:rsid w:val="006800AF"/>
    <w:rsid w:val="00683B41"/>
    <w:rsid w:val="0069198D"/>
    <w:rsid w:val="00697A5E"/>
    <w:rsid w:val="006A17EA"/>
    <w:rsid w:val="006A1B9F"/>
    <w:rsid w:val="006A2EE5"/>
    <w:rsid w:val="006A3362"/>
    <w:rsid w:val="006B520B"/>
    <w:rsid w:val="006B542C"/>
    <w:rsid w:val="006C0549"/>
    <w:rsid w:val="006C144F"/>
    <w:rsid w:val="006D29AC"/>
    <w:rsid w:val="006D5646"/>
    <w:rsid w:val="006D6996"/>
    <w:rsid w:val="006E5D65"/>
    <w:rsid w:val="006F22DC"/>
    <w:rsid w:val="006F6230"/>
    <w:rsid w:val="006F78D6"/>
    <w:rsid w:val="00700B60"/>
    <w:rsid w:val="00705927"/>
    <w:rsid w:val="007078DA"/>
    <w:rsid w:val="00712946"/>
    <w:rsid w:val="00714742"/>
    <w:rsid w:val="00714FAC"/>
    <w:rsid w:val="00716AB4"/>
    <w:rsid w:val="00717EE1"/>
    <w:rsid w:val="0072304B"/>
    <w:rsid w:val="00723FF6"/>
    <w:rsid w:val="0073208C"/>
    <w:rsid w:val="00733610"/>
    <w:rsid w:val="007362B2"/>
    <w:rsid w:val="00742D66"/>
    <w:rsid w:val="00754513"/>
    <w:rsid w:val="0076026D"/>
    <w:rsid w:val="007638CA"/>
    <w:rsid w:val="0076628B"/>
    <w:rsid w:val="00767E80"/>
    <w:rsid w:val="00775E49"/>
    <w:rsid w:val="007772D5"/>
    <w:rsid w:val="007830CC"/>
    <w:rsid w:val="00792139"/>
    <w:rsid w:val="007A3FC5"/>
    <w:rsid w:val="007B1DDE"/>
    <w:rsid w:val="007B251D"/>
    <w:rsid w:val="007C4BD7"/>
    <w:rsid w:val="007C6360"/>
    <w:rsid w:val="007C72A1"/>
    <w:rsid w:val="007D36A4"/>
    <w:rsid w:val="007D3B86"/>
    <w:rsid w:val="007E0084"/>
    <w:rsid w:val="007E5950"/>
    <w:rsid w:val="007E5D16"/>
    <w:rsid w:val="007F2750"/>
    <w:rsid w:val="007F49A3"/>
    <w:rsid w:val="00826A81"/>
    <w:rsid w:val="0083424D"/>
    <w:rsid w:val="008345C0"/>
    <w:rsid w:val="00841FD0"/>
    <w:rsid w:val="00845714"/>
    <w:rsid w:val="00845D41"/>
    <w:rsid w:val="008470DE"/>
    <w:rsid w:val="00850209"/>
    <w:rsid w:val="00851BC3"/>
    <w:rsid w:val="00856D38"/>
    <w:rsid w:val="008627F8"/>
    <w:rsid w:val="008630BA"/>
    <w:rsid w:val="00863512"/>
    <w:rsid w:val="008636F5"/>
    <w:rsid w:val="00863C5C"/>
    <w:rsid w:val="00866F60"/>
    <w:rsid w:val="00867145"/>
    <w:rsid w:val="0087102B"/>
    <w:rsid w:val="00871980"/>
    <w:rsid w:val="008728F1"/>
    <w:rsid w:val="00872B41"/>
    <w:rsid w:val="00874334"/>
    <w:rsid w:val="00875062"/>
    <w:rsid w:val="00877A05"/>
    <w:rsid w:val="00877CF9"/>
    <w:rsid w:val="00887917"/>
    <w:rsid w:val="00890A1A"/>
    <w:rsid w:val="00891F58"/>
    <w:rsid w:val="008A27AF"/>
    <w:rsid w:val="008A69D6"/>
    <w:rsid w:val="008A737D"/>
    <w:rsid w:val="008B08C6"/>
    <w:rsid w:val="008B2B9B"/>
    <w:rsid w:val="008B71C6"/>
    <w:rsid w:val="008C0711"/>
    <w:rsid w:val="008D0336"/>
    <w:rsid w:val="008D4B8A"/>
    <w:rsid w:val="008E07A9"/>
    <w:rsid w:val="008E5277"/>
    <w:rsid w:val="008F0EFC"/>
    <w:rsid w:val="008F4FA4"/>
    <w:rsid w:val="008F569E"/>
    <w:rsid w:val="00900B73"/>
    <w:rsid w:val="0091192F"/>
    <w:rsid w:val="0091671B"/>
    <w:rsid w:val="00933DF1"/>
    <w:rsid w:val="009371A8"/>
    <w:rsid w:val="00937E09"/>
    <w:rsid w:val="00946C40"/>
    <w:rsid w:val="0095081A"/>
    <w:rsid w:val="00953715"/>
    <w:rsid w:val="009608AC"/>
    <w:rsid w:val="00964E23"/>
    <w:rsid w:val="00974BE1"/>
    <w:rsid w:val="009908DC"/>
    <w:rsid w:val="00993668"/>
    <w:rsid w:val="00994C3D"/>
    <w:rsid w:val="00996EEB"/>
    <w:rsid w:val="009A013C"/>
    <w:rsid w:val="009B15AD"/>
    <w:rsid w:val="009C141E"/>
    <w:rsid w:val="009C1E39"/>
    <w:rsid w:val="009E3049"/>
    <w:rsid w:val="009F1EC4"/>
    <w:rsid w:val="00A11573"/>
    <w:rsid w:val="00A269E3"/>
    <w:rsid w:val="00A27047"/>
    <w:rsid w:val="00A33888"/>
    <w:rsid w:val="00A40EC5"/>
    <w:rsid w:val="00A42C10"/>
    <w:rsid w:val="00A4481F"/>
    <w:rsid w:val="00A50873"/>
    <w:rsid w:val="00A57465"/>
    <w:rsid w:val="00A60E3E"/>
    <w:rsid w:val="00A6202A"/>
    <w:rsid w:val="00A75760"/>
    <w:rsid w:val="00A80E8F"/>
    <w:rsid w:val="00A811EA"/>
    <w:rsid w:val="00A853C4"/>
    <w:rsid w:val="00A94AAB"/>
    <w:rsid w:val="00AA1680"/>
    <w:rsid w:val="00AA4754"/>
    <w:rsid w:val="00AB1208"/>
    <w:rsid w:val="00AB1869"/>
    <w:rsid w:val="00AB3FEB"/>
    <w:rsid w:val="00AC0475"/>
    <w:rsid w:val="00AC36EA"/>
    <w:rsid w:val="00AC44D6"/>
    <w:rsid w:val="00AC45EB"/>
    <w:rsid w:val="00AD15B5"/>
    <w:rsid w:val="00AD1B15"/>
    <w:rsid w:val="00AE173B"/>
    <w:rsid w:val="00AF484C"/>
    <w:rsid w:val="00B11B97"/>
    <w:rsid w:val="00B16173"/>
    <w:rsid w:val="00B24B3C"/>
    <w:rsid w:val="00B42D86"/>
    <w:rsid w:val="00B44E08"/>
    <w:rsid w:val="00B46D54"/>
    <w:rsid w:val="00B53D35"/>
    <w:rsid w:val="00B54CC0"/>
    <w:rsid w:val="00B560E3"/>
    <w:rsid w:val="00B6328F"/>
    <w:rsid w:val="00B6382C"/>
    <w:rsid w:val="00B63F58"/>
    <w:rsid w:val="00B64015"/>
    <w:rsid w:val="00B66B0B"/>
    <w:rsid w:val="00B70B55"/>
    <w:rsid w:val="00B72042"/>
    <w:rsid w:val="00B94689"/>
    <w:rsid w:val="00B94CF3"/>
    <w:rsid w:val="00B96E69"/>
    <w:rsid w:val="00BA4BD8"/>
    <w:rsid w:val="00BB4A13"/>
    <w:rsid w:val="00BB7786"/>
    <w:rsid w:val="00BC008B"/>
    <w:rsid w:val="00BC4EAD"/>
    <w:rsid w:val="00BC656C"/>
    <w:rsid w:val="00BC6C69"/>
    <w:rsid w:val="00BD1692"/>
    <w:rsid w:val="00BE4B55"/>
    <w:rsid w:val="00BE605E"/>
    <w:rsid w:val="00BF03C8"/>
    <w:rsid w:val="00BF2F61"/>
    <w:rsid w:val="00BF66F1"/>
    <w:rsid w:val="00C01451"/>
    <w:rsid w:val="00C03A8E"/>
    <w:rsid w:val="00C10C48"/>
    <w:rsid w:val="00C24E30"/>
    <w:rsid w:val="00C26424"/>
    <w:rsid w:val="00C32D65"/>
    <w:rsid w:val="00C36174"/>
    <w:rsid w:val="00C40CD4"/>
    <w:rsid w:val="00C41011"/>
    <w:rsid w:val="00C427AB"/>
    <w:rsid w:val="00C50742"/>
    <w:rsid w:val="00C5357A"/>
    <w:rsid w:val="00C62161"/>
    <w:rsid w:val="00C67B0C"/>
    <w:rsid w:val="00C67F60"/>
    <w:rsid w:val="00C725E4"/>
    <w:rsid w:val="00C76900"/>
    <w:rsid w:val="00C77580"/>
    <w:rsid w:val="00C824B5"/>
    <w:rsid w:val="00C82658"/>
    <w:rsid w:val="00C872A2"/>
    <w:rsid w:val="00C87823"/>
    <w:rsid w:val="00C90707"/>
    <w:rsid w:val="00C94B0C"/>
    <w:rsid w:val="00CA383F"/>
    <w:rsid w:val="00CA4285"/>
    <w:rsid w:val="00CB0DF8"/>
    <w:rsid w:val="00CB111F"/>
    <w:rsid w:val="00CB5909"/>
    <w:rsid w:val="00CC4DC0"/>
    <w:rsid w:val="00CC5692"/>
    <w:rsid w:val="00CD413E"/>
    <w:rsid w:val="00CE499B"/>
    <w:rsid w:val="00CE4F8D"/>
    <w:rsid w:val="00CF184D"/>
    <w:rsid w:val="00CF1CE5"/>
    <w:rsid w:val="00CF6B02"/>
    <w:rsid w:val="00D00696"/>
    <w:rsid w:val="00D00D77"/>
    <w:rsid w:val="00D03BB9"/>
    <w:rsid w:val="00D05209"/>
    <w:rsid w:val="00D06314"/>
    <w:rsid w:val="00D10753"/>
    <w:rsid w:val="00D14B63"/>
    <w:rsid w:val="00D15153"/>
    <w:rsid w:val="00D15BBA"/>
    <w:rsid w:val="00D228FD"/>
    <w:rsid w:val="00D354BA"/>
    <w:rsid w:val="00D363DC"/>
    <w:rsid w:val="00D63173"/>
    <w:rsid w:val="00D87B19"/>
    <w:rsid w:val="00DA564B"/>
    <w:rsid w:val="00DA715D"/>
    <w:rsid w:val="00DA7755"/>
    <w:rsid w:val="00DB635D"/>
    <w:rsid w:val="00DC1D52"/>
    <w:rsid w:val="00DD112A"/>
    <w:rsid w:val="00DD1BA6"/>
    <w:rsid w:val="00DD3151"/>
    <w:rsid w:val="00DD577C"/>
    <w:rsid w:val="00DF3E3B"/>
    <w:rsid w:val="00E03859"/>
    <w:rsid w:val="00E108BC"/>
    <w:rsid w:val="00E21812"/>
    <w:rsid w:val="00E248C6"/>
    <w:rsid w:val="00E274EC"/>
    <w:rsid w:val="00E3000F"/>
    <w:rsid w:val="00E30A79"/>
    <w:rsid w:val="00E36538"/>
    <w:rsid w:val="00E3718F"/>
    <w:rsid w:val="00E40194"/>
    <w:rsid w:val="00E444B0"/>
    <w:rsid w:val="00E60A64"/>
    <w:rsid w:val="00E66628"/>
    <w:rsid w:val="00E756C5"/>
    <w:rsid w:val="00E90B39"/>
    <w:rsid w:val="00E922EB"/>
    <w:rsid w:val="00E943B3"/>
    <w:rsid w:val="00EA0230"/>
    <w:rsid w:val="00EB296C"/>
    <w:rsid w:val="00EC1033"/>
    <w:rsid w:val="00EC2011"/>
    <w:rsid w:val="00EC2997"/>
    <w:rsid w:val="00ED1968"/>
    <w:rsid w:val="00ED2429"/>
    <w:rsid w:val="00ED3F09"/>
    <w:rsid w:val="00ED7A0B"/>
    <w:rsid w:val="00EE25BE"/>
    <w:rsid w:val="00EE4402"/>
    <w:rsid w:val="00F01C82"/>
    <w:rsid w:val="00F01E03"/>
    <w:rsid w:val="00F044D8"/>
    <w:rsid w:val="00F06C9C"/>
    <w:rsid w:val="00F108F0"/>
    <w:rsid w:val="00F20E3A"/>
    <w:rsid w:val="00F22922"/>
    <w:rsid w:val="00F27B28"/>
    <w:rsid w:val="00F33A48"/>
    <w:rsid w:val="00F35D1A"/>
    <w:rsid w:val="00F377E0"/>
    <w:rsid w:val="00F44F62"/>
    <w:rsid w:val="00F52695"/>
    <w:rsid w:val="00F52C30"/>
    <w:rsid w:val="00F544D9"/>
    <w:rsid w:val="00F63552"/>
    <w:rsid w:val="00F64D03"/>
    <w:rsid w:val="00F6504D"/>
    <w:rsid w:val="00F67B7A"/>
    <w:rsid w:val="00F81E79"/>
    <w:rsid w:val="00F92916"/>
    <w:rsid w:val="00F9543A"/>
    <w:rsid w:val="00F9685D"/>
    <w:rsid w:val="00FA3958"/>
    <w:rsid w:val="00FA6284"/>
    <w:rsid w:val="00FB70E8"/>
    <w:rsid w:val="00FC34D8"/>
    <w:rsid w:val="00FC4351"/>
    <w:rsid w:val="00FD0ADF"/>
    <w:rsid w:val="00FD312C"/>
    <w:rsid w:val="00FD3AF0"/>
    <w:rsid w:val="00FE4D7D"/>
    <w:rsid w:val="00FE52B1"/>
    <w:rsid w:val="00FF3C3C"/>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38C1"/>
    <w:rPr>
      <w:lang w:eastAsia="en-US"/>
    </w:rPr>
  </w:style>
  <w:style w:type="paragraph" w:styleId="21">
    <w:name w:val="heading 2"/>
    <w:basedOn w:val="a0"/>
    <w:next w:val="a0"/>
    <w:link w:val="22"/>
    <w:uiPriority w:val="99"/>
    <w:qFormat/>
    <w:rsid w:val="00556E23"/>
    <w:pPr>
      <w:keepNext/>
      <w:keepLines/>
      <w:spacing w:before="200" w:after="0"/>
      <w:outlineLvl w:val="1"/>
    </w:pPr>
    <w:rPr>
      <w:rFonts w:ascii="Cambria" w:hAnsi="Cambria" w:cs="Cambria"/>
      <w:b/>
      <w:bCs/>
      <w:color w:val="4F81BD"/>
      <w:sz w:val="26"/>
      <w:szCs w:val="26"/>
    </w:rPr>
  </w:style>
  <w:style w:type="character" w:default="1" w:styleId="a1">
    <w:name w:val="Default Paragraph Font"/>
    <w:uiPriority w:val="99"/>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2">
    <w:name w:val="Заголовок 2 Знак"/>
    <w:basedOn w:val="a1"/>
    <w:link w:val="21"/>
    <w:uiPriority w:val="99"/>
    <w:semiHidden/>
    <w:locked/>
    <w:rsid w:val="00556E23"/>
    <w:rPr>
      <w:rFonts w:ascii="Cambria" w:hAnsi="Cambria" w:cs="Cambria"/>
      <w:b/>
      <w:bCs/>
      <w:color w:val="4F81BD"/>
      <w:sz w:val="26"/>
      <w:szCs w:val="26"/>
    </w:rPr>
  </w:style>
  <w:style w:type="paragraph" w:customStyle="1" w:styleId="Iiiaeuiue">
    <w:name w:val="Ii?iaeuiue"/>
    <w:uiPriority w:val="99"/>
    <w:rsid w:val="00FE52B1"/>
    <w:pPr>
      <w:suppressAutoHyphens/>
      <w:overflowPunct w:val="0"/>
      <w:autoSpaceDE w:val="0"/>
      <w:spacing w:after="0" w:line="240" w:lineRule="auto"/>
    </w:pPr>
    <w:rPr>
      <w:sz w:val="20"/>
      <w:szCs w:val="20"/>
      <w:lang w:eastAsia="ar-SA"/>
    </w:rPr>
  </w:style>
  <w:style w:type="paragraph" w:styleId="a4">
    <w:name w:val="Balloon Text"/>
    <w:basedOn w:val="a0"/>
    <w:link w:val="a5"/>
    <w:uiPriority w:val="99"/>
    <w:semiHidden/>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locked/>
    <w:rsid w:val="00BB4A13"/>
    <w:rPr>
      <w:rFonts w:ascii="Tahoma" w:hAnsi="Tahoma" w:cs="Tahoma"/>
      <w:sz w:val="16"/>
      <w:szCs w:val="16"/>
    </w:rPr>
  </w:style>
  <w:style w:type="paragraph" w:styleId="a6">
    <w:name w:val="List Paragraph"/>
    <w:basedOn w:val="a0"/>
    <w:uiPriority w:val="99"/>
    <w:qFormat/>
    <w:rsid w:val="00D363DC"/>
    <w:pPr>
      <w:spacing w:after="0" w:line="240" w:lineRule="auto"/>
      <w:ind w:left="720"/>
    </w:pPr>
    <w:rPr>
      <w:sz w:val="24"/>
      <w:szCs w:val="24"/>
      <w:lang w:eastAsia="ru-RU"/>
    </w:rPr>
  </w:style>
  <w:style w:type="paragraph" w:customStyle="1" w:styleId="2">
    <w:name w:val="Заг 2 Ег"/>
    <w:basedOn w:val="21"/>
    <w:next w:val="a0"/>
    <w:uiPriority w:val="99"/>
    <w:rsid w:val="00556E23"/>
    <w:pPr>
      <w:keepLines w:val="0"/>
      <w:numPr>
        <w:numId w:val="4"/>
      </w:numPr>
      <w:spacing w:before="240" w:after="120" w:line="240" w:lineRule="auto"/>
    </w:pPr>
    <w:rPr>
      <w:rFonts w:ascii="Arial" w:hAnsi="Arial" w:cs="Arial"/>
      <w:b w:val="0"/>
      <w:bCs w:val="0"/>
      <w:caps/>
      <w:color w:val="auto"/>
      <w:sz w:val="24"/>
      <w:szCs w:val="24"/>
      <w:lang w:val="en-GB" w:eastAsia="ru-RU"/>
    </w:rPr>
  </w:style>
  <w:style w:type="paragraph" w:customStyle="1" w:styleId="1">
    <w:name w:val="Обычн Ег 1"/>
    <w:basedOn w:val="a0"/>
    <w:link w:val="10"/>
    <w:uiPriority w:val="99"/>
    <w:rsid w:val="00556E23"/>
    <w:pPr>
      <w:numPr>
        <w:ilvl w:val="1"/>
        <w:numId w:val="4"/>
      </w:numPr>
      <w:spacing w:before="120" w:after="60" w:line="240" w:lineRule="auto"/>
    </w:pPr>
    <w:rPr>
      <w:sz w:val="24"/>
      <w:szCs w:val="24"/>
      <w:lang w:val="en-GB" w:eastAsia="ru-RU"/>
    </w:rPr>
  </w:style>
  <w:style w:type="character" w:customStyle="1" w:styleId="10">
    <w:name w:val="Обычн Ег 1 Знак"/>
    <w:link w:val="1"/>
    <w:uiPriority w:val="99"/>
    <w:locked/>
    <w:rsid w:val="00556E23"/>
    <w:rPr>
      <w:rFonts w:ascii="Times New Roman" w:hAnsi="Times New Roman"/>
      <w:sz w:val="24"/>
      <w:lang w:val="en-GB" w:eastAsia="ru-RU"/>
    </w:rPr>
  </w:style>
  <w:style w:type="paragraph" w:customStyle="1" w:styleId="20">
    <w:name w:val="Обычн Ег 2"/>
    <w:basedOn w:val="a0"/>
    <w:uiPriority w:val="99"/>
    <w:rsid w:val="00556E23"/>
    <w:pPr>
      <w:numPr>
        <w:ilvl w:val="2"/>
        <w:numId w:val="4"/>
      </w:numPr>
      <w:tabs>
        <w:tab w:val="num" w:pos="720"/>
      </w:tabs>
      <w:spacing w:before="60" w:after="60" w:line="240" w:lineRule="auto"/>
      <w:ind w:left="720" w:hanging="720"/>
    </w:pPr>
    <w:rPr>
      <w:sz w:val="24"/>
      <w:szCs w:val="24"/>
      <w:lang w:val="en-GB" w:eastAsia="ru-RU"/>
    </w:rPr>
  </w:style>
  <w:style w:type="paragraph" w:customStyle="1" w:styleId="3">
    <w:name w:val="Обычн Ег 3"/>
    <w:basedOn w:val="20"/>
    <w:next w:val="a0"/>
    <w:uiPriority w:val="99"/>
    <w:rsid w:val="00556E23"/>
    <w:pPr>
      <w:numPr>
        <w:ilvl w:val="3"/>
      </w:numPr>
      <w:tabs>
        <w:tab w:val="num" w:pos="720"/>
      </w:tabs>
    </w:pPr>
  </w:style>
  <w:style w:type="character" w:styleId="a7">
    <w:name w:val="Hyperlink"/>
    <w:basedOn w:val="a1"/>
    <w:uiPriority w:val="99"/>
    <w:semiHidden/>
    <w:rsid w:val="00994C3D"/>
    <w:rPr>
      <w:rFonts w:cs="Times New Roman"/>
      <w:color w:val="0000FF"/>
      <w:u w:val="single"/>
    </w:rPr>
  </w:style>
  <w:style w:type="paragraph" w:styleId="a8">
    <w:name w:val="header"/>
    <w:basedOn w:val="a0"/>
    <w:link w:val="a9"/>
    <w:uiPriority w:val="99"/>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locked/>
    <w:rsid w:val="00F81E79"/>
    <w:rPr>
      <w:rFonts w:cs="Times New Roman"/>
    </w:rPr>
  </w:style>
  <w:style w:type="paragraph" w:styleId="aa">
    <w:name w:val="footer"/>
    <w:basedOn w:val="a0"/>
    <w:link w:val="ab"/>
    <w:uiPriority w:val="99"/>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locked/>
    <w:rsid w:val="00F81E79"/>
    <w:rPr>
      <w:rFonts w:cs="Times New Roman"/>
    </w:rPr>
  </w:style>
  <w:style w:type="numbering" w:customStyle="1" w:styleId="a">
    <w:name w:val="Нумерация Ег"/>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38C1"/>
    <w:rPr>
      <w:lang w:eastAsia="en-US"/>
    </w:rPr>
  </w:style>
  <w:style w:type="paragraph" w:styleId="21">
    <w:name w:val="heading 2"/>
    <w:basedOn w:val="a0"/>
    <w:next w:val="a0"/>
    <w:link w:val="22"/>
    <w:uiPriority w:val="99"/>
    <w:qFormat/>
    <w:rsid w:val="00556E23"/>
    <w:pPr>
      <w:keepNext/>
      <w:keepLines/>
      <w:spacing w:before="200" w:after="0"/>
      <w:outlineLvl w:val="1"/>
    </w:pPr>
    <w:rPr>
      <w:rFonts w:ascii="Cambria" w:hAnsi="Cambria" w:cs="Cambria"/>
      <w:b/>
      <w:bCs/>
      <w:color w:val="4F81BD"/>
      <w:sz w:val="26"/>
      <w:szCs w:val="26"/>
    </w:rPr>
  </w:style>
  <w:style w:type="character" w:default="1" w:styleId="a1">
    <w:name w:val="Default Paragraph Font"/>
    <w:uiPriority w:val="99"/>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2">
    <w:name w:val="Заголовок 2 Знак"/>
    <w:basedOn w:val="a1"/>
    <w:link w:val="21"/>
    <w:uiPriority w:val="99"/>
    <w:semiHidden/>
    <w:locked/>
    <w:rsid w:val="00556E23"/>
    <w:rPr>
      <w:rFonts w:ascii="Cambria" w:hAnsi="Cambria" w:cs="Cambria"/>
      <w:b/>
      <w:bCs/>
      <w:color w:val="4F81BD"/>
      <w:sz w:val="26"/>
      <w:szCs w:val="26"/>
    </w:rPr>
  </w:style>
  <w:style w:type="paragraph" w:customStyle="1" w:styleId="Iiiaeuiue">
    <w:name w:val="Ii?iaeuiue"/>
    <w:uiPriority w:val="99"/>
    <w:rsid w:val="00FE52B1"/>
    <w:pPr>
      <w:suppressAutoHyphens/>
      <w:overflowPunct w:val="0"/>
      <w:autoSpaceDE w:val="0"/>
      <w:spacing w:after="0" w:line="240" w:lineRule="auto"/>
    </w:pPr>
    <w:rPr>
      <w:sz w:val="20"/>
      <w:szCs w:val="20"/>
      <w:lang w:eastAsia="ar-SA"/>
    </w:rPr>
  </w:style>
  <w:style w:type="paragraph" w:styleId="a4">
    <w:name w:val="Balloon Text"/>
    <w:basedOn w:val="a0"/>
    <w:link w:val="a5"/>
    <w:uiPriority w:val="99"/>
    <w:semiHidden/>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locked/>
    <w:rsid w:val="00BB4A13"/>
    <w:rPr>
      <w:rFonts w:ascii="Tahoma" w:hAnsi="Tahoma" w:cs="Tahoma"/>
      <w:sz w:val="16"/>
      <w:szCs w:val="16"/>
    </w:rPr>
  </w:style>
  <w:style w:type="paragraph" w:styleId="a6">
    <w:name w:val="List Paragraph"/>
    <w:basedOn w:val="a0"/>
    <w:uiPriority w:val="99"/>
    <w:qFormat/>
    <w:rsid w:val="00D363DC"/>
    <w:pPr>
      <w:spacing w:after="0" w:line="240" w:lineRule="auto"/>
      <w:ind w:left="720"/>
    </w:pPr>
    <w:rPr>
      <w:sz w:val="24"/>
      <w:szCs w:val="24"/>
      <w:lang w:eastAsia="ru-RU"/>
    </w:rPr>
  </w:style>
  <w:style w:type="paragraph" w:customStyle="1" w:styleId="2">
    <w:name w:val="Заг 2 Ег"/>
    <w:basedOn w:val="21"/>
    <w:next w:val="a0"/>
    <w:uiPriority w:val="99"/>
    <w:rsid w:val="00556E23"/>
    <w:pPr>
      <w:keepLines w:val="0"/>
      <w:numPr>
        <w:numId w:val="4"/>
      </w:numPr>
      <w:spacing w:before="240" w:after="120" w:line="240" w:lineRule="auto"/>
    </w:pPr>
    <w:rPr>
      <w:rFonts w:ascii="Arial" w:hAnsi="Arial" w:cs="Arial"/>
      <w:b w:val="0"/>
      <w:bCs w:val="0"/>
      <w:caps/>
      <w:color w:val="auto"/>
      <w:sz w:val="24"/>
      <w:szCs w:val="24"/>
      <w:lang w:val="en-GB" w:eastAsia="ru-RU"/>
    </w:rPr>
  </w:style>
  <w:style w:type="paragraph" w:customStyle="1" w:styleId="1">
    <w:name w:val="Обычн Ег 1"/>
    <w:basedOn w:val="a0"/>
    <w:link w:val="10"/>
    <w:uiPriority w:val="99"/>
    <w:rsid w:val="00556E23"/>
    <w:pPr>
      <w:numPr>
        <w:ilvl w:val="1"/>
        <w:numId w:val="4"/>
      </w:numPr>
      <w:spacing w:before="120" w:after="60" w:line="240" w:lineRule="auto"/>
    </w:pPr>
    <w:rPr>
      <w:sz w:val="24"/>
      <w:szCs w:val="24"/>
      <w:lang w:val="en-GB" w:eastAsia="ru-RU"/>
    </w:rPr>
  </w:style>
  <w:style w:type="character" w:customStyle="1" w:styleId="10">
    <w:name w:val="Обычн Ег 1 Знак"/>
    <w:link w:val="1"/>
    <w:uiPriority w:val="99"/>
    <w:locked/>
    <w:rsid w:val="00556E23"/>
    <w:rPr>
      <w:rFonts w:ascii="Times New Roman" w:hAnsi="Times New Roman"/>
      <w:sz w:val="24"/>
      <w:lang w:val="en-GB" w:eastAsia="ru-RU"/>
    </w:rPr>
  </w:style>
  <w:style w:type="paragraph" w:customStyle="1" w:styleId="20">
    <w:name w:val="Обычн Ег 2"/>
    <w:basedOn w:val="a0"/>
    <w:uiPriority w:val="99"/>
    <w:rsid w:val="00556E23"/>
    <w:pPr>
      <w:numPr>
        <w:ilvl w:val="2"/>
        <w:numId w:val="4"/>
      </w:numPr>
      <w:tabs>
        <w:tab w:val="num" w:pos="720"/>
      </w:tabs>
      <w:spacing w:before="60" w:after="60" w:line="240" w:lineRule="auto"/>
      <w:ind w:left="720" w:hanging="720"/>
    </w:pPr>
    <w:rPr>
      <w:sz w:val="24"/>
      <w:szCs w:val="24"/>
      <w:lang w:val="en-GB" w:eastAsia="ru-RU"/>
    </w:rPr>
  </w:style>
  <w:style w:type="paragraph" w:customStyle="1" w:styleId="3">
    <w:name w:val="Обычн Ег 3"/>
    <w:basedOn w:val="20"/>
    <w:next w:val="a0"/>
    <w:uiPriority w:val="99"/>
    <w:rsid w:val="00556E23"/>
    <w:pPr>
      <w:numPr>
        <w:ilvl w:val="3"/>
      </w:numPr>
      <w:tabs>
        <w:tab w:val="num" w:pos="720"/>
      </w:tabs>
    </w:pPr>
  </w:style>
  <w:style w:type="character" w:styleId="a7">
    <w:name w:val="Hyperlink"/>
    <w:basedOn w:val="a1"/>
    <w:uiPriority w:val="99"/>
    <w:semiHidden/>
    <w:rsid w:val="00994C3D"/>
    <w:rPr>
      <w:rFonts w:cs="Times New Roman"/>
      <w:color w:val="0000FF"/>
      <w:u w:val="single"/>
    </w:rPr>
  </w:style>
  <w:style w:type="paragraph" w:styleId="a8">
    <w:name w:val="header"/>
    <w:basedOn w:val="a0"/>
    <w:link w:val="a9"/>
    <w:uiPriority w:val="99"/>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locked/>
    <w:rsid w:val="00F81E79"/>
    <w:rPr>
      <w:rFonts w:cs="Times New Roman"/>
    </w:rPr>
  </w:style>
  <w:style w:type="paragraph" w:styleId="aa">
    <w:name w:val="footer"/>
    <w:basedOn w:val="a0"/>
    <w:link w:val="ab"/>
    <w:uiPriority w:val="99"/>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locked/>
    <w:rsid w:val="00F81E79"/>
    <w:rPr>
      <w:rFonts w:cs="Times New Roman"/>
    </w:rPr>
  </w:style>
  <w:style w:type="numbering" w:customStyle="1" w:styleId="a">
    <w:name w:val="Нумерация Ег"/>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1785158">
      <w:marLeft w:val="0"/>
      <w:marRight w:val="0"/>
      <w:marTop w:val="0"/>
      <w:marBottom w:val="0"/>
      <w:divBdr>
        <w:top w:val="none" w:sz="0" w:space="0" w:color="auto"/>
        <w:left w:val="none" w:sz="0" w:space="0" w:color="auto"/>
        <w:bottom w:val="none" w:sz="0" w:space="0" w:color="auto"/>
        <w:right w:val="none" w:sz="0" w:space="0" w:color="auto"/>
      </w:divBdr>
    </w:div>
    <w:div w:id="1001785159">
      <w:marLeft w:val="0"/>
      <w:marRight w:val="0"/>
      <w:marTop w:val="0"/>
      <w:marBottom w:val="0"/>
      <w:divBdr>
        <w:top w:val="none" w:sz="0" w:space="0" w:color="auto"/>
        <w:left w:val="none" w:sz="0" w:space="0" w:color="auto"/>
        <w:bottom w:val="none" w:sz="0" w:space="0" w:color="auto"/>
        <w:right w:val="none" w:sz="0" w:space="0" w:color="auto"/>
      </w:divBdr>
    </w:div>
    <w:div w:id="1001785160">
      <w:marLeft w:val="0"/>
      <w:marRight w:val="0"/>
      <w:marTop w:val="0"/>
      <w:marBottom w:val="0"/>
      <w:divBdr>
        <w:top w:val="none" w:sz="0" w:space="0" w:color="auto"/>
        <w:left w:val="none" w:sz="0" w:space="0" w:color="auto"/>
        <w:bottom w:val="none" w:sz="0" w:space="0" w:color="auto"/>
        <w:right w:val="none" w:sz="0" w:space="0" w:color="auto"/>
      </w:divBdr>
    </w:div>
    <w:div w:id="1001785161">
      <w:marLeft w:val="0"/>
      <w:marRight w:val="0"/>
      <w:marTop w:val="0"/>
      <w:marBottom w:val="0"/>
      <w:divBdr>
        <w:top w:val="none" w:sz="0" w:space="0" w:color="auto"/>
        <w:left w:val="none" w:sz="0" w:space="0" w:color="auto"/>
        <w:bottom w:val="none" w:sz="0" w:space="0" w:color="auto"/>
        <w:right w:val="none" w:sz="0" w:space="0" w:color="auto"/>
      </w:divBdr>
    </w:div>
    <w:div w:id="1001785162">
      <w:marLeft w:val="0"/>
      <w:marRight w:val="0"/>
      <w:marTop w:val="0"/>
      <w:marBottom w:val="0"/>
      <w:divBdr>
        <w:top w:val="none" w:sz="0" w:space="0" w:color="auto"/>
        <w:left w:val="none" w:sz="0" w:space="0" w:color="auto"/>
        <w:bottom w:val="none" w:sz="0" w:space="0" w:color="auto"/>
        <w:right w:val="none" w:sz="0" w:space="0" w:color="auto"/>
      </w:divBdr>
    </w:div>
    <w:div w:id="10017851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00DF4-36CD-4AC9-8B42-B7BDBDC5B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7505</Words>
  <Characters>42783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Договор  подряда ¬ №</vt:lpstr>
    </vt:vector>
  </TitlesOfParts>
  <Company>Microsoft</Company>
  <LinksUpToDate>false</LinksUpToDate>
  <CharactersWithSpaces>50188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dc:title>
  <dc:creator>korobova</dc:creator>
  <cp:lastModifiedBy>Мазур Наталья Андреевна</cp:lastModifiedBy>
  <cp:revision>2</cp:revision>
  <cp:lastPrinted>2014-05-23T07:55:00Z</cp:lastPrinted>
  <dcterms:created xsi:type="dcterms:W3CDTF">2015-06-23T08:56:00Z</dcterms:created>
  <dcterms:modified xsi:type="dcterms:W3CDTF">2015-06-23T08:56:00Z</dcterms:modified>
</cp:coreProperties>
</file>