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C76D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743FC" w:rsidRPr="003743FC">
        <w:t>сверлильной машины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3743FC" w:rsidRPr="003743FC">
        <w:t>сверлильной машины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3743FC">
        <w:rPr>
          <w:bCs/>
          <w:color w:val="000000"/>
        </w:rPr>
        <w:t>0</w:t>
      </w:r>
      <w:r w:rsidR="00F63A50" w:rsidRPr="00FF7C89">
        <w:rPr>
          <w:bCs/>
          <w:color w:val="000000"/>
        </w:rPr>
        <w:t xml:space="preserve"> (</w:t>
      </w:r>
      <w:r w:rsidR="003743FC">
        <w:rPr>
          <w:bCs/>
          <w:color w:val="000000"/>
        </w:rPr>
        <w:t>десяти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3743FC" w:rsidRPr="003743FC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3743FC" w:rsidRPr="003743FC">
        <w:rPr>
          <w:color w:val="000000"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3743FC" w:rsidP="009D6511">
            <w:r w:rsidRPr="003743FC">
              <w:t>Сверлильная машина на электромагнитном основании МС-8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3743FC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9E3C5E" w:rsidP="009D651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</w:t>
      </w:r>
      <w:bookmarkStart w:id="1" w:name="_GoBack"/>
      <w:bookmarkEnd w:id="1"/>
      <w:r w:rsidRPr="00BA2E3B">
        <w:rPr>
          <w:rFonts w:ascii="Times New Roman" w:hAnsi="Times New Roman"/>
          <w:b/>
          <w:sz w:val="24"/>
          <w:szCs w:val="24"/>
        </w:rPr>
        <w:t>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6D5" w:rsidRDefault="00FC76D5">
      <w:r>
        <w:separator/>
      </w:r>
    </w:p>
  </w:endnote>
  <w:endnote w:type="continuationSeparator" w:id="0">
    <w:p w:rsidR="00FC76D5" w:rsidRDefault="00FC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743F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6D5" w:rsidRDefault="00FC76D5">
      <w:r>
        <w:separator/>
      </w:r>
    </w:p>
  </w:footnote>
  <w:footnote w:type="continuationSeparator" w:id="0">
    <w:p w:rsidR="00FC76D5" w:rsidRDefault="00FC7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90F61-703A-4906-BFB3-8939DFBFE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BCBADF-FDE4-4B0E-9F7F-50AF50B6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201</cp:revision>
  <cp:lastPrinted>2014-07-22T07:28:00Z</cp:lastPrinted>
  <dcterms:created xsi:type="dcterms:W3CDTF">2012-11-15T12:52:00Z</dcterms:created>
  <dcterms:modified xsi:type="dcterms:W3CDTF">2015-08-14T06:25:00Z</dcterms:modified>
</cp:coreProperties>
</file>