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F25" w:rsidRPr="00DA6F25" w:rsidRDefault="00DA6F25" w:rsidP="00DA6F25">
      <w:pPr>
        <w:suppressAutoHyphens/>
        <w:rPr>
          <w:rFonts w:eastAsia="Times New Roman"/>
          <w:b/>
          <w:lang w:eastAsia="ar-SA"/>
        </w:rPr>
      </w:pPr>
      <w:r w:rsidRPr="00DA6F25">
        <w:rPr>
          <w:rFonts w:eastAsia="Times New Roman"/>
          <w:b/>
          <w:lang w:eastAsia="ar-SA"/>
        </w:rPr>
        <w:t>«ТЕХНИЧЕСКАЯ ЧАСТЬ»</w:t>
      </w:r>
    </w:p>
    <w:p w:rsidR="00DA6F25" w:rsidRPr="00DA6F25" w:rsidRDefault="00DA6F25" w:rsidP="00DA6F25">
      <w:pPr>
        <w:suppressAutoHyphens/>
        <w:rPr>
          <w:rFonts w:eastAsia="Times New Roman"/>
          <w:b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rPr>
          <w:rFonts w:eastAsia="Times New Roman"/>
          <w:color w:val="000000"/>
          <w:lang w:eastAsia="ru-RU"/>
        </w:rPr>
      </w:pPr>
      <w:r w:rsidRPr="00DA6F25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  <w:r w:rsidRPr="00DA6F25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  <w:r w:rsidRPr="00DA6F25">
        <w:rPr>
          <w:rFonts w:eastAsia="Times New Roman"/>
          <w:lang w:eastAsia="ar-SA"/>
        </w:rPr>
        <w:t>Обнинск</w:t>
      </w: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  <w:r w:rsidRPr="00DA6F25">
        <w:rPr>
          <w:rFonts w:eastAsia="Times New Roman"/>
          <w:lang w:eastAsia="ar-SA"/>
        </w:rPr>
        <w:t>2014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lastRenderedPageBreak/>
        <w:t>СОДЕРЖАНИЕ: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2. СВЕДЕНИЯ О НОВИЗНЕ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DA6F25" w:rsidRPr="00DA6F25" w:rsidRDefault="00DA6F25" w:rsidP="00DA6F25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DA6F25" w:rsidRPr="00DA6F25" w:rsidRDefault="00DA6F25" w:rsidP="00DA6F25">
      <w:pPr>
        <w:suppressAutoHyphens/>
        <w:ind w:hanging="1701"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DA6F25" w:rsidRPr="00DA6F25" w:rsidRDefault="00DA6F25" w:rsidP="00DA6F25">
      <w:pPr>
        <w:suppressAutoHyphens/>
        <w:ind w:hanging="1418"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 xml:space="preserve">                        РАЗДЕЛ 12. ТЕХНИЧЕСКОЕ СОПРОВОЖДЕНИЕ ГРУПП ТОВАРОВ, ЗА ИСКЛЮЧЕНИЕМ НЕСТАНДАРТНОГО ОБОРУДОВАНИЯ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lang w:eastAsia="ar-SA"/>
        </w:rPr>
      </w:pPr>
    </w:p>
    <w:p w:rsidR="00DA6F25" w:rsidRDefault="00DA6F25" w:rsidP="00DA6F25">
      <w:pPr>
        <w:suppressAutoHyphens/>
        <w:rPr>
          <w:rFonts w:eastAsia="Times New Roman"/>
          <w:color w:val="000000"/>
          <w:lang w:eastAsia="ar-SA"/>
        </w:rPr>
        <w:sectPr w:rsidR="00DA6F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2268"/>
        <w:gridCol w:w="4820"/>
        <w:gridCol w:w="567"/>
        <w:gridCol w:w="709"/>
        <w:gridCol w:w="1275"/>
        <w:gridCol w:w="2835"/>
      </w:tblGrid>
      <w:tr w:rsidR="00DA6F25" w:rsidRPr="00DA6F25" w:rsidTr="00DA6F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A6F2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DA6F25" w:rsidRPr="00DA6F25" w:rsidTr="00DA6F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9</w:t>
            </w:r>
          </w:p>
        </w:tc>
      </w:tr>
      <w:tr w:rsidR="00DA6F25" w:rsidRPr="00DA6F25" w:rsidTr="00DA6F25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Блок питания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 xml:space="preserve">Блок питания 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Corsair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VS550 &lt;CP-9020050-EU&gt; 550W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Т</w:t>
            </w:r>
            <w:proofErr w:type="spellStart"/>
            <w:r w:rsidRPr="00DA6F25">
              <w:rPr>
                <w:rFonts w:eastAsia="Times New Roman"/>
                <w:lang w:val="en-US" w:eastAsia="ar-SA"/>
              </w:rPr>
              <w:t>ермопаста</w:t>
            </w:r>
            <w:proofErr w:type="spellEnd"/>
          </w:p>
          <w:p w:rsidR="00DA6F25" w:rsidRPr="00DA6F25" w:rsidRDefault="00DA6F25" w:rsidP="00DA6F25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>Термопаста АлСил-3   3гр.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До 12.01.2015г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Сетевая карта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val="en-US"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>Сетевая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 xml:space="preserve"> 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>карта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 xml:space="preserve"> ASUS &lt;NX1001&gt; Fast E-net 10/100 Mbps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 xml:space="preserve">Мышь </w:t>
            </w:r>
            <w:r w:rsidRPr="00DA6F25">
              <w:rPr>
                <w:rFonts w:eastAsia="Times New Roman"/>
                <w:lang w:eastAsia="ar-SA"/>
              </w:rPr>
              <w:lastRenderedPageBreak/>
              <w:t>компьютерная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val="en-US"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>А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 xml:space="preserve">4-Tech Optical Mouse &lt;OP-720-Black&gt; PS/2 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lastRenderedPageBreak/>
              <w:t>3btn+Roll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До </w:t>
            </w: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 xml:space="preserve">12.01.2015г 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 xml:space="preserve">Срок гарантийного </w:t>
            </w: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>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Батарейка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 xml:space="preserve">Батарейка 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Maxell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CR 2032-5 (Li,3V)           &lt;уп.5 шт.&gt;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DA6F25">
              <w:rPr>
                <w:rFonts w:eastAsia="Times New Roman"/>
                <w:color w:val="000000"/>
                <w:lang w:eastAsia="ar-SA"/>
              </w:rPr>
              <w:t>уп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Мышь компьютерная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val="en-US"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>А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4-Tech Optical Mouse OP-720-Black(1) USB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Многофункциональное устройство (МФУ)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proofErr w:type="gramStart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МФУ 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Konica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Minolta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A6F25">
              <w:rPr>
                <w:rFonts w:eastAsia="Times New Roman"/>
                <w:bCs/>
                <w:iCs/>
                <w:lang w:val="en-US" w:eastAsia="ar-SA"/>
              </w:rPr>
              <w:t>bizhub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185 (МФУ А3,GDI, лоток 250 листов, лоток ручной подачи, крышка, 32 Мб, 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фотобарабан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, девелопер, тонер  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AOXY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>026 + запасной тонер-картридж TN-116 A1UC050</w:t>
            </w:r>
            <w:proofErr w:type="gram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 xml:space="preserve">Процессор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val="en-US"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>Процессор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 xml:space="preserve"> Intel Core i7-4770k BOX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 xml:space="preserve">Система </w:t>
            </w:r>
            <w:proofErr w:type="spellStart"/>
            <w:r w:rsidRPr="00DA6F25">
              <w:rPr>
                <w:rFonts w:eastAsia="Times New Roman"/>
                <w:lang w:eastAsia="ar-SA"/>
              </w:rPr>
              <w:t>охлаждениия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 xml:space="preserve">Система жидкостного охлаждения 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Corsair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Hydro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Series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H80i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Срок гарантийного обслуживания на оборудование составляет 36 месяцев с момента </w:t>
            </w: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>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>10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DA6F25">
              <w:rPr>
                <w:rFonts w:eastAsia="Times New Roman"/>
                <w:lang w:val="en-US" w:eastAsia="ar-SA"/>
              </w:rPr>
              <w:t>Сетевой</w:t>
            </w:r>
            <w:proofErr w:type="spellEnd"/>
            <w:r w:rsidRPr="00DA6F25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DA6F25">
              <w:rPr>
                <w:rFonts w:eastAsia="Times New Roman"/>
                <w:lang w:val="en-US" w:eastAsia="ar-SA"/>
              </w:rPr>
              <w:t>фильтр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 xml:space="preserve">Сетевой фильтр 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Defender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ES (5розеток, 5 метров, 10А)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11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Видеокарта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val="en-US"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>Видеокарта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 xml:space="preserve"> PCI-E </w:t>
            </w:r>
            <w:proofErr w:type="spellStart"/>
            <w:r w:rsidRPr="00DA6F25">
              <w:rPr>
                <w:rFonts w:eastAsia="Times New Roman"/>
                <w:bCs/>
                <w:iCs/>
                <w:lang w:val="en-US" w:eastAsia="ar-SA"/>
              </w:rPr>
              <w:t>GigaByte</w:t>
            </w:r>
            <w:proofErr w:type="spellEnd"/>
            <w:r w:rsidRPr="00DA6F25">
              <w:rPr>
                <w:rFonts w:eastAsia="Times New Roman"/>
                <w:bCs/>
                <w:iCs/>
                <w:lang w:val="en-US" w:eastAsia="ar-SA"/>
              </w:rPr>
              <w:t xml:space="preserve">  GeForce GTX 770 2048MB  256bit  GDDR5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12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 xml:space="preserve">Переключатель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val="en-US" w:eastAsia="ar-SA"/>
              </w:rPr>
              <w:t>KVM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 xml:space="preserve"> переключатель 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D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>-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Link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DKVM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>-4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K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 xml:space="preserve"> </w:t>
            </w:r>
          </w:p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>4-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port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 xml:space="preserve"> (клавиатура, мышь, 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SVGA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13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Набор кабелей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>Набор кабелей D-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Link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DKVM-CB15 для DKVM (2xPS/2, SVGA 15M-15</w:t>
            </w:r>
            <w:r w:rsidRPr="00DA6F25">
              <w:rPr>
                <w:rFonts w:eastAsia="Times New Roman"/>
                <w:bCs/>
                <w:iCs/>
                <w:lang w:val="en-US" w:eastAsia="ar-SA"/>
              </w:rPr>
              <w:t>M</w:t>
            </w:r>
            <w:r w:rsidRPr="00DA6F25">
              <w:rPr>
                <w:rFonts w:eastAsia="Times New Roman"/>
                <w:bCs/>
                <w:iCs/>
                <w:lang w:eastAsia="ar-SA"/>
              </w:rPr>
              <w:t>) 1,5м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14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 xml:space="preserve">Калькулятор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A6F25">
              <w:rPr>
                <w:rFonts w:eastAsia="Times New Roman"/>
                <w:bCs/>
                <w:iCs/>
                <w:lang w:eastAsia="ar-SA"/>
              </w:rPr>
              <w:t xml:space="preserve">Калькулятор бухгалтерский </w:t>
            </w:r>
          </w:p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Citizen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SDC-888, </w:t>
            </w:r>
            <w:proofErr w:type="gramStart"/>
            <w:r w:rsidRPr="00DA6F25">
              <w:rPr>
                <w:rFonts w:eastAsia="Times New Roman"/>
                <w:bCs/>
                <w:iCs/>
                <w:lang w:eastAsia="ar-SA"/>
              </w:rPr>
              <w:t>черный</w:t>
            </w:r>
            <w:proofErr w:type="gramEnd"/>
            <w:r w:rsidRPr="00DA6F25">
              <w:rPr>
                <w:rFonts w:eastAsia="Times New Roman"/>
                <w:bCs/>
                <w:iCs/>
                <w:lang w:eastAsia="ar-SA"/>
              </w:rPr>
              <w:t xml:space="preserve"> ,12 </w:t>
            </w:r>
            <w:proofErr w:type="spellStart"/>
            <w:r w:rsidRPr="00DA6F25">
              <w:rPr>
                <w:rFonts w:eastAsia="Times New Roman"/>
                <w:bCs/>
                <w:iCs/>
                <w:lang w:eastAsia="ar-SA"/>
              </w:rPr>
              <w:t>разр</w:t>
            </w:r>
            <w:proofErr w:type="spellEnd"/>
            <w:r w:rsidRPr="00DA6F25">
              <w:rPr>
                <w:rFonts w:eastAsia="Times New Roman"/>
                <w:bCs/>
                <w:iCs/>
                <w:lang w:eastAsia="ar-SA"/>
              </w:rPr>
              <w:t>. 2-е питание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До 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A6F25" w:rsidRPr="00DA6F25" w:rsidTr="00DA6F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15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Тонер-картридж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F25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val="en-US" w:eastAsia="ar-SA"/>
              </w:rPr>
            </w:pPr>
            <w:r w:rsidRPr="00DA6F25">
              <w:rPr>
                <w:rFonts w:eastAsia="Times New Roman"/>
                <w:bCs/>
                <w:iCs/>
                <w:lang w:val="en-US" w:eastAsia="ar-SA"/>
              </w:rPr>
              <w:t>Konica Minolta Toner Cartridge TN-116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До </w:t>
            </w: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>12.01.2015г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 xml:space="preserve">Срок гарантийного </w:t>
            </w: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>обслуживания на оборудование составляет 36 месяцев с момента поставки Товара Покупателю</w:t>
            </w:r>
          </w:p>
        </w:tc>
      </w:tr>
    </w:tbl>
    <w:p w:rsidR="00DA6F25" w:rsidRPr="00DA6F25" w:rsidRDefault="00DA6F25" w:rsidP="00DA6F2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jc w:val="both"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DA6F25" w:rsidRPr="00DA6F25" w:rsidRDefault="00DA6F25" w:rsidP="00DA6F25">
      <w:pPr>
        <w:suppressAutoHyphens/>
        <w:jc w:val="both"/>
        <w:rPr>
          <w:rFonts w:eastAsia="Times New Roman"/>
          <w:vanish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 xml:space="preserve">Соответствие требованиям </w:t>
      </w:r>
      <w:proofErr w:type="gramStart"/>
      <w:r w:rsidRPr="00DA6F25">
        <w:rPr>
          <w:rFonts w:eastAsia="Times New Roman"/>
          <w:color w:val="000000"/>
          <w:lang w:eastAsia="ar-SA"/>
        </w:rPr>
        <w:t>заказчика, предлагаемого участником в своей заявке эквивалента</w:t>
      </w:r>
      <w:proofErr w:type="gramEnd"/>
      <w:r w:rsidRPr="00DA6F25">
        <w:rPr>
          <w:rFonts w:eastAsia="Times New Roman"/>
          <w:color w:val="000000"/>
          <w:lang w:eastAsia="ar-SA"/>
        </w:rPr>
        <w:t xml:space="preserve"> будет определяться по указанным в настоящем техническом задании характеристикам требуемого к закупке товара.</w:t>
      </w:r>
      <w:r w:rsidRPr="00DA6F25">
        <w:rPr>
          <w:rFonts w:eastAsia="Times New Roman"/>
          <w:vanish/>
          <w:color w:val="000000"/>
          <w:lang w:eastAsia="ar-SA"/>
        </w:rPr>
        <w:cr/>
      </w:r>
    </w:p>
    <w:p w:rsidR="00DA6F25" w:rsidRPr="00DA6F25" w:rsidRDefault="00DA6F25" w:rsidP="00DA6F25">
      <w:pPr>
        <w:suppressAutoHyphens/>
        <w:jc w:val="both"/>
        <w:rPr>
          <w:rFonts w:eastAsia="Times New Roman"/>
          <w:lang w:eastAsia="ar-SA"/>
        </w:rPr>
      </w:pPr>
      <w:r w:rsidRPr="00DA6F25">
        <w:rPr>
          <w:rFonts w:eastAsia="Times New Roman"/>
          <w:lang w:eastAsia="ar-SA"/>
        </w:rPr>
        <w:t xml:space="preserve">Указание на фирменные наименования, наименование производителя на расходные материалы не сопровождаются словами «или аналог» («или эквивалент»), 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используемым заказчиком. </w:t>
      </w:r>
      <w:proofErr w:type="gramStart"/>
      <w:r w:rsidRPr="00DA6F25">
        <w:rPr>
          <w:rFonts w:eastAsia="Times New Roman"/>
          <w:lang w:eastAsia="ar-SA"/>
        </w:rPr>
        <w:t>При этом, уже используемые товары несовместимы с товарами других товарных знаков, что 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оборудования, а также увеличивает число отказов и выхода его из строя.</w:t>
      </w:r>
      <w:proofErr w:type="gramEnd"/>
      <w:r w:rsidRPr="00DA6F25">
        <w:rPr>
          <w:rFonts w:eastAsia="Times New Roman"/>
          <w:lang w:eastAsia="ar-SA"/>
        </w:rPr>
        <w:t xml:space="preserve"> При этом компании-производители, в случае принадлежности расходных материалов к категории «не оригинальных», не несут ответственности за оборудование, на котором использовались эти расходные материалы.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</w:t>
      </w:r>
      <w:r w:rsidRPr="00DA6F25">
        <w:rPr>
          <w:rFonts w:eastAsia="Times New Roman"/>
          <w:color w:val="000000"/>
          <w:lang w:val="en-US" w:eastAsia="ar-SA"/>
        </w:rPr>
        <w:t xml:space="preserve"> 2. </w:t>
      </w:r>
      <w:r w:rsidRPr="00DA6F25">
        <w:rPr>
          <w:rFonts w:eastAsia="Times New Roman"/>
          <w:color w:val="000000"/>
          <w:lang w:eastAsia="ar-SA"/>
        </w:rPr>
        <w:t>СВЕДЕНИЯ О НОВИЗНЕ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 предприятия-изготовителя</w:t>
            </w:r>
            <w:proofErr w:type="gramEnd"/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10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Товар должен находиться в упаковке производителя. </w:t>
            </w:r>
          </w:p>
        </w:tc>
      </w:tr>
    </w:tbl>
    <w:p w:rsidR="00DA6F25" w:rsidRPr="00DA6F25" w:rsidRDefault="00DA6F25" w:rsidP="00DA6F25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DA6F25" w:rsidRPr="00DA6F25" w:rsidTr="00DA6F2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DA6F25" w:rsidRPr="00DA6F25" w:rsidRDefault="00DA6F25" w:rsidP="00DA6F25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DA6F25" w:rsidRPr="00DA6F25" w:rsidTr="00DA6F2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дней </w:t>
            </w:r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с даты получения</w:t>
            </w:r>
            <w:proofErr w:type="gramEnd"/>
            <w:r w:rsidRPr="00DA6F25">
              <w:rPr>
                <w:rFonts w:eastAsia="Times New Roman"/>
                <w:color w:val="000000"/>
                <w:lang w:eastAsia="ar-SA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tabs>
                <w:tab w:val="left" w:pos="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Предоставляемый Товар должен соответствовать показателям надежности, заявленным производителем оборудования, в котором он </w:t>
            </w:r>
            <w:r w:rsidRPr="00DA6F25">
              <w:rPr>
                <w:rFonts w:eastAsia="Times New Roman"/>
                <w:color w:val="000000"/>
                <w:lang w:eastAsia="ar-SA"/>
              </w:rPr>
              <w:lastRenderedPageBreak/>
              <w:t>используется, и обеспечивать качественную и бесперебойную работу.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tabs>
                <w:tab w:val="left" w:pos="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DA6F25" w:rsidRPr="00DA6F25" w:rsidTr="00182D9D">
              <w:tc>
                <w:tcPr>
                  <w:tcW w:w="738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A6F25">
                    <w:rPr>
                      <w:rFonts w:eastAsia="Times New Roman"/>
                      <w:color w:val="000000"/>
                      <w:lang w:eastAsia="ar-SA"/>
                    </w:rPr>
                    <w:t xml:space="preserve">№ </w:t>
                  </w:r>
                  <w:proofErr w:type="gramStart"/>
                  <w:r w:rsidRPr="00DA6F25">
                    <w:rPr>
                      <w:rFonts w:eastAsia="Times New Roman"/>
                      <w:color w:val="000000"/>
                      <w:lang w:eastAsia="ar-SA"/>
                    </w:rPr>
                    <w:t>п</w:t>
                  </w:r>
                  <w:proofErr w:type="gramEnd"/>
                  <w:r w:rsidRPr="00DA6F25">
                    <w:rPr>
                      <w:rFonts w:eastAsia="Times New Roman"/>
                      <w:color w:val="000000"/>
                      <w:lang w:eastAsia="ar-SA"/>
                    </w:rPr>
                    <w:t>/п</w:t>
                  </w:r>
                </w:p>
              </w:tc>
              <w:tc>
                <w:tcPr>
                  <w:tcW w:w="2551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A6F25">
                    <w:rPr>
                      <w:rFonts w:eastAsia="Times New Roman"/>
                      <w:color w:val="000000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A6F25">
                    <w:rPr>
                      <w:rFonts w:eastAsia="Times New Roman"/>
                      <w:color w:val="000000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A6F25">
                    <w:rPr>
                      <w:rFonts w:eastAsia="Times New Roman"/>
                      <w:color w:val="000000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A6F25">
                    <w:rPr>
                      <w:rFonts w:eastAsia="Times New Roman"/>
                      <w:color w:val="000000"/>
                      <w:lang w:eastAsia="ar-SA"/>
                    </w:rPr>
                    <w:t>Кол-во</w:t>
                  </w:r>
                </w:p>
              </w:tc>
            </w:tr>
            <w:tr w:rsidR="00DA6F25" w:rsidRPr="00DA6F25" w:rsidTr="00182D9D">
              <w:tc>
                <w:tcPr>
                  <w:tcW w:w="738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551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3544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276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992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  <w:tr w:rsidR="00DA6F25" w:rsidRPr="00DA6F25" w:rsidTr="00182D9D">
              <w:tc>
                <w:tcPr>
                  <w:tcW w:w="738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551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3544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276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992" w:type="dxa"/>
                </w:tcPr>
                <w:p w:rsidR="00DA6F25" w:rsidRPr="00DA6F25" w:rsidRDefault="00DA6F25" w:rsidP="00DA6F25">
                  <w:pPr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</w:tbl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A6F25" w:rsidRPr="00DA6F25" w:rsidTr="00DA6F25"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DA6F25" w:rsidRPr="00DA6F25" w:rsidRDefault="00DA6F25" w:rsidP="00DA6F25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DA6F25" w:rsidRPr="00DA6F25" w:rsidTr="00DA6F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A6F2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25" w:rsidRPr="00DA6F25" w:rsidRDefault="00DA6F25" w:rsidP="00DA6F2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DA6F25" w:rsidRPr="00DA6F25" w:rsidTr="00DA6F2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  <w:r w:rsidRPr="00DA6F25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DA6F25" w:rsidRPr="00DA6F25" w:rsidRDefault="00DA6F25" w:rsidP="00DA6F25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71"/>
      </w:tblGrid>
      <w:tr w:rsidR="00DA6F25" w:rsidRPr="00DA6F25" w:rsidTr="00DA6F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A6F2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A6F2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25" w:rsidRPr="00DA6F25" w:rsidRDefault="00DA6F25" w:rsidP="00DA6F2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Номер страницы</w:t>
            </w:r>
            <w:bookmarkStart w:id="0" w:name="_GoBack"/>
            <w:bookmarkEnd w:id="0"/>
          </w:p>
        </w:tc>
      </w:tr>
      <w:tr w:rsidR="00DA6F25" w:rsidRPr="00DA6F25" w:rsidTr="00DA6F25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25" w:rsidRPr="00DA6F25" w:rsidRDefault="00DA6F25" w:rsidP="00DA6F2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A6F25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DA6F25" w:rsidRPr="00DA6F25" w:rsidRDefault="00DA6F25" w:rsidP="00DA6F25">
      <w:pPr>
        <w:suppressAutoHyphens/>
        <w:rPr>
          <w:rFonts w:eastAsia="Times New Roman"/>
          <w:color w:val="000000"/>
          <w:lang w:eastAsia="ar-SA"/>
        </w:rPr>
      </w:pPr>
    </w:p>
    <w:p w:rsidR="00DA6F25" w:rsidRPr="00DA6F25" w:rsidRDefault="00DA6F25" w:rsidP="00DA6F25">
      <w:pPr>
        <w:rPr>
          <w:rFonts w:eastAsia="Times New Roman"/>
          <w:lang w:eastAsia="ru-RU"/>
        </w:rPr>
      </w:pPr>
    </w:p>
    <w:p w:rsidR="00DA6F25" w:rsidRPr="00DA6F25" w:rsidRDefault="00DA6F25" w:rsidP="00DA6F25">
      <w:pPr>
        <w:jc w:val="left"/>
        <w:rPr>
          <w:rFonts w:eastAsia="Times New Roman"/>
          <w:lang w:eastAsia="ru-RU"/>
        </w:rPr>
      </w:pPr>
      <w:r w:rsidRPr="00DA6F25">
        <w:rPr>
          <w:rFonts w:eastAsia="Times New Roman"/>
          <w:lang w:eastAsia="ru-RU"/>
        </w:rPr>
        <w:t xml:space="preserve">Контактное лицо: </w:t>
      </w:r>
      <w:r w:rsidRPr="00DA6F25">
        <w:rPr>
          <w:rFonts w:eastAsia="Times New Roman"/>
          <w:bCs/>
          <w:color w:val="000000"/>
          <w:lang w:eastAsia="ar-SA"/>
        </w:rPr>
        <w:t>Фенина Нина Андреевна, (48439) 9-47-50</w:t>
      </w:r>
    </w:p>
    <w:p w:rsidR="008E3C0C" w:rsidRDefault="008E3C0C"/>
    <w:sectPr w:rsidR="008E3C0C" w:rsidSect="00DA6F25">
      <w:pgSz w:w="16838" w:h="11906" w:orient="landscape"/>
      <w:pgMar w:top="1701" w:right="39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81"/>
    <w:rsid w:val="008E3C0C"/>
    <w:rsid w:val="00A14E81"/>
    <w:rsid w:val="00D42E6F"/>
    <w:rsid w:val="00DA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1405</Words>
  <Characters>8013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2014-11-18T10:09:00Z</dcterms:created>
  <dcterms:modified xsi:type="dcterms:W3CDTF">2014-11-18T10:11:00Z</dcterms:modified>
</cp:coreProperties>
</file>