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30"/>
        <w:tblW w:w="10073" w:type="dxa"/>
        <w:tblLayout w:type="fixed"/>
        <w:tblLook w:val="0000" w:firstRow="0" w:lastRow="0" w:firstColumn="0" w:lastColumn="0" w:noHBand="0" w:noVBand="0"/>
      </w:tblPr>
      <w:tblGrid>
        <w:gridCol w:w="4864"/>
        <w:gridCol w:w="539"/>
        <w:gridCol w:w="4177"/>
        <w:gridCol w:w="493"/>
      </w:tblGrid>
      <w:tr w:rsidR="00BB05B1" w:rsidRPr="00A53EE0" w:rsidTr="00374AFD">
        <w:trPr>
          <w:gridAfter w:val="1"/>
          <w:wAfter w:w="493" w:type="dxa"/>
          <w:trHeight w:val="707"/>
        </w:trPr>
        <w:tc>
          <w:tcPr>
            <w:tcW w:w="4864" w:type="dxa"/>
            <w:tcBorders>
              <w:bottom w:val="nil"/>
            </w:tcBorders>
            <w:noWrap/>
            <w:vAlign w:val="bottom"/>
          </w:tcPr>
          <w:p w:rsidR="00BB05B1" w:rsidRPr="00A53EE0" w:rsidRDefault="00BB05B1" w:rsidP="00374AFD">
            <w:pPr>
              <w:spacing w:line="276" w:lineRule="auto"/>
              <w:jc w:val="center"/>
              <w:rPr>
                <w:b/>
                <w:bCs/>
                <w:color w:val="000000"/>
              </w:rPr>
            </w:pPr>
            <w:r w:rsidRPr="00A53EE0">
              <w:rPr>
                <w:b/>
                <w:bCs/>
                <w:color w:val="000000"/>
              </w:rPr>
              <w:t>СОГЛАСОВАНО</w:t>
            </w:r>
          </w:p>
        </w:tc>
        <w:tc>
          <w:tcPr>
            <w:tcW w:w="539" w:type="dxa"/>
            <w:vMerge w:val="restart"/>
            <w:tcBorders>
              <w:bottom w:val="nil"/>
            </w:tcBorders>
            <w:noWrap/>
            <w:vAlign w:val="bottom"/>
          </w:tcPr>
          <w:p w:rsidR="00BB05B1" w:rsidRPr="00A53EE0" w:rsidRDefault="00BB05B1" w:rsidP="00374AFD">
            <w:pPr>
              <w:spacing w:line="276" w:lineRule="auto"/>
              <w:jc w:val="center"/>
              <w:rPr>
                <w:color w:val="000000"/>
              </w:rPr>
            </w:pPr>
            <w:r w:rsidRPr="00A53EE0">
              <w:rPr>
                <w:color w:val="000000"/>
              </w:rPr>
              <w:t> </w:t>
            </w:r>
          </w:p>
        </w:tc>
        <w:tc>
          <w:tcPr>
            <w:tcW w:w="4177" w:type="dxa"/>
            <w:tcBorders>
              <w:bottom w:val="nil"/>
            </w:tcBorders>
            <w:noWrap/>
            <w:vAlign w:val="bottom"/>
          </w:tcPr>
          <w:p w:rsidR="00BB05B1" w:rsidRPr="00A53EE0" w:rsidRDefault="00BB05B1" w:rsidP="00374AFD">
            <w:pPr>
              <w:spacing w:line="276" w:lineRule="auto"/>
              <w:ind w:left="-108" w:right="-108"/>
              <w:jc w:val="center"/>
              <w:rPr>
                <w:b/>
                <w:bCs/>
                <w:color w:val="000000"/>
              </w:rPr>
            </w:pPr>
            <w:r w:rsidRPr="00A53EE0">
              <w:rPr>
                <w:b/>
                <w:bCs/>
                <w:color w:val="000000"/>
              </w:rPr>
              <w:t>УТВЕРЖДАЮ</w:t>
            </w:r>
          </w:p>
        </w:tc>
      </w:tr>
      <w:tr w:rsidR="00BB05B1" w:rsidRPr="00A53EE0" w:rsidTr="00374AFD">
        <w:trPr>
          <w:gridAfter w:val="1"/>
          <w:wAfter w:w="493" w:type="dxa"/>
          <w:trHeight w:val="722"/>
        </w:trPr>
        <w:tc>
          <w:tcPr>
            <w:tcW w:w="4864" w:type="dxa"/>
            <w:tcBorders>
              <w:top w:val="nil"/>
              <w:bottom w:val="nil"/>
            </w:tcBorders>
            <w:vAlign w:val="center"/>
          </w:tcPr>
          <w:p w:rsidR="00BB05B1" w:rsidRPr="00A53EE0" w:rsidRDefault="006F2B37" w:rsidP="006F2B37">
            <w:pPr>
              <w:rPr>
                <w:color w:val="000000"/>
              </w:rPr>
            </w:pPr>
            <w:r w:rsidRPr="00A53EE0">
              <w:t xml:space="preserve">Заместитель  генерального директора, директор по информационным технологиям </w:t>
            </w:r>
          </w:p>
        </w:tc>
        <w:tc>
          <w:tcPr>
            <w:tcW w:w="539" w:type="dxa"/>
            <w:vMerge/>
            <w:tcBorders>
              <w:top w:val="nil"/>
              <w:bottom w:val="nil"/>
            </w:tcBorders>
            <w:vAlign w:val="center"/>
          </w:tcPr>
          <w:p w:rsidR="00BB05B1" w:rsidRPr="00A53EE0" w:rsidRDefault="00BB05B1" w:rsidP="00374AFD">
            <w:pPr>
              <w:rPr>
                <w:color w:val="000000"/>
              </w:rPr>
            </w:pPr>
          </w:p>
        </w:tc>
        <w:tc>
          <w:tcPr>
            <w:tcW w:w="4177" w:type="dxa"/>
            <w:tcBorders>
              <w:top w:val="nil"/>
              <w:bottom w:val="nil"/>
            </w:tcBorders>
            <w:vAlign w:val="center"/>
          </w:tcPr>
          <w:p w:rsidR="00BB05B1" w:rsidRPr="00A53EE0" w:rsidRDefault="00BB05B1" w:rsidP="00374AFD">
            <w:r w:rsidRPr="00A53EE0">
              <w:t>Генеральный директор</w:t>
            </w:r>
          </w:p>
        </w:tc>
      </w:tr>
      <w:tr w:rsidR="00BB05B1" w:rsidRPr="00A53EE0" w:rsidTr="00374AFD">
        <w:trPr>
          <w:gridAfter w:val="1"/>
          <w:wAfter w:w="493" w:type="dxa"/>
          <w:trHeight w:val="477"/>
        </w:trPr>
        <w:tc>
          <w:tcPr>
            <w:tcW w:w="4864" w:type="dxa"/>
            <w:tcBorders>
              <w:top w:val="nil"/>
              <w:bottom w:val="nil"/>
            </w:tcBorders>
            <w:noWrap/>
            <w:vAlign w:val="center"/>
          </w:tcPr>
          <w:p w:rsidR="00BB05B1" w:rsidRPr="00A53EE0" w:rsidRDefault="00BB05B1" w:rsidP="006F2B37">
            <w:pPr>
              <w:ind w:right="600"/>
              <w:rPr>
                <w:color w:val="000000"/>
              </w:rPr>
            </w:pPr>
            <w:r w:rsidRPr="00A53EE0">
              <w:rPr>
                <w:color w:val="000000"/>
              </w:rPr>
              <w:t>_______________/</w:t>
            </w:r>
            <w:r w:rsidR="006F2B37" w:rsidRPr="00A53EE0">
              <w:rPr>
                <w:color w:val="000000"/>
              </w:rPr>
              <w:t xml:space="preserve"> Семион К.В./</w:t>
            </w:r>
          </w:p>
        </w:tc>
        <w:tc>
          <w:tcPr>
            <w:tcW w:w="539" w:type="dxa"/>
            <w:vMerge/>
            <w:tcBorders>
              <w:top w:val="nil"/>
              <w:bottom w:val="nil"/>
            </w:tcBorders>
            <w:vAlign w:val="center"/>
          </w:tcPr>
          <w:p w:rsidR="00BB05B1" w:rsidRPr="00A53EE0" w:rsidRDefault="00BB05B1" w:rsidP="00374AFD">
            <w:pPr>
              <w:rPr>
                <w:color w:val="000000"/>
              </w:rPr>
            </w:pPr>
          </w:p>
        </w:tc>
        <w:tc>
          <w:tcPr>
            <w:tcW w:w="4177" w:type="dxa"/>
            <w:tcBorders>
              <w:top w:val="nil"/>
              <w:bottom w:val="nil"/>
            </w:tcBorders>
            <w:noWrap/>
            <w:vAlign w:val="center"/>
          </w:tcPr>
          <w:p w:rsidR="00BB05B1" w:rsidRPr="00A53EE0" w:rsidRDefault="008D3523" w:rsidP="00374AFD">
            <w:pPr>
              <w:rPr>
                <w:color w:val="000000"/>
              </w:rPr>
            </w:pPr>
            <w:r w:rsidRPr="00A53EE0">
              <w:rPr>
                <w:color w:val="000000"/>
              </w:rPr>
              <w:t>_______________/</w:t>
            </w:r>
            <w:r w:rsidR="00BB05B1" w:rsidRPr="00A53EE0">
              <w:rPr>
                <w:color w:val="000000"/>
              </w:rPr>
              <w:t>Ермолаев М.Ю./</w:t>
            </w:r>
          </w:p>
        </w:tc>
      </w:tr>
      <w:tr w:rsidR="00BB05B1" w:rsidRPr="00A53EE0" w:rsidTr="00374AFD">
        <w:trPr>
          <w:gridAfter w:val="1"/>
          <w:wAfter w:w="493" w:type="dxa"/>
          <w:trHeight w:val="597"/>
        </w:trPr>
        <w:tc>
          <w:tcPr>
            <w:tcW w:w="4864" w:type="dxa"/>
            <w:tcBorders>
              <w:top w:val="nil"/>
            </w:tcBorders>
            <w:noWrap/>
            <w:vAlign w:val="bottom"/>
          </w:tcPr>
          <w:p w:rsidR="00BB05B1" w:rsidRPr="00A53EE0" w:rsidRDefault="00BB05B1" w:rsidP="00A53EE0">
            <w:pPr>
              <w:rPr>
                <w:color w:val="000000"/>
              </w:rPr>
            </w:pPr>
            <w:r w:rsidRPr="00A53EE0">
              <w:rPr>
                <w:color w:val="000000"/>
              </w:rPr>
              <w:t>"____ "   ______________ 201</w:t>
            </w:r>
            <w:r w:rsidR="00A53EE0" w:rsidRPr="00A53EE0">
              <w:rPr>
                <w:color w:val="000000"/>
              </w:rPr>
              <w:t>4</w:t>
            </w:r>
            <w:r w:rsidRPr="00A53EE0">
              <w:rPr>
                <w:color w:val="000000"/>
              </w:rPr>
              <w:t xml:space="preserve"> года</w:t>
            </w:r>
          </w:p>
        </w:tc>
        <w:tc>
          <w:tcPr>
            <w:tcW w:w="539" w:type="dxa"/>
            <w:vMerge/>
            <w:tcBorders>
              <w:top w:val="nil"/>
            </w:tcBorders>
            <w:vAlign w:val="center"/>
          </w:tcPr>
          <w:p w:rsidR="00BB05B1" w:rsidRPr="00A53EE0" w:rsidRDefault="00BB05B1" w:rsidP="00374AFD">
            <w:pPr>
              <w:rPr>
                <w:color w:val="000000"/>
              </w:rPr>
            </w:pPr>
          </w:p>
        </w:tc>
        <w:tc>
          <w:tcPr>
            <w:tcW w:w="4177" w:type="dxa"/>
            <w:tcBorders>
              <w:top w:val="nil"/>
            </w:tcBorders>
            <w:noWrap/>
            <w:vAlign w:val="bottom"/>
          </w:tcPr>
          <w:p w:rsidR="00BB05B1" w:rsidRPr="00A53EE0" w:rsidRDefault="00BB05B1" w:rsidP="00A53EE0">
            <w:pPr>
              <w:ind w:right="270"/>
              <w:rPr>
                <w:color w:val="000000"/>
              </w:rPr>
            </w:pPr>
            <w:r w:rsidRPr="00A53EE0">
              <w:rPr>
                <w:color w:val="000000"/>
              </w:rPr>
              <w:t>"____" ____________201</w:t>
            </w:r>
            <w:r w:rsidR="00A53EE0" w:rsidRPr="00A53EE0">
              <w:rPr>
                <w:color w:val="000000"/>
              </w:rPr>
              <w:t>4</w:t>
            </w:r>
            <w:r w:rsidRPr="00A53EE0">
              <w:rPr>
                <w:color w:val="000000"/>
              </w:rPr>
              <w:t xml:space="preserve"> года</w:t>
            </w: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spacing w:line="276" w:lineRule="auto"/>
              <w:jc w:val="center"/>
              <w:rPr>
                <w:b/>
                <w:bCs/>
                <w:color w:val="000000"/>
              </w:rPr>
            </w:pP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tabs>
                <w:tab w:val="left" w:pos="4678"/>
              </w:tabs>
              <w:spacing w:line="276" w:lineRule="auto"/>
              <w:ind w:right="5272"/>
              <w:jc w:val="center"/>
              <w:rPr>
                <w:b/>
                <w:bCs/>
                <w:color w:val="000000"/>
              </w:rPr>
            </w:pPr>
          </w:p>
        </w:tc>
      </w:tr>
    </w:tbl>
    <w:p w:rsidR="00374AFD" w:rsidRPr="00A53EE0" w:rsidRDefault="00374AFD" w:rsidP="00374AFD">
      <w:pPr>
        <w:pStyle w:val="aff7"/>
        <w:spacing w:before="0" w:beforeAutospacing="0" w:after="0" w:afterAutospacing="0"/>
        <w:jc w:val="center"/>
        <w:rPr>
          <w:b/>
        </w:rPr>
      </w:pPr>
      <w:r w:rsidRPr="00A53EE0">
        <w:rPr>
          <w:b/>
        </w:rPr>
        <w:t>ЗАКРЫТОЕ АКЦИОНЕРНОЕ ОБЩЕСТВО «ГРИНАТОМ»</w:t>
      </w:r>
    </w:p>
    <w:p w:rsidR="00374AFD" w:rsidRPr="00A53EE0" w:rsidRDefault="00966AEB" w:rsidP="00374AFD">
      <w:pPr>
        <w:pStyle w:val="aff7"/>
        <w:spacing w:before="0" w:beforeAutospacing="0" w:after="0" w:afterAutospacing="0"/>
        <w:ind w:firstLine="567"/>
        <w:jc w:val="both"/>
        <w:rPr>
          <w:lang w:val="ru-RU"/>
        </w:rPr>
      </w:pPr>
      <w:r>
        <w:rPr>
          <w:noProof/>
        </w:rPr>
        <w:pict>
          <v:line id="Line 2" o:spid="_x0000_s1026" style="position:absolute;left:0;text-align:left;z-index:251657216;visibility:visible" from="7.85pt,1.5pt" to="488.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w:r>
    </w:p>
    <w:p w:rsidR="00374AFD" w:rsidRPr="00A53EE0" w:rsidRDefault="00374AFD" w:rsidP="00374AFD">
      <w:pPr>
        <w:pStyle w:val="aff7"/>
        <w:spacing w:before="0" w:beforeAutospacing="0" w:after="0" w:afterAutospacing="0"/>
        <w:ind w:firstLine="567"/>
        <w:jc w:val="both"/>
      </w:pPr>
    </w:p>
    <w:p w:rsidR="009A42DB" w:rsidRPr="00A53EE0" w:rsidRDefault="009A42DB">
      <w:pPr>
        <w:jc w:val="center"/>
        <w:rPr>
          <w:bCs/>
        </w:rPr>
      </w:pPr>
    </w:p>
    <w:p w:rsidR="009A42DB" w:rsidRPr="00A53EE0" w:rsidRDefault="009A42DB">
      <w:pPr>
        <w:jc w:val="center"/>
        <w:rPr>
          <w:bCs/>
        </w:rPr>
      </w:pPr>
    </w:p>
    <w:p w:rsidR="009A42DB" w:rsidRPr="00A53EE0" w:rsidRDefault="009A42DB">
      <w:pPr>
        <w:jc w:val="center"/>
        <w:rPr>
          <w:bCs/>
        </w:rPr>
      </w:pPr>
    </w:p>
    <w:p w:rsidR="00C87330" w:rsidRPr="00A53EE0" w:rsidRDefault="00C87330">
      <w:pPr>
        <w:jc w:val="center"/>
        <w:rPr>
          <w:bCs/>
        </w:rPr>
      </w:pPr>
    </w:p>
    <w:p w:rsidR="00C87330" w:rsidRPr="00A53EE0" w:rsidRDefault="00C87330">
      <w:pPr>
        <w:jc w:val="center"/>
        <w:rPr>
          <w:bCs/>
        </w:rPr>
      </w:pPr>
    </w:p>
    <w:p w:rsidR="00CA2886" w:rsidRPr="00A53EE0" w:rsidRDefault="00CA2886" w:rsidP="00CA2886">
      <w:pPr>
        <w:jc w:val="center"/>
        <w:outlineLvl w:val="0"/>
        <w:rPr>
          <w:bCs/>
        </w:rPr>
      </w:pPr>
      <w:bookmarkStart w:id="0" w:name="_Toc318388606"/>
      <w:bookmarkStart w:id="1" w:name="_Toc368900475"/>
      <w:bookmarkStart w:id="2" w:name="_Toc400028397"/>
      <w:r w:rsidRPr="00A53EE0">
        <w:rPr>
          <w:bCs/>
        </w:rPr>
        <w:t>ДОКУМЕНТАЦИЯ</w:t>
      </w:r>
      <w:r w:rsidR="0086714B" w:rsidRPr="00A53EE0">
        <w:rPr>
          <w:bCs/>
        </w:rPr>
        <w:t xml:space="preserve"> ПО ЗАПРОСУ ПРЕДЛОЖЕНИЙ</w:t>
      </w:r>
      <w:bookmarkEnd w:id="0"/>
      <w:bookmarkEnd w:id="1"/>
      <w:bookmarkEnd w:id="2"/>
    </w:p>
    <w:p w:rsidR="00CA2886" w:rsidRPr="00A53EE0" w:rsidRDefault="00CA2886" w:rsidP="00CA2886">
      <w:pPr>
        <w:jc w:val="center"/>
      </w:pPr>
      <w:r w:rsidRPr="00A53EE0">
        <w:t xml:space="preserve">открытый одноэтапный </w:t>
      </w:r>
      <w:r w:rsidR="0086714B" w:rsidRPr="00A53EE0">
        <w:t>запрос предложений</w:t>
      </w:r>
      <w:r w:rsidRPr="00A53EE0">
        <w:t xml:space="preserve"> </w:t>
      </w:r>
      <w:r w:rsidR="0086714B" w:rsidRPr="00A53EE0">
        <w:t>в электронной форме без </w:t>
      </w:r>
      <w:r w:rsidRPr="00A53EE0">
        <w:t xml:space="preserve">квалификационного отбора на право заключения договора </w:t>
      </w:r>
    </w:p>
    <w:p w:rsidR="00CA2886" w:rsidRPr="00A53EE0" w:rsidRDefault="00CA2886" w:rsidP="00CA2886">
      <w:pPr>
        <w:jc w:val="center"/>
      </w:pPr>
      <w:r w:rsidRPr="00A53EE0">
        <w:t xml:space="preserve">на </w:t>
      </w:r>
      <w:r w:rsidR="00A53EE0" w:rsidRPr="00A53EE0">
        <w:t>проведение работ по созданию информационной системы комплексного мониторинга ИТ-инфраструктуры и услуг</w:t>
      </w: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rPr>
          <w:caps/>
        </w:rPr>
      </w:pPr>
      <w:r w:rsidRPr="00A53EE0">
        <w:rPr>
          <w:caps/>
        </w:rPr>
        <w:t>том 1 «общая и коммерческая части»</w:t>
      </w:r>
    </w:p>
    <w:p w:rsidR="009A42DB" w:rsidRPr="00A53EE0" w:rsidRDefault="00CF1DC5" w:rsidP="009A42DB">
      <w:pPr>
        <w:jc w:val="center"/>
      </w:pPr>
      <w:r w:rsidRPr="00A53EE0">
        <w:t>ТОМ 2 «ТЕХНИЧЕСКАЯ ЧАСТЬ»</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9" w:history="1">
        <w:r w:rsidRPr="00A53EE0">
          <w:rPr>
            <w:rStyle w:val="afff"/>
            <w:lang w:val="en-US"/>
          </w:rPr>
          <w:t>www</w:t>
        </w:r>
        <w:r w:rsidRPr="00A53EE0">
          <w:rPr>
            <w:rStyle w:val="afff"/>
          </w:rPr>
          <w:t>.</w:t>
        </w:r>
        <w:r w:rsidRPr="00A53EE0">
          <w:rPr>
            <w:rStyle w:val="afff"/>
            <w:lang w:val="en-US"/>
          </w:rPr>
          <w:t>zakupki</w:t>
        </w:r>
        <w:r w:rsidRPr="00A53EE0">
          <w:rPr>
            <w:rStyle w:val="afff"/>
          </w:rPr>
          <w:t>.</w:t>
        </w:r>
        <w:r w:rsidRPr="00A53EE0">
          <w:rPr>
            <w:rStyle w:val="afff"/>
            <w:lang w:val="en-US"/>
          </w:rPr>
          <w:t>rosatom</w:t>
        </w:r>
        <w:r w:rsidRPr="00A53EE0">
          <w:rPr>
            <w:rStyle w:val="afff"/>
          </w:rPr>
          <w:t>.</w:t>
        </w:r>
        <w:r w:rsidRPr="00A53EE0">
          <w:rPr>
            <w:rStyle w:val="afff"/>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A53EE0" w:rsidRPr="00A53EE0">
        <w:t>4</w:t>
      </w:r>
      <w:r w:rsidRPr="00A53EE0">
        <w:t xml:space="preserve"> года № _________________________</w:t>
      </w:r>
    </w:p>
    <w:p w:rsidR="009A42DB" w:rsidRPr="00A53EE0" w:rsidRDefault="009A42DB" w:rsidP="009A42DB">
      <w:pPr>
        <w:tabs>
          <w:tab w:val="left" w:pos="9720"/>
        </w:tabs>
        <w:suppressAutoHyphens/>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10" w:history="1">
        <w:r w:rsidRPr="00A53EE0">
          <w:rPr>
            <w:rStyle w:val="afff"/>
            <w:lang w:val="en-US"/>
          </w:rPr>
          <w:t>www</w:t>
        </w:r>
        <w:r w:rsidRPr="00A53EE0">
          <w:rPr>
            <w:rStyle w:val="afff"/>
          </w:rPr>
          <w:t>.</w:t>
        </w:r>
        <w:r w:rsidRPr="00A53EE0">
          <w:rPr>
            <w:rStyle w:val="afff"/>
            <w:lang w:val="en-US"/>
          </w:rPr>
          <w:t>zakupki</w:t>
        </w:r>
        <w:r w:rsidRPr="00A53EE0">
          <w:rPr>
            <w:rStyle w:val="afff"/>
          </w:rPr>
          <w:t>.</w:t>
        </w:r>
        <w:r w:rsidRPr="00A53EE0">
          <w:rPr>
            <w:rStyle w:val="afff"/>
            <w:lang w:val="en-US"/>
          </w:rPr>
          <w:t>gov</w:t>
        </w:r>
        <w:r w:rsidRPr="00A53EE0">
          <w:rPr>
            <w:rStyle w:val="afff"/>
          </w:rPr>
          <w:t>.</w:t>
        </w:r>
        <w:r w:rsidRPr="00A53EE0">
          <w:rPr>
            <w:rStyle w:val="afff"/>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A53EE0" w:rsidRPr="00A53EE0">
        <w:t>4</w:t>
      </w:r>
      <w:r w:rsidRPr="00A53EE0">
        <w:t xml:space="preserve"> года № _________________________</w:t>
      </w:r>
    </w:p>
    <w:p w:rsidR="009A42DB" w:rsidRPr="00A53EE0" w:rsidRDefault="009A42DB" w:rsidP="009A42DB">
      <w:pPr>
        <w:pStyle w:val="afa"/>
        <w:tabs>
          <w:tab w:val="left" w:pos="708"/>
        </w:tabs>
        <w:rPr>
          <w:rFonts w:ascii="Times New Roman" w:hAnsi="Times New Roman" w:cs="Times New Roman"/>
          <w:sz w:val="24"/>
          <w:szCs w:val="24"/>
        </w:rPr>
      </w:pPr>
    </w:p>
    <w:p w:rsidR="001E564D" w:rsidRPr="00A53EE0" w:rsidRDefault="00A53EE0" w:rsidP="009A42DB">
      <w:pPr>
        <w:tabs>
          <w:tab w:val="left" w:pos="9720"/>
        </w:tabs>
        <w:suppressAutoHyphens/>
        <w:jc w:val="center"/>
        <w:rPr>
          <w:rStyle w:val="afff"/>
        </w:rPr>
      </w:pPr>
      <w:r w:rsidRPr="00A53EE0">
        <w:t>Торговая площадка ООО «Аукционный Конкурсный Дом»</w:t>
      </w:r>
      <w:r w:rsidRPr="00A53EE0">
        <w:br/>
      </w:r>
      <w:hyperlink r:id="rId11" w:history="1">
        <w:r w:rsidRPr="00A53EE0">
          <w:rPr>
            <w:color w:val="0000FF"/>
            <w:u w:val="single"/>
            <w:lang w:val="en-US"/>
          </w:rPr>
          <w:t>www</w:t>
        </w:r>
        <w:r w:rsidRPr="00A53EE0">
          <w:rPr>
            <w:color w:val="0000FF"/>
            <w:u w:val="single"/>
          </w:rPr>
          <w:t>.</w:t>
        </w:r>
        <w:r w:rsidRPr="00A53EE0">
          <w:rPr>
            <w:color w:val="0000FF"/>
            <w:u w:val="single"/>
            <w:lang w:val="en-US"/>
          </w:rPr>
          <w:t>a</w:t>
        </w:r>
        <w:r w:rsidRPr="00A53EE0">
          <w:rPr>
            <w:color w:val="0000FF"/>
            <w:u w:val="single"/>
          </w:rPr>
          <w:t>-</w:t>
        </w:r>
        <w:r w:rsidRPr="00A53EE0">
          <w:rPr>
            <w:color w:val="0000FF"/>
            <w:u w:val="single"/>
            <w:lang w:val="en-US"/>
          </w:rPr>
          <w:t>k</w:t>
        </w:r>
        <w:r w:rsidRPr="00A53EE0">
          <w:rPr>
            <w:color w:val="0000FF"/>
            <w:u w:val="single"/>
          </w:rPr>
          <w:t>-</w:t>
        </w:r>
        <w:r w:rsidRPr="00A53EE0">
          <w:rPr>
            <w:color w:val="0000FF"/>
            <w:u w:val="single"/>
            <w:lang w:val="en-US"/>
          </w:rPr>
          <w:t>d</w:t>
        </w:r>
        <w:r w:rsidRPr="00A53EE0">
          <w:rPr>
            <w:color w:val="0000FF"/>
            <w:u w:val="single"/>
          </w:rPr>
          <w:t>.</w:t>
        </w:r>
        <w:r w:rsidRPr="00A53EE0">
          <w:rPr>
            <w:color w:val="0000FF"/>
            <w:u w:val="single"/>
            <w:lang w:val="en-US"/>
          </w:rPr>
          <w:t>ru</w:t>
        </w:r>
      </w:hyperlink>
    </w:p>
    <w:p w:rsidR="009A42DB" w:rsidRPr="00A53EE0" w:rsidRDefault="009A42DB" w:rsidP="009A42DB">
      <w:pPr>
        <w:tabs>
          <w:tab w:val="left" w:pos="9720"/>
        </w:tabs>
        <w:suppressAutoHyphens/>
        <w:jc w:val="center"/>
      </w:pPr>
      <w:r w:rsidRPr="00A53EE0">
        <w:t>от «___» ____________ 201</w:t>
      </w:r>
      <w:r w:rsidR="00A53EE0" w:rsidRPr="00A53EE0">
        <w:t>4</w:t>
      </w:r>
      <w:r w:rsidRPr="00A53EE0">
        <w:t xml:space="preserve"> года № _________________________</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CA2886" w:rsidRPr="00A53EE0" w:rsidRDefault="00CA2886" w:rsidP="00CA2886">
      <w:pPr>
        <w:pStyle w:val="112"/>
        <w:keepNext w:val="0"/>
        <w:rPr>
          <w:b/>
          <w:snapToGrid/>
          <w:szCs w:val="24"/>
        </w:rPr>
      </w:pPr>
      <w:r w:rsidRPr="00A53EE0">
        <w:rPr>
          <w:snapToGrid/>
          <w:szCs w:val="24"/>
        </w:rPr>
        <w:t>20</w:t>
      </w:r>
      <w:r w:rsidR="009A42DB" w:rsidRPr="00A53EE0">
        <w:rPr>
          <w:snapToGrid/>
          <w:szCs w:val="24"/>
        </w:rPr>
        <w:t>1</w:t>
      </w:r>
      <w:r w:rsidR="00A53EE0" w:rsidRPr="00A53EE0">
        <w:rPr>
          <w:snapToGrid/>
          <w:szCs w:val="24"/>
        </w:rPr>
        <w:t>4</w:t>
      </w:r>
    </w:p>
    <w:p w:rsidR="00CA2886" w:rsidRPr="00A53EE0" w:rsidRDefault="00CA2886" w:rsidP="00CA2886">
      <w:pPr>
        <w:sectPr w:rsidR="00CA2886" w:rsidRPr="00A53EE0" w:rsidSect="00C87330">
          <w:footerReference w:type="even" r:id="rId12"/>
          <w:pgSz w:w="11907" w:h="16840" w:code="9"/>
          <w:pgMar w:top="1134" w:right="567" w:bottom="1134" w:left="1418" w:header="709" w:footer="1072" w:gutter="0"/>
          <w:cols w:space="708"/>
          <w:docGrid w:linePitch="360"/>
        </w:sectPr>
      </w:pPr>
    </w:p>
    <w:p w:rsidR="00926822" w:rsidRPr="00A53EE0" w:rsidRDefault="00926822" w:rsidP="00926822">
      <w:pPr>
        <w:pStyle w:val="1f4"/>
        <w:widowControl/>
        <w:outlineLvl w:val="0"/>
        <w:rPr>
          <w:bCs/>
          <w:snapToGrid/>
          <w:sz w:val="24"/>
          <w:szCs w:val="24"/>
          <w:lang w:val="en-US"/>
        </w:rPr>
      </w:pPr>
      <w:bookmarkStart w:id="3" w:name="_Toc318388607"/>
      <w:bookmarkStart w:id="4" w:name="_Toc400028398"/>
      <w:r w:rsidRPr="00A53EE0">
        <w:rPr>
          <w:b w:val="0"/>
          <w:bCs/>
          <w:snapToGrid/>
          <w:sz w:val="24"/>
          <w:szCs w:val="24"/>
        </w:rPr>
        <w:lastRenderedPageBreak/>
        <w:t>СОДЕРЖАНИЕ</w:t>
      </w:r>
      <w:bookmarkEnd w:id="3"/>
      <w:bookmarkEnd w:id="4"/>
    </w:p>
    <w:p w:rsidR="00926822" w:rsidRPr="00A53EE0" w:rsidRDefault="00926822" w:rsidP="00926822">
      <w:pPr>
        <w:pStyle w:val="afffc"/>
        <w:keepNext w:val="0"/>
        <w:keepLines w:val="0"/>
        <w:numPr>
          <w:ilvl w:val="0"/>
          <w:numId w:val="0"/>
        </w:numPr>
        <w:spacing w:before="0" w:after="0" w:line="240" w:lineRule="auto"/>
        <w:rPr>
          <w:b w:val="0"/>
          <w:spacing w:val="0"/>
          <w:kern w:val="0"/>
          <w:szCs w:val="24"/>
          <w:lang w:eastAsia="ru-RU"/>
        </w:rPr>
      </w:pPr>
    </w:p>
    <w:p w:rsidR="00D41C4D" w:rsidRPr="000D13C6" w:rsidRDefault="00926822">
      <w:pPr>
        <w:pStyle w:val="1f6"/>
        <w:rPr>
          <w:rFonts w:ascii="Calibri" w:hAnsi="Calibri"/>
          <w:sz w:val="22"/>
          <w:szCs w:val="22"/>
        </w:rPr>
      </w:pPr>
      <w:r w:rsidRPr="00A53EE0">
        <w:rPr>
          <w:bCs/>
          <w:szCs w:val="24"/>
        </w:rPr>
        <w:fldChar w:fldCharType="begin"/>
      </w:r>
      <w:r w:rsidRPr="00A53EE0">
        <w:rPr>
          <w:bCs/>
          <w:szCs w:val="24"/>
        </w:rPr>
        <w:instrText xml:space="preserve"> TOC \o "1-3" \h \z \u </w:instrText>
      </w:r>
      <w:r w:rsidRPr="00A53EE0">
        <w:rPr>
          <w:bCs/>
          <w:szCs w:val="24"/>
        </w:rPr>
        <w:fldChar w:fldCharType="separate"/>
      </w:r>
      <w:hyperlink w:anchor="_Toc400028397" w:history="1">
        <w:r w:rsidR="00D41C4D" w:rsidRPr="004A6800">
          <w:rPr>
            <w:rStyle w:val="afff"/>
            <w:bCs/>
          </w:rPr>
          <w:t>ДОКУМЕНТАЦИЯ ПО ЗАПРОСУ ПРЕДЛОЖЕНИЙ</w:t>
        </w:r>
        <w:r w:rsidR="00D41C4D">
          <w:rPr>
            <w:webHidden/>
          </w:rPr>
          <w:tab/>
        </w:r>
        <w:r w:rsidR="00D41C4D">
          <w:rPr>
            <w:webHidden/>
          </w:rPr>
          <w:fldChar w:fldCharType="begin"/>
        </w:r>
        <w:r w:rsidR="00D41C4D">
          <w:rPr>
            <w:webHidden/>
          </w:rPr>
          <w:instrText xml:space="preserve"> PAGEREF _Toc400028397 \h </w:instrText>
        </w:r>
        <w:r w:rsidR="00D41C4D">
          <w:rPr>
            <w:webHidden/>
          </w:rPr>
        </w:r>
        <w:r w:rsidR="00D41C4D">
          <w:rPr>
            <w:webHidden/>
          </w:rPr>
          <w:fldChar w:fldCharType="separate"/>
        </w:r>
        <w:r w:rsidR="00325C76">
          <w:rPr>
            <w:webHidden/>
          </w:rPr>
          <w:t>1</w:t>
        </w:r>
        <w:r w:rsidR="00D41C4D">
          <w:rPr>
            <w:webHidden/>
          </w:rPr>
          <w:fldChar w:fldCharType="end"/>
        </w:r>
      </w:hyperlink>
    </w:p>
    <w:p w:rsidR="00D41C4D" w:rsidRPr="000D13C6" w:rsidRDefault="00966AEB">
      <w:pPr>
        <w:pStyle w:val="1f6"/>
        <w:rPr>
          <w:rFonts w:ascii="Calibri" w:hAnsi="Calibri"/>
          <w:sz w:val="22"/>
          <w:szCs w:val="22"/>
        </w:rPr>
      </w:pPr>
      <w:hyperlink w:anchor="_Toc400028398" w:history="1">
        <w:r w:rsidR="00D41C4D" w:rsidRPr="004A6800">
          <w:rPr>
            <w:rStyle w:val="afff"/>
            <w:bCs/>
          </w:rPr>
          <w:t>СОДЕРЖАНИЕ</w:t>
        </w:r>
        <w:r w:rsidR="00D41C4D">
          <w:rPr>
            <w:webHidden/>
          </w:rPr>
          <w:tab/>
        </w:r>
        <w:r w:rsidR="00D41C4D">
          <w:rPr>
            <w:webHidden/>
          </w:rPr>
          <w:fldChar w:fldCharType="begin"/>
        </w:r>
        <w:r w:rsidR="00D41C4D">
          <w:rPr>
            <w:webHidden/>
          </w:rPr>
          <w:instrText xml:space="preserve"> PAGEREF _Toc400028398 \h </w:instrText>
        </w:r>
        <w:r w:rsidR="00D41C4D">
          <w:rPr>
            <w:webHidden/>
          </w:rPr>
        </w:r>
        <w:r w:rsidR="00D41C4D">
          <w:rPr>
            <w:webHidden/>
          </w:rPr>
          <w:fldChar w:fldCharType="separate"/>
        </w:r>
        <w:r w:rsidR="00325C76">
          <w:rPr>
            <w:webHidden/>
          </w:rPr>
          <w:t>2</w:t>
        </w:r>
        <w:r w:rsidR="00D41C4D">
          <w:rPr>
            <w:webHidden/>
          </w:rPr>
          <w:fldChar w:fldCharType="end"/>
        </w:r>
      </w:hyperlink>
    </w:p>
    <w:p w:rsidR="00D41C4D" w:rsidRPr="000D13C6" w:rsidRDefault="00966AEB">
      <w:pPr>
        <w:pStyle w:val="1f6"/>
        <w:rPr>
          <w:rFonts w:ascii="Calibri" w:hAnsi="Calibri"/>
          <w:sz w:val="22"/>
          <w:szCs w:val="22"/>
        </w:rPr>
      </w:pPr>
      <w:hyperlink w:anchor="_Toc400028399" w:history="1">
        <w:r w:rsidR="00D41C4D" w:rsidRPr="004A6800">
          <w:rPr>
            <w:rStyle w:val="afff"/>
          </w:rPr>
          <w:t>ИЗВЕЩЕНИЕ О ПРОВЕДЕНИИ ЗАПРОСА ПРЕДЛОЖЕНИЙ</w:t>
        </w:r>
        <w:r w:rsidR="00D41C4D">
          <w:rPr>
            <w:webHidden/>
          </w:rPr>
          <w:tab/>
        </w:r>
      </w:hyperlink>
      <w:r w:rsidR="00451503" w:rsidRPr="00451503">
        <w:rPr>
          <w:rStyle w:val="afff"/>
          <w:color w:val="auto"/>
          <w:u w:val="none"/>
        </w:rPr>
        <w:t>3</w:t>
      </w:r>
    </w:p>
    <w:p w:rsidR="00D41C4D" w:rsidRPr="000D13C6" w:rsidRDefault="00966AEB">
      <w:pPr>
        <w:pStyle w:val="1f6"/>
        <w:rPr>
          <w:rFonts w:ascii="Calibri" w:hAnsi="Calibri"/>
          <w:sz w:val="22"/>
          <w:szCs w:val="22"/>
        </w:rPr>
      </w:pPr>
      <w:hyperlink w:anchor="_Toc400028400" w:history="1">
        <w:r w:rsidR="00D41C4D" w:rsidRPr="004A6800">
          <w:rPr>
            <w:rStyle w:val="afff"/>
            <w:b/>
          </w:rPr>
          <w:t>ЧАСТЬ 1</w:t>
        </w:r>
        <w:r w:rsidR="00D41C4D">
          <w:rPr>
            <w:webHidden/>
          </w:rPr>
          <w:tab/>
        </w:r>
      </w:hyperlink>
      <w:r w:rsidR="00451503" w:rsidRPr="00451503">
        <w:rPr>
          <w:rStyle w:val="afff"/>
          <w:color w:val="auto"/>
          <w:u w:val="none"/>
        </w:rPr>
        <w:t>6</w:t>
      </w:r>
    </w:p>
    <w:p w:rsidR="00D41C4D" w:rsidRPr="000D13C6" w:rsidRDefault="00966AEB">
      <w:pPr>
        <w:pStyle w:val="1f6"/>
        <w:rPr>
          <w:rFonts w:ascii="Calibri" w:hAnsi="Calibri"/>
          <w:sz w:val="22"/>
          <w:szCs w:val="22"/>
        </w:rPr>
      </w:pPr>
      <w:hyperlink w:anchor="_Toc400028401" w:history="1">
        <w:r w:rsidR="00D41C4D" w:rsidRPr="004A6800">
          <w:rPr>
            <w:rStyle w:val="afff"/>
            <w:iCs/>
            <w:lang w:val="x-none" w:eastAsia="x-none"/>
          </w:rPr>
          <w:t>1.</w:t>
        </w:r>
        <w:r w:rsidR="00D41C4D" w:rsidRPr="000D13C6">
          <w:rPr>
            <w:rFonts w:ascii="Calibri" w:hAnsi="Calibri"/>
            <w:sz w:val="22"/>
            <w:szCs w:val="22"/>
          </w:rPr>
          <w:tab/>
        </w:r>
        <w:r w:rsidR="00D41C4D" w:rsidRPr="004A6800">
          <w:rPr>
            <w:rStyle w:val="afff"/>
            <w:iCs/>
            <w:lang w:val="x-none" w:eastAsia="x-none"/>
          </w:rPr>
          <w:t>ТЕРМИНЫ И ОПРЕДЕЛЕНИЯ</w:t>
        </w:r>
        <w:r w:rsidR="00D41C4D">
          <w:rPr>
            <w:webHidden/>
          </w:rPr>
          <w:tab/>
        </w:r>
      </w:hyperlink>
      <w:r w:rsidR="00451503" w:rsidRPr="00451503">
        <w:rPr>
          <w:rStyle w:val="afff"/>
          <w:color w:val="auto"/>
          <w:u w:val="none"/>
        </w:rPr>
        <w:t>6</w:t>
      </w:r>
    </w:p>
    <w:p w:rsidR="00D41C4D" w:rsidRPr="000D13C6" w:rsidRDefault="00966AEB">
      <w:pPr>
        <w:pStyle w:val="1f6"/>
        <w:rPr>
          <w:rFonts w:ascii="Calibri" w:hAnsi="Calibri"/>
          <w:sz w:val="22"/>
          <w:szCs w:val="22"/>
        </w:rPr>
      </w:pPr>
      <w:hyperlink w:anchor="_Toc400028402" w:history="1">
        <w:r w:rsidR="00D41C4D" w:rsidRPr="004A6800">
          <w:rPr>
            <w:rStyle w:val="afff"/>
            <w:b/>
            <w:iCs/>
            <w:lang w:val="x-none" w:eastAsia="x-none"/>
          </w:rPr>
          <w:t>СОКРАЩЕНИЯ</w:t>
        </w:r>
        <w:r w:rsidR="00D41C4D">
          <w:rPr>
            <w:webHidden/>
          </w:rPr>
          <w:tab/>
        </w:r>
      </w:hyperlink>
      <w:r w:rsidR="00451503" w:rsidRPr="00451503">
        <w:rPr>
          <w:rStyle w:val="afff"/>
          <w:color w:val="auto"/>
          <w:u w:val="none"/>
        </w:rPr>
        <w:t>7</w:t>
      </w:r>
    </w:p>
    <w:p w:rsidR="00D41C4D" w:rsidRPr="000D13C6" w:rsidRDefault="00966AEB">
      <w:pPr>
        <w:pStyle w:val="1f6"/>
        <w:rPr>
          <w:rFonts w:ascii="Calibri" w:hAnsi="Calibri"/>
          <w:sz w:val="22"/>
          <w:szCs w:val="22"/>
        </w:rPr>
      </w:pPr>
      <w:hyperlink w:anchor="_Toc400028403" w:history="1">
        <w:r w:rsidR="00D41C4D" w:rsidRPr="003B0ABE">
          <w:rPr>
            <w:rStyle w:val="afff"/>
            <w:iCs/>
            <w:lang w:eastAsia="x-none"/>
          </w:rPr>
          <w:t>2.</w:t>
        </w:r>
        <w:r w:rsidR="00D41C4D" w:rsidRPr="000D13C6">
          <w:rPr>
            <w:rFonts w:ascii="Calibri" w:hAnsi="Calibri"/>
            <w:sz w:val="22"/>
            <w:szCs w:val="22"/>
          </w:rPr>
          <w:tab/>
        </w:r>
        <w:r w:rsidR="00D41C4D" w:rsidRPr="004A6800">
          <w:rPr>
            <w:rStyle w:val="afff"/>
            <w:iCs/>
            <w:lang w:val="x-none" w:eastAsia="x-none"/>
          </w:rPr>
          <w:t>ОБЩИЕ ПОЛОЖЕНИЯ</w:t>
        </w:r>
        <w:r w:rsidR="00D41C4D">
          <w:rPr>
            <w:webHidden/>
          </w:rPr>
          <w:tab/>
        </w:r>
      </w:hyperlink>
      <w:r w:rsidR="00451503" w:rsidRPr="00451503">
        <w:rPr>
          <w:rStyle w:val="afff"/>
          <w:color w:val="auto"/>
          <w:u w:val="none"/>
        </w:rPr>
        <w:t>8</w:t>
      </w:r>
    </w:p>
    <w:p w:rsidR="00D41C4D" w:rsidRPr="000D13C6" w:rsidRDefault="00966AEB">
      <w:pPr>
        <w:pStyle w:val="1f6"/>
        <w:rPr>
          <w:rFonts w:ascii="Calibri" w:hAnsi="Calibri"/>
          <w:sz w:val="22"/>
          <w:szCs w:val="22"/>
        </w:rPr>
      </w:pPr>
      <w:hyperlink w:anchor="_Toc400028412" w:history="1">
        <w:r w:rsidR="00D41C4D" w:rsidRPr="004A6800">
          <w:rPr>
            <w:rStyle w:val="afff"/>
            <w:iCs/>
            <w:lang w:val="x-none" w:eastAsia="x-none"/>
          </w:rPr>
          <w:t>3.</w:t>
        </w:r>
        <w:r w:rsidR="00D41C4D" w:rsidRPr="000D13C6">
          <w:rPr>
            <w:rFonts w:ascii="Calibri" w:hAnsi="Calibri"/>
            <w:sz w:val="22"/>
            <w:szCs w:val="22"/>
          </w:rPr>
          <w:tab/>
        </w:r>
        <w:r w:rsidR="00D41C4D" w:rsidRPr="004A6800">
          <w:rPr>
            <w:rStyle w:val="afff"/>
            <w:iCs/>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D41C4D">
          <w:rPr>
            <w:webHidden/>
          </w:rPr>
          <w:tab/>
        </w:r>
      </w:hyperlink>
      <w:r w:rsidR="00451503" w:rsidRPr="00451503">
        <w:rPr>
          <w:rStyle w:val="afff"/>
          <w:color w:val="auto"/>
          <w:u w:val="none"/>
        </w:rPr>
        <w:t>12</w:t>
      </w:r>
    </w:p>
    <w:p w:rsidR="00D41C4D" w:rsidRPr="000D13C6" w:rsidRDefault="00966AEB">
      <w:pPr>
        <w:pStyle w:val="1f6"/>
        <w:rPr>
          <w:rFonts w:ascii="Calibri" w:hAnsi="Calibri"/>
          <w:sz w:val="22"/>
          <w:szCs w:val="22"/>
        </w:rPr>
      </w:pPr>
      <w:hyperlink w:anchor="_Toc400028419" w:history="1">
        <w:r w:rsidR="00D41C4D" w:rsidRPr="004A6800">
          <w:rPr>
            <w:rStyle w:val="afff"/>
            <w:iCs/>
            <w:lang w:val="x-none" w:eastAsia="x-none"/>
          </w:rPr>
          <w:t>4.</w:t>
        </w:r>
        <w:r w:rsidR="00D41C4D" w:rsidRPr="000D13C6">
          <w:rPr>
            <w:rFonts w:ascii="Calibri" w:hAnsi="Calibri"/>
            <w:sz w:val="22"/>
            <w:szCs w:val="22"/>
          </w:rPr>
          <w:tab/>
        </w:r>
        <w:r w:rsidR="00D41C4D" w:rsidRPr="003B0ABE">
          <w:rPr>
            <w:rStyle w:val="afff"/>
            <w:iCs/>
            <w:lang w:eastAsia="x-none"/>
          </w:rPr>
          <w:t>ПОРЯДОК ПРОВЕДЕНИЯ ЗАПРОСА ПРЕДЛОЖЕНИЙ</w:t>
        </w:r>
        <w:r w:rsidR="00D41C4D">
          <w:rPr>
            <w:webHidden/>
          </w:rPr>
          <w:tab/>
        </w:r>
      </w:hyperlink>
      <w:r w:rsidR="00451503" w:rsidRPr="00451503">
        <w:rPr>
          <w:rStyle w:val="afff"/>
          <w:color w:val="auto"/>
          <w:u w:val="none"/>
        </w:rPr>
        <w:t>17</w:t>
      </w:r>
    </w:p>
    <w:p w:rsidR="00D41C4D" w:rsidRPr="000D13C6" w:rsidRDefault="00966AEB">
      <w:pPr>
        <w:pStyle w:val="1f6"/>
        <w:rPr>
          <w:rFonts w:ascii="Calibri" w:hAnsi="Calibri"/>
          <w:sz w:val="22"/>
          <w:szCs w:val="22"/>
        </w:rPr>
      </w:pPr>
      <w:hyperlink w:anchor="_Toc400028436" w:history="1">
        <w:r w:rsidR="00D41C4D" w:rsidRPr="004A6800">
          <w:rPr>
            <w:rStyle w:val="afff"/>
          </w:rPr>
          <w:t>5.</w:t>
        </w:r>
        <w:r w:rsidR="00D41C4D" w:rsidRPr="000D13C6">
          <w:rPr>
            <w:rFonts w:ascii="Calibri" w:hAnsi="Calibri"/>
            <w:sz w:val="22"/>
            <w:szCs w:val="22"/>
          </w:rPr>
          <w:tab/>
        </w:r>
        <w:r w:rsidR="00D41C4D" w:rsidRPr="004A6800">
          <w:rPr>
            <w:rStyle w:val="afff"/>
          </w:rPr>
          <w:t>ИНФОРМАЦИОННАЯ КАРТА ЗАПРОСА ПРЕДЛОЖЕНИЙ</w:t>
        </w:r>
        <w:r w:rsidR="00D41C4D">
          <w:rPr>
            <w:webHidden/>
          </w:rPr>
          <w:tab/>
        </w:r>
      </w:hyperlink>
      <w:r w:rsidR="003B0ABE">
        <w:t xml:space="preserve">39 </w:t>
      </w:r>
    </w:p>
    <w:p w:rsidR="00D41C4D" w:rsidRPr="000D13C6" w:rsidRDefault="00966AEB">
      <w:pPr>
        <w:pStyle w:val="1f6"/>
        <w:rPr>
          <w:rFonts w:ascii="Calibri" w:hAnsi="Calibri"/>
          <w:sz w:val="22"/>
          <w:szCs w:val="22"/>
        </w:rPr>
      </w:pPr>
      <w:hyperlink w:anchor="_Toc400028437" w:history="1">
        <w:r w:rsidR="00D41C4D" w:rsidRPr="004A6800">
          <w:rPr>
            <w:rStyle w:val="afff"/>
            <w:iCs/>
            <w:lang w:val="x-none" w:eastAsia="x-none"/>
          </w:rPr>
          <w:t>6.</w:t>
        </w:r>
        <w:r w:rsidR="00D41C4D" w:rsidRPr="000D13C6">
          <w:rPr>
            <w:rFonts w:ascii="Calibri" w:hAnsi="Calibri"/>
            <w:sz w:val="22"/>
            <w:szCs w:val="22"/>
          </w:rPr>
          <w:tab/>
        </w:r>
        <w:r w:rsidR="00D41C4D" w:rsidRPr="004A6800">
          <w:rPr>
            <w:rStyle w:val="afff"/>
            <w:iCs/>
            <w:lang w:val="x-none" w:eastAsia="x-none"/>
          </w:rPr>
          <w:t>ОБРАЗЦЫ ФОРМ ОСНОВНЫХ ДОКУМЕНТОВ, ВКЛЮЧАЕМЫХ В ЗАЯВКУ НА УЧАСТИЕ В ЗАПРОСЕ ПРЕДЛОЖЕНИЙ</w:t>
        </w:r>
        <w:r w:rsidR="00D41C4D">
          <w:rPr>
            <w:webHidden/>
          </w:rPr>
          <w:tab/>
        </w:r>
      </w:hyperlink>
      <w:r w:rsidR="00854CB3" w:rsidRPr="00854CB3">
        <w:rPr>
          <w:rStyle w:val="afff"/>
          <w:color w:val="auto"/>
          <w:u w:val="none"/>
        </w:rPr>
        <w:t>5</w:t>
      </w:r>
      <w:r w:rsidR="003B0ABE">
        <w:rPr>
          <w:rStyle w:val="afff"/>
          <w:color w:val="auto"/>
          <w:u w:val="none"/>
        </w:rPr>
        <w:t>2</w:t>
      </w:r>
    </w:p>
    <w:p w:rsidR="00D41C4D" w:rsidRPr="000D13C6" w:rsidRDefault="00966AEB" w:rsidP="00854CB3">
      <w:pPr>
        <w:pStyle w:val="2c"/>
      </w:pPr>
      <w:hyperlink w:anchor="_Toc400028438" w:history="1">
        <w:r w:rsidR="00D41C4D" w:rsidRPr="00854CB3">
          <w:rPr>
            <w:rStyle w:val="afff"/>
            <w:iCs/>
          </w:rPr>
          <w:t>ЗАЯВКА НА УЧАСТИЕ В ЗАПРОСЕ ПРЕДЛОЖЕНИЙ (Форма 1)</w:t>
        </w:r>
        <w:r w:rsidR="00D41C4D" w:rsidRPr="00854CB3">
          <w:rPr>
            <w:webHidden/>
          </w:rPr>
          <w:tab/>
        </w:r>
      </w:hyperlink>
      <w:r w:rsidR="00854CB3" w:rsidRPr="00854CB3">
        <w:rPr>
          <w:rStyle w:val="afff"/>
          <w:color w:val="auto"/>
          <w:u w:val="none"/>
        </w:rPr>
        <w:t>5</w:t>
      </w:r>
      <w:r w:rsidR="003B0ABE">
        <w:rPr>
          <w:rStyle w:val="afff"/>
          <w:color w:val="auto"/>
          <w:u w:val="none"/>
        </w:rPr>
        <w:t>2</w:t>
      </w:r>
    </w:p>
    <w:p w:rsidR="00D41C4D" w:rsidRPr="000D13C6" w:rsidRDefault="00966AEB" w:rsidP="00854CB3">
      <w:pPr>
        <w:pStyle w:val="2c"/>
      </w:pPr>
      <w:hyperlink w:anchor="_Toc400028439" w:history="1">
        <w:r w:rsidR="00D41C4D" w:rsidRPr="00854CB3">
          <w:rPr>
            <w:rStyle w:val="afff"/>
            <w:iCs/>
            <w:color w:val="auto"/>
            <w:u w:val="none"/>
          </w:rPr>
          <w:t>АНКЕТА УЧАСТНИКА ЗАПРОСА ПРЕДЛОЖЕНИЙ (Форма 2)</w:t>
        </w:r>
        <w:r w:rsidR="00D41C4D" w:rsidRPr="00854CB3">
          <w:rPr>
            <w:webHidden/>
          </w:rPr>
          <w:tab/>
        </w:r>
      </w:hyperlink>
      <w:r w:rsidR="00854CB3" w:rsidRPr="00854CB3">
        <w:rPr>
          <w:rStyle w:val="afff"/>
          <w:color w:val="auto"/>
          <w:u w:val="none"/>
        </w:rPr>
        <w:t>5</w:t>
      </w:r>
      <w:r w:rsidR="003B0ABE">
        <w:rPr>
          <w:rStyle w:val="afff"/>
          <w:color w:val="auto"/>
          <w:u w:val="none"/>
        </w:rPr>
        <w:t>6</w:t>
      </w:r>
    </w:p>
    <w:p w:rsidR="00D41C4D" w:rsidRPr="000D13C6" w:rsidRDefault="00966AEB" w:rsidP="00854CB3">
      <w:pPr>
        <w:pStyle w:val="2c"/>
      </w:pPr>
      <w:hyperlink w:anchor="_Toc400028440" w:history="1">
        <w:r w:rsidR="00D41C4D" w:rsidRPr="00854CB3">
          <w:rPr>
            <w:rStyle w:val="afff"/>
            <w:iCs/>
          </w:rPr>
          <w:t xml:space="preserve">ТЕХНИЧЕСКОЕ ПРЕДЛОЖЕНИЕ (Форма </w:t>
        </w:r>
        <w:r w:rsidR="00451503" w:rsidRPr="00854CB3">
          <w:rPr>
            <w:rStyle w:val="afff"/>
            <w:iCs/>
          </w:rPr>
          <w:t>3</w:t>
        </w:r>
        <w:r w:rsidR="00D41C4D" w:rsidRPr="00854CB3">
          <w:rPr>
            <w:rStyle w:val="afff"/>
            <w:iCs/>
          </w:rPr>
          <w:t>)</w:t>
        </w:r>
        <w:r w:rsidR="00D41C4D" w:rsidRPr="00854CB3">
          <w:rPr>
            <w:webHidden/>
          </w:rPr>
          <w:tab/>
        </w:r>
        <w:r w:rsidR="00D41C4D" w:rsidRPr="00854CB3">
          <w:rPr>
            <w:webHidden/>
          </w:rPr>
          <w:fldChar w:fldCharType="begin"/>
        </w:r>
        <w:r w:rsidR="00D41C4D" w:rsidRPr="00854CB3">
          <w:rPr>
            <w:webHidden/>
          </w:rPr>
          <w:instrText xml:space="preserve"> PAGEREF _Toc400028440 \h </w:instrText>
        </w:r>
        <w:r w:rsidR="00D41C4D" w:rsidRPr="00854CB3">
          <w:rPr>
            <w:webHidden/>
          </w:rPr>
        </w:r>
        <w:r w:rsidR="00D41C4D" w:rsidRPr="00854CB3">
          <w:rPr>
            <w:webHidden/>
          </w:rPr>
          <w:fldChar w:fldCharType="separate"/>
        </w:r>
        <w:r w:rsidR="00325C76">
          <w:rPr>
            <w:webHidden/>
          </w:rPr>
          <w:t>66</w:t>
        </w:r>
        <w:r w:rsidR="00D41C4D" w:rsidRPr="00854CB3">
          <w:rPr>
            <w:webHidden/>
          </w:rPr>
          <w:fldChar w:fldCharType="end"/>
        </w:r>
      </w:hyperlink>
      <w:r w:rsidR="003B0ABE">
        <w:t>5</w:t>
      </w:r>
    </w:p>
    <w:p w:rsidR="00D41C4D" w:rsidRPr="000D13C6" w:rsidRDefault="00966AEB" w:rsidP="00854CB3">
      <w:pPr>
        <w:pStyle w:val="2c"/>
      </w:pPr>
      <w:hyperlink w:anchor="_Toc400028441" w:history="1">
        <w:r w:rsidR="00D41C4D" w:rsidRPr="00854CB3">
          <w:rPr>
            <w:rStyle w:val="afff"/>
          </w:rPr>
          <w:t>СВОДНАЯ ТАБЛИЦА СТОИМОСТИ УСЛУГ</w:t>
        </w:r>
        <w:r w:rsidR="00D41C4D" w:rsidRPr="00854CB3">
          <w:rPr>
            <w:webHidden/>
          </w:rPr>
          <w:tab/>
        </w:r>
        <w:r w:rsidR="00D41C4D" w:rsidRPr="00854CB3">
          <w:rPr>
            <w:webHidden/>
          </w:rPr>
          <w:fldChar w:fldCharType="begin"/>
        </w:r>
        <w:r w:rsidR="00D41C4D" w:rsidRPr="00854CB3">
          <w:rPr>
            <w:webHidden/>
          </w:rPr>
          <w:instrText xml:space="preserve"> PAGEREF _Toc400028441 \h </w:instrText>
        </w:r>
        <w:r w:rsidR="00D41C4D" w:rsidRPr="00854CB3">
          <w:rPr>
            <w:webHidden/>
          </w:rPr>
        </w:r>
        <w:r w:rsidR="00D41C4D" w:rsidRPr="00854CB3">
          <w:rPr>
            <w:webHidden/>
          </w:rPr>
          <w:fldChar w:fldCharType="separate"/>
        </w:r>
        <w:r w:rsidR="00325C76">
          <w:rPr>
            <w:webHidden/>
          </w:rPr>
          <w:t>69</w:t>
        </w:r>
        <w:r w:rsidR="00D41C4D" w:rsidRPr="00854CB3">
          <w:rPr>
            <w:webHidden/>
          </w:rPr>
          <w:fldChar w:fldCharType="end"/>
        </w:r>
      </w:hyperlink>
      <w:r w:rsidR="003B0ABE">
        <w:t>8</w:t>
      </w:r>
    </w:p>
    <w:p w:rsidR="00854CB3" w:rsidRPr="00854CB3" w:rsidRDefault="00854CB3" w:rsidP="00854CB3">
      <w:pPr>
        <w:pStyle w:val="2c"/>
        <w:rPr>
          <w:rStyle w:val="afff"/>
          <w:color w:val="auto"/>
          <w:u w:val="none"/>
        </w:rPr>
      </w:pPr>
      <w:r w:rsidRPr="00854CB3">
        <w:t>СПЕЦИФИКАЦИЯ РАСЧЕТА СТОИМ</w:t>
      </w:r>
      <w:r w:rsidR="003B0ABE">
        <w:t>ОСТИ УСЛУГ Форма 5…………………………...69</w:t>
      </w:r>
    </w:p>
    <w:p w:rsidR="00D41C4D" w:rsidRPr="000D13C6" w:rsidRDefault="00966AEB" w:rsidP="00854CB3">
      <w:pPr>
        <w:pStyle w:val="2c"/>
      </w:pPr>
      <w:hyperlink w:anchor="_Toc400028442" w:history="1">
        <w:r w:rsidR="00D41C4D" w:rsidRPr="00854CB3">
          <w:rPr>
            <w:rStyle w:val="afff"/>
          </w:rPr>
          <w:t xml:space="preserve">ГРАФИК ОКАЗАНИЯ УСЛУГ (Форма </w:t>
        </w:r>
        <w:r w:rsidR="00854CB3" w:rsidRPr="00854CB3">
          <w:rPr>
            <w:rStyle w:val="afff"/>
          </w:rPr>
          <w:t>6</w:t>
        </w:r>
        <w:r w:rsidR="00D41C4D" w:rsidRPr="00854CB3">
          <w:rPr>
            <w:rStyle w:val="afff"/>
          </w:rPr>
          <w:t>)</w:t>
        </w:r>
        <w:r w:rsidR="00D41C4D" w:rsidRPr="00854CB3">
          <w:rPr>
            <w:webHidden/>
          </w:rPr>
          <w:tab/>
        </w:r>
      </w:hyperlink>
      <w:r w:rsidR="000D13C6" w:rsidRPr="000D13C6">
        <w:rPr>
          <w:rStyle w:val="afff"/>
          <w:color w:val="auto"/>
          <w:u w:val="none"/>
        </w:rPr>
        <w:t>7</w:t>
      </w:r>
      <w:r w:rsidR="003B0ABE">
        <w:rPr>
          <w:rStyle w:val="afff"/>
          <w:color w:val="auto"/>
          <w:u w:val="none"/>
        </w:rPr>
        <w:t>1</w:t>
      </w:r>
    </w:p>
    <w:p w:rsidR="00D41C4D" w:rsidRPr="000D13C6" w:rsidRDefault="00966AEB" w:rsidP="00854CB3">
      <w:pPr>
        <w:pStyle w:val="2c"/>
      </w:pPr>
      <w:hyperlink w:anchor="_Toc400028443" w:history="1">
        <w:r w:rsidR="00D41C4D" w:rsidRPr="000D13C6">
          <w:rPr>
            <w:rStyle w:val="afff"/>
            <w:color w:val="auto"/>
            <w:u w:val="none"/>
          </w:rPr>
          <w:t xml:space="preserve">ГРАФИК ОПЛАТЫ </w:t>
        </w:r>
        <w:r w:rsidR="00451503" w:rsidRPr="000D13C6">
          <w:rPr>
            <w:rStyle w:val="afff"/>
            <w:color w:val="auto"/>
            <w:u w:val="none"/>
          </w:rPr>
          <w:t>(</w:t>
        </w:r>
        <w:r w:rsidR="000D13C6">
          <w:rPr>
            <w:rStyle w:val="afff"/>
            <w:color w:val="auto"/>
            <w:u w:val="none"/>
          </w:rPr>
          <w:t>Форма</w:t>
        </w:r>
        <w:r w:rsidR="00451503" w:rsidRPr="000D13C6">
          <w:rPr>
            <w:rStyle w:val="afff"/>
            <w:color w:val="auto"/>
            <w:u w:val="none"/>
          </w:rPr>
          <w:t xml:space="preserve"> </w:t>
        </w:r>
        <w:r w:rsidR="00854CB3" w:rsidRPr="000D13C6">
          <w:rPr>
            <w:rStyle w:val="afff"/>
            <w:color w:val="auto"/>
            <w:u w:val="none"/>
          </w:rPr>
          <w:t>7</w:t>
        </w:r>
        <w:r w:rsidR="00451503" w:rsidRPr="000D13C6">
          <w:rPr>
            <w:rStyle w:val="afff"/>
            <w:color w:val="auto"/>
            <w:u w:val="none"/>
          </w:rPr>
          <w:t>)</w:t>
        </w:r>
        <w:r w:rsidR="00D41C4D" w:rsidRPr="000D13C6">
          <w:rPr>
            <w:webHidden/>
          </w:rPr>
          <w:tab/>
        </w:r>
      </w:hyperlink>
      <w:r w:rsidR="000D13C6" w:rsidRPr="000D13C6">
        <w:rPr>
          <w:rStyle w:val="afff"/>
          <w:color w:val="auto"/>
          <w:u w:val="none"/>
        </w:rPr>
        <w:t>7</w:t>
      </w:r>
      <w:r w:rsidR="003B0ABE">
        <w:rPr>
          <w:rStyle w:val="afff"/>
          <w:color w:val="auto"/>
          <w:u w:val="none"/>
        </w:rPr>
        <w:t>2</w:t>
      </w:r>
    </w:p>
    <w:p w:rsidR="00D41C4D" w:rsidRPr="000D13C6" w:rsidRDefault="00966AEB" w:rsidP="00854CB3">
      <w:pPr>
        <w:pStyle w:val="2c"/>
      </w:pPr>
      <w:hyperlink w:anchor="_Toc400028444" w:history="1">
        <w:r w:rsidR="00D41C4D" w:rsidRPr="000D13C6">
          <w:rPr>
            <w:rStyle w:val="afff"/>
            <w:color w:val="auto"/>
            <w:u w:val="none"/>
          </w:rPr>
          <w:t xml:space="preserve">СПРАВКА ОБ ОПЫТЕ ВЫПОЛНЕНИЯ ДОГОВОРОВ (Форма </w:t>
        </w:r>
        <w:r w:rsidR="00854CB3" w:rsidRPr="000D13C6">
          <w:rPr>
            <w:rStyle w:val="afff"/>
            <w:color w:val="auto"/>
            <w:u w:val="none"/>
          </w:rPr>
          <w:t>8</w:t>
        </w:r>
        <w:r w:rsidR="00D41C4D" w:rsidRPr="000D13C6">
          <w:rPr>
            <w:rStyle w:val="afff"/>
            <w:color w:val="auto"/>
            <w:u w:val="none"/>
          </w:rPr>
          <w:t>)</w:t>
        </w:r>
        <w:r w:rsidR="00D41C4D" w:rsidRPr="000D13C6">
          <w:rPr>
            <w:webHidden/>
          </w:rPr>
          <w:tab/>
        </w:r>
      </w:hyperlink>
      <w:r w:rsidR="000D13C6" w:rsidRPr="000D13C6">
        <w:rPr>
          <w:rStyle w:val="afff"/>
          <w:color w:val="auto"/>
          <w:u w:val="none"/>
        </w:rPr>
        <w:t>7</w:t>
      </w:r>
      <w:r w:rsidR="003B0ABE">
        <w:rPr>
          <w:rStyle w:val="afff"/>
          <w:color w:val="auto"/>
          <w:u w:val="none"/>
        </w:rPr>
        <w:t>3</w:t>
      </w:r>
    </w:p>
    <w:p w:rsidR="00D41C4D" w:rsidRPr="000D13C6" w:rsidRDefault="00966AEB" w:rsidP="00854CB3">
      <w:pPr>
        <w:pStyle w:val="2c"/>
      </w:pPr>
      <w:hyperlink w:anchor="_Toc400028445" w:history="1">
        <w:r w:rsidR="00D41C4D" w:rsidRPr="000D13C6">
          <w:rPr>
            <w:rStyle w:val="afff"/>
            <w:color w:val="auto"/>
            <w:u w:val="none"/>
          </w:rPr>
          <w:t xml:space="preserve">СПРАВКА О КАДРОВЫХ РЕСУРСАХ (Форма </w:t>
        </w:r>
        <w:r w:rsidR="00854CB3" w:rsidRPr="000D13C6">
          <w:rPr>
            <w:rStyle w:val="afff"/>
            <w:color w:val="auto"/>
            <w:u w:val="none"/>
          </w:rPr>
          <w:t>9</w:t>
        </w:r>
        <w:r w:rsidR="00D41C4D" w:rsidRPr="000D13C6">
          <w:rPr>
            <w:rStyle w:val="afff"/>
            <w:color w:val="auto"/>
            <w:u w:val="none"/>
          </w:rPr>
          <w:t>)</w:t>
        </w:r>
        <w:r w:rsidR="00D41C4D" w:rsidRPr="000D13C6">
          <w:rPr>
            <w:webHidden/>
          </w:rPr>
          <w:tab/>
        </w:r>
      </w:hyperlink>
      <w:r w:rsidR="00854CB3" w:rsidRPr="000D13C6">
        <w:rPr>
          <w:rStyle w:val="afff"/>
          <w:color w:val="auto"/>
          <w:u w:val="none"/>
        </w:rPr>
        <w:t>7</w:t>
      </w:r>
      <w:r w:rsidR="003B0ABE">
        <w:rPr>
          <w:rStyle w:val="afff"/>
          <w:color w:val="auto"/>
          <w:u w:val="none"/>
        </w:rPr>
        <w:t>6</w:t>
      </w:r>
    </w:p>
    <w:p w:rsidR="00D41C4D" w:rsidRPr="000D13C6" w:rsidRDefault="00966AEB">
      <w:pPr>
        <w:pStyle w:val="1f6"/>
        <w:rPr>
          <w:rFonts w:ascii="Calibri" w:hAnsi="Calibri"/>
          <w:sz w:val="22"/>
          <w:szCs w:val="22"/>
        </w:rPr>
      </w:pPr>
      <w:hyperlink w:anchor="_Toc400028446" w:history="1">
        <w:r w:rsidR="00D41C4D" w:rsidRPr="000D13C6">
          <w:rPr>
            <w:rStyle w:val="afff"/>
            <w:color w:val="auto"/>
            <w:u w:val="none"/>
          </w:rPr>
          <w:t>7.</w:t>
        </w:r>
        <w:r w:rsidR="00D41C4D" w:rsidRPr="000D13C6">
          <w:rPr>
            <w:rFonts w:ascii="Calibri" w:hAnsi="Calibri"/>
            <w:sz w:val="22"/>
            <w:szCs w:val="22"/>
          </w:rPr>
          <w:tab/>
        </w:r>
        <w:r w:rsidR="00D41C4D" w:rsidRPr="000D13C6">
          <w:rPr>
            <w:rStyle w:val="afff"/>
            <w:color w:val="auto"/>
            <w:u w:val="none"/>
          </w:rPr>
          <w:t>МЕТОДИКА ОЦЕНКИ ЗАЯВОК НА УЧАСТИЕ В ЗАПРОСЕ ПРЕДЛОЖЕНИЙ</w:t>
        </w:r>
        <w:r w:rsidR="00D41C4D" w:rsidRPr="000D13C6">
          <w:rPr>
            <w:webHidden/>
          </w:rPr>
          <w:tab/>
        </w:r>
      </w:hyperlink>
      <w:r w:rsidR="003B0ABE">
        <w:t>79</w:t>
      </w:r>
    </w:p>
    <w:p w:rsidR="00D41C4D" w:rsidRPr="000D13C6" w:rsidRDefault="00966AEB" w:rsidP="00854CB3">
      <w:pPr>
        <w:pStyle w:val="2c"/>
      </w:pPr>
      <w:hyperlink w:anchor="_Toc400028447" w:history="1">
        <w:r w:rsidR="00D41C4D" w:rsidRPr="000D13C6">
          <w:rPr>
            <w:rStyle w:val="afff"/>
          </w:rPr>
          <w:t>Оценка по критерию «Срок выполнения работ»</w:t>
        </w:r>
        <w:r w:rsidR="00D41C4D" w:rsidRPr="000D13C6">
          <w:rPr>
            <w:webHidden/>
          </w:rPr>
          <w:tab/>
        </w:r>
      </w:hyperlink>
      <w:r w:rsidR="003B0ABE">
        <w:t>79</w:t>
      </w:r>
    </w:p>
    <w:p w:rsidR="00D41C4D" w:rsidRPr="000D13C6" w:rsidRDefault="00966AEB" w:rsidP="00854CB3">
      <w:pPr>
        <w:pStyle w:val="2c"/>
      </w:pPr>
      <w:hyperlink w:anchor="_Toc400028448" w:history="1">
        <w:r w:rsidR="00D41C4D" w:rsidRPr="000D13C6">
          <w:rPr>
            <w:rStyle w:val="afff"/>
          </w:rPr>
          <w:t>Оценка по критерию «Квалификация Участника»</w:t>
        </w:r>
        <w:r w:rsidR="00D41C4D" w:rsidRPr="000D13C6">
          <w:rPr>
            <w:webHidden/>
          </w:rPr>
          <w:tab/>
        </w:r>
      </w:hyperlink>
      <w:r w:rsidR="003B0ABE">
        <w:t>80</w:t>
      </w:r>
    </w:p>
    <w:p w:rsidR="00D41C4D" w:rsidRPr="000D13C6" w:rsidRDefault="00966AEB">
      <w:pPr>
        <w:pStyle w:val="3d"/>
        <w:tabs>
          <w:tab w:val="left" w:pos="426"/>
          <w:tab w:val="right" w:leader="dot" w:pos="9912"/>
        </w:tabs>
        <w:rPr>
          <w:rFonts w:ascii="Calibri" w:hAnsi="Calibri"/>
          <w:noProof/>
          <w:sz w:val="22"/>
          <w:szCs w:val="22"/>
        </w:rPr>
      </w:pPr>
      <w:hyperlink w:anchor="_Toc400028449" w:history="1">
        <w:r w:rsidR="00D41C4D" w:rsidRPr="004A6800">
          <w:rPr>
            <w:rStyle w:val="afff"/>
            <w:noProof/>
          </w:rPr>
          <w:t>1.</w:t>
        </w:r>
        <w:r w:rsidR="00D41C4D" w:rsidRPr="000D13C6">
          <w:rPr>
            <w:rFonts w:ascii="Calibri" w:hAnsi="Calibri"/>
            <w:noProof/>
            <w:sz w:val="22"/>
            <w:szCs w:val="22"/>
          </w:rPr>
          <w:tab/>
        </w:r>
        <w:r w:rsidR="00D41C4D" w:rsidRPr="004A6800">
          <w:rPr>
            <w:rStyle w:val="afff"/>
            <w:noProof/>
          </w:rPr>
          <w:t>Оценка по подкритерию «Опыт»</w:t>
        </w:r>
        <w:r w:rsidR="00D41C4D">
          <w:rPr>
            <w:noProof/>
            <w:webHidden/>
          </w:rPr>
          <w:tab/>
        </w:r>
        <w:r w:rsidR="000D13C6">
          <w:rPr>
            <w:noProof/>
            <w:webHidden/>
          </w:rPr>
          <w:t>8</w:t>
        </w:r>
      </w:hyperlink>
      <w:r w:rsidR="003B0ABE">
        <w:rPr>
          <w:noProof/>
        </w:rPr>
        <w:t>0</w:t>
      </w:r>
    </w:p>
    <w:p w:rsidR="00D41C4D" w:rsidRPr="000D13C6" w:rsidRDefault="00966AEB">
      <w:pPr>
        <w:pStyle w:val="3d"/>
        <w:tabs>
          <w:tab w:val="left" w:pos="426"/>
          <w:tab w:val="right" w:leader="dot" w:pos="9912"/>
        </w:tabs>
        <w:rPr>
          <w:rFonts w:ascii="Calibri" w:hAnsi="Calibri"/>
          <w:noProof/>
          <w:sz w:val="22"/>
          <w:szCs w:val="22"/>
        </w:rPr>
      </w:pPr>
      <w:hyperlink w:anchor="_Toc400028450" w:history="1">
        <w:r w:rsidR="00D41C4D" w:rsidRPr="004A6800">
          <w:rPr>
            <w:rStyle w:val="afff"/>
            <w:noProof/>
          </w:rPr>
          <w:t>2.</w:t>
        </w:r>
        <w:r w:rsidR="00D41C4D" w:rsidRPr="000D13C6">
          <w:rPr>
            <w:rFonts w:ascii="Calibri" w:hAnsi="Calibri"/>
            <w:noProof/>
            <w:sz w:val="22"/>
            <w:szCs w:val="22"/>
          </w:rPr>
          <w:tab/>
        </w:r>
        <w:r w:rsidR="00D41C4D" w:rsidRPr="004A6800">
          <w:rPr>
            <w:rStyle w:val="afff"/>
            <w:noProof/>
          </w:rPr>
          <w:t>Оценка по подкритерию «Обеспечение кадровыми ресурсами»</w:t>
        </w:r>
        <w:r w:rsidR="00D41C4D">
          <w:rPr>
            <w:noProof/>
            <w:webHidden/>
          </w:rPr>
          <w:tab/>
        </w:r>
        <w:r w:rsidR="000D13C6">
          <w:rPr>
            <w:noProof/>
            <w:webHidden/>
          </w:rPr>
          <w:t>8</w:t>
        </w:r>
      </w:hyperlink>
      <w:r w:rsidR="003B0ABE">
        <w:rPr>
          <w:noProof/>
        </w:rPr>
        <w:t>0</w:t>
      </w:r>
    </w:p>
    <w:p w:rsidR="00D41C4D" w:rsidRPr="000D13C6" w:rsidRDefault="00966AEB">
      <w:pPr>
        <w:pStyle w:val="1f6"/>
        <w:rPr>
          <w:rFonts w:ascii="Calibri" w:hAnsi="Calibri"/>
          <w:sz w:val="22"/>
          <w:szCs w:val="22"/>
        </w:rPr>
      </w:pPr>
      <w:hyperlink w:anchor="_Toc400028451" w:history="1">
        <w:r w:rsidR="00D41C4D" w:rsidRPr="004A6800">
          <w:rPr>
            <w:rStyle w:val="afff"/>
            <w:b/>
          </w:rPr>
          <w:t>ЧАСТЬ 2 «ПРОЕКТ ДОГОВОРА»</w:t>
        </w:r>
        <w:r w:rsidR="00D41C4D">
          <w:rPr>
            <w:webHidden/>
          </w:rPr>
          <w:tab/>
        </w:r>
      </w:hyperlink>
      <w:r w:rsidR="00451503" w:rsidRPr="00451503">
        <w:rPr>
          <w:rStyle w:val="afff"/>
          <w:color w:val="auto"/>
          <w:u w:val="none"/>
        </w:rPr>
        <w:t>8</w:t>
      </w:r>
      <w:r w:rsidR="003B0ABE">
        <w:rPr>
          <w:rStyle w:val="afff"/>
          <w:color w:val="auto"/>
          <w:u w:val="none"/>
        </w:rPr>
        <w:t>2</w:t>
      </w:r>
    </w:p>
    <w:p w:rsidR="00D41C4D" w:rsidRPr="000D13C6" w:rsidRDefault="00D41C4D">
      <w:pPr>
        <w:pStyle w:val="1f6"/>
        <w:rPr>
          <w:rFonts w:ascii="Calibri" w:hAnsi="Calibri"/>
          <w:sz w:val="22"/>
          <w:szCs w:val="22"/>
        </w:rPr>
      </w:pPr>
    </w:p>
    <w:p w:rsidR="00C87330" w:rsidRPr="00A53EE0" w:rsidRDefault="00926822" w:rsidP="00926822">
      <w:pPr>
        <w:rPr>
          <w:bCs/>
        </w:rPr>
        <w:sectPr w:rsidR="00C87330" w:rsidRPr="00A53EE0" w:rsidSect="00C87330">
          <w:headerReference w:type="default" r:id="rId13"/>
          <w:footerReference w:type="default" r:id="rId14"/>
          <w:pgSz w:w="11907" w:h="16840" w:code="9"/>
          <w:pgMar w:top="1134" w:right="567" w:bottom="1134" w:left="1418" w:header="709" w:footer="624" w:gutter="0"/>
          <w:cols w:space="708"/>
          <w:docGrid w:linePitch="360"/>
        </w:sectPr>
      </w:pPr>
      <w:r w:rsidRPr="00A53EE0">
        <w:rPr>
          <w:bCs/>
        </w:rPr>
        <w:fldChar w:fldCharType="end"/>
      </w:r>
      <w:r w:rsidRPr="00A53EE0">
        <w:rPr>
          <w:bCs/>
        </w:rPr>
        <w:t>Том 2 ТЕХНИЧЕСКАЯ ЧАСТЬ……………………………………………………………………</w:t>
      </w:r>
      <w:r w:rsidR="00451503">
        <w:rPr>
          <w:bCs/>
        </w:rPr>
        <w:t>.</w:t>
      </w:r>
      <w:r w:rsidRPr="00A53EE0">
        <w:rPr>
          <w:bCs/>
        </w:rPr>
        <w:t>1</w:t>
      </w:r>
      <w:r w:rsidR="00451503">
        <w:rPr>
          <w:bCs/>
        </w:rPr>
        <w:t>5</w:t>
      </w:r>
      <w:r w:rsidR="003B0ABE">
        <w:rPr>
          <w:bCs/>
        </w:rPr>
        <w:t>7</w:t>
      </w:r>
    </w:p>
    <w:p w:rsidR="00C87330" w:rsidRPr="00A53EE0" w:rsidRDefault="00C87330" w:rsidP="00C87330">
      <w:pPr>
        <w:jc w:val="center"/>
        <w:outlineLvl w:val="0"/>
      </w:pPr>
      <w:bookmarkStart w:id="5" w:name="_Toc368900477"/>
      <w:bookmarkStart w:id="6" w:name="_Toc400028399"/>
      <w:r w:rsidRPr="00A53EE0">
        <w:lastRenderedPageBreak/>
        <w:t xml:space="preserve">ИЗВЕЩЕНИЕ О ПРОВЕДЕНИИ </w:t>
      </w:r>
      <w:r w:rsidR="0086714B" w:rsidRPr="00A53EE0">
        <w:t>ЗАПРОСА ПРЕДЛОЖЕНИЙ</w:t>
      </w:r>
      <w:bookmarkEnd w:id="5"/>
      <w:bookmarkEnd w:id="6"/>
    </w:p>
    <w:p w:rsidR="00C87330" w:rsidRPr="00A53EE0" w:rsidRDefault="00C87330" w:rsidP="00C87330">
      <w:pPr>
        <w:tabs>
          <w:tab w:val="left" w:pos="1134"/>
        </w:tabs>
        <w:ind w:firstLine="709"/>
        <w:jc w:val="center"/>
      </w:pPr>
    </w:p>
    <w:p w:rsidR="00C87330" w:rsidRPr="00A53EE0" w:rsidRDefault="00C87330" w:rsidP="009A42DB">
      <w:pPr>
        <w:numPr>
          <w:ilvl w:val="0"/>
          <w:numId w:val="6"/>
        </w:numPr>
        <w:tabs>
          <w:tab w:val="num" w:pos="480"/>
          <w:tab w:val="left" w:pos="1134"/>
        </w:tabs>
        <w:ind w:left="0" w:firstLine="0"/>
        <w:contextualSpacing/>
        <w:jc w:val="both"/>
        <w:rPr>
          <w:b/>
          <w:spacing w:val="-6"/>
        </w:rPr>
      </w:pPr>
      <w:r w:rsidRPr="00A53EE0">
        <w:rPr>
          <w:spacing w:val="-6"/>
        </w:rPr>
        <w:t>Форма</w:t>
      </w:r>
      <w:r w:rsidR="00A415BA" w:rsidRPr="00A53EE0">
        <w:rPr>
          <w:spacing w:val="-6"/>
        </w:rPr>
        <w:t xml:space="preserve"> и способ</w:t>
      </w:r>
      <w:r w:rsidRPr="00A53EE0">
        <w:rPr>
          <w:spacing w:val="-6"/>
        </w:rPr>
        <w:t xml:space="preserve"> процедуры закупки: </w:t>
      </w:r>
      <w:r w:rsidRPr="00A53EE0">
        <w:t xml:space="preserve">Открытый одноэтапный </w:t>
      </w:r>
      <w:r w:rsidR="0086714B" w:rsidRPr="00A53EE0">
        <w:t>запрос предложений</w:t>
      </w:r>
      <w:r w:rsidRPr="00A53EE0">
        <w:t xml:space="preserve"> </w:t>
      </w:r>
      <w:r w:rsidR="000A1961" w:rsidRPr="00A53EE0">
        <w:t xml:space="preserve">в электронной форме </w:t>
      </w:r>
      <w:r w:rsidRPr="00A53EE0">
        <w:t>без квалификационного отбора</w:t>
      </w:r>
      <w:r w:rsidR="007E559C" w:rsidRPr="00A53EE0">
        <w:t>.</w:t>
      </w:r>
    </w:p>
    <w:p w:rsidR="00926822" w:rsidRPr="00A53EE0" w:rsidRDefault="00926822" w:rsidP="00926822">
      <w:pPr>
        <w:tabs>
          <w:tab w:val="left" w:pos="1134"/>
        </w:tabs>
        <w:contextualSpacing/>
        <w:jc w:val="both"/>
        <w:rPr>
          <w:b/>
          <w:spacing w:val="-6"/>
        </w:rPr>
      </w:pPr>
    </w:p>
    <w:p w:rsidR="00926822" w:rsidRPr="00A53EE0" w:rsidRDefault="00926822" w:rsidP="009A42DB">
      <w:pPr>
        <w:numPr>
          <w:ilvl w:val="0"/>
          <w:numId w:val="6"/>
        </w:numPr>
        <w:tabs>
          <w:tab w:val="num" w:pos="480"/>
          <w:tab w:val="left" w:pos="1134"/>
        </w:tabs>
        <w:ind w:left="0" w:firstLine="0"/>
        <w:contextualSpacing/>
        <w:jc w:val="both"/>
        <w:rPr>
          <w:b/>
          <w:spacing w:val="-6"/>
        </w:rPr>
      </w:pPr>
      <w:r w:rsidRPr="00A53EE0">
        <w:rPr>
          <w:spacing w:val="-6"/>
        </w:rPr>
        <w:t>Предмет запроса предложений: право заключения договора на</w:t>
      </w:r>
      <w:r w:rsidR="00831DC6">
        <w:rPr>
          <w:spacing w:val="-6"/>
        </w:rPr>
        <w:t xml:space="preserve"> </w:t>
      </w:r>
      <w:r w:rsidR="00831DC6" w:rsidRPr="00A53EE0">
        <w:t>проведение работ по созданию информационной системы комплексного мониторинга ИТ-инфраструктуры и услуг</w:t>
      </w:r>
    </w:p>
    <w:p w:rsidR="00D97F39" w:rsidRPr="00A53EE0" w:rsidRDefault="00D97F39" w:rsidP="00D97F39">
      <w:pPr>
        <w:tabs>
          <w:tab w:val="left" w:pos="1134"/>
        </w:tabs>
        <w:contextualSpacing/>
        <w:jc w:val="both"/>
        <w:rPr>
          <w:b/>
          <w:spacing w:val="-6"/>
        </w:rPr>
      </w:pPr>
    </w:p>
    <w:p w:rsidR="009A42DB" w:rsidRPr="00A53EE0" w:rsidRDefault="00C87330" w:rsidP="009A42DB">
      <w:pPr>
        <w:numPr>
          <w:ilvl w:val="0"/>
          <w:numId w:val="6"/>
        </w:numPr>
        <w:tabs>
          <w:tab w:val="num" w:pos="480"/>
          <w:tab w:val="left" w:pos="1134"/>
        </w:tabs>
        <w:ind w:left="0" w:firstLine="0"/>
        <w:contextualSpacing/>
        <w:jc w:val="both"/>
      </w:pPr>
      <w:r w:rsidRPr="00A53EE0">
        <w:rPr>
          <w:spacing w:val="-6"/>
        </w:rPr>
        <w:t>Заказчик:</w:t>
      </w:r>
      <w:r w:rsidRPr="00A53EE0">
        <w:rPr>
          <w:b/>
          <w:spacing w:val="-6"/>
        </w:rPr>
        <w:t xml:space="preserve"> </w:t>
      </w:r>
      <w:r w:rsidR="009A42DB"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ind w:right="153"/>
        <w:jc w:val="both"/>
        <w:rPr>
          <w:lang w:val="en-US"/>
        </w:rPr>
      </w:pPr>
      <w:r w:rsidRPr="00A53EE0">
        <w:t>тел.: +7 (499) 949-49-19</w:t>
      </w:r>
    </w:p>
    <w:p w:rsidR="00D97F39" w:rsidRPr="00A53EE0" w:rsidRDefault="00D97F39" w:rsidP="009A42DB">
      <w:pPr>
        <w:ind w:right="153"/>
        <w:jc w:val="both"/>
        <w:rPr>
          <w:lang w:val="en-US"/>
        </w:rPr>
      </w:pPr>
    </w:p>
    <w:p w:rsidR="009A42DB" w:rsidRPr="00A53EE0" w:rsidRDefault="009A42DB" w:rsidP="009A42DB">
      <w:pPr>
        <w:numPr>
          <w:ilvl w:val="0"/>
          <w:numId w:val="6"/>
        </w:numPr>
        <w:tabs>
          <w:tab w:val="num" w:pos="480"/>
          <w:tab w:val="left" w:pos="1134"/>
        </w:tabs>
        <w:ind w:left="0" w:firstLine="0"/>
        <w:contextualSpacing/>
        <w:jc w:val="both"/>
      </w:pPr>
      <w:r w:rsidRPr="00A53EE0">
        <w:t xml:space="preserve">Организатор </w:t>
      </w:r>
      <w:r w:rsidRPr="00A53EE0">
        <w:rPr>
          <w:bCs/>
        </w:rPr>
        <w:t>размещения заказа:</w:t>
      </w:r>
      <w:r w:rsidR="00C87330" w:rsidRPr="00A53EE0">
        <w:t xml:space="preserve"> </w:t>
      </w:r>
      <w:r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contextualSpacing/>
        <w:jc w:val="both"/>
        <w:rPr>
          <w:rFonts w:eastAsia="Calibri"/>
          <w:lang w:eastAsia="en-US"/>
        </w:rPr>
      </w:pPr>
      <w:r w:rsidRPr="00A53EE0">
        <w:rPr>
          <w:rFonts w:eastAsia="Calibri"/>
          <w:lang w:eastAsia="en-US"/>
        </w:rPr>
        <w:t xml:space="preserve">Контактное лицо: </w:t>
      </w:r>
      <w:r w:rsidR="00A53EE0" w:rsidRPr="00F46D6D">
        <w:t>Еглашкина Ольга Алексеевна</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тел.: +7 (499) 949-49-19 (</w:t>
      </w:r>
      <w:r w:rsidRPr="00831DC6">
        <w:rPr>
          <w:rFonts w:eastAsia="Calibri"/>
          <w:lang w:eastAsia="en-US"/>
        </w:rPr>
        <w:t xml:space="preserve">доб. </w:t>
      </w:r>
      <w:r w:rsidR="00A53EE0" w:rsidRPr="00831DC6">
        <w:rPr>
          <w:rFonts w:eastAsia="Calibri"/>
          <w:lang w:eastAsia="en-US"/>
        </w:rPr>
        <w:t>52</w:t>
      </w:r>
      <w:r w:rsidRPr="00831DC6">
        <w:rPr>
          <w:rFonts w:eastAsia="Calibri"/>
          <w:lang w:eastAsia="en-US"/>
        </w:rPr>
        <w:t>-</w:t>
      </w:r>
      <w:r w:rsidR="00A53EE0">
        <w:rPr>
          <w:rFonts w:eastAsia="Calibri"/>
          <w:lang w:eastAsia="en-US"/>
        </w:rPr>
        <w:t>04</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 xml:space="preserve">E-mail: </w:t>
      </w:r>
      <w:hyperlink r:id="rId15" w:history="1">
        <w:r w:rsidR="00A53EE0">
          <w:rPr>
            <w:rStyle w:val="afff"/>
            <w:lang w:val="en-US"/>
          </w:rPr>
          <w:t>OAEglashkina</w:t>
        </w:r>
        <w:r w:rsidR="00A53EE0" w:rsidRPr="007327E9">
          <w:rPr>
            <w:rStyle w:val="afff"/>
          </w:rPr>
          <w:t>@</w:t>
        </w:r>
        <w:r w:rsidR="00A53EE0">
          <w:rPr>
            <w:rStyle w:val="afff"/>
            <w:lang w:val="en-US"/>
          </w:rPr>
          <w:t>Greenatom</w:t>
        </w:r>
        <w:r w:rsidR="00A53EE0" w:rsidRPr="007327E9">
          <w:rPr>
            <w:rStyle w:val="afff"/>
          </w:rPr>
          <w:t>.</w:t>
        </w:r>
        <w:r w:rsidR="00A53EE0">
          <w:rPr>
            <w:rStyle w:val="afff"/>
            <w:lang w:val="en-US"/>
          </w:rPr>
          <w:t>ru</w:t>
        </w:r>
      </w:hyperlink>
    </w:p>
    <w:p w:rsidR="009A42DB" w:rsidRPr="00A53EE0" w:rsidRDefault="009A42DB" w:rsidP="009A42DB">
      <w:pPr>
        <w:contextualSpacing/>
        <w:jc w:val="both"/>
        <w:rPr>
          <w:rFonts w:eastAsia="Calibri"/>
          <w:lang w:eastAsia="en-US"/>
        </w:rPr>
      </w:pPr>
      <w:r w:rsidRPr="00A53EE0">
        <w:rPr>
          <w:rFonts w:eastAsia="Calibri"/>
          <w:lang w:eastAsia="en-US"/>
        </w:rPr>
        <w:t>Время работы: в рабочие дни с 9-00 до 18-00 по московскому времени.</w:t>
      </w:r>
    </w:p>
    <w:p w:rsidR="00D97F39" w:rsidRPr="00A53EE0" w:rsidRDefault="00D97F39" w:rsidP="009A42DB">
      <w:pPr>
        <w:contextualSpacing/>
        <w:jc w:val="both"/>
        <w:rPr>
          <w:rFonts w:eastAsia="Calibri"/>
          <w:lang w:eastAsia="en-US"/>
        </w:rPr>
      </w:pPr>
    </w:p>
    <w:p w:rsidR="009A42DB" w:rsidRPr="00A53EE0" w:rsidRDefault="009A42DB" w:rsidP="00840B54">
      <w:pPr>
        <w:numPr>
          <w:ilvl w:val="0"/>
          <w:numId w:val="6"/>
        </w:numPr>
        <w:tabs>
          <w:tab w:val="num" w:pos="480"/>
          <w:tab w:val="left" w:pos="1134"/>
        </w:tabs>
        <w:ind w:left="0" w:firstLine="0"/>
        <w:contextualSpacing/>
        <w:jc w:val="both"/>
        <w:rPr>
          <w:rFonts w:eastAsia="Calibri"/>
          <w:lang w:eastAsia="en-US"/>
        </w:rPr>
      </w:pPr>
      <w:r w:rsidRPr="00A53EE0">
        <w:t>Предмет договора:</w:t>
      </w:r>
      <w:r w:rsidR="00840B54" w:rsidRPr="00A53EE0">
        <w:rPr>
          <w:b/>
        </w:rPr>
        <w:t xml:space="preserve"> </w:t>
      </w:r>
      <w:r w:rsidR="00A53EE0">
        <w:rPr>
          <w:sz w:val="22"/>
          <w:szCs w:val="22"/>
        </w:rPr>
        <w:t>П</w:t>
      </w:r>
      <w:r w:rsidR="00A53EE0" w:rsidRPr="00591C7C">
        <w:rPr>
          <w:sz w:val="22"/>
          <w:szCs w:val="22"/>
        </w:rPr>
        <w:t>роведение работ по созданию информационной системы</w:t>
      </w:r>
      <w:r w:rsidR="00A53EE0">
        <w:rPr>
          <w:sz w:val="22"/>
          <w:szCs w:val="22"/>
        </w:rPr>
        <w:t xml:space="preserve"> </w:t>
      </w:r>
      <w:r w:rsidR="00A53EE0" w:rsidRPr="00591C7C">
        <w:rPr>
          <w:sz w:val="22"/>
          <w:szCs w:val="22"/>
        </w:rPr>
        <w:t>комплексного мониторинга ИТ-инфраструктуры и услуг</w:t>
      </w:r>
      <w:r w:rsidR="00D73B5F" w:rsidRPr="00A53EE0">
        <w:t>.</w:t>
      </w:r>
    </w:p>
    <w:p w:rsidR="00D97F39" w:rsidRPr="00A53EE0" w:rsidRDefault="00D97F39" w:rsidP="00AC0552">
      <w:pPr>
        <w:tabs>
          <w:tab w:val="left" w:pos="1134"/>
        </w:tabs>
        <w:contextualSpacing/>
        <w:jc w:val="both"/>
        <w:rPr>
          <w:rFonts w:eastAsia="Calibri"/>
          <w:highlight w:val="yellow"/>
          <w:lang w:eastAsia="en-US"/>
        </w:rPr>
      </w:pPr>
      <w:r w:rsidRPr="00A53EE0">
        <w:t>Состав и объем товаров/работ/услуг:</w:t>
      </w:r>
      <w:r w:rsidR="002C7B7B" w:rsidRPr="00A53EE0">
        <w:t xml:space="preserve"> </w:t>
      </w:r>
      <w:r w:rsidR="00A53EE0" w:rsidRPr="00C4111C">
        <w:t xml:space="preserve">Указан в </w:t>
      </w:r>
      <w:r w:rsidR="00A53EE0" w:rsidRPr="00F46D6D">
        <w:t>Томе 2</w:t>
      </w:r>
      <w:r w:rsidR="00A53EE0" w:rsidRPr="00C4111C">
        <w:t xml:space="preserve"> «ТЕХНИЧЕСКАЯ ЧАСТЬ» настоящей документации</w:t>
      </w:r>
      <w:r w:rsidR="002C7B7B" w:rsidRPr="00A53EE0">
        <w:t>.</w:t>
      </w:r>
    </w:p>
    <w:p w:rsidR="00CF66B7" w:rsidRPr="00A53EE0" w:rsidRDefault="00D97F39" w:rsidP="00AC0552">
      <w:pPr>
        <w:tabs>
          <w:tab w:val="left" w:pos="1134"/>
        </w:tabs>
        <w:contextualSpacing/>
        <w:jc w:val="both"/>
        <w:rPr>
          <w:rFonts w:eastAsia="Calibri"/>
          <w:lang w:eastAsia="en-US"/>
        </w:rPr>
      </w:pPr>
      <w:r w:rsidRPr="00A53EE0">
        <w:t xml:space="preserve">Срок </w:t>
      </w:r>
      <w:r w:rsidRPr="004E43BE">
        <w:t>поставки товара, выполнения работ, оказания услуг:</w:t>
      </w:r>
      <w:r w:rsidR="002C7B7B" w:rsidRPr="00A53EE0">
        <w:t xml:space="preserve"> </w:t>
      </w:r>
    </w:p>
    <w:p w:rsidR="004E43BE" w:rsidRPr="00A53EE0" w:rsidRDefault="004E43BE" w:rsidP="004E43BE">
      <w:pPr>
        <w:tabs>
          <w:tab w:val="left" w:pos="1134"/>
        </w:tabs>
        <w:ind w:firstLine="567"/>
        <w:contextualSpacing/>
        <w:jc w:val="both"/>
      </w:pPr>
      <w:r w:rsidRPr="004E43BE">
        <w:rPr>
          <w:bCs/>
        </w:rPr>
        <w:t>Исполнитель приступает к выполнению работ в течение 10</w:t>
      </w:r>
      <w:r>
        <w:rPr>
          <w:bCs/>
        </w:rPr>
        <w:t xml:space="preserve"> </w:t>
      </w:r>
      <w:r w:rsidRPr="004E43BE">
        <w:rPr>
          <w:bCs/>
        </w:rPr>
        <w:t xml:space="preserve">(десяти) рабочих дней с даты подписания договора Сторонами. Работы выполняются в сроки, определенные в </w:t>
      </w:r>
      <w:r>
        <w:rPr>
          <w:bCs/>
        </w:rPr>
        <w:t>П</w:t>
      </w:r>
      <w:r w:rsidRPr="004E43BE">
        <w:rPr>
          <w:bCs/>
        </w:rPr>
        <w:t>риложении №</w:t>
      </w:r>
      <w:r>
        <w:rPr>
          <w:bCs/>
        </w:rPr>
        <w:t xml:space="preserve"> </w:t>
      </w:r>
      <w:r w:rsidRPr="004E43BE">
        <w:rPr>
          <w:bCs/>
        </w:rPr>
        <w:t xml:space="preserve">1  к </w:t>
      </w:r>
      <w:r>
        <w:rPr>
          <w:bCs/>
        </w:rPr>
        <w:t>Д</w:t>
      </w:r>
      <w:r w:rsidRPr="004E43BE">
        <w:rPr>
          <w:bCs/>
        </w:rPr>
        <w:t xml:space="preserve">оговору. </w:t>
      </w:r>
      <w:r w:rsidRPr="004E43BE">
        <w:t>Общая продолжительность должна составлять не менее 10 месяцев и не более 16 месяцев с даты подписания договора</w:t>
      </w:r>
      <w:r>
        <w:t>.</w:t>
      </w:r>
    </w:p>
    <w:p w:rsidR="0097761C" w:rsidRPr="00A53EE0" w:rsidRDefault="0097761C" w:rsidP="009A42DB">
      <w:pPr>
        <w:tabs>
          <w:tab w:val="left" w:pos="1134"/>
        </w:tabs>
        <w:contextualSpacing/>
        <w:jc w:val="both"/>
        <w:rPr>
          <w:b/>
        </w:rPr>
      </w:pPr>
    </w:p>
    <w:p w:rsidR="0097761C" w:rsidRPr="00A53EE0" w:rsidRDefault="004E43BE" w:rsidP="004E43BE">
      <w:pPr>
        <w:numPr>
          <w:ilvl w:val="0"/>
          <w:numId w:val="6"/>
        </w:numPr>
        <w:tabs>
          <w:tab w:val="clear" w:pos="3763"/>
          <w:tab w:val="left" w:pos="426"/>
        </w:tabs>
        <w:ind w:left="0" w:firstLine="0"/>
        <w:jc w:val="both"/>
      </w:pPr>
      <w:r>
        <w:t xml:space="preserve"> </w:t>
      </w:r>
      <w:r w:rsidR="00C87330" w:rsidRPr="00A53EE0">
        <w:t xml:space="preserve">Место поставки товара, выполнения работ, оказания услуг: </w:t>
      </w:r>
    </w:p>
    <w:p w:rsidR="0097761C" w:rsidRDefault="0097761C" w:rsidP="0097761C">
      <w:pPr>
        <w:jc w:val="both"/>
        <w:rPr>
          <w:bCs/>
          <w:color w:val="000000"/>
        </w:rPr>
      </w:pPr>
      <w:r w:rsidRPr="00A53EE0">
        <w:rPr>
          <w:bCs/>
          <w:color w:val="000000"/>
        </w:rPr>
        <w:t xml:space="preserve">Место поставки оборудования: </w:t>
      </w:r>
      <w:r w:rsidR="00A53EE0" w:rsidRPr="0026716E">
        <w:rPr>
          <w:bCs/>
          <w:color w:val="000000"/>
        </w:rPr>
        <w:t>г. Москва, Павелецкая наб., д.8 стр.1 и г. Москва, Варшавское ш., д.126, стр.16.</w:t>
      </w:r>
    </w:p>
    <w:p w:rsidR="00AD08C5" w:rsidRDefault="00AD08C5" w:rsidP="00AD08C5">
      <w:pPr>
        <w:numPr>
          <w:ilvl w:val="1"/>
          <w:numId w:val="0"/>
        </w:numPr>
        <w:ind w:firstLine="340"/>
        <w:jc w:val="both"/>
        <w:rPr>
          <w:color w:val="000000"/>
        </w:rPr>
      </w:pPr>
      <w:r>
        <w:rPr>
          <w:color w:val="000000"/>
        </w:rPr>
        <w:t xml:space="preserve">  </w:t>
      </w:r>
      <w:r w:rsidRPr="00AD08C5">
        <w:rPr>
          <w:color w:val="000000"/>
        </w:rPr>
        <w:t>На этапе реализации и ввода системы в действие (этап 4) может потребоваться визит представителя Исполнителя на предприятия отрасли на территории РФ, для выполнения работ непосредственно на предприятии.</w:t>
      </w:r>
    </w:p>
    <w:p w:rsidR="00A57626" w:rsidRPr="00AD08C5" w:rsidRDefault="00A57626" w:rsidP="00AD08C5">
      <w:pPr>
        <w:numPr>
          <w:ilvl w:val="1"/>
          <w:numId w:val="0"/>
        </w:numPr>
        <w:ind w:firstLine="340"/>
        <w:jc w:val="both"/>
        <w:rPr>
          <w:color w:val="000000"/>
        </w:rPr>
      </w:pPr>
    </w:p>
    <w:p w:rsidR="007E559C" w:rsidRPr="00A53EE0" w:rsidRDefault="001E0335" w:rsidP="009A42DB">
      <w:pPr>
        <w:numPr>
          <w:ilvl w:val="0"/>
          <w:numId w:val="6"/>
        </w:numPr>
        <w:tabs>
          <w:tab w:val="num" w:pos="480"/>
          <w:tab w:val="left" w:pos="1134"/>
        </w:tabs>
        <w:ind w:left="0" w:firstLine="0"/>
        <w:contextualSpacing/>
        <w:jc w:val="both"/>
      </w:pPr>
      <w:r w:rsidRPr="00A53EE0">
        <w:t xml:space="preserve">Сведения о порядке проведения, в том числе об оформлении участия в </w:t>
      </w:r>
      <w:r w:rsidR="003E0066" w:rsidRPr="00A53EE0">
        <w:t>запросе предложений</w:t>
      </w:r>
      <w:r w:rsidRPr="00A53EE0">
        <w:t xml:space="preserve">, определении лица, выигравшего </w:t>
      </w:r>
      <w:r w:rsidR="003E0066" w:rsidRPr="00A53EE0">
        <w:t>запрос предложений</w:t>
      </w:r>
      <w:r w:rsidRPr="00A53EE0">
        <w:t>:</w:t>
      </w:r>
    </w:p>
    <w:p w:rsidR="00DA0A0B" w:rsidRPr="00A53EE0" w:rsidRDefault="003E0066" w:rsidP="009A42DB">
      <w:pPr>
        <w:tabs>
          <w:tab w:val="left" w:pos="1134"/>
        </w:tabs>
        <w:contextualSpacing/>
        <w:jc w:val="both"/>
      </w:pPr>
      <w:r w:rsidRPr="00A53EE0">
        <w:t>Запрос предложений</w:t>
      </w:r>
      <w:r w:rsidR="00C87330" w:rsidRPr="00A53EE0">
        <w:t xml:space="preserve"> проводится </w:t>
      </w:r>
      <w:r w:rsidR="007E559C" w:rsidRPr="00A53EE0">
        <w:t xml:space="preserve">на </w:t>
      </w:r>
      <w:r w:rsidR="0026716E" w:rsidRPr="00423939">
        <w:t xml:space="preserve">электронной торговой площадке ООО «Аукционный Конкурсный Дом» в сети «Интернет» по адресу: </w:t>
      </w:r>
      <w:hyperlink r:id="rId16" w:history="1">
        <w:r w:rsidR="0026716E" w:rsidRPr="00423939">
          <w:rPr>
            <w:rStyle w:val="afff"/>
            <w:lang w:val="en-US"/>
          </w:rPr>
          <w:t>www</w:t>
        </w:r>
        <w:r w:rsidR="0026716E" w:rsidRPr="00423939">
          <w:rPr>
            <w:rStyle w:val="afff"/>
          </w:rPr>
          <w:t>.</w:t>
        </w:r>
        <w:r w:rsidR="0026716E" w:rsidRPr="00423939">
          <w:rPr>
            <w:rStyle w:val="afff"/>
            <w:lang w:val="en-US"/>
          </w:rPr>
          <w:t>a</w:t>
        </w:r>
        <w:r w:rsidR="0026716E" w:rsidRPr="00423939">
          <w:rPr>
            <w:rStyle w:val="afff"/>
          </w:rPr>
          <w:t>-</w:t>
        </w:r>
        <w:r w:rsidR="0026716E" w:rsidRPr="00423939">
          <w:rPr>
            <w:rStyle w:val="afff"/>
            <w:lang w:val="en-US"/>
          </w:rPr>
          <w:t>k</w:t>
        </w:r>
        <w:r w:rsidR="0026716E" w:rsidRPr="00423939">
          <w:rPr>
            <w:rStyle w:val="afff"/>
          </w:rPr>
          <w:t>-</w:t>
        </w:r>
        <w:r w:rsidR="0026716E" w:rsidRPr="00423939">
          <w:rPr>
            <w:rStyle w:val="afff"/>
            <w:lang w:val="en-US"/>
          </w:rPr>
          <w:t>d</w:t>
        </w:r>
        <w:r w:rsidR="0026716E" w:rsidRPr="00423939">
          <w:rPr>
            <w:rStyle w:val="afff"/>
          </w:rPr>
          <w:t>.</w:t>
        </w:r>
        <w:r w:rsidR="0026716E" w:rsidRPr="00423939">
          <w:rPr>
            <w:rStyle w:val="afff"/>
            <w:lang w:val="en-US"/>
          </w:rPr>
          <w:t>ru</w:t>
        </w:r>
      </w:hyperlink>
      <w:r w:rsidR="007E559C" w:rsidRPr="00A53EE0">
        <w:t xml:space="preserve"> в порядке, установленном регламентом </w:t>
      </w:r>
      <w:r w:rsidR="001E0335" w:rsidRPr="00A53EE0">
        <w:t xml:space="preserve">данной </w:t>
      </w:r>
      <w:r w:rsidR="007E559C" w:rsidRPr="00A53EE0">
        <w:t xml:space="preserve">электронной торговой площадки </w:t>
      </w:r>
      <w:r w:rsidR="00C87330" w:rsidRPr="00A53EE0">
        <w:t>в соответствии с условиями и требов</w:t>
      </w:r>
      <w:r w:rsidR="00DA0A0B" w:rsidRPr="00A53EE0">
        <w:t xml:space="preserve">аниями </w:t>
      </w:r>
      <w:r w:rsidRPr="00A53EE0">
        <w:t>документации по запросу предложений</w:t>
      </w:r>
      <w:r w:rsidR="00DA0A0B" w:rsidRPr="00A53EE0">
        <w:t>.</w:t>
      </w:r>
    </w:p>
    <w:p w:rsidR="00E0155B" w:rsidRPr="00A53EE0" w:rsidRDefault="00E0155B" w:rsidP="009A42DB">
      <w:pPr>
        <w:tabs>
          <w:tab w:val="left" w:pos="1134"/>
        </w:tabs>
        <w:contextualSpacing/>
        <w:jc w:val="both"/>
      </w:pPr>
      <w:r w:rsidRPr="00A53EE0">
        <w:t xml:space="preserve">Для участия в </w:t>
      </w:r>
      <w:r w:rsidR="008D4E40" w:rsidRPr="00A53EE0">
        <w:t>запросе предложений</w:t>
      </w:r>
      <w:r w:rsidRPr="00A53EE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53EE0" w:rsidRDefault="00E0155B" w:rsidP="009A42DB">
      <w:pPr>
        <w:tabs>
          <w:tab w:val="left" w:pos="1134"/>
        </w:tabs>
        <w:contextualSpacing/>
        <w:jc w:val="both"/>
      </w:pPr>
      <w:r w:rsidRPr="00A53EE0">
        <w:t>П</w:t>
      </w:r>
      <w:r w:rsidR="007F0991" w:rsidRPr="00A53EE0">
        <w:t>обедител</w:t>
      </w:r>
      <w:r w:rsidR="001E0335" w:rsidRPr="00A53EE0">
        <w:t>ем</w:t>
      </w:r>
      <w:r w:rsidR="007F0991" w:rsidRPr="00A53EE0">
        <w:t xml:space="preserve"> </w:t>
      </w:r>
      <w:r w:rsidR="003E0066" w:rsidRPr="00A53EE0">
        <w:t>запроса предложений</w:t>
      </w:r>
      <w:r w:rsidR="007F0991" w:rsidRPr="00A53EE0">
        <w:t xml:space="preserve"> </w:t>
      </w:r>
      <w:r w:rsidR="001E0335" w:rsidRPr="00A53EE0">
        <w:t xml:space="preserve">признается, </w:t>
      </w:r>
      <w:r w:rsidR="007F0991" w:rsidRPr="00A53EE0">
        <w:t xml:space="preserve">по решению </w:t>
      </w:r>
      <w:r w:rsidR="002E77A5" w:rsidRPr="00A53EE0">
        <w:t>закупочной комиссии</w:t>
      </w:r>
      <w:r w:rsidR="001E0335" w:rsidRPr="00A53EE0">
        <w:t>,</w:t>
      </w:r>
      <w:r w:rsidR="007F0991" w:rsidRPr="00A53EE0">
        <w:t xml:space="preserve"> </w:t>
      </w:r>
      <w:r w:rsidR="009430A7" w:rsidRPr="00A53EE0">
        <w:t xml:space="preserve">допущенный </w:t>
      </w:r>
      <w:r w:rsidR="007F0991" w:rsidRPr="00A53EE0">
        <w:t>участник</w:t>
      </w:r>
      <w:r w:rsidR="001E0335" w:rsidRPr="00A53EE0">
        <w:t xml:space="preserve"> </w:t>
      </w:r>
      <w:r w:rsidR="003E0066" w:rsidRPr="00A53EE0">
        <w:t>запроса предложений</w:t>
      </w:r>
      <w:r w:rsidR="007F0991" w:rsidRPr="00A53EE0">
        <w:t xml:space="preserve">, предложивший наилучшие </w:t>
      </w:r>
      <w:r w:rsidRPr="00A53EE0">
        <w:t>условия исполнения договора, по </w:t>
      </w:r>
      <w:r w:rsidR="007F0991" w:rsidRPr="00A53EE0">
        <w:t xml:space="preserve">совокупности критериев, объявленных в </w:t>
      </w:r>
      <w:r w:rsidR="003E0066" w:rsidRPr="00A53EE0">
        <w:t>документации по запросу предложений</w:t>
      </w:r>
      <w:r w:rsidR="007F0991" w:rsidRPr="00A53EE0">
        <w:t>.</w:t>
      </w:r>
    </w:p>
    <w:p w:rsidR="00D97F39" w:rsidRPr="00A53EE0" w:rsidRDefault="00D97F39" w:rsidP="009A42DB">
      <w:pPr>
        <w:tabs>
          <w:tab w:val="left" w:pos="1134"/>
        </w:tabs>
        <w:contextualSpacing/>
        <w:jc w:val="both"/>
      </w:pPr>
    </w:p>
    <w:p w:rsidR="00E41E66" w:rsidRPr="00A53EE0" w:rsidRDefault="00C87330" w:rsidP="00D97F39">
      <w:pPr>
        <w:numPr>
          <w:ilvl w:val="0"/>
          <w:numId w:val="6"/>
        </w:numPr>
        <w:tabs>
          <w:tab w:val="num" w:pos="480"/>
          <w:tab w:val="left" w:pos="1134"/>
        </w:tabs>
        <w:ind w:left="0" w:firstLine="0"/>
        <w:contextualSpacing/>
        <w:jc w:val="both"/>
        <w:rPr>
          <w:spacing w:val="-6"/>
        </w:rPr>
      </w:pPr>
      <w:r w:rsidRPr="00A53EE0">
        <w:t xml:space="preserve">Начальная (максимальная) цена договора: </w:t>
      </w:r>
      <w:r w:rsidR="0026716E" w:rsidRPr="0026716E">
        <w:rPr>
          <w:bCs/>
          <w:kern w:val="32"/>
        </w:rPr>
        <w:t>35 396</w:t>
      </w:r>
      <w:r w:rsidR="000D13C6">
        <w:rPr>
          <w:bCs/>
          <w:kern w:val="32"/>
        </w:rPr>
        <w:t> </w:t>
      </w:r>
      <w:r w:rsidR="0026716E" w:rsidRPr="0026716E">
        <w:rPr>
          <w:bCs/>
          <w:kern w:val="32"/>
        </w:rPr>
        <w:t>467</w:t>
      </w:r>
      <w:r w:rsidR="000D13C6">
        <w:rPr>
          <w:bCs/>
          <w:kern w:val="32"/>
        </w:rPr>
        <w:t xml:space="preserve"> (тридцать пять миллионов триста девяносто шесть тысяч четыреста шестьдесят семь) рублей 36 </w:t>
      </w:r>
      <w:r w:rsidR="000D13C6" w:rsidRPr="000D13C6">
        <w:rPr>
          <w:bCs/>
          <w:kern w:val="32"/>
        </w:rPr>
        <w:t>копеек</w:t>
      </w:r>
      <w:r w:rsidRPr="000D13C6">
        <w:t xml:space="preserve"> включая НДС</w:t>
      </w:r>
      <w:r w:rsidR="00E41E66" w:rsidRPr="000D13C6">
        <w:t>.</w:t>
      </w:r>
      <w:r w:rsidRPr="00A53EE0">
        <w:t xml:space="preserve"> </w:t>
      </w:r>
    </w:p>
    <w:p w:rsidR="00D97F39" w:rsidRPr="00A53EE0" w:rsidRDefault="00C87330" w:rsidP="00E41E66">
      <w:pPr>
        <w:tabs>
          <w:tab w:val="left" w:pos="1134"/>
        </w:tabs>
        <w:contextualSpacing/>
        <w:jc w:val="both"/>
        <w:rPr>
          <w:spacing w:val="-6"/>
        </w:rPr>
      </w:pPr>
      <w:r w:rsidRPr="0026716E">
        <w:lastRenderedPageBreak/>
        <w:t xml:space="preserve">Цена договора включает в себя: </w:t>
      </w:r>
      <w:r w:rsidR="0026716E" w:rsidRPr="0026716E">
        <w:rPr>
          <w:bCs/>
          <w:lang w:eastAsia="en-US"/>
        </w:rPr>
        <w:t>компенсацию всех издержек (возмещение понесенных материальных и финансовых затрат), которые Исполнитель понесет в процессе реализации работ по договору, стоимость обучения, причитающееся ему вознаграждение, гарантийное обслуживание, уплату налогов и других обязательных платежей</w:t>
      </w:r>
      <w:r w:rsidR="0026716E">
        <w:rPr>
          <w:bCs/>
          <w:lang w:eastAsia="en-US"/>
        </w:rPr>
        <w:t>.</w:t>
      </w:r>
    </w:p>
    <w:p w:rsidR="00C87330" w:rsidRPr="00A53EE0" w:rsidRDefault="00C87330" w:rsidP="00D97F39">
      <w:pPr>
        <w:numPr>
          <w:ilvl w:val="0"/>
          <w:numId w:val="6"/>
        </w:numPr>
        <w:tabs>
          <w:tab w:val="num" w:pos="480"/>
          <w:tab w:val="left" w:pos="1134"/>
        </w:tabs>
        <w:ind w:left="0" w:firstLine="0"/>
        <w:contextualSpacing/>
        <w:jc w:val="both"/>
        <w:rPr>
          <w:spacing w:val="-6"/>
        </w:rPr>
      </w:pPr>
      <w:r w:rsidRPr="00A53EE0">
        <w:rPr>
          <w:spacing w:val="-6"/>
        </w:rPr>
        <w:t xml:space="preserve">Срок, место и порядок предоставления </w:t>
      </w:r>
      <w:r w:rsidR="003E0066" w:rsidRPr="00A53EE0">
        <w:rPr>
          <w:spacing w:val="-6"/>
        </w:rPr>
        <w:t>документации по запросу предложений</w:t>
      </w:r>
      <w:r w:rsidRPr="00A53EE0">
        <w:rPr>
          <w:spacing w:val="-6"/>
        </w:rPr>
        <w:t>:</w:t>
      </w:r>
    </w:p>
    <w:p w:rsidR="00973E61" w:rsidRPr="00A53EE0" w:rsidRDefault="001B4224" w:rsidP="009A42DB">
      <w:pPr>
        <w:tabs>
          <w:tab w:val="left" w:pos="1134"/>
        </w:tabs>
        <w:contextualSpacing/>
        <w:jc w:val="both"/>
        <w:rPr>
          <w:spacing w:val="-6"/>
        </w:rPr>
      </w:pPr>
      <w:r w:rsidRPr="00A53EE0">
        <w:rPr>
          <w:spacing w:val="-6"/>
        </w:rPr>
        <w:t xml:space="preserve">На официальном сайте </w:t>
      </w:r>
      <w:r w:rsidRPr="00A53EE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7" w:history="1">
        <w:r w:rsidRPr="00A53EE0">
          <w:rPr>
            <w:rStyle w:val="afff"/>
            <w:color w:val="auto"/>
          </w:rPr>
          <w:t>http://www.zakupki.gov.ru</w:t>
        </w:r>
      </w:hyperlink>
      <w:r w:rsidRPr="00A53EE0">
        <w:t xml:space="preserve">), на официальном сайте по закупкам атомной отрасли </w:t>
      </w:r>
      <w:r w:rsidRPr="00A53EE0">
        <w:rPr>
          <w:spacing w:val="-6"/>
        </w:rPr>
        <w:t>(</w:t>
      </w:r>
      <w:hyperlink r:id="rId18" w:history="1">
        <w:r w:rsidRPr="00A53EE0">
          <w:rPr>
            <w:rStyle w:val="afff"/>
            <w:color w:val="auto"/>
          </w:rPr>
          <w:t>http://zakupki.rosatom.ru</w:t>
        </w:r>
      </w:hyperlink>
      <w:r w:rsidRPr="00A53EE0">
        <w:rPr>
          <w:spacing w:val="-6"/>
        </w:rPr>
        <w:t xml:space="preserve">) документация по запросу предложений находится в открытом доступе, начиная </w:t>
      </w:r>
      <w:r w:rsidRPr="00A53EE0">
        <w:t>с даты официальной публикации</w:t>
      </w:r>
      <w:r w:rsidRPr="00A53EE0" w:rsidDel="00A16E2A">
        <w:t xml:space="preserve"> </w:t>
      </w:r>
      <w:r w:rsidRPr="00A53EE0">
        <w:t>настоящего извещения и документации по запросу предложений</w:t>
      </w:r>
      <w:r w:rsidRPr="00A53EE0">
        <w:rPr>
          <w:spacing w:val="-6"/>
        </w:rPr>
        <w:t xml:space="preserve">. </w:t>
      </w:r>
      <w:r w:rsidR="00973E61" w:rsidRPr="00A53EE0">
        <w:rPr>
          <w:spacing w:val="-6"/>
        </w:rPr>
        <w:t xml:space="preserve">Порядок получения </w:t>
      </w:r>
      <w:r w:rsidR="003E0066" w:rsidRPr="00A53EE0">
        <w:rPr>
          <w:spacing w:val="-6"/>
        </w:rPr>
        <w:t>документации по запросу предложений</w:t>
      </w:r>
      <w:r w:rsidR="00973E61" w:rsidRPr="00A53EE0">
        <w:rPr>
          <w:spacing w:val="-6"/>
        </w:rPr>
        <w:t xml:space="preserve"> на </w:t>
      </w:r>
      <w:r w:rsidR="00BB734C" w:rsidRPr="00A53EE0">
        <w:rPr>
          <w:spacing w:val="-6"/>
        </w:rPr>
        <w:t xml:space="preserve">электронной торговой площадке </w:t>
      </w:r>
      <w:r w:rsidR="0026716E" w:rsidRPr="002D7397">
        <w:rPr>
          <w:spacing w:val="-6"/>
        </w:rPr>
        <w:t xml:space="preserve">ООО «Аукционный Конкурсный Дом» </w:t>
      </w:r>
      <w:hyperlink r:id="rId19" w:history="1">
        <w:r w:rsidR="0026716E" w:rsidRPr="002D7397">
          <w:rPr>
            <w:rStyle w:val="afff"/>
            <w:spacing w:val="-6"/>
            <w:lang w:val="en-US"/>
          </w:rPr>
          <w:t>www</w:t>
        </w:r>
        <w:r w:rsidR="0026716E" w:rsidRPr="002D7397">
          <w:rPr>
            <w:rStyle w:val="afff"/>
            <w:spacing w:val="-6"/>
          </w:rPr>
          <w:t>.</w:t>
        </w:r>
        <w:r w:rsidR="0026716E" w:rsidRPr="002D7397">
          <w:rPr>
            <w:rStyle w:val="afff"/>
            <w:spacing w:val="-6"/>
            <w:lang w:val="en-US"/>
          </w:rPr>
          <w:t>a</w:t>
        </w:r>
        <w:r w:rsidR="0026716E" w:rsidRPr="002D7397">
          <w:rPr>
            <w:rStyle w:val="afff"/>
            <w:spacing w:val="-6"/>
          </w:rPr>
          <w:t>-</w:t>
        </w:r>
        <w:r w:rsidR="0026716E" w:rsidRPr="002D7397">
          <w:rPr>
            <w:rStyle w:val="afff"/>
            <w:spacing w:val="-6"/>
            <w:lang w:val="en-US"/>
          </w:rPr>
          <w:t>k</w:t>
        </w:r>
        <w:r w:rsidR="0026716E" w:rsidRPr="002D7397">
          <w:rPr>
            <w:rStyle w:val="afff"/>
            <w:spacing w:val="-6"/>
          </w:rPr>
          <w:t>-</w:t>
        </w:r>
        <w:r w:rsidR="0026716E" w:rsidRPr="002D7397">
          <w:rPr>
            <w:rStyle w:val="afff"/>
            <w:spacing w:val="-6"/>
            <w:lang w:val="en-US"/>
          </w:rPr>
          <w:t>d</w:t>
        </w:r>
        <w:r w:rsidR="0026716E" w:rsidRPr="002D7397">
          <w:rPr>
            <w:rStyle w:val="afff"/>
            <w:spacing w:val="-6"/>
          </w:rPr>
          <w:t>.</w:t>
        </w:r>
        <w:r w:rsidR="0026716E" w:rsidRPr="002D7397">
          <w:rPr>
            <w:rStyle w:val="afff"/>
            <w:spacing w:val="-6"/>
            <w:lang w:val="en-US"/>
          </w:rPr>
          <w:t>ru</w:t>
        </w:r>
      </w:hyperlink>
      <w:r w:rsidR="00973E61" w:rsidRPr="00A53EE0">
        <w:rPr>
          <w:spacing w:val="-6"/>
        </w:rPr>
        <w:t xml:space="preserve"> определяется правилами данной </w:t>
      </w:r>
      <w:r w:rsidR="00BB734C" w:rsidRPr="00A53EE0">
        <w:rPr>
          <w:spacing w:val="-6"/>
        </w:rPr>
        <w:t>электронной торговой площадки</w:t>
      </w:r>
      <w:r w:rsidR="00973E61" w:rsidRPr="00A53EE0">
        <w:rPr>
          <w:spacing w:val="-6"/>
        </w:rPr>
        <w:t>.</w:t>
      </w:r>
    </w:p>
    <w:p w:rsidR="00D71393" w:rsidRPr="00A53EE0" w:rsidRDefault="00D71393" w:rsidP="009A42DB">
      <w:pPr>
        <w:tabs>
          <w:tab w:val="left" w:pos="1134"/>
        </w:tabs>
        <w:contextualSpacing/>
        <w:jc w:val="both"/>
        <w:rPr>
          <w:b/>
          <w:i/>
        </w:rPr>
      </w:pPr>
    </w:p>
    <w:p w:rsidR="00C87330" w:rsidRPr="00A53EE0" w:rsidRDefault="00C87330" w:rsidP="009A42DB">
      <w:pPr>
        <w:numPr>
          <w:ilvl w:val="0"/>
          <w:numId w:val="6"/>
        </w:numPr>
        <w:tabs>
          <w:tab w:val="num" w:pos="480"/>
          <w:tab w:val="left" w:pos="1134"/>
        </w:tabs>
        <w:ind w:left="0" w:firstLine="0"/>
        <w:contextualSpacing/>
        <w:jc w:val="both"/>
        <w:rPr>
          <w:spacing w:val="-6"/>
        </w:rPr>
      </w:pPr>
      <w:r w:rsidRPr="00A53EE0">
        <w:rPr>
          <w:spacing w:val="-6"/>
        </w:rPr>
        <w:t xml:space="preserve">Возможность проведения процедуры </w:t>
      </w:r>
      <w:r w:rsidR="00213571" w:rsidRPr="00A53EE0">
        <w:rPr>
          <w:spacing w:val="-6"/>
        </w:rPr>
        <w:t xml:space="preserve">переторжки по снижению: </w:t>
      </w:r>
      <w:r w:rsidR="00A10E8D" w:rsidRPr="00A53EE0">
        <w:rPr>
          <w:spacing w:val="-6"/>
        </w:rPr>
        <w:t xml:space="preserve"> </w:t>
      </w:r>
      <w:r w:rsidR="00E41E66" w:rsidRPr="00A53EE0">
        <w:rPr>
          <w:spacing w:val="-6"/>
        </w:rPr>
        <w:t>возможна.</w:t>
      </w:r>
    </w:p>
    <w:p w:rsidR="00B933AC" w:rsidRPr="00A53EE0" w:rsidRDefault="00B933AC" w:rsidP="00B933AC">
      <w:pPr>
        <w:tabs>
          <w:tab w:val="left" w:pos="1134"/>
        </w:tabs>
        <w:contextualSpacing/>
        <w:jc w:val="both"/>
        <w:rPr>
          <w:spacing w:val="-6"/>
        </w:rPr>
      </w:pPr>
    </w:p>
    <w:p w:rsidR="003D2803" w:rsidRPr="00A53EE0" w:rsidRDefault="00213571" w:rsidP="009A42DB">
      <w:pPr>
        <w:numPr>
          <w:ilvl w:val="0"/>
          <w:numId w:val="6"/>
        </w:numPr>
        <w:tabs>
          <w:tab w:val="num" w:pos="480"/>
          <w:tab w:val="left" w:pos="1134"/>
        </w:tabs>
        <w:ind w:left="0" w:firstLine="0"/>
        <w:contextualSpacing/>
        <w:jc w:val="both"/>
        <w:rPr>
          <w:spacing w:val="-6"/>
        </w:rPr>
      </w:pPr>
      <w:r w:rsidRPr="00A53EE0">
        <w:rPr>
          <w:spacing w:val="-6"/>
        </w:rPr>
        <w:t xml:space="preserve">Дата начала и дата и время окончания подачи заявок на участие в </w:t>
      </w:r>
      <w:r w:rsidR="009D6ADE" w:rsidRPr="00A53EE0">
        <w:rPr>
          <w:spacing w:val="-6"/>
        </w:rPr>
        <w:t>запросе предложений</w:t>
      </w:r>
      <w:r w:rsidR="003D2803" w:rsidRPr="00A53EE0">
        <w:rPr>
          <w:spacing w:val="-6"/>
        </w:rPr>
        <w:t>, мест</w:t>
      </w:r>
      <w:r w:rsidR="002141E9" w:rsidRPr="00A53EE0">
        <w:rPr>
          <w:spacing w:val="-6"/>
        </w:rPr>
        <w:t>о</w:t>
      </w:r>
      <w:r w:rsidR="003D2803" w:rsidRPr="00A53EE0">
        <w:rPr>
          <w:spacing w:val="-6"/>
        </w:rPr>
        <w:t xml:space="preserve"> и поряд</w:t>
      </w:r>
      <w:r w:rsidR="002141E9" w:rsidRPr="00A53EE0">
        <w:rPr>
          <w:spacing w:val="-6"/>
        </w:rPr>
        <w:t>о</w:t>
      </w:r>
      <w:r w:rsidR="003D2803" w:rsidRPr="00A53EE0">
        <w:rPr>
          <w:spacing w:val="-6"/>
        </w:rPr>
        <w:t>к их подачи участниками</w:t>
      </w:r>
      <w:r w:rsidR="00110379" w:rsidRPr="00A53EE0">
        <w:rPr>
          <w:spacing w:val="-6"/>
        </w:rPr>
        <w:t>:</w:t>
      </w:r>
    </w:p>
    <w:p w:rsidR="00110379" w:rsidRPr="00A53EE0" w:rsidRDefault="0049084E" w:rsidP="009A42DB">
      <w:pPr>
        <w:contextualSpacing/>
        <w:jc w:val="both"/>
        <w:rPr>
          <w:spacing w:val="-6"/>
        </w:rPr>
      </w:pPr>
      <w:r w:rsidRPr="00A53EE0">
        <w:rPr>
          <w:spacing w:val="-6"/>
        </w:rPr>
        <w:t xml:space="preserve">Заявки на участие в </w:t>
      </w:r>
      <w:r w:rsidR="009D6ADE" w:rsidRPr="00A53EE0">
        <w:rPr>
          <w:spacing w:val="-6"/>
        </w:rPr>
        <w:t>запросе предложений</w:t>
      </w:r>
      <w:r w:rsidRPr="00A53EE0">
        <w:rPr>
          <w:spacing w:val="-6"/>
        </w:rPr>
        <w:t xml:space="preserve"> </w:t>
      </w:r>
      <w:r w:rsidR="00110379" w:rsidRPr="00A53EE0">
        <w:rPr>
          <w:spacing w:val="-6"/>
        </w:rPr>
        <w:t>предоставляются</w:t>
      </w:r>
      <w:r w:rsidRPr="00A53EE0">
        <w:rPr>
          <w:spacing w:val="-6"/>
        </w:rPr>
        <w:t xml:space="preserve"> </w:t>
      </w:r>
      <w:r w:rsidR="002141E9" w:rsidRPr="00A53EE0">
        <w:rPr>
          <w:spacing w:val="-6"/>
        </w:rPr>
        <w:t>на</w:t>
      </w:r>
      <w:r w:rsidR="00110379" w:rsidRPr="00A53EE0">
        <w:rPr>
          <w:spacing w:val="-6"/>
        </w:rPr>
        <w:t xml:space="preserve"> </w:t>
      </w:r>
      <w:r w:rsidR="002141E9" w:rsidRPr="00A53EE0">
        <w:rPr>
          <w:spacing w:val="-6"/>
        </w:rPr>
        <w:t xml:space="preserve">электронную торговую площадку </w:t>
      </w:r>
      <w:r w:rsidR="0026716E" w:rsidRPr="002D7397">
        <w:t>ООО «Аукционный Конкурсный Дом»</w:t>
      </w:r>
      <w:r w:rsidR="0026716E" w:rsidRPr="00936F17">
        <w:t xml:space="preserve"> в сети «Интернет» по адресу: </w:t>
      </w:r>
      <w:hyperlink r:id="rId20" w:history="1">
        <w:r w:rsidR="0026716E" w:rsidRPr="002D7397">
          <w:rPr>
            <w:rStyle w:val="afff"/>
            <w:lang w:val="en-US"/>
          </w:rPr>
          <w:t>www</w:t>
        </w:r>
        <w:r w:rsidR="0026716E" w:rsidRPr="002D7397">
          <w:rPr>
            <w:rStyle w:val="afff"/>
          </w:rPr>
          <w:t>.</w:t>
        </w:r>
        <w:r w:rsidR="0026716E" w:rsidRPr="002D7397">
          <w:rPr>
            <w:rStyle w:val="afff"/>
            <w:lang w:val="en-US"/>
          </w:rPr>
          <w:t>a</w:t>
        </w:r>
        <w:r w:rsidR="0026716E" w:rsidRPr="002D7397">
          <w:rPr>
            <w:rStyle w:val="afff"/>
          </w:rPr>
          <w:t>-</w:t>
        </w:r>
        <w:r w:rsidR="0026716E" w:rsidRPr="002D7397">
          <w:rPr>
            <w:rStyle w:val="afff"/>
            <w:lang w:val="en-US"/>
          </w:rPr>
          <w:t>k</w:t>
        </w:r>
        <w:r w:rsidR="0026716E" w:rsidRPr="002D7397">
          <w:rPr>
            <w:rStyle w:val="afff"/>
          </w:rPr>
          <w:t>-</w:t>
        </w:r>
        <w:r w:rsidR="0026716E" w:rsidRPr="002D7397">
          <w:rPr>
            <w:rStyle w:val="afff"/>
            <w:lang w:val="en-US"/>
          </w:rPr>
          <w:t>d</w:t>
        </w:r>
        <w:r w:rsidR="0026716E" w:rsidRPr="002D7397">
          <w:rPr>
            <w:rStyle w:val="afff"/>
          </w:rPr>
          <w:t>.</w:t>
        </w:r>
        <w:r w:rsidR="0026716E" w:rsidRPr="002D7397">
          <w:rPr>
            <w:rStyle w:val="afff"/>
            <w:lang w:val="en-US"/>
          </w:rPr>
          <w:t>ru</w:t>
        </w:r>
      </w:hyperlink>
      <w:r w:rsidR="00213571" w:rsidRPr="00A53EE0">
        <w:t xml:space="preserve">, </w:t>
      </w:r>
      <w:r w:rsidR="00213571" w:rsidRPr="00A53EE0">
        <w:rPr>
          <w:spacing w:val="-6"/>
        </w:rPr>
        <w:t>начиная с даты</w:t>
      </w:r>
      <w:r w:rsidR="00213571" w:rsidRPr="00A53EE0">
        <w:rPr>
          <w:b/>
          <w:i/>
        </w:rPr>
        <w:t xml:space="preserve"> </w:t>
      </w:r>
      <w:r w:rsidR="00213571" w:rsidRPr="00A53EE0">
        <w:t xml:space="preserve">размещения настоящего извещения и </w:t>
      </w:r>
      <w:r w:rsidR="003E0066" w:rsidRPr="00A53EE0">
        <w:t>документации по запросу предложений</w:t>
      </w:r>
      <w:r w:rsidR="00213571" w:rsidRPr="00A53EE0">
        <w:t xml:space="preserve"> на официальном сайте и на данной ЭТП,</w:t>
      </w:r>
      <w:r w:rsidR="00110379" w:rsidRPr="00A53EE0">
        <w:rPr>
          <w:spacing w:val="-6"/>
        </w:rPr>
        <w:t xml:space="preserve"> в порядке и в соответствии с регламентом работы </w:t>
      </w:r>
      <w:r w:rsidR="002141E9" w:rsidRPr="00A53EE0">
        <w:rPr>
          <w:spacing w:val="-6"/>
        </w:rPr>
        <w:t>данной ЭТП,</w:t>
      </w:r>
      <w:r w:rsidR="00110379" w:rsidRPr="00A53EE0">
        <w:rPr>
          <w:spacing w:val="-6"/>
        </w:rPr>
        <w:t xml:space="preserve"> </w:t>
      </w:r>
      <w:r w:rsidR="00213571" w:rsidRPr="00A53EE0">
        <w:rPr>
          <w:spacing w:val="-6"/>
        </w:rPr>
        <w:t xml:space="preserve">в срок </w:t>
      </w:r>
      <w:r w:rsidR="00110379" w:rsidRPr="00A53EE0">
        <w:rPr>
          <w:spacing w:val="-6"/>
        </w:rPr>
        <w:t xml:space="preserve">не позднее </w:t>
      </w:r>
      <w:r w:rsidR="00D92D5C" w:rsidRPr="0033171B">
        <w:rPr>
          <w:spacing w:val="-6"/>
        </w:rPr>
        <w:t>10</w:t>
      </w:r>
      <w:r w:rsidR="002141E9" w:rsidRPr="0033171B">
        <w:rPr>
          <w:spacing w:val="-6"/>
        </w:rPr>
        <w:t>-00 (время московское) «</w:t>
      </w:r>
      <w:r w:rsidR="00966AEB">
        <w:rPr>
          <w:spacing w:val="-6"/>
        </w:rPr>
        <w:t>20</w:t>
      </w:r>
      <w:r w:rsidR="002141E9" w:rsidRPr="0033171B">
        <w:rPr>
          <w:spacing w:val="-6"/>
        </w:rPr>
        <w:t xml:space="preserve">» </w:t>
      </w:r>
      <w:r w:rsidR="0033171B" w:rsidRPr="0033171B">
        <w:rPr>
          <w:spacing w:val="-6"/>
        </w:rPr>
        <w:t>октября</w:t>
      </w:r>
      <w:r w:rsidR="002141E9" w:rsidRPr="00A53EE0">
        <w:rPr>
          <w:spacing w:val="-6"/>
        </w:rPr>
        <w:t xml:space="preserve"> 20</w:t>
      </w:r>
      <w:r w:rsidR="00B933AC" w:rsidRPr="00A53EE0">
        <w:rPr>
          <w:spacing w:val="-6"/>
        </w:rPr>
        <w:t>1</w:t>
      </w:r>
      <w:r w:rsidR="000C4006" w:rsidRPr="00A53EE0">
        <w:rPr>
          <w:spacing w:val="-6"/>
        </w:rPr>
        <w:t>4</w:t>
      </w:r>
      <w:r w:rsidR="00110379" w:rsidRPr="00A53EE0">
        <w:rPr>
          <w:spacing w:val="-6"/>
        </w:rPr>
        <w:t xml:space="preserve"> года. </w:t>
      </w:r>
    </w:p>
    <w:p w:rsidR="00B933AC" w:rsidRPr="00A53EE0" w:rsidRDefault="00B933AC" w:rsidP="009A42DB">
      <w:pPr>
        <w:contextualSpacing/>
        <w:jc w:val="both"/>
        <w:rPr>
          <w:spacing w:val="-6"/>
        </w:rPr>
      </w:pPr>
    </w:p>
    <w:p w:rsidR="00B933AC" w:rsidRPr="00A53EE0" w:rsidRDefault="00C87330" w:rsidP="009A42DB">
      <w:pPr>
        <w:numPr>
          <w:ilvl w:val="0"/>
          <w:numId w:val="6"/>
        </w:numPr>
        <w:tabs>
          <w:tab w:val="num" w:pos="480"/>
          <w:tab w:val="left" w:pos="1134"/>
        </w:tabs>
        <w:ind w:left="0" w:firstLine="0"/>
        <w:contextualSpacing/>
        <w:jc w:val="both"/>
        <w:rPr>
          <w:spacing w:val="-6"/>
        </w:rPr>
      </w:pPr>
      <w:bookmarkStart w:id="7" w:name="_Ref348972637"/>
      <w:r w:rsidRPr="00A53EE0">
        <w:rPr>
          <w:spacing w:val="-6"/>
        </w:rPr>
        <w:t xml:space="preserve">Место, дата и время </w:t>
      </w:r>
      <w:r w:rsidR="007C12A6" w:rsidRPr="00A53EE0">
        <w:rPr>
          <w:spacing w:val="-6"/>
        </w:rPr>
        <w:t xml:space="preserve">открытия доступа к поданным заявкам на участие в </w:t>
      </w:r>
      <w:r w:rsidR="009D6ADE" w:rsidRPr="00A53EE0">
        <w:rPr>
          <w:spacing w:val="-6"/>
        </w:rPr>
        <w:t>запросе предложений</w:t>
      </w:r>
      <w:r w:rsidRPr="00A53EE0">
        <w:rPr>
          <w:spacing w:val="-6"/>
        </w:rPr>
        <w:t>:</w:t>
      </w:r>
    </w:p>
    <w:bookmarkEnd w:id="7"/>
    <w:p w:rsidR="00C87330" w:rsidRPr="00A53EE0" w:rsidRDefault="00B933AC" w:rsidP="00B933AC">
      <w:pPr>
        <w:tabs>
          <w:tab w:val="left" w:pos="1134"/>
        </w:tabs>
        <w:contextualSpacing/>
        <w:jc w:val="both"/>
        <w:rPr>
          <w:spacing w:val="-6"/>
        </w:rPr>
      </w:pPr>
      <w:r w:rsidRPr="00A53EE0">
        <w:t>115114, Москва, Павелецкая наб, д.8, стр.1.,</w:t>
      </w:r>
      <w:r w:rsidRPr="00A53EE0">
        <w:rPr>
          <w:spacing w:val="-6"/>
        </w:rPr>
        <w:t xml:space="preserve"> </w:t>
      </w:r>
      <w:r w:rsidRPr="0033171B">
        <w:rPr>
          <w:spacing w:val="-6"/>
        </w:rPr>
        <w:t xml:space="preserve">10-00 (время московское) </w:t>
      </w:r>
      <w:r w:rsidRPr="0033171B">
        <w:rPr>
          <w:b/>
          <w:i/>
        </w:rPr>
        <w:t xml:space="preserve"> </w:t>
      </w:r>
      <w:r w:rsidRPr="0033171B">
        <w:rPr>
          <w:spacing w:val="-6"/>
        </w:rPr>
        <w:t>«</w:t>
      </w:r>
      <w:r w:rsidR="0026716E" w:rsidRPr="0033171B">
        <w:rPr>
          <w:spacing w:val="-6"/>
        </w:rPr>
        <w:softHyphen/>
      </w:r>
      <w:r w:rsidR="0026716E" w:rsidRPr="0033171B">
        <w:rPr>
          <w:spacing w:val="-6"/>
        </w:rPr>
        <w:softHyphen/>
      </w:r>
      <w:r w:rsidR="0026716E" w:rsidRPr="0033171B">
        <w:rPr>
          <w:spacing w:val="-6"/>
        </w:rPr>
        <w:softHyphen/>
      </w:r>
      <w:r w:rsidR="0026716E" w:rsidRPr="0033171B">
        <w:rPr>
          <w:spacing w:val="-6"/>
        </w:rPr>
        <w:softHyphen/>
      </w:r>
      <w:r w:rsidR="00966AEB">
        <w:rPr>
          <w:spacing w:val="-6"/>
        </w:rPr>
        <w:t>20</w:t>
      </w:r>
      <w:r w:rsidRPr="0033171B">
        <w:rPr>
          <w:spacing w:val="-6"/>
        </w:rPr>
        <w:t xml:space="preserve">» </w:t>
      </w:r>
      <w:r w:rsidR="0026716E" w:rsidRPr="0033171B">
        <w:rPr>
          <w:spacing w:val="-6"/>
        </w:rPr>
        <w:t>октября</w:t>
      </w:r>
      <w:r w:rsidR="004641DA" w:rsidRPr="0033171B">
        <w:t xml:space="preserve"> </w:t>
      </w:r>
      <w:r w:rsidRPr="0033171B">
        <w:t>201</w:t>
      </w:r>
      <w:r w:rsidR="004641DA" w:rsidRPr="0033171B">
        <w:t>4</w:t>
      </w:r>
      <w:r w:rsidRPr="0033171B">
        <w:t xml:space="preserve"> года</w:t>
      </w:r>
      <w:r w:rsidRPr="00A53EE0">
        <w:t>.</w:t>
      </w:r>
    </w:p>
    <w:p w:rsidR="00B933AC" w:rsidRPr="00A53EE0" w:rsidRDefault="00B933AC" w:rsidP="00B933AC">
      <w:pPr>
        <w:tabs>
          <w:tab w:val="left" w:pos="1134"/>
        </w:tabs>
        <w:contextualSpacing/>
        <w:jc w:val="both"/>
        <w:rPr>
          <w:spacing w:val="-6"/>
        </w:rPr>
      </w:pPr>
    </w:p>
    <w:p w:rsidR="00B933AC" w:rsidRPr="00A53EE0" w:rsidRDefault="00C87330" w:rsidP="009A42DB">
      <w:pPr>
        <w:numPr>
          <w:ilvl w:val="0"/>
          <w:numId w:val="6"/>
        </w:numPr>
        <w:tabs>
          <w:tab w:val="num" w:pos="480"/>
          <w:tab w:val="left" w:pos="1134"/>
        </w:tabs>
        <w:ind w:left="0" w:firstLine="0"/>
        <w:contextualSpacing/>
        <w:jc w:val="both"/>
        <w:rPr>
          <w:spacing w:val="-6"/>
        </w:rPr>
      </w:pPr>
      <w:r w:rsidRPr="00A53EE0">
        <w:rPr>
          <w:spacing w:val="-6"/>
        </w:rPr>
        <w:t xml:space="preserve">Место и дата </w:t>
      </w:r>
      <w:r w:rsidR="00822AB6" w:rsidRPr="00A53EE0">
        <w:rPr>
          <w:spacing w:val="-6"/>
        </w:rPr>
        <w:t>проведения отборочной стадии</w:t>
      </w:r>
      <w:r w:rsidRPr="00A53EE0">
        <w:rPr>
          <w:spacing w:val="-6"/>
        </w:rPr>
        <w:t>:</w:t>
      </w:r>
    </w:p>
    <w:p w:rsidR="00B933AC" w:rsidRPr="000D13C6" w:rsidRDefault="00B933AC" w:rsidP="00B933AC">
      <w:pPr>
        <w:tabs>
          <w:tab w:val="left" w:pos="1134"/>
        </w:tabs>
        <w:contextualSpacing/>
        <w:jc w:val="both"/>
        <w:rPr>
          <w:spacing w:val="-6"/>
        </w:rPr>
      </w:pPr>
      <w:bookmarkStart w:id="8" w:name="_Ref348972643"/>
      <w:r w:rsidRPr="00A53EE0">
        <w:rPr>
          <w:spacing w:val="-6"/>
        </w:rPr>
        <w:t xml:space="preserve">115114, Москва, Павелецкая наб, д.8, стр.1., </w:t>
      </w:r>
      <w:r w:rsidRPr="000D13C6">
        <w:t>не позднее</w:t>
      </w:r>
      <w:r w:rsidRPr="000D13C6">
        <w:rPr>
          <w:spacing w:val="-6"/>
        </w:rPr>
        <w:t xml:space="preserve"> «</w:t>
      </w:r>
      <w:r w:rsidR="0033171B" w:rsidRPr="0033171B">
        <w:rPr>
          <w:spacing w:val="-6"/>
        </w:rPr>
        <w:t>2</w:t>
      </w:r>
      <w:r w:rsidR="00966AEB">
        <w:rPr>
          <w:spacing w:val="-6"/>
        </w:rPr>
        <w:t>7</w:t>
      </w:r>
      <w:r w:rsidRPr="0033171B">
        <w:rPr>
          <w:spacing w:val="-6"/>
        </w:rPr>
        <w:t>»</w:t>
      </w:r>
      <w:r w:rsidR="0081677E" w:rsidRPr="0033171B">
        <w:rPr>
          <w:spacing w:val="-6"/>
        </w:rPr>
        <w:t xml:space="preserve"> </w:t>
      </w:r>
      <w:r w:rsidR="0026716E" w:rsidRPr="0033171B">
        <w:rPr>
          <w:spacing w:val="-6"/>
        </w:rPr>
        <w:t>октября</w:t>
      </w:r>
      <w:r w:rsidR="0081677E" w:rsidRPr="0033171B">
        <w:rPr>
          <w:spacing w:val="-6"/>
        </w:rPr>
        <w:t xml:space="preserve"> </w:t>
      </w:r>
      <w:r w:rsidRPr="0033171B">
        <w:rPr>
          <w:spacing w:val="-6"/>
        </w:rPr>
        <w:t xml:space="preserve"> 201</w:t>
      </w:r>
      <w:r w:rsidR="0081677E" w:rsidRPr="0033171B">
        <w:rPr>
          <w:spacing w:val="-6"/>
        </w:rPr>
        <w:t>4</w:t>
      </w:r>
      <w:r w:rsidRPr="0033171B">
        <w:rPr>
          <w:spacing w:val="-6"/>
        </w:rPr>
        <w:t xml:space="preserve"> года.</w:t>
      </w:r>
    </w:p>
    <w:p w:rsidR="00B933AC" w:rsidRPr="000D13C6" w:rsidRDefault="00B933AC" w:rsidP="00B933AC">
      <w:pPr>
        <w:tabs>
          <w:tab w:val="left" w:pos="1134"/>
        </w:tabs>
        <w:contextualSpacing/>
        <w:jc w:val="both"/>
        <w:rPr>
          <w:spacing w:val="-6"/>
        </w:rPr>
      </w:pPr>
    </w:p>
    <w:p w:rsidR="00B933AC" w:rsidRPr="000D13C6" w:rsidRDefault="00C87330" w:rsidP="009A42DB">
      <w:pPr>
        <w:numPr>
          <w:ilvl w:val="0"/>
          <w:numId w:val="6"/>
        </w:numPr>
        <w:tabs>
          <w:tab w:val="num" w:pos="480"/>
          <w:tab w:val="left" w:pos="1134"/>
        </w:tabs>
        <w:ind w:left="0" w:firstLine="0"/>
        <w:contextualSpacing/>
        <w:jc w:val="both"/>
        <w:rPr>
          <w:spacing w:val="-6"/>
        </w:rPr>
      </w:pPr>
      <w:r w:rsidRPr="000D13C6">
        <w:rPr>
          <w:spacing w:val="-6"/>
        </w:rPr>
        <w:t xml:space="preserve">Место и дата подведения итогов </w:t>
      </w:r>
      <w:r w:rsidR="003E0066" w:rsidRPr="000D13C6">
        <w:rPr>
          <w:spacing w:val="-6"/>
        </w:rPr>
        <w:t>запроса предложений</w:t>
      </w:r>
      <w:r w:rsidRPr="000D13C6">
        <w:rPr>
          <w:spacing w:val="-6"/>
        </w:rPr>
        <w:t xml:space="preserve">: </w:t>
      </w:r>
    </w:p>
    <w:p w:rsidR="00B933AC" w:rsidRPr="00A53EE0" w:rsidRDefault="00B933AC" w:rsidP="00B933AC">
      <w:pPr>
        <w:tabs>
          <w:tab w:val="left" w:pos="1134"/>
        </w:tabs>
        <w:contextualSpacing/>
        <w:jc w:val="both"/>
        <w:rPr>
          <w:spacing w:val="-6"/>
        </w:rPr>
      </w:pPr>
      <w:r w:rsidRPr="000D13C6">
        <w:rPr>
          <w:spacing w:val="-6"/>
        </w:rPr>
        <w:t xml:space="preserve">115114, Москва, Павелецкая наб, д.8, стр.1., </w:t>
      </w:r>
      <w:r w:rsidRPr="000D13C6">
        <w:t xml:space="preserve">не </w:t>
      </w:r>
      <w:r w:rsidRPr="0033171B">
        <w:t>позднее</w:t>
      </w:r>
      <w:r w:rsidRPr="0033171B">
        <w:rPr>
          <w:spacing w:val="-6"/>
        </w:rPr>
        <w:t xml:space="preserve"> «</w:t>
      </w:r>
      <w:r w:rsidR="00966AEB">
        <w:rPr>
          <w:spacing w:val="-6"/>
        </w:rPr>
        <w:t>06</w:t>
      </w:r>
      <w:r w:rsidRPr="0033171B">
        <w:rPr>
          <w:spacing w:val="-6"/>
        </w:rPr>
        <w:t>»</w:t>
      </w:r>
      <w:r w:rsidR="00AF22FF" w:rsidRPr="0033171B">
        <w:rPr>
          <w:spacing w:val="-6"/>
        </w:rPr>
        <w:t xml:space="preserve"> </w:t>
      </w:r>
      <w:r w:rsidR="00966AEB">
        <w:rPr>
          <w:spacing w:val="-6"/>
        </w:rPr>
        <w:t>ноября</w:t>
      </w:r>
      <w:r w:rsidRPr="0033171B">
        <w:rPr>
          <w:spacing w:val="-6"/>
        </w:rPr>
        <w:t xml:space="preserve"> 201</w:t>
      </w:r>
      <w:r w:rsidR="0081677E" w:rsidRPr="0033171B">
        <w:rPr>
          <w:spacing w:val="-6"/>
        </w:rPr>
        <w:t>4</w:t>
      </w:r>
      <w:r w:rsidRPr="0033171B">
        <w:rPr>
          <w:spacing w:val="-6"/>
        </w:rPr>
        <w:t xml:space="preserve"> года.</w:t>
      </w:r>
    </w:p>
    <w:bookmarkEnd w:id="8"/>
    <w:p w:rsidR="00C87330" w:rsidRPr="00A53EE0" w:rsidRDefault="00C87330" w:rsidP="00B933AC">
      <w:pPr>
        <w:tabs>
          <w:tab w:val="left" w:pos="1134"/>
        </w:tabs>
        <w:contextualSpacing/>
        <w:jc w:val="both"/>
        <w:rPr>
          <w:spacing w:val="-6"/>
        </w:rPr>
      </w:pPr>
    </w:p>
    <w:p w:rsidR="00C87330" w:rsidRPr="00A53EE0" w:rsidRDefault="007C12A6" w:rsidP="009A42DB">
      <w:pPr>
        <w:numPr>
          <w:ilvl w:val="0"/>
          <w:numId w:val="6"/>
        </w:numPr>
        <w:tabs>
          <w:tab w:val="num" w:pos="480"/>
          <w:tab w:val="left" w:pos="1134"/>
        </w:tabs>
        <w:ind w:left="0" w:firstLine="0"/>
        <w:contextualSpacing/>
        <w:jc w:val="both"/>
        <w:rPr>
          <w:spacing w:val="-6"/>
        </w:rPr>
      </w:pPr>
      <w:r w:rsidRPr="00A53EE0">
        <w:rPr>
          <w:spacing w:val="-6"/>
        </w:rPr>
        <w:t>Срок</w:t>
      </w:r>
      <w:r w:rsidR="00C87330" w:rsidRPr="00A53EE0">
        <w:rPr>
          <w:spacing w:val="-6"/>
        </w:rPr>
        <w:t xml:space="preserve"> заключения договора</w:t>
      </w:r>
      <w:r w:rsidR="00822AB6" w:rsidRPr="00A53EE0">
        <w:rPr>
          <w:spacing w:val="-6"/>
        </w:rPr>
        <w:t xml:space="preserve"> после определения победителя </w:t>
      </w:r>
      <w:r w:rsidR="003E0066" w:rsidRPr="00A53EE0">
        <w:rPr>
          <w:spacing w:val="-6"/>
        </w:rPr>
        <w:t>запроса предложений</w:t>
      </w:r>
      <w:r w:rsidR="00C87330" w:rsidRPr="00A53EE0">
        <w:rPr>
          <w:spacing w:val="-6"/>
        </w:rPr>
        <w:t xml:space="preserve">: </w:t>
      </w:r>
      <w:r w:rsidR="009D16F1" w:rsidRPr="00A53EE0">
        <w:t>в течение </w:t>
      </w:r>
      <w:r w:rsidR="009D16F1" w:rsidRPr="00A53EE0">
        <w:rPr>
          <w:i/>
        </w:rPr>
        <w:t>20 (двадцати)</w:t>
      </w:r>
      <w:r w:rsidR="009D16F1" w:rsidRPr="00A53EE0">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B933AC" w:rsidRPr="00A53EE0" w:rsidRDefault="00B933AC" w:rsidP="00B933AC">
      <w:pPr>
        <w:tabs>
          <w:tab w:val="left" w:pos="1134"/>
        </w:tabs>
        <w:contextualSpacing/>
        <w:jc w:val="both"/>
        <w:rPr>
          <w:spacing w:val="-6"/>
        </w:rPr>
      </w:pPr>
    </w:p>
    <w:p w:rsidR="00893084" w:rsidRDefault="007C12A6" w:rsidP="005A4F39">
      <w:pPr>
        <w:numPr>
          <w:ilvl w:val="0"/>
          <w:numId w:val="6"/>
        </w:numPr>
        <w:tabs>
          <w:tab w:val="clear" w:pos="3763"/>
          <w:tab w:val="left" w:pos="0"/>
          <w:tab w:val="left" w:pos="426"/>
        </w:tabs>
        <w:ind w:left="0" w:firstLine="0"/>
        <w:contextualSpacing/>
        <w:jc w:val="both"/>
        <w:rPr>
          <w:spacing w:val="-6"/>
        </w:rPr>
      </w:pPr>
      <w:r w:rsidRPr="00A53EE0">
        <w:rPr>
          <w:spacing w:val="-6"/>
        </w:rPr>
        <w:t>Форма, размер и срок предоставления обеспечения</w:t>
      </w:r>
      <w:r w:rsidR="00C87330" w:rsidRPr="00A53EE0">
        <w:rPr>
          <w:spacing w:val="-6"/>
        </w:rPr>
        <w:t xml:space="preserve"> исполнения </w:t>
      </w:r>
      <w:r w:rsidR="002E0883" w:rsidRPr="00A53EE0">
        <w:rPr>
          <w:spacing w:val="-6"/>
        </w:rPr>
        <w:t xml:space="preserve">обязательств по </w:t>
      </w:r>
      <w:r w:rsidR="00C87330" w:rsidRPr="00A53EE0">
        <w:rPr>
          <w:spacing w:val="-6"/>
        </w:rPr>
        <w:t>договор</w:t>
      </w:r>
      <w:r w:rsidR="002E0883" w:rsidRPr="00A53EE0">
        <w:rPr>
          <w:spacing w:val="-6"/>
        </w:rPr>
        <w:t>у</w:t>
      </w:r>
      <w:r w:rsidR="00C87330" w:rsidRPr="00A53EE0">
        <w:rPr>
          <w:spacing w:val="-6"/>
        </w:rPr>
        <w:t>:</w:t>
      </w:r>
      <w:r w:rsidR="00C87330" w:rsidRPr="00A53EE0">
        <w:rPr>
          <w:b/>
          <w:spacing w:val="-6"/>
        </w:rPr>
        <w:t xml:space="preserve"> </w:t>
      </w:r>
      <w:r w:rsidR="0026716E" w:rsidRPr="0026716E">
        <w:rPr>
          <w:bCs/>
          <w:spacing w:val="-6"/>
        </w:rPr>
        <w:t>В срок, не ранее 10 дней со дня размещения на официальном сайте протокола, на основании которого заключается договор,  либо после заключения договора, в срок не позднее 15 (пятнадцати) календарных дней с даты заключения, Исполнитель обязан предоставить Заказчику обеспечение в форме безотзывной банковской гарантии, поручительства на обеспечение исполнения обязательств по Договору или в форме денежных средств, путем их перечисления Заказчику, в размере 15% (пятнадцати процентов) от стоимости  Договора.</w:t>
      </w:r>
    </w:p>
    <w:p w:rsidR="0026716E" w:rsidRDefault="0026716E" w:rsidP="0026716E">
      <w:pPr>
        <w:tabs>
          <w:tab w:val="left" w:pos="0"/>
        </w:tabs>
        <w:ind w:firstLine="709"/>
        <w:contextualSpacing/>
        <w:jc w:val="both"/>
        <w:rPr>
          <w:bCs/>
          <w:color w:val="000000"/>
          <w:sz w:val="22"/>
          <w:szCs w:val="22"/>
        </w:rPr>
      </w:pPr>
      <w:r w:rsidRPr="0026716E">
        <w:rPr>
          <w:bCs/>
          <w:color w:val="000000"/>
          <w:sz w:val="22"/>
          <w:szCs w:val="22"/>
        </w:rPr>
        <w:t>Срок обеспечения исполнения Договора должен составлять срок выполнения всех обязательств Поставщиком, плюс 60 (шестьдесят) дней.</w:t>
      </w:r>
    </w:p>
    <w:p w:rsidR="0026716E" w:rsidRDefault="0026716E" w:rsidP="0026716E">
      <w:pPr>
        <w:tabs>
          <w:tab w:val="left" w:pos="0"/>
        </w:tabs>
        <w:ind w:firstLine="709"/>
        <w:contextualSpacing/>
        <w:jc w:val="both"/>
        <w:rPr>
          <w:bCs/>
          <w:color w:val="000000"/>
          <w:sz w:val="22"/>
          <w:szCs w:val="22"/>
        </w:rPr>
      </w:pPr>
    </w:p>
    <w:p w:rsidR="006111D2" w:rsidRPr="005A4F39" w:rsidRDefault="005A4F39" w:rsidP="005A4F39">
      <w:pPr>
        <w:numPr>
          <w:ilvl w:val="0"/>
          <w:numId w:val="6"/>
        </w:numPr>
        <w:tabs>
          <w:tab w:val="clear" w:pos="3763"/>
          <w:tab w:val="num" w:pos="0"/>
          <w:tab w:val="left" w:pos="426"/>
        </w:tabs>
        <w:ind w:left="0" w:firstLine="0"/>
        <w:contextualSpacing/>
        <w:jc w:val="both"/>
        <w:rPr>
          <w:spacing w:val="-6"/>
        </w:rPr>
      </w:pPr>
      <w:r w:rsidRPr="00A53EE0">
        <w:rPr>
          <w:spacing w:val="-6"/>
        </w:rPr>
        <w:t xml:space="preserve">Форма, размер и срок предоставления </w:t>
      </w:r>
      <w:r w:rsidRPr="005A4F39">
        <w:rPr>
          <w:bCs/>
          <w:color w:val="000000"/>
          <w:sz w:val="22"/>
          <w:szCs w:val="22"/>
        </w:rPr>
        <w:t>обеспечение исполнения гарантийных обязательств</w:t>
      </w:r>
      <w:r>
        <w:rPr>
          <w:bCs/>
          <w:color w:val="000000"/>
          <w:sz w:val="22"/>
          <w:szCs w:val="22"/>
        </w:rPr>
        <w:t xml:space="preserve">: </w:t>
      </w:r>
      <w:r w:rsidRPr="005A4F39">
        <w:rPr>
          <w:bCs/>
          <w:spacing w:val="-6"/>
        </w:rPr>
        <w:t xml:space="preserve">В срок не позднее чем за 30 (тридцать) дней до даты предоставления Акта сдачи-приемки по последнему этапу Договора,  Исполнитель обязан предоставить Заказчику обеспечение исполнения гарантийных обязательств, предусмотренных Статьей 5 настоящего Договора, в форме безотзывной банковской </w:t>
      </w:r>
      <w:r w:rsidRPr="005A4F39">
        <w:rPr>
          <w:bCs/>
          <w:spacing w:val="-6"/>
        </w:rPr>
        <w:lastRenderedPageBreak/>
        <w:t>гарантии, поручительства на обеспечение исполнения обязательств по Договору или в форме денежных средств, путем их перечисления Заказчику, в размере 15% (пятнадцати процентов) от цены Договора.</w:t>
      </w:r>
    </w:p>
    <w:p w:rsidR="005A4F39" w:rsidRDefault="005A4F39" w:rsidP="005A4F39">
      <w:pPr>
        <w:tabs>
          <w:tab w:val="left" w:pos="0"/>
          <w:tab w:val="left" w:pos="426"/>
        </w:tabs>
        <w:ind w:firstLine="426"/>
        <w:contextualSpacing/>
        <w:jc w:val="both"/>
        <w:rPr>
          <w:bCs/>
          <w:color w:val="000000"/>
          <w:sz w:val="22"/>
          <w:szCs w:val="22"/>
        </w:rPr>
      </w:pPr>
      <w:r w:rsidRPr="005A4F39">
        <w:rPr>
          <w:bCs/>
          <w:color w:val="000000"/>
          <w:sz w:val="22"/>
          <w:szCs w:val="22"/>
        </w:rPr>
        <w:t>Срок обеспечения исполнения гарантийных обязательств должен составлять срок исполнения гарантийных обязательств Исполнителем, предусмотренных Статьей 5 настоящего Договора, плюс 60 (шестьдесят) дней</w:t>
      </w:r>
      <w:r>
        <w:rPr>
          <w:bCs/>
          <w:color w:val="000000"/>
          <w:sz w:val="22"/>
          <w:szCs w:val="22"/>
        </w:rPr>
        <w:t>.</w:t>
      </w:r>
    </w:p>
    <w:p w:rsidR="005A4F39" w:rsidRPr="005A4F39" w:rsidRDefault="005A4F39" w:rsidP="005A4F39">
      <w:pPr>
        <w:tabs>
          <w:tab w:val="left" w:pos="0"/>
          <w:tab w:val="left" w:pos="426"/>
        </w:tabs>
        <w:contextualSpacing/>
        <w:jc w:val="both"/>
        <w:rPr>
          <w:spacing w:val="-6"/>
        </w:rPr>
      </w:pPr>
    </w:p>
    <w:p w:rsidR="00D54268" w:rsidRPr="00A53EE0" w:rsidRDefault="00691C64" w:rsidP="009A42DB">
      <w:pPr>
        <w:numPr>
          <w:ilvl w:val="0"/>
          <w:numId w:val="6"/>
        </w:numPr>
        <w:tabs>
          <w:tab w:val="num" w:pos="480"/>
          <w:tab w:val="left" w:pos="1134"/>
        </w:tabs>
        <w:ind w:left="0" w:firstLine="0"/>
        <w:contextualSpacing/>
        <w:jc w:val="both"/>
      </w:pPr>
      <w:r w:rsidRPr="00A53EE0">
        <w:t>Процедура з</w:t>
      </w:r>
      <w:r w:rsidR="00D54268" w:rsidRPr="00A53EE0">
        <w:t>апрос</w:t>
      </w:r>
      <w:r w:rsidRPr="00A53EE0">
        <w:t>а</w:t>
      </w:r>
      <w:r w:rsidR="00D54268" w:rsidRPr="00A53EE0">
        <w:t xml:space="preserve"> предложений не является торгами по законодательству Российской Федерации.</w:t>
      </w:r>
    </w:p>
    <w:p w:rsidR="000544DF" w:rsidRPr="00A53EE0" w:rsidRDefault="000544DF" w:rsidP="000544DF">
      <w:pPr>
        <w:tabs>
          <w:tab w:val="left" w:pos="1134"/>
        </w:tabs>
        <w:contextualSpacing/>
        <w:jc w:val="both"/>
      </w:pPr>
    </w:p>
    <w:p w:rsidR="00D46C5A" w:rsidRPr="00A53EE0" w:rsidRDefault="00D46C5A" w:rsidP="00D46C5A">
      <w:pPr>
        <w:numPr>
          <w:ilvl w:val="0"/>
          <w:numId w:val="6"/>
        </w:numPr>
        <w:tabs>
          <w:tab w:val="clear" w:pos="3763"/>
          <w:tab w:val="num" w:pos="142"/>
          <w:tab w:val="left" w:pos="567"/>
        </w:tabs>
        <w:ind w:left="0" w:firstLine="0"/>
        <w:contextualSpacing/>
        <w:jc w:val="both"/>
      </w:pPr>
      <w:r w:rsidRPr="00A53EE0">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D46C5A" w:rsidRPr="00A53EE0" w:rsidRDefault="00D46C5A" w:rsidP="00D46C5A">
      <w:pPr>
        <w:tabs>
          <w:tab w:val="left" w:pos="1134"/>
        </w:tabs>
        <w:ind w:firstLine="567"/>
        <w:contextualSpacing/>
        <w:jc w:val="both"/>
      </w:pPr>
      <w:r w:rsidRPr="00A53EE0">
        <w:t>изменения финансовых, инвестиционных, производственных и иных программ, оказавших влияние на потребность в данной закупке;</w:t>
      </w:r>
    </w:p>
    <w:p w:rsidR="00D46C5A" w:rsidRPr="00A53EE0" w:rsidRDefault="00D46C5A" w:rsidP="00D46C5A">
      <w:pPr>
        <w:tabs>
          <w:tab w:val="left" w:pos="1134"/>
        </w:tabs>
        <w:ind w:firstLine="567"/>
        <w:contextualSpacing/>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544DF" w:rsidRPr="001C043B" w:rsidRDefault="00D46C5A" w:rsidP="00D46C5A">
      <w:pPr>
        <w:tabs>
          <w:tab w:val="left" w:pos="1134"/>
        </w:tabs>
        <w:ind w:firstLine="567"/>
        <w:contextualSpacing/>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D46C5A" w:rsidRPr="001C043B" w:rsidRDefault="00D46C5A" w:rsidP="00D46C5A">
      <w:pPr>
        <w:tabs>
          <w:tab w:val="left" w:pos="1134"/>
        </w:tabs>
        <w:ind w:firstLine="567"/>
        <w:contextualSpacing/>
        <w:jc w:val="both"/>
      </w:pPr>
    </w:p>
    <w:p w:rsidR="00C87330" w:rsidRPr="00A53EE0" w:rsidRDefault="00C87330" w:rsidP="009A42DB">
      <w:pPr>
        <w:numPr>
          <w:ilvl w:val="0"/>
          <w:numId w:val="6"/>
        </w:numPr>
        <w:tabs>
          <w:tab w:val="num" w:pos="480"/>
          <w:tab w:val="left" w:pos="1134"/>
        </w:tabs>
        <w:ind w:left="0" w:firstLine="0"/>
        <w:contextualSpacing/>
        <w:jc w:val="both"/>
      </w:pPr>
      <w:r w:rsidRPr="00A53EE0">
        <w:t xml:space="preserve">Остальные и более подробные условия </w:t>
      </w:r>
      <w:r w:rsidR="003E0066" w:rsidRPr="00A53EE0">
        <w:t>запроса предложений</w:t>
      </w:r>
      <w:r w:rsidRPr="00A53EE0">
        <w:t xml:space="preserve"> содержатся в </w:t>
      </w:r>
      <w:r w:rsidR="003E0066" w:rsidRPr="00A53EE0">
        <w:t>документации по запросу предложений</w:t>
      </w:r>
      <w:r w:rsidR="00392183" w:rsidRPr="00A53EE0">
        <w:t>, являющейся неотъемлемым приложением к данному извещению</w:t>
      </w:r>
      <w:r w:rsidRPr="00A53EE0">
        <w:t>.</w:t>
      </w:r>
    </w:p>
    <w:p w:rsidR="000B27B5" w:rsidRPr="00A53EE0" w:rsidRDefault="00C87330" w:rsidP="000B27B5">
      <w:pPr>
        <w:pStyle w:val="18"/>
        <w:numPr>
          <w:ilvl w:val="0"/>
          <w:numId w:val="0"/>
        </w:numPr>
        <w:jc w:val="center"/>
        <w:rPr>
          <w:b/>
        </w:rPr>
      </w:pPr>
      <w:r w:rsidRPr="00A53EE0">
        <w:br w:type="page"/>
      </w:r>
      <w:bookmarkStart w:id="9" w:name="_Toc400028400"/>
      <w:r w:rsidR="000B27B5" w:rsidRPr="00A53EE0">
        <w:rPr>
          <w:b/>
        </w:rPr>
        <w:lastRenderedPageBreak/>
        <w:t>ЧАСТЬ 1</w:t>
      </w:r>
      <w:bookmarkEnd w:id="9"/>
    </w:p>
    <w:p w:rsidR="000B27B5" w:rsidRPr="00A53EE0" w:rsidRDefault="000B27B5" w:rsidP="000B27B5"/>
    <w:p w:rsidR="000B27B5" w:rsidRPr="00A53EE0" w:rsidRDefault="000B27B5" w:rsidP="000B27B5">
      <w:pPr>
        <w:keepNext/>
        <w:numPr>
          <w:ilvl w:val="1"/>
          <w:numId w:val="6"/>
        </w:numPr>
        <w:tabs>
          <w:tab w:val="clear" w:pos="2073"/>
          <w:tab w:val="num" w:pos="1134"/>
          <w:tab w:val="num" w:pos="1440"/>
        </w:tabs>
        <w:ind w:left="1440" w:hanging="731"/>
        <w:outlineLvl w:val="0"/>
        <w:rPr>
          <w:iCs/>
          <w:lang w:val="x-none" w:eastAsia="x-none"/>
        </w:rPr>
      </w:pPr>
      <w:bookmarkStart w:id="10" w:name="_Ref317259002"/>
      <w:bookmarkStart w:id="11" w:name="_Toc400028401"/>
      <w:r w:rsidRPr="00A53EE0">
        <w:rPr>
          <w:iCs/>
          <w:lang w:val="x-none" w:eastAsia="x-none"/>
        </w:rPr>
        <w:t>ТЕРМИНЫ И ОПРЕДЕЛЕНИЯ</w:t>
      </w:r>
      <w:bookmarkEnd w:id="10"/>
      <w:bookmarkEnd w:id="11"/>
    </w:p>
    <w:p w:rsidR="000B27B5" w:rsidRPr="00A53EE0" w:rsidRDefault="000B27B5" w:rsidP="000B27B5">
      <w:pPr>
        <w:ind w:firstLine="709"/>
        <w:jc w:val="both"/>
        <w:rPr>
          <w:b/>
        </w:rPr>
      </w:pPr>
      <w:r w:rsidRPr="00A53EE0">
        <w:rPr>
          <w:b/>
        </w:rPr>
        <w:t xml:space="preserve">Альтернативное предложение </w:t>
      </w:r>
      <w:r w:rsidRPr="00A53EE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B27B5" w:rsidRPr="00A53EE0" w:rsidRDefault="000B27B5" w:rsidP="000B27B5">
      <w:pPr>
        <w:ind w:firstLine="709"/>
        <w:jc w:val="both"/>
      </w:pPr>
      <w:r w:rsidRPr="00A53EE0">
        <w:rPr>
          <w:b/>
        </w:rPr>
        <w:t>Заказчик</w:t>
      </w:r>
      <w:r w:rsidRPr="00A53EE0">
        <w:t xml:space="preserve"> – организация атомной отрасли, указанная в пункте </w:t>
      </w:r>
      <w:r w:rsidRPr="00A53EE0">
        <w:fldChar w:fldCharType="begin"/>
      </w:r>
      <w:r w:rsidRPr="00A53EE0">
        <w:instrText xml:space="preserve"> REF _Ref317249928 \r \h  \* MERGEFORMAT </w:instrText>
      </w:r>
      <w:r w:rsidRPr="00A53EE0">
        <w:fldChar w:fldCharType="separate"/>
      </w:r>
      <w:r w:rsidR="00325C76">
        <w:t>5</w:t>
      </w:r>
      <w:r w:rsidRPr="00A53EE0">
        <w:fldChar w:fldCharType="end"/>
      </w:r>
      <w:r w:rsidRPr="00A53EE0">
        <w:t xml:space="preserve"> раздела </w:t>
      </w:r>
      <w:r w:rsidRPr="00A53EE0">
        <w:fldChar w:fldCharType="begin"/>
      </w:r>
      <w:r w:rsidRPr="00A53EE0">
        <w:instrText xml:space="preserve"> REF _Ref317250097 \r \h  \* MERGEFORMAT </w:instrText>
      </w:r>
      <w:r w:rsidRPr="00A53EE0">
        <w:fldChar w:fldCharType="separate"/>
      </w:r>
      <w:r w:rsidR="00325C76">
        <w:t>5</w:t>
      </w:r>
      <w:r w:rsidRPr="00A53EE0">
        <w:fldChar w:fldCharType="end"/>
      </w:r>
      <w:r w:rsidRPr="00A53EE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27B5" w:rsidRPr="00A53EE0" w:rsidRDefault="000B27B5" w:rsidP="000B27B5">
      <w:pPr>
        <w:ind w:firstLine="709"/>
        <w:jc w:val="both"/>
      </w:pPr>
      <w:r w:rsidRPr="00A53EE0">
        <w:rPr>
          <w:b/>
        </w:rPr>
        <w:t>Закупочная комиссия</w:t>
      </w:r>
      <w:r w:rsidRPr="00A53EE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B27B5" w:rsidRPr="00A53EE0" w:rsidRDefault="000B27B5" w:rsidP="000B27B5">
      <w:pPr>
        <w:ind w:firstLine="709"/>
        <w:jc w:val="both"/>
      </w:pPr>
      <w:r w:rsidRPr="00A53EE0">
        <w:rPr>
          <w:b/>
        </w:rPr>
        <w:t>Лот</w:t>
      </w:r>
      <w:r w:rsidRPr="00A53EE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B27B5" w:rsidRPr="00A53EE0" w:rsidRDefault="000B27B5" w:rsidP="000B27B5">
      <w:pPr>
        <w:ind w:firstLine="709"/>
        <w:jc w:val="both"/>
      </w:pPr>
      <w:r w:rsidRPr="00A53EE0">
        <w:rPr>
          <w:b/>
        </w:rPr>
        <w:t>Методика</w:t>
      </w:r>
      <w:r w:rsidRPr="00A53EE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B27B5" w:rsidRPr="00A53EE0" w:rsidRDefault="000B27B5" w:rsidP="000B27B5">
      <w:pPr>
        <w:ind w:firstLine="709"/>
        <w:jc w:val="both"/>
      </w:pPr>
      <w:r w:rsidRPr="00A53EE0">
        <w:rPr>
          <w:b/>
        </w:rPr>
        <w:t>Начальная (максимальная) цена договора</w:t>
      </w:r>
      <w:r w:rsidRPr="00A53EE0">
        <w:t xml:space="preserve"> </w:t>
      </w:r>
      <w:r w:rsidRPr="00A53EE0">
        <w:rPr>
          <w:b/>
          <w:i/>
        </w:rPr>
        <w:t>[цена лота]</w:t>
      </w:r>
      <w:r w:rsidRPr="00A53EE0">
        <w:t xml:space="preserve"> – указанная в пункте </w:t>
      </w:r>
      <w:r w:rsidRPr="00A53EE0">
        <w:fldChar w:fldCharType="begin"/>
      </w:r>
      <w:r w:rsidRPr="00A53EE0">
        <w:instrText xml:space="preserve"> REF _Ref317250440 \r \h  \* MERGEFORMAT </w:instrText>
      </w:r>
      <w:r w:rsidRPr="00A53EE0">
        <w:fldChar w:fldCharType="separate"/>
      </w:r>
      <w:r w:rsidR="00325C76">
        <w:t>9</w:t>
      </w:r>
      <w:r w:rsidRPr="00A53EE0">
        <w:fldChar w:fldCharType="end"/>
      </w:r>
      <w:r w:rsidRPr="00A53EE0">
        <w:t xml:space="preserve"> раздела </w:t>
      </w:r>
      <w:r w:rsidRPr="00A53EE0">
        <w:fldChar w:fldCharType="begin"/>
      </w:r>
      <w:r w:rsidRPr="00A53EE0">
        <w:instrText xml:space="preserve"> REF _Ref317250449 \r \h  \* MERGEFORMAT </w:instrText>
      </w:r>
      <w:r w:rsidRPr="00A53EE0">
        <w:fldChar w:fldCharType="separate"/>
      </w:r>
      <w:r w:rsidR="00325C76">
        <w:t>5</w:t>
      </w:r>
      <w:r w:rsidRPr="00A53EE0">
        <w:fldChar w:fldCharType="end"/>
      </w:r>
      <w:r w:rsidRPr="00A53EE0">
        <w:t xml:space="preserve"> «Информационная карта запроса предложений», предельно допустимая цена договора </w:t>
      </w:r>
      <w:r w:rsidRPr="00A53EE0">
        <w:rPr>
          <w:b/>
          <w:i/>
        </w:rPr>
        <w:t>[в отношении каждого лота отдельно]</w:t>
      </w:r>
      <w:r w:rsidRPr="00A53EE0">
        <w:t>.</w:t>
      </w:r>
    </w:p>
    <w:p w:rsidR="000B27B5" w:rsidRPr="00A53EE0" w:rsidRDefault="000B27B5" w:rsidP="000B27B5">
      <w:pPr>
        <w:ind w:firstLine="709"/>
        <w:jc w:val="both"/>
      </w:pPr>
      <w:r w:rsidRPr="00A53EE0">
        <w:rPr>
          <w:b/>
        </w:rPr>
        <w:t>Организатор запроса предложений</w:t>
      </w:r>
      <w:r w:rsidRPr="00A53EE0">
        <w:t xml:space="preserve"> – организация, указанная в пункте </w:t>
      </w:r>
      <w:r w:rsidRPr="00A53EE0">
        <w:fldChar w:fldCharType="begin"/>
      </w:r>
      <w:r w:rsidRPr="00A53EE0">
        <w:instrText xml:space="preserve"> REF _Ref317250471 \r \h  \* MERGEFORMAT </w:instrText>
      </w:r>
      <w:r w:rsidRPr="00A53EE0">
        <w:fldChar w:fldCharType="separate"/>
      </w:r>
      <w:r w:rsidR="00325C76">
        <w:t>6</w:t>
      </w:r>
      <w:r w:rsidRPr="00A53EE0">
        <w:fldChar w:fldCharType="end"/>
      </w:r>
      <w:r w:rsidRPr="00A53EE0">
        <w:t xml:space="preserve"> раздела </w:t>
      </w:r>
      <w:r w:rsidRPr="00A53EE0">
        <w:fldChar w:fldCharType="begin"/>
      </w:r>
      <w:r w:rsidRPr="00A53EE0">
        <w:instrText xml:space="preserve"> REF _Ref317250478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непосредственно выполняющая действия по проведению запроса предложений.</w:t>
      </w:r>
    </w:p>
    <w:p w:rsidR="000B27B5" w:rsidRPr="00A53EE0" w:rsidRDefault="000B27B5" w:rsidP="007E577F">
      <w:pPr>
        <w:ind w:firstLine="720"/>
        <w:jc w:val="both"/>
      </w:pPr>
      <w:r w:rsidRPr="00A53EE0">
        <w:rPr>
          <w:b/>
        </w:rPr>
        <w:t>Официальный сайт</w:t>
      </w:r>
      <w:r w:rsidRPr="00A53EE0">
        <w:t xml:space="preserve"> – в соответствии с Федеральным законом от 18 июля 2011 года № 223-ФЗ «О закупках товаров, работ, услуг отдельными видами юридических лиц»:</w:t>
      </w:r>
    </w:p>
    <w:p w:rsidR="000B27B5" w:rsidRPr="00A53EE0" w:rsidRDefault="000B27B5" w:rsidP="000B27B5">
      <w:pPr>
        <w:tabs>
          <w:tab w:val="left" w:pos="1843"/>
          <w:tab w:val="left" w:pos="1985"/>
        </w:tabs>
        <w:ind w:firstLine="709"/>
        <w:jc w:val="both"/>
      </w:pPr>
      <w:r w:rsidRPr="00A53EE0">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B27B5" w:rsidRPr="00A53EE0" w:rsidRDefault="000B27B5" w:rsidP="000B27B5">
      <w:pPr>
        <w:tabs>
          <w:tab w:val="left" w:pos="1843"/>
          <w:tab w:val="left" w:pos="1985"/>
        </w:tabs>
        <w:ind w:firstLine="709"/>
        <w:jc w:val="both"/>
      </w:pPr>
      <w:r w:rsidRPr="00A53EE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A53EE0">
          <w:rPr>
            <w:color w:val="0000FF"/>
            <w:u w:val="single"/>
          </w:rPr>
          <w:t>www.zakupki.gov.ru</w:t>
        </w:r>
      </w:hyperlink>
      <w:r w:rsidRPr="00A53EE0">
        <w:t xml:space="preserve"> – до ввода эксплуатацию единой информационной системы;</w:t>
      </w:r>
    </w:p>
    <w:p w:rsidR="000B27B5" w:rsidRPr="00A53EE0" w:rsidRDefault="000B27B5" w:rsidP="000B27B5">
      <w:pPr>
        <w:ind w:firstLine="720"/>
        <w:jc w:val="both"/>
      </w:pPr>
      <w:r w:rsidRPr="00A53EE0">
        <w:t xml:space="preserve">и официальный сайт в информационно-телекоммуникационной сети «Интернет», имеющий адрес </w:t>
      </w:r>
      <w:r w:rsidRPr="00A53EE0">
        <w:rPr>
          <w:u w:val="single"/>
        </w:rPr>
        <w:t>www.zakupki.</w:t>
      </w:r>
      <w:r w:rsidRPr="00A53EE0">
        <w:rPr>
          <w:u w:val="single"/>
          <w:lang w:val="en-US"/>
        </w:rPr>
        <w:t>rosatom</w:t>
      </w:r>
      <w:r w:rsidRPr="00A53EE0">
        <w:rPr>
          <w:u w:val="single"/>
        </w:rPr>
        <w:t>.ru</w:t>
      </w:r>
      <w:r w:rsidRPr="00A53EE0">
        <w:t>, предназначенный для публикации информации о закупках атомной отрасли.</w:t>
      </w:r>
    </w:p>
    <w:p w:rsidR="000B27B5" w:rsidRPr="00A53EE0" w:rsidRDefault="000B27B5" w:rsidP="000B27B5">
      <w:pPr>
        <w:ind w:firstLine="709"/>
        <w:jc w:val="both"/>
      </w:pPr>
      <w:r w:rsidRPr="00A53EE0">
        <w:rPr>
          <w:b/>
        </w:rPr>
        <w:t>Переторжка</w:t>
      </w:r>
      <w:r w:rsidRPr="00A53EE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B27B5" w:rsidRPr="00A53EE0" w:rsidRDefault="000B27B5" w:rsidP="000B27B5">
      <w:pPr>
        <w:ind w:firstLine="709"/>
        <w:jc w:val="both"/>
      </w:pPr>
      <w:r w:rsidRPr="00A53EE0">
        <w:rPr>
          <w:b/>
        </w:rPr>
        <w:t>Победитель запроса предложений</w:t>
      </w:r>
      <w:r w:rsidRPr="00A53EE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B27B5" w:rsidRPr="00A53EE0" w:rsidRDefault="000B27B5" w:rsidP="000B27B5">
      <w:pPr>
        <w:ind w:firstLine="709"/>
        <w:jc w:val="both"/>
      </w:pPr>
      <w:r w:rsidRPr="00A53EE0">
        <w:rPr>
          <w:b/>
          <w:i/>
        </w:rPr>
        <w:t>Поставщик товара /подрядчик /исполнитель</w:t>
      </w:r>
      <w:r w:rsidRPr="00A53EE0">
        <w:t xml:space="preserve"> –</w:t>
      </w:r>
      <w:r w:rsidRPr="00A53EE0">
        <w:rPr>
          <w:b/>
        </w:rPr>
        <w:t xml:space="preserve"> </w:t>
      </w:r>
      <w:r w:rsidRPr="00A53EE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B27B5" w:rsidRPr="00A53EE0" w:rsidRDefault="000B27B5" w:rsidP="000B27B5">
      <w:pPr>
        <w:ind w:firstLine="709"/>
        <w:jc w:val="both"/>
      </w:pPr>
      <w:r w:rsidRPr="00A53EE0">
        <w:rPr>
          <w:b/>
        </w:rPr>
        <w:t>Продукция</w:t>
      </w:r>
      <w:r w:rsidRPr="00A53EE0">
        <w:t xml:space="preserve"> – товары, работы, услуги, иные объекты гражданских прав, приобретаемые заказчиком на возмездной основе.</w:t>
      </w:r>
    </w:p>
    <w:p w:rsidR="000B27B5" w:rsidRPr="00A53EE0" w:rsidRDefault="000B27B5" w:rsidP="000B27B5">
      <w:pPr>
        <w:ind w:firstLine="709"/>
        <w:jc w:val="both"/>
        <w:rPr>
          <w:b/>
          <w:i/>
        </w:rPr>
      </w:pPr>
      <w:r w:rsidRPr="00A53EE0">
        <w:rPr>
          <w:b/>
        </w:rPr>
        <w:lastRenderedPageBreak/>
        <w:t>Участник запроса предложений</w:t>
      </w:r>
      <w:r w:rsidRPr="00A53EE0">
        <w:t xml:space="preserve"> – </w:t>
      </w:r>
      <w:r w:rsidRPr="00A53EE0">
        <w:rPr>
          <w:b/>
          <w:i/>
        </w:rPr>
        <w:t>поставщик товара /подрядчик /исполнитель</w:t>
      </w:r>
      <w:r w:rsidRPr="00A53EE0">
        <w:t xml:space="preserve"> или несколько </w:t>
      </w:r>
      <w:r w:rsidRPr="00A53EE0">
        <w:rPr>
          <w:b/>
          <w:i/>
        </w:rPr>
        <w:t>поставщиков товара /подрядчиков /исполнителей</w:t>
      </w:r>
      <w:r w:rsidRPr="00A53EE0">
        <w:t xml:space="preserve">, выступающих на стороне одного </w:t>
      </w:r>
      <w:r w:rsidRPr="00A53EE0">
        <w:rPr>
          <w:b/>
          <w:i/>
        </w:rPr>
        <w:t>поставщика товара /подрядчика /исполнителя</w:t>
      </w:r>
      <w:r w:rsidRPr="00A53EE0">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53EE0">
        <w:rPr>
          <w:b/>
          <w:i/>
        </w:rPr>
        <w:t>[в отношении какого-либо лота]</w:t>
      </w:r>
      <w:r w:rsidRPr="00A53EE0">
        <w:t xml:space="preserve">. Участник запроса предложений утрачивает свой статус </w:t>
      </w:r>
      <w:r w:rsidRPr="00A53EE0">
        <w:rPr>
          <w:b/>
          <w:i/>
        </w:rPr>
        <w:t xml:space="preserve">[в отношении какого-либо лота] </w:t>
      </w:r>
      <w:r w:rsidRPr="00A53EE0">
        <w:t xml:space="preserve">после истечения срока подачи заявок на участие в запросе предложений </w:t>
      </w:r>
      <w:r w:rsidRPr="00A53EE0">
        <w:rPr>
          <w:b/>
          <w:i/>
        </w:rPr>
        <w:t>[по данному лоту]</w:t>
      </w:r>
      <w:r w:rsidRPr="00A53EE0">
        <w:t xml:space="preserve">, если такой участник своевременно не подал свою заявку на участие в запросе предложений </w:t>
      </w:r>
      <w:r w:rsidRPr="00A53EE0">
        <w:rPr>
          <w:b/>
          <w:i/>
        </w:rPr>
        <w:t>[в отношении данного лота].</w:t>
      </w:r>
    </w:p>
    <w:p w:rsidR="000B27B5" w:rsidRPr="00A53EE0" w:rsidRDefault="000B27B5" w:rsidP="000B27B5">
      <w:pPr>
        <w:ind w:firstLine="720"/>
        <w:jc w:val="both"/>
        <w:rPr>
          <w:bCs/>
        </w:rPr>
      </w:pPr>
      <w:bookmarkStart w:id="12" w:name="_Ref93141687"/>
      <w:r w:rsidRPr="00A53EE0">
        <w:rPr>
          <w:b/>
        </w:rPr>
        <w:t>Эксперт</w:t>
      </w:r>
      <w:r w:rsidRPr="00A53EE0">
        <w:t xml:space="preserve"> –</w:t>
      </w:r>
      <w:r w:rsidRPr="00A53EE0">
        <w:rPr>
          <w:b/>
        </w:rPr>
        <w:t xml:space="preserve"> </w:t>
      </w:r>
      <w:r w:rsidRPr="00A53EE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0B27B5" w:rsidRPr="00A53EE0" w:rsidRDefault="000B27B5" w:rsidP="000B27B5">
      <w:pPr>
        <w:ind w:firstLine="709"/>
        <w:jc w:val="both"/>
      </w:pPr>
      <w:r w:rsidRPr="00A53EE0">
        <w:rPr>
          <w:b/>
        </w:rPr>
        <w:t xml:space="preserve">Электронная торговая площадка (ЭТП) </w:t>
      </w:r>
      <w:r w:rsidRPr="00A53EE0">
        <w:t>–</w:t>
      </w:r>
      <w:r w:rsidRPr="00A53EE0">
        <w:rPr>
          <w:b/>
        </w:rPr>
        <w:t xml:space="preserve"> </w:t>
      </w:r>
      <w:r w:rsidRPr="00A53EE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B27B5" w:rsidRPr="00A53EE0" w:rsidRDefault="000B27B5" w:rsidP="000B27B5">
      <w:pPr>
        <w:ind w:firstLine="709"/>
        <w:jc w:val="both"/>
      </w:pPr>
      <w:r w:rsidRPr="00A53EE0">
        <w:rPr>
          <w:b/>
        </w:rPr>
        <w:t>Электронная форма проведения запроса предложений</w:t>
      </w:r>
      <w:r w:rsidRPr="00A53EE0">
        <w:t xml:space="preserve"> – проведение запроса предложений с использованием электронной торговой площадки и обменом электронными документами.</w:t>
      </w:r>
    </w:p>
    <w:p w:rsidR="000B27B5" w:rsidRPr="00A53EE0" w:rsidRDefault="000B27B5" w:rsidP="000B27B5">
      <w:pPr>
        <w:spacing w:after="120"/>
        <w:ind w:firstLine="709"/>
        <w:jc w:val="both"/>
      </w:pPr>
      <w:r w:rsidRPr="00A53EE0">
        <w:rPr>
          <w:b/>
        </w:rPr>
        <w:t>Электронный документ</w:t>
      </w:r>
      <w:r w:rsidRPr="00A53EE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27B5" w:rsidRPr="00A53EE0" w:rsidRDefault="000B27B5" w:rsidP="000B27B5">
      <w:pPr>
        <w:keepNext/>
        <w:ind w:firstLine="720"/>
        <w:outlineLvl w:val="0"/>
        <w:rPr>
          <w:b/>
          <w:iCs/>
          <w:lang w:val="x-none" w:eastAsia="x-none"/>
        </w:rPr>
      </w:pPr>
      <w:bookmarkStart w:id="13" w:name="_Toc314731698"/>
      <w:bookmarkStart w:id="14" w:name="_Toc400028402"/>
      <w:r w:rsidRPr="00A53EE0">
        <w:rPr>
          <w:b/>
          <w:iCs/>
          <w:lang w:val="x-none" w:eastAsia="x-none"/>
        </w:rPr>
        <w:t>СОКРАЩЕНИЯ</w:t>
      </w:r>
      <w:bookmarkEnd w:id="13"/>
      <w:bookmarkEnd w:id="14"/>
    </w:p>
    <w:p w:rsidR="000B27B5" w:rsidRPr="00A53EE0" w:rsidRDefault="000B27B5" w:rsidP="000B27B5">
      <w:pPr>
        <w:ind w:firstLine="720"/>
        <w:jc w:val="both"/>
      </w:pPr>
      <w:r w:rsidRPr="00A53EE0">
        <w:t>АЭС — атомная электростанция.</w:t>
      </w:r>
    </w:p>
    <w:p w:rsidR="000B27B5" w:rsidRPr="00A53EE0" w:rsidRDefault="000B27B5" w:rsidP="000B27B5">
      <w:pPr>
        <w:ind w:firstLine="720"/>
        <w:jc w:val="both"/>
      </w:pPr>
      <w:r w:rsidRPr="00A53EE0">
        <w:t>АК дивизиона — Арбитражный комитет дивизиона Госкорпорации «Росатом».</w:t>
      </w:r>
    </w:p>
    <w:p w:rsidR="000B27B5" w:rsidRPr="00A53EE0" w:rsidRDefault="000B27B5" w:rsidP="000B27B5">
      <w:pPr>
        <w:ind w:firstLine="720"/>
        <w:jc w:val="both"/>
      </w:pPr>
      <w:r w:rsidRPr="00A53EE0">
        <w:t>ДЗО — дочерние либо зависимые общества.</w:t>
      </w:r>
    </w:p>
    <w:p w:rsidR="000B27B5" w:rsidRPr="00A53EE0" w:rsidRDefault="000B27B5" w:rsidP="000B27B5">
      <w:pPr>
        <w:ind w:firstLine="720"/>
        <w:jc w:val="both"/>
      </w:pPr>
      <w:r w:rsidRPr="00A53EE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A53EE0">
        <w:fldChar w:fldCharType="begin"/>
      </w:r>
      <w:r w:rsidRPr="00A53EE0">
        <w:instrText xml:space="preserve"> REF _Ref320198365 \r \h  \* MERGEFORMAT </w:instrText>
      </w:r>
      <w:r w:rsidRPr="00A53EE0">
        <w:fldChar w:fldCharType="separate"/>
      </w:r>
      <w:r w:rsidR="00325C76">
        <w:t>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0B27B5">
      <w:pPr>
        <w:ind w:firstLine="720"/>
        <w:jc w:val="both"/>
      </w:pPr>
      <w:r w:rsidRPr="00A53EE0">
        <w:t>НДС — налог на добавленную стоимость.</w:t>
      </w:r>
    </w:p>
    <w:p w:rsidR="000B27B5" w:rsidRPr="00A53EE0" w:rsidRDefault="000B27B5" w:rsidP="000B27B5">
      <w:pPr>
        <w:ind w:firstLine="720"/>
        <w:jc w:val="both"/>
      </w:pPr>
      <w:r w:rsidRPr="00A53EE0">
        <w:t>НИР — научно-исследовательская работа.</w:t>
      </w:r>
    </w:p>
    <w:p w:rsidR="000B27B5" w:rsidRPr="00A53EE0" w:rsidRDefault="000B27B5" w:rsidP="000B27B5">
      <w:pPr>
        <w:ind w:firstLine="720"/>
        <w:jc w:val="both"/>
      </w:pPr>
      <w:r w:rsidRPr="00A53EE0">
        <w:t>ОКР — опытно-конструкторская работа.</w:t>
      </w:r>
    </w:p>
    <w:p w:rsidR="000B27B5" w:rsidRPr="00A53EE0" w:rsidRDefault="000B27B5" w:rsidP="000B27B5">
      <w:pPr>
        <w:ind w:firstLine="720"/>
        <w:jc w:val="both"/>
      </w:pPr>
      <w:r w:rsidRPr="00A53EE0">
        <w:t>ПИР — проектно-изыскательские работы.</w:t>
      </w:r>
    </w:p>
    <w:p w:rsidR="000B27B5" w:rsidRPr="00A53EE0" w:rsidRDefault="000B27B5" w:rsidP="000B27B5">
      <w:pPr>
        <w:ind w:firstLine="720"/>
        <w:jc w:val="both"/>
      </w:pPr>
      <w:r w:rsidRPr="00A53EE0">
        <w:t>ЦАК — Центральный арбитражный комитет Госкорпорации «Росатом».</w:t>
      </w:r>
    </w:p>
    <w:p w:rsidR="000B27B5" w:rsidRPr="00A53EE0" w:rsidRDefault="000B27B5" w:rsidP="000B27B5">
      <w:pPr>
        <w:ind w:firstLine="720"/>
        <w:jc w:val="both"/>
      </w:pPr>
      <w:r w:rsidRPr="00A53EE0">
        <w:t>ЭТП — электронная торговая площадка.</w:t>
      </w:r>
    </w:p>
    <w:p w:rsidR="000B27B5" w:rsidRPr="00A53EE0" w:rsidRDefault="000B27B5" w:rsidP="000B27B5">
      <w:pPr>
        <w:ind w:firstLine="720"/>
        <w:jc w:val="both"/>
      </w:pPr>
      <w:r w:rsidRPr="00A53EE0">
        <w:t>ЭП — электронная подпись.</w:t>
      </w:r>
    </w:p>
    <w:p w:rsidR="000B27B5" w:rsidRPr="00A53EE0" w:rsidRDefault="000B27B5" w:rsidP="000B27B5">
      <w:pPr>
        <w:ind w:firstLine="720"/>
        <w:jc w:val="both"/>
      </w:pPr>
      <w:r w:rsidRPr="00A53EE0">
        <w:rPr>
          <w:bCs/>
        </w:rPr>
        <w:t xml:space="preserve">SWIFT </w:t>
      </w:r>
      <w:r w:rsidRPr="00A53EE0">
        <w:t>— международная межбанковская система передачи информации и совершения платежей.</w:t>
      </w:r>
    </w:p>
    <w:p w:rsidR="000B27B5" w:rsidRPr="00A53EE0" w:rsidRDefault="000B27B5" w:rsidP="000B27B5">
      <w:pPr>
        <w:ind w:firstLine="720"/>
        <w:jc w:val="both"/>
      </w:pPr>
    </w:p>
    <w:p w:rsidR="000B27B5" w:rsidRPr="00A53EE0" w:rsidRDefault="000B27B5" w:rsidP="000B27B5">
      <w:pPr>
        <w:ind w:firstLine="720"/>
        <w:jc w:val="both"/>
      </w:pPr>
      <w:r w:rsidRPr="00A53EE0">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B27B5" w:rsidRPr="00A53EE0" w:rsidRDefault="000B27B5" w:rsidP="00451503">
      <w:pPr>
        <w:spacing w:after="120"/>
        <w:jc w:val="both"/>
        <w:rPr>
          <w:b/>
          <w:iCs/>
          <w:lang w:val="en-US" w:eastAsia="x-none"/>
        </w:rPr>
      </w:pPr>
      <w:r w:rsidRPr="00A53EE0">
        <w:br w:type="page"/>
      </w:r>
      <w:bookmarkStart w:id="15" w:name="_Toc400028403"/>
      <w:r w:rsidRPr="00A53EE0">
        <w:rPr>
          <w:iCs/>
          <w:lang w:val="x-none" w:eastAsia="x-none"/>
        </w:rPr>
        <w:lastRenderedPageBreak/>
        <w:t>ОБЩИЕ ПОЛОЖЕНИЯ</w:t>
      </w:r>
      <w:bookmarkEnd w:id="15"/>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6" w:name="_Toc400028404"/>
      <w:r w:rsidRPr="00A53EE0">
        <w:rPr>
          <w:lang w:val="x-none" w:eastAsia="x-none"/>
        </w:rPr>
        <w:t>Форма и вид процедуры закупки, предмет запроса предложений</w:t>
      </w:r>
      <w:bookmarkEnd w:id="16"/>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7" w:name="_Ref126000848"/>
      <w:r w:rsidRPr="00A53EE0">
        <w:rPr>
          <w:bCs/>
        </w:rPr>
        <w:t xml:space="preserve">Открытый одноэтапный запрос предложений </w:t>
      </w:r>
      <w:bookmarkEnd w:id="17"/>
      <w:r w:rsidRPr="00A53EE0">
        <w:rPr>
          <w:bCs/>
        </w:rPr>
        <w:t>в электронной форме без квалификационного отбора на право заключения договора</w:t>
      </w:r>
      <w:r w:rsidRPr="00A53EE0">
        <w:rPr>
          <w:b/>
          <w:i/>
        </w:rPr>
        <w:t>/ов</w:t>
      </w:r>
      <w:r w:rsidRPr="00A53EE0">
        <w:rPr>
          <w:bCs/>
        </w:rPr>
        <w:t xml:space="preserve"> на поставку товаров, выполнение работ или оказание услуг.</w:t>
      </w:r>
    </w:p>
    <w:p w:rsidR="000B27B5" w:rsidRPr="00A53EE0" w:rsidRDefault="000B27B5" w:rsidP="000B27B5">
      <w:pPr>
        <w:overflowPunct w:val="0"/>
        <w:autoSpaceDE w:val="0"/>
        <w:autoSpaceDN w:val="0"/>
        <w:adjustRightInd w:val="0"/>
        <w:ind w:firstLine="709"/>
        <w:jc w:val="both"/>
        <w:rPr>
          <w:bCs/>
        </w:rPr>
      </w:pPr>
      <w:r w:rsidRPr="00A53EE0">
        <w:rPr>
          <w:bCs/>
        </w:rPr>
        <w:t>Настоящий запрос предложений проводится в соответствии с правилами и с использованием функционала</w:t>
      </w:r>
      <w:r w:rsidRPr="00A53EE0">
        <w:rPr>
          <w:bCs/>
          <w:spacing w:val="-6"/>
        </w:rPr>
        <w:t xml:space="preserve"> ЭТП, указанной в пункте </w:t>
      </w:r>
      <w:r w:rsidRPr="00A53EE0">
        <w:rPr>
          <w:bCs/>
          <w:spacing w:val="-6"/>
        </w:rPr>
        <w:fldChar w:fldCharType="begin"/>
      </w:r>
      <w:r w:rsidRPr="00A53EE0">
        <w:rPr>
          <w:bCs/>
          <w:spacing w:val="-6"/>
        </w:rPr>
        <w:instrText xml:space="preserve"> REF _Ref317250534 \r \h  \* MERGEFORMAT </w:instrText>
      </w:r>
      <w:r w:rsidRPr="00A53EE0">
        <w:rPr>
          <w:bCs/>
          <w:spacing w:val="-6"/>
        </w:rPr>
      </w:r>
      <w:r w:rsidRPr="00A53EE0">
        <w:rPr>
          <w:bCs/>
          <w:spacing w:val="-6"/>
        </w:rPr>
        <w:fldChar w:fldCharType="separate"/>
      </w:r>
      <w:r w:rsidR="00325C76">
        <w:rPr>
          <w:bCs/>
          <w:spacing w:val="-6"/>
        </w:rPr>
        <w:t>7</w:t>
      </w:r>
      <w:r w:rsidRPr="00A53EE0">
        <w:rPr>
          <w:bCs/>
          <w:spacing w:val="-6"/>
        </w:rPr>
        <w:fldChar w:fldCharType="end"/>
      </w:r>
      <w:r w:rsidRPr="00A53EE0">
        <w:rPr>
          <w:bCs/>
        </w:rPr>
        <w:t xml:space="preserve"> раздела </w:t>
      </w:r>
      <w:r w:rsidRPr="00A53EE0">
        <w:rPr>
          <w:bCs/>
        </w:rPr>
        <w:fldChar w:fldCharType="begin"/>
      </w:r>
      <w:r w:rsidRPr="00A53EE0">
        <w:rPr>
          <w:bCs/>
        </w:rPr>
        <w:instrText xml:space="preserve"> REF _Ref317250543 \r \h  \* MERGEFORMAT </w:instrText>
      </w:r>
      <w:r w:rsidRPr="00A53EE0">
        <w:rPr>
          <w:bCs/>
        </w:rPr>
      </w:r>
      <w:r w:rsidRPr="00A53EE0">
        <w:rPr>
          <w:bCs/>
        </w:rPr>
        <w:fldChar w:fldCharType="separate"/>
      </w:r>
      <w:r w:rsidR="00325C76">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Наименование, количество, объем и характеристики поставляемых по договору</w:t>
      </w:r>
      <w:r w:rsidRPr="00A53EE0">
        <w:rPr>
          <w:b/>
          <w:i/>
        </w:rPr>
        <w:t xml:space="preserve">/ам </w:t>
      </w:r>
      <w:r w:rsidRPr="00A53EE0">
        <w:rPr>
          <w:bCs/>
        </w:rPr>
        <w:t xml:space="preserve">товаров, выполняемых работ и оказываемых услуг </w:t>
      </w:r>
      <w:r w:rsidRPr="00A53EE0">
        <w:rPr>
          <w:b/>
          <w:i/>
        </w:rPr>
        <w:t>[в отношении каждого лота]</w:t>
      </w:r>
      <w:r w:rsidRPr="00A53EE0">
        <w:rPr>
          <w:bCs/>
        </w:rPr>
        <w:t xml:space="preserve"> указаны в </w:t>
      </w:r>
      <w:r w:rsidRPr="00A53EE0">
        <w:rPr>
          <w:b/>
          <w:i/>
        </w:rPr>
        <w:t>Томе 2</w:t>
      </w:r>
      <w:r w:rsidRPr="00A53EE0">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53EE0">
        <w:rPr>
          <w:bCs/>
          <w:iCs/>
        </w:rPr>
        <w:t xml:space="preserve"> </w:t>
      </w:r>
      <w:r w:rsidRPr="00A53EE0">
        <w:rPr>
          <w:b/>
          <w:bCs/>
          <w:i/>
          <w:iCs/>
        </w:rPr>
        <w:t>Части 2 Тома 1</w:t>
      </w:r>
      <w:r w:rsidRPr="00A53EE0">
        <w:rPr>
          <w:bCs/>
          <w:i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Предметом настоящего запроса предложений </w:t>
      </w:r>
      <w:r w:rsidRPr="00A53EE0">
        <w:rPr>
          <w:b/>
          <w:i/>
        </w:rPr>
        <w:t>[в отношении каждого лота отдельно]</w:t>
      </w:r>
      <w:r w:rsidRPr="00A53EE0">
        <w:rPr>
          <w:bCs/>
        </w:rPr>
        <w:t xml:space="preserve"> является право на заключение договора</w:t>
      </w:r>
      <w:r w:rsidRPr="00A53EE0">
        <w:rPr>
          <w:b/>
          <w:i/>
        </w:rPr>
        <w:t>/ов</w:t>
      </w:r>
      <w:r w:rsidRPr="00A53EE0">
        <w:rPr>
          <w:bCs/>
        </w:rPr>
        <w:t xml:space="preserve"> на поставку товаров, выполнение работ или оказание услуг согласно пункту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325C76">
        <w:rPr>
          <w:bCs/>
        </w:rPr>
        <w:t>1</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_Ref317250574 \r \h  \* MERGEFORMAT </w:instrText>
      </w:r>
      <w:r w:rsidRPr="00A53EE0">
        <w:rPr>
          <w:bCs/>
        </w:rPr>
      </w:r>
      <w:r w:rsidRPr="00A53EE0">
        <w:rPr>
          <w:bCs/>
        </w:rPr>
        <w:fldChar w:fldCharType="separate"/>
      </w:r>
      <w:r w:rsidR="00325C76">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Состав и объем товара, работ и услуг, сроки поставки товара, выполнения работ или оказания услуг, количество лотов указаны в пунктах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325C76">
        <w:rPr>
          <w:bCs/>
        </w:rPr>
        <w:t>1</w:t>
      </w:r>
      <w:r w:rsidRPr="00A53EE0">
        <w:rPr>
          <w:bCs/>
        </w:rPr>
        <w:fldChar w:fldCharType="end"/>
      </w:r>
      <w:r w:rsidRPr="00A53EE0">
        <w:rPr>
          <w:bCs/>
        </w:rPr>
        <w:t>, </w:t>
      </w:r>
      <w:r w:rsidRPr="00A53EE0">
        <w:rPr>
          <w:bCs/>
        </w:rPr>
        <w:fldChar w:fldCharType="begin"/>
      </w:r>
      <w:r w:rsidRPr="00A53EE0">
        <w:rPr>
          <w:bCs/>
        </w:rPr>
        <w:instrText xml:space="preserve"> REF _Ref317250598 \r \h  \* MERGEFORMAT </w:instrText>
      </w:r>
      <w:r w:rsidRPr="00A53EE0">
        <w:rPr>
          <w:bCs/>
        </w:rPr>
      </w:r>
      <w:r w:rsidRPr="00A53EE0">
        <w:rPr>
          <w:bCs/>
        </w:rPr>
        <w:fldChar w:fldCharType="separate"/>
      </w:r>
      <w:r w:rsidR="00325C76">
        <w:rPr>
          <w:bCs/>
        </w:rPr>
        <w:t>3</w:t>
      </w:r>
      <w:r w:rsidRPr="00A53EE0">
        <w:rPr>
          <w:bCs/>
        </w:rPr>
        <w:fldChar w:fldCharType="end"/>
      </w:r>
      <w:r w:rsidRPr="00A53EE0">
        <w:rPr>
          <w:bCs/>
        </w:rPr>
        <w:t>, </w:t>
      </w:r>
      <w:r w:rsidRPr="00A53EE0">
        <w:rPr>
          <w:bCs/>
        </w:rPr>
        <w:fldChar w:fldCharType="begin"/>
      </w:r>
      <w:r w:rsidRPr="00A53EE0">
        <w:rPr>
          <w:bCs/>
        </w:rPr>
        <w:instrText xml:space="preserve"> REF _Ref317250606 \r \h  \* MERGEFORMAT </w:instrText>
      </w:r>
      <w:r w:rsidRPr="00A53EE0">
        <w:rPr>
          <w:bCs/>
        </w:rPr>
      </w:r>
      <w:r w:rsidRPr="00A53EE0">
        <w:rPr>
          <w:bCs/>
        </w:rPr>
        <w:fldChar w:fldCharType="separate"/>
      </w:r>
      <w:r w:rsidR="00325C76">
        <w:rPr>
          <w:bCs/>
        </w:rPr>
        <w:t>4</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_Ref317250613 \r \h  \* MERGEFORMAT </w:instrText>
      </w:r>
      <w:r w:rsidRPr="00A53EE0">
        <w:rPr>
          <w:bCs/>
        </w:rPr>
      </w:r>
      <w:r w:rsidRPr="00A53EE0">
        <w:rPr>
          <w:bCs/>
        </w:rPr>
        <w:fldChar w:fldCharType="separate"/>
      </w:r>
      <w:r w:rsidR="00325C76">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Предложение частичной поставки товара, выполнения работ, оказания услуг</w:t>
      </w:r>
      <w:r w:rsidRPr="00A53EE0">
        <w:rPr>
          <w:b/>
          <w:i/>
        </w:rPr>
        <w:t xml:space="preserve"> [в составе лота]</w:t>
      </w:r>
      <w:r w:rsidRPr="00A53EE0">
        <w:rPr>
          <w:bCs/>
        </w:rPr>
        <w:t xml:space="preserve"> не</w:t>
      </w:r>
      <w:r w:rsidRPr="00A53EE0">
        <w:rPr>
          <w:bCs/>
          <w:lang w:val="en-US"/>
        </w:rPr>
        <w:t> </w:t>
      </w:r>
      <w:r w:rsidRPr="00A53EE0">
        <w:rPr>
          <w:bCs/>
        </w:rPr>
        <w:t>допускается.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8" w:name="_Toc400028405"/>
      <w:r w:rsidRPr="00A53EE0">
        <w:rPr>
          <w:lang w:val="x-none" w:eastAsia="x-none"/>
        </w:rPr>
        <w:t>Участ</w:t>
      </w:r>
      <w:r w:rsidRPr="00A53EE0">
        <w:rPr>
          <w:lang w:eastAsia="x-none"/>
        </w:rPr>
        <w:t>ие в процедуре</w:t>
      </w:r>
      <w:r w:rsidRPr="00A53EE0">
        <w:rPr>
          <w:lang w:val="x-none" w:eastAsia="x-none"/>
        </w:rPr>
        <w:t xml:space="preserve"> запроса предложений</w:t>
      </w:r>
      <w:bookmarkEnd w:id="18"/>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Принять участие в запросе предложений может любой </w:t>
      </w:r>
      <w:r w:rsidRPr="00A53EE0">
        <w:rPr>
          <w:b/>
          <w:bCs/>
          <w:i/>
        </w:rPr>
        <w:t>поставщик товара /подрядчик /исполнитель</w:t>
      </w:r>
      <w:r w:rsidRPr="00A53EE0">
        <w:rPr>
          <w:bCs/>
        </w:rPr>
        <w:t xml:space="preserve"> или несколько </w:t>
      </w:r>
      <w:r w:rsidRPr="00A53EE0">
        <w:rPr>
          <w:b/>
          <w:bCs/>
          <w:i/>
        </w:rPr>
        <w:t>поставщиков товара /подрядчиков /исполнителей</w:t>
      </w:r>
      <w:r w:rsidRPr="00A53EE0">
        <w:rPr>
          <w:bCs/>
        </w:rPr>
        <w:t xml:space="preserve">, выступающих на стороне одного </w:t>
      </w:r>
      <w:r w:rsidRPr="00A53EE0">
        <w:rPr>
          <w:b/>
          <w:bCs/>
          <w:i/>
        </w:rPr>
        <w:t>поставщика товара /подрядчика /исполнителя</w:t>
      </w:r>
      <w:r w:rsidRPr="00A53EE0">
        <w:rPr>
          <w:bCs/>
        </w:rPr>
        <w:t>, независимо от организационно-правовой формы, формы собственности, места нахождения и места происхождения капитала.</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участия в процедуре запроса предложений участник запроса предложений должен:</w:t>
      </w:r>
    </w:p>
    <w:p w:rsidR="000B27B5" w:rsidRPr="00A53EE0" w:rsidRDefault="000B27B5" w:rsidP="00955780">
      <w:pPr>
        <w:numPr>
          <w:ilvl w:val="0"/>
          <w:numId w:val="43"/>
        </w:numPr>
        <w:tabs>
          <w:tab w:val="left" w:pos="1134"/>
        </w:tabs>
        <w:ind w:left="0" w:right="-1" w:firstLine="720"/>
        <w:jc w:val="both"/>
      </w:pPr>
      <w:r w:rsidRPr="00A53EE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B27B5" w:rsidRPr="00A53EE0" w:rsidRDefault="000B27B5" w:rsidP="00955780">
      <w:pPr>
        <w:numPr>
          <w:ilvl w:val="0"/>
          <w:numId w:val="43"/>
        </w:numPr>
        <w:tabs>
          <w:tab w:val="left" w:pos="1134"/>
        </w:tabs>
        <w:ind w:left="0" w:right="-1" w:firstLine="720"/>
        <w:jc w:val="both"/>
      </w:pPr>
      <w:r w:rsidRPr="00A53EE0">
        <w:t>подать заявку на участие в запросе предложений согласно требованиям настоящей документации по 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прохождения отборочной стадии данного</w:t>
      </w:r>
      <w:r w:rsidRPr="00A53EE0">
        <w:t xml:space="preserve"> </w:t>
      </w:r>
      <w:r w:rsidRPr="00A53EE0">
        <w:rPr>
          <w:bCs/>
        </w:rPr>
        <w:t>запроса предложений участник запроса предложений должен удовлетворять требованиям, изложенным в пунктах </w:t>
      </w:r>
      <w:r w:rsidRPr="00A53EE0">
        <w:rPr>
          <w:bCs/>
        </w:rPr>
        <w:fldChar w:fldCharType="begin"/>
      </w:r>
      <w:r w:rsidRPr="00A53EE0">
        <w:rPr>
          <w:bCs/>
        </w:rPr>
        <w:instrText xml:space="preserve"> REF _Ref317251482 \r \h  \* MERGEFORMAT </w:instrText>
      </w:r>
      <w:r w:rsidRPr="00A53EE0">
        <w:rPr>
          <w:bCs/>
        </w:rPr>
      </w:r>
      <w:r w:rsidRPr="00A53EE0">
        <w:rPr>
          <w:bCs/>
        </w:rPr>
        <w:fldChar w:fldCharType="separate"/>
      </w:r>
      <w:r w:rsidR="00325C76">
        <w:rPr>
          <w:bCs/>
        </w:rPr>
        <w:t>13.1</w:t>
      </w:r>
      <w:r w:rsidRPr="00A53EE0">
        <w:rPr>
          <w:bCs/>
        </w:rPr>
        <w:fldChar w:fldCharType="end"/>
      </w:r>
      <w:r w:rsidRPr="00A53EE0">
        <w:rPr>
          <w:bCs/>
        </w:rPr>
        <w:t>, </w:t>
      </w:r>
      <w:r w:rsidR="00CF6DD2">
        <w:rPr>
          <w:bCs/>
        </w:rPr>
        <w:t>13.3</w:t>
      </w:r>
      <w:r w:rsidRPr="00A53EE0">
        <w:rPr>
          <w:bCs/>
        </w:rPr>
        <w:t xml:space="preserve"> раздела </w:t>
      </w:r>
      <w:r w:rsidRPr="00A53EE0">
        <w:rPr>
          <w:bCs/>
        </w:rPr>
        <w:fldChar w:fldCharType="begin"/>
      </w:r>
      <w:r w:rsidRPr="00A53EE0">
        <w:rPr>
          <w:bCs/>
        </w:rPr>
        <w:instrText xml:space="preserve"> REF _Ref317250658 \r \h  \* MERGEFORMAT </w:instrText>
      </w:r>
      <w:r w:rsidRPr="00A53EE0">
        <w:rPr>
          <w:bCs/>
        </w:rPr>
      </w:r>
      <w:r w:rsidRPr="00A53EE0">
        <w:rPr>
          <w:bCs/>
        </w:rPr>
        <w:fldChar w:fldCharType="separate"/>
      </w:r>
      <w:r w:rsidR="00325C76">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Для всех участников запроса предложений </w:t>
      </w:r>
      <w:r w:rsidRPr="00A53EE0">
        <w:rPr>
          <w:b/>
          <w:i/>
        </w:rPr>
        <w:t>[в отношении одного лота]</w:t>
      </w:r>
      <w:r w:rsidRPr="00A53EE0">
        <w:rPr>
          <w:bCs/>
        </w:rPr>
        <w:t xml:space="preserve"> устанавливаются единые требования. Применение при рассмотрении заявок на</w:t>
      </w:r>
      <w:r w:rsidRPr="00A53EE0">
        <w:rPr>
          <w:bCs/>
          <w:lang w:val="en-US"/>
        </w:rPr>
        <w:t> </w:t>
      </w:r>
      <w:r w:rsidRPr="00A53EE0">
        <w:rPr>
          <w:bCs/>
        </w:rPr>
        <w:t>участие в запросе предложений требований, не предусмотренных документацией по запросу предложений, не допускается.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53EE0">
        <w:rPr>
          <w:b/>
          <w:i/>
        </w:rPr>
        <w:t>[по каждому лоту отдельно]</w:t>
      </w:r>
      <w:r w:rsidRPr="00A53EE0">
        <w:rPr>
          <w:bCs/>
        </w:rPr>
        <w:t xml:space="preserve"> принимает закупочная комиссия в порядке, определенном положениями подраздела </w:t>
      </w:r>
      <w:r w:rsidRPr="00A53EE0">
        <w:rPr>
          <w:bCs/>
        </w:rPr>
        <w:fldChar w:fldCharType="begin"/>
      </w:r>
      <w:r w:rsidRPr="00A53EE0">
        <w:rPr>
          <w:bCs/>
        </w:rPr>
        <w:instrText xml:space="preserve"> REF _Ref317258080 \r \h  \* MERGEFORMAT </w:instrText>
      </w:r>
      <w:r w:rsidRPr="00A53EE0">
        <w:rPr>
          <w:bCs/>
        </w:rPr>
      </w:r>
      <w:r w:rsidRPr="00A53EE0">
        <w:rPr>
          <w:bCs/>
        </w:rPr>
        <w:fldChar w:fldCharType="separate"/>
      </w:r>
      <w:r w:rsidR="00325C76">
        <w:rPr>
          <w:bCs/>
        </w:rPr>
        <w:t>4.14</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9" w:name="_Ref317172396"/>
      <w:r w:rsidRPr="00A53EE0">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A53EE0">
        <w:rPr>
          <w:bCs/>
        </w:rPr>
        <w:t xml:space="preserve"> </w:t>
      </w:r>
    </w:p>
    <w:p w:rsidR="000B27B5" w:rsidRPr="00A53EE0" w:rsidRDefault="000B27B5" w:rsidP="00955780">
      <w:pPr>
        <w:numPr>
          <w:ilvl w:val="0"/>
          <w:numId w:val="44"/>
        </w:numPr>
        <w:tabs>
          <w:tab w:val="left" w:pos="0"/>
          <w:tab w:val="left" w:pos="1418"/>
        </w:tabs>
        <w:ind w:left="0" w:right="-1" w:firstLine="709"/>
        <w:jc w:val="both"/>
      </w:pPr>
      <w:bookmarkStart w:id="20" w:name="_Ref317173209"/>
      <w:r w:rsidRPr="00A53EE0">
        <w:lastRenderedPageBreak/>
        <w:t>при обнаружении недостоверных сведений в заявке на участие в запросе предложений и (или) ее уточнениях согласно пункту </w:t>
      </w:r>
      <w:r w:rsidRPr="00A53EE0">
        <w:fldChar w:fldCharType="begin"/>
      </w:r>
      <w:r w:rsidRPr="00A53EE0">
        <w:instrText xml:space="preserve"> REF _Ref317251555 \r \h  \* MERGEFORMAT </w:instrText>
      </w:r>
      <w:r w:rsidRPr="00A53EE0">
        <w:fldChar w:fldCharType="separate"/>
      </w:r>
      <w:r w:rsidR="00325C76">
        <w:t>4.14.1.8</w:t>
      </w:r>
      <w:r w:rsidRPr="00A53EE0">
        <w:fldChar w:fldCharType="end"/>
      </w:r>
      <w:r w:rsidRPr="00A53EE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0B27B5" w:rsidRPr="00A53EE0" w:rsidRDefault="000B27B5" w:rsidP="00955780">
      <w:pPr>
        <w:numPr>
          <w:ilvl w:val="0"/>
          <w:numId w:val="44"/>
        </w:numPr>
        <w:tabs>
          <w:tab w:val="left" w:pos="0"/>
          <w:tab w:val="left" w:pos="1418"/>
        </w:tabs>
        <w:ind w:left="0" w:right="-1" w:firstLine="709"/>
        <w:jc w:val="both"/>
      </w:pPr>
      <w:r w:rsidRPr="00A53EE0">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A53EE0">
        <w:rPr>
          <w:bCs/>
        </w:rPr>
        <w:fldChar w:fldCharType="begin"/>
      </w:r>
      <w:r w:rsidRPr="00A53EE0">
        <w:rPr>
          <w:bCs/>
        </w:rPr>
        <w:instrText xml:space="preserve"> REF _Ref317254108 \r \h  \* MERGEFORMAT </w:instrText>
      </w:r>
      <w:r w:rsidRPr="00A53EE0">
        <w:rPr>
          <w:bCs/>
        </w:rPr>
      </w:r>
      <w:r w:rsidRPr="00A53EE0">
        <w:rPr>
          <w:bCs/>
        </w:rPr>
        <w:fldChar w:fldCharType="separate"/>
      </w:r>
      <w:r w:rsidR="00325C76">
        <w:rPr>
          <w:bCs/>
        </w:rPr>
        <w:t>2.7.2</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 случае отстранения всех участников запроса предложений по основаниям, предусмотренным пунктом </w:t>
      </w:r>
      <w:r w:rsidRPr="00A53EE0">
        <w:rPr>
          <w:bCs/>
        </w:rPr>
        <w:fldChar w:fldCharType="begin"/>
      </w:r>
      <w:r w:rsidRPr="00A53EE0">
        <w:rPr>
          <w:bCs/>
        </w:rPr>
        <w:instrText xml:space="preserve"> REF _Ref317172396 \r \h  \* MERGEFORMAT </w:instrText>
      </w:r>
      <w:r w:rsidRPr="00A53EE0">
        <w:rPr>
          <w:bCs/>
        </w:rPr>
      </w:r>
      <w:r w:rsidRPr="00A53EE0">
        <w:rPr>
          <w:bCs/>
        </w:rPr>
        <w:fldChar w:fldCharType="separate"/>
      </w:r>
      <w:r w:rsidR="00325C76">
        <w:rPr>
          <w:bCs/>
        </w:rPr>
        <w:t>2.2.6</w:t>
      </w:r>
      <w:r w:rsidRPr="00A53EE0">
        <w:rPr>
          <w:bCs/>
        </w:rPr>
        <w:fldChar w:fldCharType="end"/>
      </w:r>
      <w:r w:rsidRPr="00A53EE0">
        <w:rPr>
          <w:bCs/>
        </w:rPr>
        <w:t>, запрос предложений признается несостоявшимся.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00028406"/>
      <w:r w:rsidRPr="00A53EE0">
        <w:rPr>
          <w:lang w:val="x-none" w:eastAsia="x-none"/>
        </w:rPr>
        <w:t>Правовой статус документов</w:t>
      </w:r>
      <w:bookmarkEnd w:id="21"/>
      <w:bookmarkEnd w:id="22"/>
      <w:bookmarkEnd w:id="23"/>
      <w:bookmarkEnd w:id="24"/>
      <w:bookmarkEnd w:id="25"/>
      <w:bookmarkEnd w:id="26"/>
      <w:bookmarkEnd w:id="27"/>
      <w:bookmarkEnd w:id="28"/>
      <w:bookmarkEnd w:id="29"/>
      <w:bookmarkEnd w:id="30"/>
    </w:p>
    <w:p w:rsidR="000B27B5" w:rsidRPr="00A53EE0" w:rsidRDefault="000B27B5" w:rsidP="000B27B5">
      <w:pPr>
        <w:numPr>
          <w:ilvl w:val="2"/>
          <w:numId w:val="7"/>
        </w:numPr>
        <w:tabs>
          <w:tab w:val="clear" w:pos="720"/>
          <w:tab w:val="num" w:pos="960"/>
          <w:tab w:val="left" w:pos="1418"/>
        </w:tabs>
        <w:overflowPunct w:val="0"/>
        <w:autoSpaceDE w:val="0"/>
        <w:autoSpaceDN w:val="0"/>
        <w:adjustRightInd w:val="0"/>
        <w:ind w:left="0" w:firstLine="709"/>
        <w:jc w:val="both"/>
        <w:rPr>
          <w:bCs/>
        </w:rPr>
      </w:pPr>
      <w:r w:rsidRPr="00A53EE0">
        <w:t xml:space="preserve">Данная процедура </w:t>
      </w:r>
      <w:r w:rsidRPr="00A53EE0">
        <w:rPr>
          <w:bCs/>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A53EE0">
        <w:rPr>
          <w:bCs/>
        </w:rPr>
        <w:fldChar w:fldCharType="begin"/>
      </w:r>
      <w:r w:rsidRPr="00A53EE0">
        <w:rPr>
          <w:bCs/>
        </w:rPr>
        <w:instrText xml:space="preserve"> REF _Ref320198365 \r \h  \* MERGEFORMAT </w:instrText>
      </w:r>
      <w:r w:rsidRPr="00A53EE0">
        <w:rPr>
          <w:bCs/>
        </w:rPr>
      </w:r>
      <w:r w:rsidRPr="00A53EE0">
        <w:rPr>
          <w:bCs/>
        </w:rPr>
        <w:fldChar w:fldCharType="separate"/>
      </w:r>
      <w:r w:rsidR="00325C76">
        <w:rPr>
          <w:bCs/>
        </w:rPr>
        <w:t>2</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_Ref317249938 \r \h  \* MERGEFORMAT </w:instrText>
      </w:r>
      <w:r w:rsidRPr="00A53EE0">
        <w:rPr>
          <w:bCs/>
        </w:rPr>
      </w:r>
      <w:r w:rsidRPr="00A53EE0">
        <w:rPr>
          <w:bCs/>
        </w:rPr>
        <w:fldChar w:fldCharType="separate"/>
      </w:r>
      <w:r w:rsidR="00325C76">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Во всем, что не урегулировано извещением о проведении запроса предложений и</w:t>
      </w:r>
      <w:r w:rsidRPr="00A53EE0">
        <w:rPr>
          <w:bCs/>
          <w:lang w:val="en-US"/>
        </w:rPr>
        <w:t> </w:t>
      </w:r>
      <w:r w:rsidRPr="00A53EE0">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1" w:name="_Toc400028407"/>
      <w:r w:rsidRPr="00A53EE0">
        <w:rPr>
          <w:lang w:val="x-none" w:eastAsia="x-none"/>
        </w:rPr>
        <w:t>Особые положения в связи с проведением запроса предложений через ЭТП</w:t>
      </w:r>
      <w:bookmarkEnd w:id="31"/>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должен в сроки, указанные в пункте </w:t>
      </w:r>
      <w:r w:rsidRPr="00A53EE0">
        <w:rPr>
          <w:bCs/>
        </w:rPr>
        <w:fldChar w:fldCharType="begin"/>
      </w:r>
      <w:r w:rsidRPr="00A53EE0">
        <w:rPr>
          <w:bCs/>
        </w:rPr>
        <w:instrText xml:space="preserve"> REF _Ref317250778 \r \h  \* MERGEFORMAT </w:instrText>
      </w:r>
      <w:r w:rsidRPr="00A53EE0">
        <w:rPr>
          <w:bCs/>
        </w:rPr>
      </w:r>
      <w:r w:rsidRPr="00A53EE0">
        <w:rPr>
          <w:bCs/>
        </w:rPr>
        <w:fldChar w:fldCharType="separate"/>
      </w:r>
      <w:r w:rsidR="00325C76">
        <w:rPr>
          <w:bCs/>
        </w:rPr>
        <w:t>20</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_Ref317250794 \r \h  \* MERGEFORMAT </w:instrText>
      </w:r>
      <w:r w:rsidRPr="00A53EE0">
        <w:rPr>
          <w:bCs/>
        </w:rPr>
      </w:r>
      <w:r w:rsidRPr="00A53EE0">
        <w:rPr>
          <w:bCs/>
        </w:rPr>
        <w:fldChar w:fldCharType="separate"/>
      </w:r>
      <w:r w:rsidR="00325C76">
        <w:rPr>
          <w:bCs/>
        </w:rPr>
        <w:t>5</w:t>
      </w:r>
      <w:r w:rsidRPr="00A53EE0">
        <w:rPr>
          <w:bCs/>
        </w:rPr>
        <w:fldChar w:fldCharType="end"/>
      </w:r>
      <w:r w:rsidRPr="00A53EE0">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2" w:name="_Toc400028408"/>
      <w:r w:rsidRPr="00A53EE0">
        <w:rPr>
          <w:lang w:val="x-none" w:eastAsia="x-none"/>
        </w:rPr>
        <w:t>Затраты на участие в запросе предложений</w:t>
      </w:r>
      <w:bookmarkEnd w:id="32"/>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53EE0">
        <w:rPr>
          <w:b/>
          <w:i/>
          <w:lang w:val="x-none" w:eastAsia="x-none"/>
        </w:rPr>
        <w:t>[в отношении лота]</w:t>
      </w:r>
      <w:r w:rsidRPr="00A53EE0">
        <w:rPr>
          <w:bCs/>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Участники запроса предложений не вправе требовать компенсацию упущенной выгоды по результатам проведения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3" w:name="_Toc400028409"/>
      <w:r w:rsidRPr="00A53EE0">
        <w:rPr>
          <w:lang w:val="x-none" w:eastAsia="x-none"/>
        </w:rPr>
        <w:t xml:space="preserve">Отказ от проведения запроса предложений </w:t>
      </w:r>
      <w:r w:rsidRPr="00A53EE0">
        <w:rPr>
          <w:b/>
          <w:i/>
          <w:lang w:val="x-none" w:eastAsia="x-none"/>
        </w:rPr>
        <w:t>[или любого лота запроса предложений]</w:t>
      </w:r>
      <w:bookmarkEnd w:id="33"/>
    </w:p>
    <w:p w:rsidR="000B27B5" w:rsidRPr="00A53EE0" w:rsidRDefault="000B27B5" w:rsidP="000B27B5">
      <w:pPr>
        <w:numPr>
          <w:ilvl w:val="2"/>
          <w:numId w:val="7"/>
        </w:numPr>
        <w:tabs>
          <w:tab w:val="clear" w:pos="720"/>
          <w:tab w:val="num" w:pos="960"/>
        </w:tabs>
        <w:ind w:left="0" w:firstLine="709"/>
        <w:jc w:val="both"/>
      </w:pPr>
      <w:r w:rsidRPr="00A53EE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B27B5" w:rsidRPr="00A53EE0" w:rsidRDefault="000B27B5" w:rsidP="000B27B5">
      <w:pPr>
        <w:ind w:firstLine="709"/>
        <w:jc w:val="both"/>
      </w:pPr>
      <w:r w:rsidRPr="00A53EE0">
        <w:lastRenderedPageBreak/>
        <w:t>изменения финансовых, инвестиционных, производственных и иных программ, оказавших влияние на потребность в данной закупке;</w:t>
      </w:r>
    </w:p>
    <w:p w:rsidR="000B27B5" w:rsidRPr="00A53EE0" w:rsidRDefault="000B27B5" w:rsidP="000B27B5">
      <w:pPr>
        <w:ind w:firstLine="709"/>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B27B5" w:rsidRPr="00A53EE0" w:rsidRDefault="000B27B5" w:rsidP="000B27B5">
      <w:pPr>
        <w:ind w:firstLine="709"/>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0B27B5" w:rsidRPr="00A53EE0" w:rsidRDefault="000B27B5" w:rsidP="000B27B5">
      <w:pPr>
        <w:numPr>
          <w:ilvl w:val="2"/>
          <w:numId w:val="7"/>
        </w:numPr>
        <w:tabs>
          <w:tab w:val="clear" w:pos="720"/>
          <w:tab w:val="num" w:pos="960"/>
        </w:tabs>
        <w:ind w:left="0" w:firstLine="709"/>
        <w:jc w:val="both"/>
      </w:pPr>
      <w:r w:rsidRPr="00A53EE0">
        <w:t xml:space="preserve">Извещение об отказе от проведения запроса предложений </w:t>
      </w:r>
      <w:r w:rsidRPr="00A53EE0">
        <w:rPr>
          <w:b/>
          <w:i/>
        </w:rPr>
        <w:t>[или любого лота запроса предложений]</w:t>
      </w:r>
      <w:r w:rsidRPr="00A53EE0">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A53EE0">
        <w:rPr>
          <w:b/>
          <w:i/>
        </w:rPr>
        <w:t>[или любого лота запроса предложений]</w:t>
      </w:r>
      <w:r w:rsidRPr="00A53EE0">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4" w:name="_Toc400028410"/>
      <w:r w:rsidRPr="00A53EE0">
        <w:rPr>
          <w:lang w:val="x-none" w:eastAsia="x-none"/>
        </w:rPr>
        <w:t>Официальный источник информации о ходе и результатах запроса предложений</w:t>
      </w:r>
      <w:bookmarkEnd w:id="34"/>
    </w:p>
    <w:p w:rsidR="000B27B5" w:rsidRPr="00A53EE0" w:rsidRDefault="000B27B5" w:rsidP="000B27B5">
      <w:pPr>
        <w:numPr>
          <w:ilvl w:val="2"/>
          <w:numId w:val="7"/>
        </w:numPr>
        <w:tabs>
          <w:tab w:val="clear" w:pos="720"/>
          <w:tab w:val="num" w:pos="960"/>
        </w:tabs>
        <w:ind w:left="0" w:firstLine="709"/>
        <w:jc w:val="both"/>
      </w:pPr>
      <w:r w:rsidRPr="00A53EE0">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A53EE0">
        <w:fldChar w:fldCharType="begin"/>
      </w:r>
      <w:r w:rsidRPr="00A53EE0">
        <w:instrText xml:space="preserve"> REF _Ref317250534 \r \h  \* MERGEFORMAT </w:instrText>
      </w:r>
      <w:r w:rsidRPr="00A53EE0">
        <w:fldChar w:fldCharType="separate"/>
      </w:r>
      <w:r w:rsidR="00325C76">
        <w:t>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B27B5" w:rsidRPr="00A53EE0" w:rsidRDefault="000B27B5" w:rsidP="000B27B5">
      <w:pPr>
        <w:numPr>
          <w:ilvl w:val="2"/>
          <w:numId w:val="7"/>
        </w:numPr>
        <w:tabs>
          <w:tab w:val="clear" w:pos="720"/>
          <w:tab w:val="num" w:pos="960"/>
        </w:tabs>
        <w:ind w:left="0" w:firstLine="709"/>
        <w:jc w:val="both"/>
      </w:pPr>
      <w:bookmarkStart w:id="35" w:name="_Ref317254108"/>
      <w:r w:rsidRPr="00A53EE0">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5"/>
    </w:p>
    <w:p w:rsidR="000B27B5" w:rsidRPr="00A53EE0" w:rsidRDefault="000B27B5" w:rsidP="000B27B5">
      <w:pPr>
        <w:numPr>
          <w:ilvl w:val="2"/>
          <w:numId w:val="7"/>
        </w:numPr>
        <w:tabs>
          <w:tab w:val="clear" w:pos="720"/>
          <w:tab w:val="num" w:pos="960"/>
        </w:tabs>
        <w:ind w:left="0" w:firstLine="709"/>
        <w:jc w:val="both"/>
      </w:pPr>
      <w:r w:rsidRPr="00A53EE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6" w:name="_Toc400028411"/>
      <w:r w:rsidRPr="00A53EE0">
        <w:rPr>
          <w:lang w:eastAsia="x-none"/>
        </w:rPr>
        <w:t>Прочие положения</w:t>
      </w:r>
      <w:bookmarkEnd w:id="36"/>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53EE0">
        <w:t xml:space="preserve"> по </w:t>
      </w:r>
      <w:r w:rsidRPr="00A53EE0">
        <w:rPr>
          <w:bCs/>
        </w:rPr>
        <w:t>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B27B5" w:rsidRPr="00A53EE0" w:rsidRDefault="000B27B5" w:rsidP="00451503">
      <w:pPr>
        <w:numPr>
          <w:ilvl w:val="0"/>
          <w:numId w:val="17"/>
        </w:numPr>
        <w:tabs>
          <w:tab w:val="clear" w:pos="360"/>
          <w:tab w:val="num" w:pos="0"/>
        </w:tabs>
        <w:ind w:left="0" w:firstLine="709"/>
        <w:jc w:val="both"/>
        <w:rPr>
          <w:iCs/>
          <w:lang w:val="x-none" w:eastAsia="x-none"/>
        </w:rPr>
      </w:pPr>
      <w:r w:rsidRPr="00A53EE0">
        <w:br w:type="page"/>
      </w:r>
      <w:bookmarkStart w:id="37" w:name="_Toc400028412"/>
      <w:r w:rsidRPr="00A53EE0">
        <w:rPr>
          <w:iCs/>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7"/>
    </w:p>
    <w:p w:rsidR="000B27B5" w:rsidRPr="00A53EE0" w:rsidRDefault="000B27B5" w:rsidP="000B27B5">
      <w:pPr>
        <w:numPr>
          <w:ilvl w:val="1"/>
          <w:numId w:val="17"/>
        </w:numPr>
        <w:tabs>
          <w:tab w:val="clear" w:pos="720"/>
          <w:tab w:val="left" w:pos="1418"/>
        </w:tabs>
        <w:ind w:left="0" w:firstLine="709"/>
        <w:jc w:val="both"/>
        <w:outlineLvl w:val="1"/>
      </w:pPr>
      <w:bookmarkStart w:id="38" w:name="_Ref317251769"/>
      <w:bookmarkStart w:id="39" w:name="_Ref317255509"/>
      <w:bookmarkStart w:id="40" w:name="_Ref317256436"/>
      <w:bookmarkStart w:id="41" w:name="_Ref317256490"/>
      <w:bookmarkStart w:id="42" w:name="_Toc400028413"/>
      <w:bookmarkStart w:id="43" w:name="_Ref271038689"/>
      <w:r w:rsidRPr="00A53EE0">
        <w:t>Требования к участникам запроса предложений</w:t>
      </w:r>
      <w:bookmarkEnd w:id="38"/>
      <w:bookmarkEnd w:id="39"/>
      <w:bookmarkEnd w:id="40"/>
      <w:bookmarkEnd w:id="41"/>
      <w:bookmarkEnd w:id="42"/>
    </w:p>
    <w:p w:rsidR="000B27B5" w:rsidRPr="00A53EE0" w:rsidRDefault="000B27B5" w:rsidP="000B27B5">
      <w:pPr>
        <w:numPr>
          <w:ilvl w:val="2"/>
          <w:numId w:val="17"/>
        </w:numPr>
        <w:tabs>
          <w:tab w:val="clear" w:pos="720"/>
          <w:tab w:val="num" w:pos="0"/>
          <w:tab w:val="left" w:pos="1418"/>
        </w:tabs>
        <w:ind w:left="0" w:right="-1" w:firstLine="709"/>
        <w:jc w:val="both"/>
      </w:pPr>
      <w:bookmarkStart w:id="44" w:name="_Ref388875768"/>
      <w:r w:rsidRPr="00A53EE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3"/>
      <w:bookmarkEnd w:id="44"/>
    </w:p>
    <w:p w:rsidR="000B27B5" w:rsidRPr="00A53EE0" w:rsidRDefault="000B27B5" w:rsidP="000B27B5">
      <w:pPr>
        <w:numPr>
          <w:ilvl w:val="3"/>
          <w:numId w:val="17"/>
        </w:numPr>
        <w:tabs>
          <w:tab w:val="clear" w:pos="1080"/>
          <w:tab w:val="left" w:pos="1418"/>
          <w:tab w:val="num" w:pos="1701"/>
        </w:tabs>
        <w:ind w:left="0" w:right="-1" w:firstLine="709"/>
        <w:jc w:val="both"/>
      </w:pPr>
      <w:bookmarkStart w:id="45" w:name="_Ref388963252"/>
      <w:r w:rsidRPr="00A53EE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5"/>
    </w:p>
    <w:p w:rsidR="000B27B5" w:rsidRPr="00A53EE0" w:rsidRDefault="000B27B5" w:rsidP="000B27B5">
      <w:pPr>
        <w:numPr>
          <w:ilvl w:val="3"/>
          <w:numId w:val="17"/>
        </w:numPr>
        <w:tabs>
          <w:tab w:val="clear" w:pos="1080"/>
          <w:tab w:val="left" w:pos="1418"/>
          <w:tab w:val="num" w:pos="1701"/>
        </w:tabs>
        <w:ind w:left="0" w:right="-1" w:firstLine="709"/>
        <w:jc w:val="both"/>
      </w:pPr>
      <w:r w:rsidRPr="00A53EE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B27B5" w:rsidRPr="00A53EE0" w:rsidRDefault="000B27B5" w:rsidP="000B27B5">
      <w:pPr>
        <w:numPr>
          <w:ilvl w:val="3"/>
          <w:numId w:val="17"/>
        </w:numPr>
        <w:tabs>
          <w:tab w:val="clear" w:pos="1080"/>
          <w:tab w:val="left" w:pos="1418"/>
          <w:tab w:val="num" w:pos="1701"/>
        </w:tabs>
        <w:ind w:left="0" w:right="-1" w:firstLine="709"/>
        <w:jc w:val="both"/>
      </w:pPr>
      <w:bookmarkStart w:id="46" w:name="_Ref388875875"/>
      <w:r w:rsidRPr="00A53EE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F6DD2">
        <w:t>13.1.3</w:t>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6"/>
    </w:p>
    <w:p w:rsidR="000B27B5" w:rsidRPr="00A53EE0" w:rsidRDefault="000B27B5" w:rsidP="000B27B5">
      <w:pPr>
        <w:numPr>
          <w:ilvl w:val="3"/>
          <w:numId w:val="17"/>
        </w:numPr>
        <w:tabs>
          <w:tab w:val="clear" w:pos="1080"/>
          <w:tab w:val="left" w:pos="1418"/>
          <w:tab w:val="num" w:pos="1701"/>
        </w:tabs>
        <w:ind w:left="0" w:right="-1" w:firstLine="709"/>
        <w:jc w:val="both"/>
      </w:pPr>
      <w:bookmarkStart w:id="47" w:name="_Ref299553052"/>
      <w:r w:rsidRPr="00A53EE0">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0B27B5" w:rsidRPr="00A53EE0" w:rsidRDefault="000B27B5" w:rsidP="000B27B5">
      <w:pPr>
        <w:numPr>
          <w:ilvl w:val="3"/>
          <w:numId w:val="17"/>
        </w:numPr>
        <w:tabs>
          <w:tab w:val="clear" w:pos="1080"/>
          <w:tab w:val="left" w:pos="1418"/>
          <w:tab w:val="num" w:pos="1701"/>
        </w:tabs>
        <w:ind w:left="0" w:right="-1" w:firstLine="709"/>
        <w:jc w:val="both"/>
      </w:pPr>
      <w:bookmarkStart w:id="48" w:name="_Ref299553055"/>
      <w:r w:rsidRPr="00A53EE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0B27B5" w:rsidRPr="00A53EE0" w:rsidRDefault="000B27B5" w:rsidP="000B27B5">
      <w:pPr>
        <w:numPr>
          <w:ilvl w:val="3"/>
          <w:numId w:val="17"/>
        </w:numPr>
        <w:tabs>
          <w:tab w:val="clear" w:pos="1080"/>
          <w:tab w:val="left" w:pos="1418"/>
          <w:tab w:val="num" w:pos="1701"/>
        </w:tabs>
        <w:ind w:left="0" w:right="-1" w:firstLine="709"/>
        <w:jc w:val="both"/>
      </w:pPr>
      <w:bookmarkStart w:id="49" w:name="_Ref348974059"/>
      <w:r w:rsidRPr="00A53EE0">
        <w:t>соответствовать требованиям, указанным в пункте </w:t>
      </w:r>
      <w:r w:rsidRPr="00A53EE0">
        <w:fldChar w:fldCharType="begin"/>
      </w:r>
      <w:r w:rsidRPr="00A53EE0">
        <w:instrText xml:space="preserve"> REF _Ref317250645 \r \h  \* MERGEFORMAT </w:instrText>
      </w:r>
      <w:r w:rsidRPr="00A53EE0">
        <w:fldChar w:fldCharType="separate"/>
      </w:r>
      <w:r w:rsidR="00325C76">
        <w:t>13.1</w:t>
      </w:r>
      <w:r w:rsidRPr="00A53EE0">
        <w:fldChar w:fldCharType="end"/>
      </w:r>
      <w:r w:rsidRPr="00A53EE0">
        <w:t xml:space="preserve"> раздела </w:t>
      </w:r>
      <w:r w:rsidRPr="00A53EE0">
        <w:fldChar w:fldCharType="begin"/>
      </w:r>
      <w:r w:rsidRPr="00A53EE0">
        <w:instrText xml:space="preserve"> REF _Ref317250960 \r \h  \* MERGEFORMAT </w:instrText>
      </w:r>
      <w:r w:rsidRPr="00A53EE0">
        <w:fldChar w:fldCharType="separate"/>
      </w:r>
      <w:r w:rsidR="00325C76">
        <w:t>5</w:t>
      </w:r>
      <w:r w:rsidRPr="00A53EE0">
        <w:fldChar w:fldCharType="end"/>
      </w:r>
      <w:r w:rsidRPr="00A53EE0">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0B27B5">
      <w:pPr>
        <w:numPr>
          <w:ilvl w:val="3"/>
          <w:numId w:val="17"/>
        </w:numPr>
        <w:tabs>
          <w:tab w:val="clear" w:pos="1080"/>
          <w:tab w:val="left" w:pos="1418"/>
          <w:tab w:val="num" w:pos="1701"/>
        </w:tabs>
        <w:ind w:left="0" w:right="-1" w:firstLine="709"/>
        <w:jc w:val="both"/>
      </w:pPr>
      <w:bookmarkStart w:id="50" w:name="_Ref357679270"/>
      <w:bookmarkStart w:id="51" w:name="_Ref358050951"/>
      <w:r w:rsidRPr="00A53EE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0"/>
      <w:r w:rsidRPr="00A53EE0">
        <w:t>;</w:t>
      </w:r>
      <w:bookmarkEnd w:id="49"/>
      <w:bookmarkEnd w:id="51"/>
    </w:p>
    <w:p w:rsidR="000B27B5" w:rsidRPr="00A53EE0" w:rsidRDefault="000B27B5" w:rsidP="000B27B5">
      <w:pPr>
        <w:numPr>
          <w:ilvl w:val="2"/>
          <w:numId w:val="17"/>
        </w:numPr>
        <w:tabs>
          <w:tab w:val="clear" w:pos="720"/>
          <w:tab w:val="num" w:pos="0"/>
          <w:tab w:val="left" w:pos="1418"/>
        </w:tabs>
        <w:ind w:left="0" w:right="-1" w:firstLine="709"/>
        <w:jc w:val="both"/>
      </w:pPr>
      <w:bookmarkStart w:id="52" w:name="_Ref388876181"/>
      <w:r w:rsidRPr="00A53EE0">
        <w:t>Участник запроса предложений должен соответствовать иным требованиям, установленным в пунктах </w:t>
      </w:r>
      <w:r w:rsidRPr="00A53EE0">
        <w:fldChar w:fldCharType="begin"/>
      </w:r>
      <w:r w:rsidRPr="00A53EE0">
        <w:instrText xml:space="preserve"> REF _Ref317251727 \r \h  \* MERGEFORMAT </w:instrText>
      </w:r>
      <w:r w:rsidRPr="00A53EE0">
        <w:fldChar w:fldCharType="separate"/>
      </w:r>
      <w:r w:rsidR="00325C76">
        <w:t>13.1</w:t>
      </w:r>
      <w:r w:rsidRPr="00A53EE0">
        <w:fldChar w:fldCharType="end"/>
      </w:r>
      <w:r w:rsidRPr="00A53EE0">
        <w:t>, </w:t>
      </w:r>
      <w:r w:rsidR="00CF6DD2">
        <w:t>13.3</w:t>
      </w:r>
      <w:r w:rsidRPr="00A53EE0">
        <w:t xml:space="preserve"> раздела </w:t>
      </w:r>
      <w:r w:rsidRPr="00A53EE0">
        <w:fldChar w:fldCharType="begin"/>
      </w:r>
      <w:r w:rsidRPr="00A53EE0">
        <w:instrText xml:space="preserve"> REF _Ref317251687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52"/>
    </w:p>
    <w:p w:rsidR="000B27B5" w:rsidRPr="00A53EE0" w:rsidRDefault="000B27B5" w:rsidP="000B27B5">
      <w:pPr>
        <w:numPr>
          <w:ilvl w:val="1"/>
          <w:numId w:val="17"/>
        </w:numPr>
        <w:tabs>
          <w:tab w:val="clear" w:pos="720"/>
          <w:tab w:val="left" w:pos="1418"/>
        </w:tabs>
        <w:ind w:left="0" w:firstLine="709"/>
        <w:jc w:val="both"/>
        <w:outlineLvl w:val="1"/>
      </w:pPr>
      <w:bookmarkStart w:id="53" w:name="_Ref317253328"/>
      <w:bookmarkStart w:id="54" w:name="_Ref317256545"/>
      <w:bookmarkStart w:id="55" w:name="_Toc400028414"/>
      <w:r w:rsidRPr="00A53EE0">
        <w:t>Документы, предоставляемые в составе заявки на участие в запросе предложений</w:t>
      </w:r>
      <w:bookmarkEnd w:id="53"/>
      <w:bookmarkEnd w:id="54"/>
      <w:bookmarkEnd w:id="55"/>
    </w:p>
    <w:p w:rsidR="000B27B5" w:rsidRPr="00A53EE0" w:rsidRDefault="000B27B5" w:rsidP="000B27B5">
      <w:pPr>
        <w:numPr>
          <w:ilvl w:val="2"/>
          <w:numId w:val="17"/>
        </w:numPr>
        <w:tabs>
          <w:tab w:val="clear" w:pos="720"/>
          <w:tab w:val="num" w:pos="0"/>
          <w:tab w:val="left" w:pos="1418"/>
        </w:tabs>
        <w:ind w:left="0" w:right="-1" w:firstLine="709"/>
        <w:jc w:val="both"/>
      </w:pPr>
      <w:bookmarkStart w:id="56" w:name="_Ref389132148"/>
      <w:r w:rsidRPr="00A53EE0">
        <w:t>Для подтверждения соответствия требованиям, указанным в</w:t>
      </w:r>
      <w:r w:rsidRPr="00A53EE0">
        <w:rPr>
          <w:lang w:val="en-US"/>
        </w:rPr>
        <w:t> </w:t>
      </w:r>
      <w:r w:rsidRPr="00A53EE0">
        <w:t>пункте </w:t>
      </w:r>
      <w:r w:rsidRPr="00A53EE0">
        <w:fldChar w:fldCharType="begin"/>
      </w:r>
      <w:r w:rsidRPr="00A53EE0">
        <w:instrText xml:space="preserve"> REF _Ref388875768 \r \h  \* MERGEFORMAT </w:instrText>
      </w:r>
      <w:r w:rsidRPr="00A53EE0">
        <w:fldChar w:fldCharType="separate"/>
      </w:r>
      <w:r w:rsidR="00325C76">
        <w:t>3.1.1</w:t>
      </w:r>
      <w:r w:rsidRPr="00A53EE0">
        <w:fldChar w:fldCharType="end"/>
      </w:r>
      <w:r w:rsidRPr="00A53EE0">
        <w:t>, участник запроса предложений в составе заявки на участие в запросе предложений должен приложить следующие документы:</w:t>
      </w:r>
      <w:bookmarkEnd w:id="56"/>
    </w:p>
    <w:p w:rsidR="000B27B5" w:rsidRPr="00A53EE0" w:rsidRDefault="000B27B5" w:rsidP="000B27B5">
      <w:pPr>
        <w:numPr>
          <w:ilvl w:val="3"/>
          <w:numId w:val="17"/>
        </w:numPr>
        <w:tabs>
          <w:tab w:val="clear" w:pos="1080"/>
          <w:tab w:val="left" w:pos="1418"/>
          <w:tab w:val="num" w:pos="1701"/>
        </w:tabs>
        <w:ind w:left="0" w:right="-1" w:firstLine="709"/>
        <w:jc w:val="both"/>
      </w:pPr>
      <w:bookmarkStart w:id="57" w:name="_Ref389133395"/>
      <w:r w:rsidRPr="00A53EE0">
        <w:t>копия полученной не ранее чем за 6 месяцев (а если были изменения — то не ранее внесения таких изменений в</w:t>
      </w:r>
      <w:r w:rsidRPr="00A53EE0">
        <w:rPr>
          <w:lang w:val="en-US"/>
        </w:rPr>
        <w:t> </w:t>
      </w:r>
      <w:r w:rsidRPr="00A53EE0">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3EE0">
        <w:rPr>
          <w:b/>
          <w:i/>
        </w:rPr>
        <w:t>[или документов, удостоверяющих личность (для иных физических лиц)]</w:t>
      </w:r>
      <w:r w:rsidRPr="00A53EE0">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53EE0">
        <w:rPr>
          <w:lang w:val="en-US"/>
        </w:rPr>
        <w:t> </w:t>
      </w:r>
      <w:r w:rsidRPr="00A53EE0">
        <w:t>законодательством соответствующего государства (для иностранных лиц);</w:t>
      </w:r>
      <w:bookmarkEnd w:id="57"/>
    </w:p>
    <w:p w:rsidR="000B27B5" w:rsidRPr="00A53EE0" w:rsidRDefault="000B27B5" w:rsidP="000B27B5">
      <w:pPr>
        <w:numPr>
          <w:ilvl w:val="3"/>
          <w:numId w:val="17"/>
        </w:numPr>
        <w:tabs>
          <w:tab w:val="clear" w:pos="1080"/>
          <w:tab w:val="left" w:pos="1418"/>
          <w:tab w:val="num" w:pos="1701"/>
        </w:tabs>
        <w:ind w:left="0" w:right="-1" w:firstLine="709"/>
        <w:jc w:val="both"/>
      </w:pPr>
      <w:bookmarkStart w:id="58" w:name="_Ref270105117"/>
      <w:r w:rsidRPr="00A53EE0">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Pr="00A53EE0">
        <w:lastRenderedPageBreak/>
        <w:t>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A53EE0">
        <w:fldChar w:fldCharType="begin"/>
      </w:r>
      <w:r w:rsidRPr="00A53EE0">
        <w:instrText xml:space="preserve"> REF _Ref352334465 \r \h  \* MERGEFORMAT </w:instrText>
      </w:r>
      <w:r w:rsidRPr="00A53EE0">
        <w:fldChar w:fldCharType="separate"/>
      </w:r>
      <w:r w:rsidR="00325C76">
        <w:t>4.4.1</w:t>
      </w:r>
      <w:r w:rsidRPr="00A53EE0">
        <w:fldChar w:fldCharType="end"/>
      </w:r>
      <w:r w:rsidRPr="00A53EE0">
        <w:t xml:space="preserve"> и (или) входящие в ее состав электронные документы подписаны разными лицами, то документы, подтверждающие полномочия лица на</w:t>
      </w:r>
      <w:r w:rsidRPr="00A53EE0" w:rsidDel="00BA2715">
        <w:t xml:space="preserve"> </w:t>
      </w:r>
      <w:r w:rsidRPr="00A53EE0">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
    <w:p w:rsidR="000B27B5" w:rsidRPr="00A53EE0" w:rsidRDefault="000B27B5" w:rsidP="000B27B5">
      <w:pPr>
        <w:numPr>
          <w:ilvl w:val="3"/>
          <w:numId w:val="17"/>
        </w:numPr>
        <w:tabs>
          <w:tab w:val="clear" w:pos="1080"/>
          <w:tab w:val="left" w:pos="1418"/>
          <w:tab w:val="num" w:pos="1701"/>
        </w:tabs>
        <w:ind w:left="0" w:right="-1" w:firstLine="709"/>
        <w:jc w:val="both"/>
      </w:pPr>
      <w:bookmarkStart w:id="59" w:name="_Ref389133399"/>
      <w:r w:rsidRPr="00A53EE0">
        <w:t>копии учредительных документов в действующей редакции (для юридических лиц);</w:t>
      </w:r>
      <w:bookmarkEnd w:id="59"/>
    </w:p>
    <w:p w:rsidR="000B27B5" w:rsidRPr="00A53EE0" w:rsidRDefault="000B27B5" w:rsidP="000B27B5">
      <w:pPr>
        <w:numPr>
          <w:ilvl w:val="3"/>
          <w:numId w:val="17"/>
        </w:numPr>
        <w:tabs>
          <w:tab w:val="clear" w:pos="1080"/>
          <w:tab w:val="left" w:pos="1418"/>
          <w:tab w:val="num" w:pos="1701"/>
        </w:tabs>
        <w:ind w:left="0" w:right="-1" w:firstLine="709"/>
        <w:jc w:val="both"/>
      </w:pPr>
      <w:bookmarkStart w:id="60" w:name="_Ref299570007"/>
      <w:r w:rsidRPr="00A53EE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A53EE0">
        <w:fldChar w:fldCharType="begin"/>
      </w:r>
      <w:r w:rsidRPr="00A53EE0">
        <w:instrText xml:space="preserve"> REF _Ref388875875 \r \h  \* MERGEFORMAT </w:instrText>
      </w:r>
      <w:r w:rsidRPr="00A53EE0">
        <w:fldChar w:fldCharType="separate"/>
      </w:r>
      <w:r w:rsidR="00325C76">
        <w:t>3.1.1.3</w:t>
      </w:r>
      <w:r w:rsidRPr="00A53EE0">
        <w:fldChar w:fldCharType="end"/>
      </w:r>
      <w:r w:rsidRPr="00A53EE0">
        <w:t>, и если такие документы указаны в пункте </w:t>
      </w:r>
      <w:r w:rsidRPr="00A53EE0">
        <w:fldChar w:fldCharType="begin"/>
      </w:r>
      <w:r w:rsidRPr="00A53EE0">
        <w:instrText xml:space="preserve"> REF _Ref388875897 \r \h  \* MERGEFORMAT </w:instrText>
      </w:r>
      <w:r w:rsidRPr="00A53EE0">
        <w:fldChar w:fldCharType="separate"/>
      </w:r>
      <w:r w:rsidR="00325C76">
        <w:t>16.1.11</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60"/>
    </w:p>
    <w:p w:rsidR="000B27B5" w:rsidRPr="00A53EE0" w:rsidRDefault="000B27B5" w:rsidP="000B27B5">
      <w:pPr>
        <w:numPr>
          <w:ilvl w:val="3"/>
          <w:numId w:val="17"/>
        </w:numPr>
        <w:tabs>
          <w:tab w:val="clear" w:pos="1080"/>
          <w:tab w:val="left" w:pos="1418"/>
          <w:tab w:val="num" w:pos="1701"/>
        </w:tabs>
        <w:ind w:left="0" w:right="-1" w:firstLine="709"/>
        <w:jc w:val="both"/>
      </w:pPr>
      <w:bookmarkStart w:id="61" w:name="_Ref299570035"/>
      <w:r w:rsidRPr="00A53EE0">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1"/>
    </w:p>
    <w:p w:rsidR="000B27B5" w:rsidRPr="00A53EE0" w:rsidRDefault="000B27B5" w:rsidP="000B27B5">
      <w:pPr>
        <w:numPr>
          <w:ilvl w:val="3"/>
          <w:numId w:val="17"/>
        </w:numPr>
        <w:tabs>
          <w:tab w:val="clear" w:pos="1080"/>
          <w:tab w:val="left" w:pos="1418"/>
          <w:tab w:val="num" w:pos="1701"/>
        </w:tabs>
        <w:ind w:left="0" w:right="-1" w:firstLine="709"/>
        <w:jc w:val="both"/>
      </w:pPr>
      <w:r w:rsidRPr="00A53EE0">
        <w:t>подтверждение по форме, указанной в подпункте 1) пункта </w:t>
      </w:r>
      <w:r w:rsidRPr="00A53EE0">
        <w:fldChar w:fldCharType="begin"/>
      </w:r>
      <w:r w:rsidRPr="00A53EE0">
        <w:instrText xml:space="preserve"> REF _Ref350169525 \r \h  \* MERGEFORMAT </w:instrText>
      </w:r>
      <w:r w:rsidRPr="00A53EE0">
        <w:fldChar w:fldCharType="separate"/>
      </w:r>
      <w:r w:rsidR="00325C76">
        <w:t>17.2</w:t>
      </w:r>
      <w:r w:rsidRPr="00A53EE0">
        <w:fldChar w:fldCharType="end"/>
      </w:r>
      <w:r w:rsidRPr="00A53EE0">
        <w:t xml:space="preserve"> раздела </w:t>
      </w:r>
      <w:r w:rsidRPr="00A53EE0">
        <w:fldChar w:fldCharType="begin"/>
      </w:r>
      <w:r w:rsidRPr="00A53EE0">
        <w:instrText xml:space="preserve"> REF _Ref317251922 \r \h  \* MERGEFORMAT </w:instrText>
      </w:r>
      <w:r w:rsidRPr="00A53EE0">
        <w:fldChar w:fldCharType="separate"/>
      </w:r>
      <w:r w:rsidR="00325C76">
        <w:t>5</w:t>
      </w:r>
      <w:r w:rsidRPr="00A53EE0">
        <w:fldChar w:fldCharType="end"/>
      </w:r>
      <w:r w:rsidRPr="00A53EE0">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0B27B5" w:rsidRPr="00A53EE0" w:rsidRDefault="000B27B5" w:rsidP="000B27B5">
      <w:pPr>
        <w:numPr>
          <w:ilvl w:val="3"/>
          <w:numId w:val="17"/>
        </w:numPr>
        <w:tabs>
          <w:tab w:val="clear" w:pos="1080"/>
          <w:tab w:val="left" w:pos="1418"/>
          <w:tab w:val="num" w:pos="1701"/>
        </w:tabs>
        <w:ind w:left="0" w:right="-1" w:firstLine="709"/>
        <w:jc w:val="both"/>
      </w:pPr>
      <w:bookmarkStart w:id="62" w:name="_Ref270105111"/>
      <w:bookmarkStart w:id="63" w:name="_Ref317251956"/>
      <w:r w:rsidRPr="00A53EE0">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2"/>
      <w:r w:rsidRPr="00A53EE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r w:rsidRPr="00A53EE0">
        <w:t xml:space="preserve"> </w:t>
      </w:r>
    </w:p>
    <w:p w:rsidR="000B27B5" w:rsidRPr="00A53EE0" w:rsidRDefault="000B27B5" w:rsidP="000B27B5">
      <w:pPr>
        <w:numPr>
          <w:ilvl w:val="3"/>
          <w:numId w:val="17"/>
        </w:numPr>
        <w:tabs>
          <w:tab w:val="clear" w:pos="1080"/>
          <w:tab w:val="left" w:pos="1418"/>
          <w:tab w:val="num" w:pos="1701"/>
        </w:tabs>
        <w:ind w:left="0" w:right="-1" w:firstLine="709"/>
        <w:jc w:val="both"/>
      </w:pPr>
      <w:bookmarkStart w:id="64" w:name="_Ref317251962"/>
      <w:r w:rsidRPr="00A53EE0">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53EE0">
        <w:rPr>
          <w:lang w:val="en-US"/>
        </w:rPr>
        <w:t> </w:t>
      </w:r>
      <w:r w:rsidRPr="00A53EE0">
        <w:t>запросе предложений, обеспечение договора является сделкой с</w:t>
      </w:r>
      <w:r w:rsidRPr="00A53EE0">
        <w:rPr>
          <w:lang w:val="en-US"/>
        </w:rPr>
        <w:t> </w:t>
      </w:r>
      <w:r w:rsidRPr="00A53EE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p>
    <w:p w:rsidR="000B27B5" w:rsidRPr="00A53EE0" w:rsidRDefault="000B27B5" w:rsidP="000B27B5">
      <w:pPr>
        <w:tabs>
          <w:tab w:val="left" w:pos="1418"/>
        </w:tabs>
        <w:ind w:right="-1" w:firstLine="709"/>
        <w:jc w:val="both"/>
      </w:pPr>
      <w:r w:rsidRPr="00A53EE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325C76">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325C76">
        <w:t>3.2.1.8</w:t>
      </w:r>
      <w:r w:rsidRPr="00A53EE0">
        <w:fldChar w:fldCharType="end"/>
      </w:r>
      <w:r w:rsidRPr="00A53EE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B27B5" w:rsidRPr="00A53EE0" w:rsidRDefault="000B27B5" w:rsidP="00955780">
      <w:pPr>
        <w:numPr>
          <w:ilvl w:val="0"/>
          <w:numId w:val="74"/>
        </w:numPr>
        <w:tabs>
          <w:tab w:val="left" w:pos="142"/>
          <w:tab w:val="left" w:pos="1134"/>
        </w:tabs>
        <w:ind w:left="0" w:right="-1" w:firstLine="709"/>
        <w:jc w:val="both"/>
      </w:pPr>
      <w:r w:rsidRPr="00A53EE0">
        <w:t>для акционерных обществ в соответствии с Федеральным законом от 26.12.1995 № 208-ФЗ «Об акционерных обществах»;</w:t>
      </w:r>
    </w:p>
    <w:p w:rsidR="000B27B5" w:rsidRPr="00A53EE0" w:rsidRDefault="000B27B5" w:rsidP="00955780">
      <w:pPr>
        <w:numPr>
          <w:ilvl w:val="0"/>
          <w:numId w:val="74"/>
        </w:numPr>
        <w:tabs>
          <w:tab w:val="left" w:pos="142"/>
          <w:tab w:val="left" w:pos="1134"/>
        </w:tabs>
        <w:ind w:left="0" w:right="-1" w:firstLine="709"/>
        <w:jc w:val="both"/>
      </w:pPr>
      <w:r w:rsidRPr="00A53EE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B27B5" w:rsidRPr="00A53EE0" w:rsidRDefault="000B27B5" w:rsidP="00955780">
      <w:pPr>
        <w:numPr>
          <w:ilvl w:val="0"/>
          <w:numId w:val="74"/>
        </w:numPr>
        <w:tabs>
          <w:tab w:val="left" w:pos="142"/>
          <w:tab w:val="left" w:pos="1134"/>
        </w:tabs>
        <w:ind w:left="0" w:right="-1" w:firstLine="709"/>
        <w:jc w:val="both"/>
      </w:pPr>
      <w:r w:rsidRPr="00A53EE0">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B27B5" w:rsidRPr="00A53EE0" w:rsidRDefault="000B27B5" w:rsidP="000B27B5">
      <w:pPr>
        <w:tabs>
          <w:tab w:val="left" w:pos="1418"/>
        </w:tabs>
        <w:ind w:right="-1" w:firstLine="709"/>
        <w:jc w:val="both"/>
      </w:pPr>
      <w:r w:rsidRPr="00A53EE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325C76">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325C76">
        <w:t>3.2.1.8</w:t>
      </w:r>
      <w:r w:rsidRPr="00A53EE0">
        <w:fldChar w:fldCharType="end"/>
      </w:r>
      <w:r w:rsidRPr="00A53EE0">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53EE0" w:rsidDel="006C325F">
        <w:t xml:space="preserve"> </w:t>
      </w:r>
      <w:r w:rsidRPr="00A53EE0">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B27B5" w:rsidRPr="00A53EE0" w:rsidRDefault="000B27B5" w:rsidP="000B27B5">
      <w:pPr>
        <w:numPr>
          <w:ilvl w:val="3"/>
          <w:numId w:val="17"/>
        </w:numPr>
        <w:tabs>
          <w:tab w:val="clear" w:pos="1080"/>
          <w:tab w:val="left" w:pos="1418"/>
          <w:tab w:val="num" w:pos="1701"/>
        </w:tabs>
        <w:ind w:left="0" w:right="-1" w:firstLine="709"/>
        <w:jc w:val="both"/>
      </w:pPr>
      <w:r w:rsidRPr="00A53EE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_Ref317251847 \r \h  \* MERGEFORMAT </w:instrText>
      </w:r>
      <w:r w:rsidRPr="00A53EE0">
        <w:fldChar w:fldCharType="separate"/>
      </w:r>
      <w:r w:rsidR="00325C76">
        <w:t>16.1</w:t>
      </w:r>
      <w:r w:rsidRPr="00A53EE0">
        <w:fldChar w:fldCharType="end"/>
      </w:r>
      <w:r w:rsidRPr="00A53EE0">
        <w:t xml:space="preserve"> раздела </w:t>
      </w:r>
      <w:r w:rsidRPr="00A53EE0">
        <w:fldChar w:fldCharType="begin"/>
      </w:r>
      <w:r w:rsidRPr="00A53EE0">
        <w:instrText xml:space="preserve"> REF _Ref317252010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7"/>
        </w:numPr>
        <w:tabs>
          <w:tab w:val="clear" w:pos="720"/>
          <w:tab w:val="num" w:pos="0"/>
          <w:tab w:val="left" w:pos="1418"/>
        </w:tabs>
        <w:ind w:left="0" w:right="-1" w:firstLine="709"/>
        <w:jc w:val="both"/>
      </w:pPr>
      <w:r w:rsidRPr="00A53EE0">
        <w:t>Для подтверждения соответствия иным требованиям, указанным в</w:t>
      </w:r>
      <w:r w:rsidRPr="00A53EE0">
        <w:rPr>
          <w:lang w:val="en-US"/>
        </w:rPr>
        <w:t> </w:t>
      </w:r>
      <w:r w:rsidRPr="00A53EE0">
        <w:t>пункте </w:t>
      </w:r>
      <w:r w:rsidRPr="00A53EE0">
        <w:fldChar w:fldCharType="begin"/>
      </w:r>
      <w:r w:rsidRPr="00A53EE0">
        <w:instrText xml:space="preserve"> REF _Ref388876181 \r \h  \* MERGEFORMAT </w:instrText>
      </w:r>
      <w:r w:rsidRPr="00A53EE0">
        <w:fldChar w:fldCharType="separate"/>
      </w:r>
      <w:r w:rsidR="00325C76">
        <w:t>3.1.2</w:t>
      </w:r>
      <w:r w:rsidRPr="00A53EE0">
        <w:fldChar w:fldCharType="end"/>
      </w:r>
      <w:r w:rsidRPr="00A53EE0">
        <w:t>, участник запроса предложений в составе заявки на участие в запросе предложений должен приложить документы, указанные в пункте </w:t>
      </w:r>
      <w:r w:rsidRPr="00A53EE0">
        <w:fldChar w:fldCharType="begin"/>
      </w:r>
      <w:r w:rsidRPr="00A53EE0">
        <w:instrText xml:space="preserve"> REF _Ref317257698 \r \h  \* MERGEFORMAT </w:instrText>
      </w:r>
      <w:r w:rsidRPr="00A53EE0">
        <w:fldChar w:fldCharType="separate"/>
      </w:r>
      <w:r w:rsidR="00325C76">
        <w:t>16</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0B27B5">
      <w:pPr>
        <w:numPr>
          <w:ilvl w:val="1"/>
          <w:numId w:val="17"/>
        </w:numPr>
        <w:tabs>
          <w:tab w:val="clear" w:pos="720"/>
          <w:tab w:val="left" w:pos="1418"/>
        </w:tabs>
        <w:ind w:left="0" w:firstLine="709"/>
        <w:jc w:val="both"/>
        <w:outlineLvl w:val="1"/>
      </w:pPr>
      <w:bookmarkStart w:id="65" w:name="_Ref388876541"/>
      <w:bookmarkStart w:id="66" w:name="_Toc400028415"/>
      <w:r w:rsidRPr="00A53EE0">
        <w:rPr>
          <w:b/>
          <w:i/>
        </w:rPr>
        <w:t>[при проведении запроса предложений на выполнение работ, оказание услуг]</w:t>
      </w:r>
      <w:r w:rsidRPr="00A53EE0">
        <w:t xml:space="preserve"> Возможность привлечения </w:t>
      </w:r>
      <w:r w:rsidRPr="00A53EE0">
        <w:rPr>
          <w:b/>
          <w:i/>
        </w:rPr>
        <w:t>субподрядчиков/ соисполнителей</w:t>
      </w:r>
      <w:r w:rsidRPr="00A53EE0">
        <w:t xml:space="preserve"> (юридических или физических лиц,</w:t>
      </w:r>
      <w:r w:rsidRPr="00A53EE0">
        <w:rPr>
          <w:b/>
          <w:bCs/>
        </w:rPr>
        <w:t xml:space="preserve"> </w:t>
      </w:r>
      <w:r w:rsidRPr="00A53EE0">
        <w:rPr>
          <w:b/>
          <w:i/>
        </w:rPr>
        <w:t>выполняющих/оказывающих</w:t>
      </w:r>
      <w:r w:rsidRPr="00A53EE0">
        <w:t xml:space="preserve"> часть </w:t>
      </w:r>
      <w:r w:rsidRPr="00A53EE0">
        <w:rPr>
          <w:b/>
          <w:i/>
        </w:rPr>
        <w:t>работ/ услуг</w:t>
      </w:r>
      <w:r w:rsidRPr="00A53EE0">
        <w:rPr>
          <w:b/>
          <w:bCs/>
          <w:i/>
        </w:rPr>
        <w:t xml:space="preserve"> </w:t>
      </w:r>
      <w:r w:rsidRPr="00A53EE0">
        <w:t>по договору) указана в пункте </w:t>
      </w:r>
      <w:r w:rsidRPr="00A53EE0">
        <w:fldChar w:fldCharType="begin"/>
      </w:r>
      <w:r w:rsidRPr="00A53EE0">
        <w:instrText xml:space="preserve"> REF _Ref317252128 \r \h  \* MERGEFORMAT </w:instrText>
      </w:r>
      <w:r w:rsidRPr="00A53EE0">
        <w:fldChar w:fldCharType="separate"/>
      </w:r>
      <w:r w:rsidR="00325C76">
        <w:t>18</w:t>
      </w:r>
      <w:r w:rsidRPr="00A53EE0">
        <w:fldChar w:fldCharType="end"/>
      </w:r>
      <w:r w:rsidRPr="00A53EE0">
        <w:t xml:space="preserve"> раздела </w:t>
      </w:r>
      <w:r w:rsidRPr="00A53EE0">
        <w:fldChar w:fldCharType="begin"/>
      </w:r>
      <w:r w:rsidRPr="00A53EE0">
        <w:instrText xml:space="preserve"> REF _Ref317252139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65"/>
      <w:bookmarkEnd w:id="66"/>
    </w:p>
    <w:p w:rsidR="000B27B5" w:rsidRPr="00A53EE0" w:rsidRDefault="000B27B5" w:rsidP="000B27B5">
      <w:pPr>
        <w:numPr>
          <w:ilvl w:val="1"/>
          <w:numId w:val="17"/>
        </w:numPr>
        <w:tabs>
          <w:tab w:val="clear" w:pos="720"/>
          <w:tab w:val="left" w:pos="1418"/>
        </w:tabs>
        <w:ind w:left="0" w:firstLine="709"/>
        <w:jc w:val="both"/>
        <w:outlineLvl w:val="1"/>
      </w:pPr>
      <w:bookmarkStart w:id="67" w:name="_Ref388876527"/>
      <w:bookmarkStart w:id="68" w:name="_Toc400028416"/>
      <w:r w:rsidRPr="00A53EE0">
        <w:rPr>
          <w:b/>
          <w:i/>
        </w:rPr>
        <w:t>[пункты </w:t>
      </w:r>
      <w:r w:rsidRPr="00A53EE0">
        <w:rPr>
          <w:b/>
          <w:i/>
        </w:rPr>
        <w:fldChar w:fldCharType="begin"/>
      </w:r>
      <w:r w:rsidRPr="00A53EE0">
        <w:rPr>
          <w:b/>
          <w:i/>
        </w:rPr>
        <w:instrText xml:space="preserve"> REF _Ref388876527 \r \h  \* MERGEFORMAT </w:instrText>
      </w:r>
      <w:r w:rsidRPr="00A53EE0">
        <w:rPr>
          <w:b/>
          <w:i/>
        </w:rPr>
      </w:r>
      <w:r w:rsidRPr="00A53EE0">
        <w:rPr>
          <w:b/>
          <w:i/>
        </w:rPr>
        <w:fldChar w:fldCharType="separate"/>
      </w:r>
      <w:r w:rsidR="00325C76">
        <w:rPr>
          <w:b/>
          <w:i/>
        </w:rPr>
        <w:t>3.4</w:t>
      </w:r>
      <w:r w:rsidRPr="00A53EE0">
        <w:rPr>
          <w:b/>
          <w:i/>
        </w:rPr>
        <w:fldChar w:fldCharType="end"/>
      </w:r>
      <w:r w:rsidRPr="00A53EE0">
        <w:rPr>
          <w:b/>
          <w:i/>
        </w:rPr>
        <w:t xml:space="preserve">, </w:t>
      </w:r>
      <w:r w:rsidRPr="00A53EE0">
        <w:rPr>
          <w:b/>
          <w:i/>
        </w:rPr>
        <w:fldChar w:fldCharType="begin"/>
      </w:r>
      <w:r w:rsidRPr="00A53EE0">
        <w:rPr>
          <w:b/>
          <w:i/>
        </w:rPr>
        <w:instrText xml:space="preserve"> REF _Ref317252053 \r \h  \* MERGEFORMAT </w:instrText>
      </w:r>
      <w:r w:rsidRPr="00A53EE0">
        <w:rPr>
          <w:b/>
          <w:i/>
        </w:rPr>
      </w:r>
      <w:r w:rsidRPr="00A53EE0">
        <w:rPr>
          <w:b/>
          <w:i/>
        </w:rPr>
        <w:fldChar w:fldCharType="separate"/>
      </w:r>
      <w:r w:rsidR="00325C76">
        <w:rPr>
          <w:b/>
          <w:i/>
        </w:rPr>
        <w:t>3.5</w:t>
      </w:r>
      <w:r w:rsidRPr="00A53EE0">
        <w:rPr>
          <w:b/>
          <w:i/>
        </w:rPr>
        <w:fldChar w:fldCharType="end"/>
      </w:r>
      <w:r w:rsidRPr="00A53EE0">
        <w:rPr>
          <w:b/>
          <w:i/>
        </w:rPr>
        <w:t xml:space="preserve"> указываются, е</w:t>
      </w:r>
      <w:r w:rsidRPr="00A53EE0">
        <w:rPr>
          <w:b/>
          <w:bCs/>
          <w:i/>
        </w:rPr>
        <w:t>сли пунктом </w:t>
      </w:r>
      <w:r w:rsidRPr="00A53EE0">
        <w:rPr>
          <w:b/>
          <w:bCs/>
          <w:i/>
        </w:rPr>
        <w:fldChar w:fldCharType="begin"/>
      </w:r>
      <w:r w:rsidRPr="00A53EE0">
        <w:rPr>
          <w:b/>
          <w:bCs/>
          <w:i/>
        </w:rPr>
        <w:instrText xml:space="preserve"> REF _Ref388876541 \r \h  \* MERGEFORMAT </w:instrText>
      </w:r>
      <w:r w:rsidRPr="00A53EE0">
        <w:rPr>
          <w:b/>
          <w:bCs/>
          <w:i/>
        </w:rPr>
      </w:r>
      <w:r w:rsidRPr="00A53EE0">
        <w:rPr>
          <w:b/>
          <w:bCs/>
          <w:i/>
        </w:rPr>
        <w:fldChar w:fldCharType="separate"/>
      </w:r>
      <w:r w:rsidR="00325C76">
        <w:rPr>
          <w:b/>
          <w:bCs/>
          <w:i/>
        </w:rPr>
        <w:t>3.3</w:t>
      </w:r>
      <w:r w:rsidRPr="00A53EE0">
        <w:rPr>
          <w:b/>
          <w:bCs/>
          <w:i/>
        </w:rPr>
        <w:fldChar w:fldCharType="end"/>
      </w:r>
      <w:r w:rsidRPr="00A53EE0">
        <w:rPr>
          <w:b/>
          <w:bCs/>
          <w:i/>
        </w:rPr>
        <w:t xml:space="preserve"> предусмотрено привлечение субподрядчиков (соисполнителей) и</w:t>
      </w:r>
      <w:r w:rsidRPr="00A53EE0">
        <w:rPr>
          <w:b/>
          <w:i/>
        </w:rPr>
        <w:t xml:space="preserve"> пунктом </w:t>
      </w:r>
      <w:r w:rsidR="00CF6DD2">
        <w:rPr>
          <w:b/>
          <w:i/>
        </w:rPr>
        <w:t xml:space="preserve">13.2 </w:t>
      </w:r>
      <w:r w:rsidRPr="00A53EE0">
        <w:rPr>
          <w:b/>
          <w:i/>
        </w:rPr>
        <w:t xml:space="preserve">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325C76">
        <w:rPr>
          <w:b/>
          <w:i/>
        </w:rPr>
        <w:t>5</w:t>
      </w:r>
      <w:r w:rsidRPr="00A53EE0">
        <w:rPr>
          <w:b/>
          <w:i/>
        </w:rPr>
        <w:fldChar w:fldCharType="end"/>
      </w:r>
      <w:r w:rsidRPr="00A53EE0">
        <w:rPr>
          <w:b/>
          <w:i/>
        </w:rPr>
        <w:t xml:space="preserve"> «Информационная карта запроса предложений» установлены требования к привлекаемым </w:t>
      </w:r>
      <w:r w:rsidRPr="00A53EE0">
        <w:rPr>
          <w:b/>
          <w:bCs/>
          <w:i/>
        </w:rPr>
        <w:t>субподрядчикам (соисполнителям)</w:t>
      </w:r>
      <w:r w:rsidRPr="00A53EE0">
        <w:rPr>
          <w:b/>
          <w:i/>
        </w:rPr>
        <w:t xml:space="preserve">] </w:t>
      </w:r>
      <w:r w:rsidRPr="00A53EE0">
        <w:t xml:space="preserve">Условия привлечения </w:t>
      </w:r>
      <w:r w:rsidRPr="00A53EE0">
        <w:rPr>
          <w:b/>
          <w:i/>
        </w:rPr>
        <w:t>субподрядчиков/ соисполнителей</w:t>
      </w:r>
      <w:r w:rsidRPr="00A53EE0">
        <w:t xml:space="preserve"> и порядок подтверждения их соответствия установленным требованиям приведены в</w:t>
      </w:r>
      <w:r w:rsidRPr="00A53EE0">
        <w:rPr>
          <w:lang w:val="en-US"/>
        </w:rPr>
        <w:t> </w:t>
      </w:r>
      <w:r w:rsidRPr="00A53EE0">
        <w:t>пункте</w:t>
      </w:r>
      <w:r w:rsidRPr="00A53EE0">
        <w:rPr>
          <w:lang w:val="en-US"/>
        </w:rPr>
        <w:t> </w:t>
      </w:r>
      <w:r w:rsidRPr="00A53EE0">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317252053 \</w:instrText>
      </w:r>
      <w:r w:rsidRPr="00A53EE0">
        <w:rPr>
          <w:lang w:val="en-US"/>
        </w:rPr>
        <w:instrText>r</w:instrText>
      </w:r>
      <w:r w:rsidRPr="00A53EE0">
        <w:instrText xml:space="preserve"> \</w:instrText>
      </w:r>
      <w:r w:rsidRPr="00A53EE0">
        <w:rPr>
          <w:lang w:val="en-US"/>
        </w:rPr>
        <w:instrText>h</w:instrText>
      </w:r>
      <w:r w:rsidRPr="00A53EE0">
        <w:instrText xml:space="preserve">  \* MERGEFORMAT </w:instrText>
      </w:r>
      <w:r w:rsidRPr="00A53EE0">
        <w:fldChar w:fldCharType="separate"/>
      </w:r>
      <w:r w:rsidR="00325C76" w:rsidRPr="00325C76">
        <w:t>3.5</w:t>
      </w:r>
      <w:r w:rsidRPr="00A53EE0">
        <w:fldChar w:fldCharType="end"/>
      </w:r>
      <w:r w:rsidRPr="00A53EE0">
        <w:t>.</w:t>
      </w:r>
      <w:bookmarkEnd w:id="67"/>
      <w:bookmarkEnd w:id="68"/>
    </w:p>
    <w:p w:rsidR="000B27B5" w:rsidRPr="00A53EE0" w:rsidRDefault="000B27B5" w:rsidP="000B27B5">
      <w:pPr>
        <w:numPr>
          <w:ilvl w:val="1"/>
          <w:numId w:val="17"/>
        </w:numPr>
        <w:tabs>
          <w:tab w:val="clear" w:pos="720"/>
          <w:tab w:val="left" w:pos="1418"/>
        </w:tabs>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400028417"/>
      <w:bookmarkEnd w:id="69"/>
      <w:bookmarkEnd w:id="70"/>
      <w:r w:rsidRPr="00A53EE0">
        <w:t xml:space="preserve">Привлечение </w:t>
      </w:r>
      <w:r w:rsidRPr="00A53EE0">
        <w:rPr>
          <w:b/>
          <w:i/>
        </w:rPr>
        <w:t>субподрядчиков</w:t>
      </w:r>
      <w:bookmarkEnd w:id="71"/>
      <w:bookmarkEnd w:id="72"/>
      <w:r w:rsidRPr="00A53EE0">
        <w:rPr>
          <w:b/>
          <w:i/>
        </w:rPr>
        <w:t>/ соисполнителей [в отношении любого лота запроса предложений]</w:t>
      </w:r>
      <w:bookmarkEnd w:id="73"/>
      <w:r w:rsidRPr="00A53EE0">
        <w:rPr>
          <w:b/>
          <w:i/>
        </w:rPr>
        <w:t>.</w:t>
      </w:r>
      <w:bookmarkEnd w:id="74"/>
    </w:p>
    <w:p w:rsidR="000B27B5" w:rsidRPr="00A53EE0" w:rsidRDefault="000B27B5" w:rsidP="000B27B5">
      <w:pPr>
        <w:numPr>
          <w:ilvl w:val="2"/>
          <w:numId w:val="17"/>
        </w:numPr>
        <w:tabs>
          <w:tab w:val="clear" w:pos="720"/>
          <w:tab w:val="num" w:pos="960"/>
          <w:tab w:val="left" w:pos="1418"/>
        </w:tabs>
        <w:overflowPunct w:val="0"/>
        <w:autoSpaceDE w:val="0"/>
        <w:autoSpaceDN w:val="0"/>
        <w:adjustRightInd w:val="0"/>
        <w:ind w:left="0" w:firstLine="709"/>
        <w:jc w:val="both"/>
        <w:rPr>
          <w:bCs/>
        </w:rPr>
      </w:pPr>
      <w:bookmarkStart w:id="75" w:name="_Ref317252302"/>
      <w:r w:rsidRPr="00A53EE0">
        <w:rPr>
          <w:bCs/>
        </w:rPr>
        <w:t xml:space="preserve">Участник запроса предложений должен подтвердить, что каждый из привлекаемых </w:t>
      </w:r>
      <w:r w:rsidRPr="00A53EE0">
        <w:rPr>
          <w:b/>
          <w:i/>
        </w:rPr>
        <w:t xml:space="preserve">субподрядчиков/ соисполнителей, выполняющий работы/оказывающий услуги </w:t>
      </w:r>
      <w:r w:rsidRPr="00A53EE0">
        <w:rPr>
          <w:bCs/>
        </w:rPr>
        <w:t>на сумму</w:t>
      </w:r>
      <w:r w:rsidRPr="00A53EE0">
        <w:rPr>
          <w:b/>
          <w:i/>
        </w:rPr>
        <w:t xml:space="preserve"> </w:t>
      </w:r>
      <w:r w:rsidRPr="00A53EE0">
        <w:rPr>
          <w:bCs/>
        </w:rPr>
        <w:t>более 5% от</w:t>
      </w:r>
      <w:r w:rsidRPr="00A53EE0">
        <w:rPr>
          <w:bCs/>
          <w:lang w:val="en-US"/>
        </w:rPr>
        <w:t> </w:t>
      </w:r>
      <w:r w:rsidRPr="00A53EE0">
        <w:rPr>
          <w:bCs/>
        </w:rPr>
        <w:t>общей цены заявки участника запроса предложений:</w:t>
      </w:r>
      <w:bookmarkEnd w:id="75"/>
    </w:p>
    <w:p w:rsidR="000B27B5" w:rsidRPr="00A53EE0" w:rsidRDefault="000B27B5" w:rsidP="000B27B5">
      <w:pPr>
        <w:numPr>
          <w:ilvl w:val="0"/>
          <w:numId w:val="12"/>
        </w:numPr>
        <w:tabs>
          <w:tab w:val="clear" w:pos="2140"/>
          <w:tab w:val="left" w:pos="1134"/>
          <w:tab w:val="left" w:pos="1418"/>
        </w:tabs>
        <w:ind w:left="0" w:firstLine="709"/>
        <w:jc w:val="both"/>
      </w:pPr>
      <w:bookmarkStart w:id="76" w:name="_Ref317252286"/>
      <w:r w:rsidRPr="00A53EE0">
        <w:t xml:space="preserve">осведомлен о привлечении его в качестве </w:t>
      </w:r>
      <w:r w:rsidRPr="00A53EE0">
        <w:rPr>
          <w:b/>
          <w:i/>
        </w:rPr>
        <w:t>субподрядчика/ соисполнителя</w:t>
      </w:r>
      <w:r w:rsidRPr="00A53EE0">
        <w:t>;</w:t>
      </w:r>
      <w:bookmarkEnd w:id="76"/>
    </w:p>
    <w:p w:rsidR="000B27B5" w:rsidRPr="00A53EE0" w:rsidRDefault="000B27B5" w:rsidP="000B27B5">
      <w:pPr>
        <w:numPr>
          <w:ilvl w:val="0"/>
          <w:numId w:val="12"/>
        </w:numPr>
        <w:tabs>
          <w:tab w:val="clear" w:pos="2140"/>
          <w:tab w:val="left" w:pos="1134"/>
          <w:tab w:val="left" w:pos="1418"/>
        </w:tabs>
        <w:ind w:left="0" w:firstLine="709"/>
        <w:jc w:val="both"/>
      </w:pPr>
      <w:bookmarkStart w:id="77" w:name="_Ref317252292"/>
      <w:r w:rsidRPr="00A53EE0">
        <w:t xml:space="preserve">согласен с выделяемым ему перечнем, объемами и сроками </w:t>
      </w:r>
      <w:r w:rsidRPr="00A53EE0">
        <w:rPr>
          <w:b/>
          <w:i/>
        </w:rPr>
        <w:t>выполнения работ/ оказания услуг</w:t>
      </w:r>
      <w:r w:rsidRPr="00A53EE0">
        <w:t>;</w:t>
      </w:r>
      <w:bookmarkEnd w:id="77"/>
    </w:p>
    <w:p w:rsidR="000B27B5" w:rsidRPr="00A53EE0" w:rsidRDefault="000B27B5" w:rsidP="000B27B5">
      <w:pPr>
        <w:numPr>
          <w:ilvl w:val="0"/>
          <w:numId w:val="12"/>
        </w:numPr>
        <w:tabs>
          <w:tab w:val="clear" w:pos="2140"/>
          <w:tab w:val="left" w:pos="1134"/>
          <w:tab w:val="left" w:pos="1418"/>
        </w:tabs>
        <w:ind w:left="0" w:firstLine="709"/>
        <w:jc w:val="both"/>
      </w:pPr>
      <w:bookmarkStart w:id="78" w:name="_Ref317252317"/>
      <w:r w:rsidRPr="00A53EE0">
        <w:t>отвечает требованиям настоящей документации по запросу предложений (пункт </w:t>
      </w:r>
      <w:r w:rsidRPr="00A53EE0">
        <w:fldChar w:fldCharType="begin"/>
      </w:r>
      <w:r w:rsidRPr="00A53EE0">
        <w:instrText xml:space="preserve"> REF _Ref319670208 \r \h  \* MERGEFORMAT </w:instrText>
      </w:r>
      <w:r w:rsidRPr="00A53EE0">
        <w:fldChar w:fldCharType="separate"/>
      </w:r>
      <w:r w:rsidR="00325C76">
        <w:t>13</w:t>
      </w:r>
      <w:r w:rsidRPr="00A53EE0">
        <w:fldChar w:fldCharType="end"/>
      </w:r>
      <w:r w:rsidRPr="00A53EE0">
        <w:t xml:space="preserve"> раздела </w:t>
      </w:r>
      <w:r w:rsidRPr="00A53EE0">
        <w:fldChar w:fldCharType="begin"/>
      </w:r>
      <w:r w:rsidRPr="00A53EE0">
        <w:instrText xml:space="preserve"> REF _Ref317252248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в объеме </w:t>
      </w:r>
      <w:r w:rsidRPr="00A53EE0">
        <w:rPr>
          <w:b/>
          <w:i/>
        </w:rPr>
        <w:t>выполняемых работ /оказываемых услуг субподрядчиком/ соисполнителем</w:t>
      </w:r>
      <w:r w:rsidRPr="00A53EE0">
        <w:t>.</w:t>
      </w:r>
      <w:bookmarkEnd w:id="78"/>
    </w:p>
    <w:p w:rsidR="000B27B5" w:rsidRPr="00A53EE0" w:rsidRDefault="000B27B5" w:rsidP="000B27B5">
      <w:pPr>
        <w:numPr>
          <w:ilvl w:val="2"/>
          <w:numId w:val="17"/>
        </w:numPr>
        <w:tabs>
          <w:tab w:val="clear" w:pos="720"/>
          <w:tab w:val="num" w:pos="960"/>
          <w:tab w:val="left" w:pos="1418"/>
        </w:tabs>
        <w:overflowPunct w:val="0"/>
        <w:autoSpaceDE w:val="0"/>
        <w:autoSpaceDN w:val="0"/>
        <w:adjustRightInd w:val="0"/>
        <w:ind w:left="0" w:firstLine="709"/>
        <w:jc w:val="both"/>
        <w:rPr>
          <w:bCs/>
        </w:rPr>
      </w:pPr>
      <w:bookmarkStart w:id="79" w:name="_Ref317256775"/>
      <w:r w:rsidRPr="00A53EE0">
        <w:t>Если пунктом</w:t>
      </w:r>
      <w:r w:rsidRPr="00A53EE0">
        <w:rPr>
          <w:lang w:val="en-US"/>
        </w:rPr>
        <w:t> </w:t>
      </w:r>
      <w:r w:rsidR="00CF6DD2">
        <w:t>13.2</w:t>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 установлено требование о наличии у привлекаемых </w:t>
      </w:r>
      <w:r w:rsidRPr="00A53EE0">
        <w:rPr>
          <w:b/>
          <w:bCs/>
          <w:i/>
        </w:rPr>
        <w:t xml:space="preserve">субподрядчиков /соисполнителей </w:t>
      </w:r>
      <w:r w:rsidRPr="00A53EE0">
        <w:rPr>
          <w:bCs/>
        </w:rPr>
        <w:t>соответствующих</w:t>
      </w:r>
      <w:r w:rsidRPr="00A53EE0">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A53EE0">
        <w:rPr>
          <w:b/>
          <w:i/>
        </w:rPr>
        <w:t>выполняемых работ /оказываемых услуг</w:t>
      </w:r>
      <w:r w:rsidRPr="00A53EE0">
        <w:t xml:space="preserve"> согласно плану распределения видов и объемов </w:t>
      </w:r>
      <w:r w:rsidRPr="00A53EE0">
        <w:rPr>
          <w:b/>
          <w:i/>
        </w:rPr>
        <w:t>выполнения работ /оказания услуг</w:t>
      </w:r>
      <w:r w:rsidRPr="00A53EE0">
        <w:rPr>
          <w:bCs/>
        </w:rPr>
        <w:t xml:space="preserve">, </w:t>
      </w:r>
      <w:r w:rsidRPr="00A53EE0">
        <w:t xml:space="preserve">то каждый привлекаемый </w:t>
      </w:r>
      <w:r w:rsidRPr="00A53EE0">
        <w:rPr>
          <w:b/>
          <w:bCs/>
          <w:i/>
        </w:rPr>
        <w:t>субподрядчик / соисполнитель</w:t>
      </w:r>
      <w:r w:rsidRPr="00A53EE0">
        <w:rPr>
          <w:bCs/>
        </w:rPr>
        <w:t xml:space="preserve"> </w:t>
      </w:r>
      <w:r w:rsidRPr="00A53EE0">
        <w:t xml:space="preserve">должен отвечать данному требованию независимо от </w:t>
      </w:r>
      <w:r w:rsidRPr="00A53EE0">
        <w:rPr>
          <w:b/>
          <w:i/>
        </w:rPr>
        <w:t>выполняемого/оказываемого</w:t>
      </w:r>
      <w:r w:rsidRPr="00A53EE0">
        <w:t xml:space="preserve"> таким </w:t>
      </w:r>
      <w:r w:rsidRPr="00A53EE0">
        <w:rPr>
          <w:b/>
          <w:i/>
        </w:rPr>
        <w:t>субподрядчиком/ соисполнителем</w:t>
      </w:r>
      <w:r w:rsidRPr="00A53EE0">
        <w:t xml:space="preserve"> объема </w:t>
      </w:r>
      <w:r w:rsidRPr="00A53EE0">
        <w:rPr>
          <w:b/>
          <w:i/>
        </w:rPr>
        <w:t>работ</w:t>
      </w:r>
      <w:r w:rsidRPr="00A53EE0">
        <w:rPr>
          <w:b/>
          <w:bCs/>
          <w:i/>
        </w:rPr>
        <w:t>/</w:t>
      </w:r>
      <w:r w:rsidRPr="00A53EE0">
        <w:rPr>
          <w:b/>
          <w:i/>
        </w:rPr>
        <w:t xml:space="preserve"> услуг</w:t>
      </w:r>
      <w:r w:rsidRPr="00A53EE0">
        <w:rPr>
          <w:bCs/>
        </w:rPr>
        <w:t xml:space="preserve"> </w:t>
      </w:r>
      <w:r w:rsidRPr="00A53EE0">
        <w:t>по отношению к </w:t>
      </w:r>
      <w:r w:rsidRPr="00A53EE0">
        <w:rPr>
          <w:bCs/>
        </w:rPr>
        <w:t>общей цене заявки участника запроса предложений</w:t>
      </w:r>
      <w:r w:rsidRPr="00A53EE0">
        <w:t>.</w:t>
      </w:r>
    </w:p>
    <w:p w:rsidR="000B27B5" w:rsidRPr="00A53EE0" w:rsidRDefault="000B27B5" w:rsidP="000B27B5">
      <w:pPr>
        <w:numPr>
          <w:ilvl w:val="2"/>
          <w:numId w:val="17"/>
        </w:numPr>
        <w:tabs>
          <w:tab w:val="clear" w:pos="720"/>
          <w:tab w:val="num" w:pos="960"/>
          <w:tab w:val="left" w:pos="1418"/>
        </w:tabs>
        <w:overflowPunct w:val="0"/>
        <w:autoSpaceDE w:val="0"/>
        <w:autoSpaceDN w:val="0"/>
        <w:adjustRightInd w:val="0"/>
        <w:ind w:left="0" w:firstLine="709"/>
        <w:jc w:val="both"/>
        <w:rPr>
          <w:bCs/>
        </w:rPr>
      </w:pPr>
      <w:bookmarkStart w:id="80" w:name="_Ref389211603"/>
      <w:r w:rsidRPr="00A53EE0">
        <w:rPr>
          <w:bCs/>
        </w:rPr>
        <w:t>В связи с вышеизложенным участник запроса предложений готовит заявку на</w:t>
      </w:r>
      <w:r w:rsidRPr="00A53EE0">
        <w:rPr>
          <w:bCs/>
          <w:lang w:val="en-US"/>
        </w:rPr>
        <w:t> </w:t>
      </w:r>
      <w:r w:rsidRPr="00A53EE0">
        <w:rPr>
          <w:bCs/>
        </w:rPr>
        <w:t>участие в запросе предложений с учетом следующих дополнительных требований:</w:t>
      </w:r>
      <w:bookmarkEnd w:id="79"/>
      <w:bookmarkEnd w:id="80"/>
    </w:p>
    <w:p w:rsidR="000B27B5" w:rsidRPr="00A53EE0" w:rsidRDefault="000B27B5" w:rsidP="000B27B5">
      <w:pPr>
        <w:numPr>
          <w:ilvl w:val="0"/>
          <w:numId w:val="18"/>
        </w:numPr>
        <w:tabs>
          <w:tab w:val="left" w:pos="1134"/>
          <w:tab w:val="left" w:pos="1418"/>
        </w:tabs>
        <w:ind w:left="0" w:firstLine="709"/>
        <w:jc w:val="both"/>
      </w:pPr>
      <w:bookmarkStart w:id="81" w:name="_Ref317256766"/>
      <w:r w:rsidRPr="00A53EE0">
        <w:t>для подтверждения соответствия требованиям, установленным подпунктами </w:t>
      </w:r>
      <w:r w:rsidRPr="00A53EE0">
        <w:fldChar w:fldCharType="begin"/>
      </w:r>
      <w:r w:rsidRPr="00A53EE0">
        <w:instrText xml:space="preserve"> REF _Ref317252286 \r \h  \* MERGEFORMAT </w:instrText>
      </w:r>
      <w:r w:rsidRPr="00A53EE0">
        <w:fldChar w:fldCharType="separate"/>
      </w:r>
      <w:r w:rsidR="00325C76">
        <w:t>а)</w:t>
      </w:r>
      <w:r w:rsidRPr="00A53EE0">
        <w:fldChar w:fldCharType="end"/>
      </w:r>
      <w:r w:rsidRPr="00A53EE0">
        <w:t xml:space="preserve">, </w:t>
      </w:r>
      <w:r w:rsidRPr="00A53EE0">
        <w:fldChar w:fldCharType="begin"/>
      </w:r>
      <w:r w:rsidRPr="00A53EE0">
        <w:instrText xml:space="preserve"> REF _Ref317252292 \r \h  \* MERGEFORMAT </w:instrText>
      </w:r>
      <w:r w:rsidRPr="00A53EE0">
        <w:fldChar w:fldCharType="separate"/>
      </w:r>
      <w:r w:rsidR="00325C76">
        <w:t>б)</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325C76">
        <w:t>3.5.1</w:t>
      </w:r>
      <w:r w:rsidRPr="00A53EE0">
        <w:fldChar w:fldCharType="end"/>
      </w:r>
      <w:r w:rsidRPr="00A53EE0">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A53EE0">
        <w:rPr>
          <w:b/>
          <w:i/>
        </w:rPr>
        <w:t>выполнения работ/ оказания услуг</w:t>
      </w:r>
      <w:r w:rsidRPr="00A53EE0">
        <w:t xml:space="preserve">, возлагаемых на </w:t>
      </w:r>
      <w:r w:rsidRPr="00A53EE0">
        <w:rPr>
          <w:b/>
          <w:i/>
        </w:rPr>
        <w:t>субподрядчика/ соисполнителя.</w:t>
      </w:r>
      <w:r w:rsidRPr="00A53EE0">
        <w:t xml:space="preserve"> В случае отсутствия в составе заявки на участие в</w:t>
      </w:r>
      <w:r w:rsidRPr="00A53EE0">
        <w:rPr>
          <w:lang w:val="en-US"/>
        </w:rPr>
        <w:t> </w:t>
      </w:r>
      <w:r w:rsidRPr="00A53EE0">
        <w:t xml:space="preserve">запросе предложений указанных договоров, документы, представленные на такого </w:t>
      </w:r>
      <w:r w:rsidRPr="00A53EE0">
        <w:rPr>
          <w:b/>
          <w:i/>
        </w:rPr>
        <w:t>субподрядчика/ соисполнителя</w:t>
      </w:r>
      <w:r w:rsidRPr="00A53EE0">
        <w:t xml:space="preserve"> считаются не поданными и </w:t>
      </w:r>
      <w:r w:rsidRPr="00A53EE0">
        <w:lastRenderedPageBreak/>
        <w:t>сведения, указанные в таких документах не учитываются при рассмотрении данной заявки на участие в запросе предложений;</w:t>
      </w:r>
      <w:bookmarkEnd w:id="81"/>
    </w:p>
    <w:p w:rsidR="000B27B5" w:rsidRPr="00A53EE0" w:rsidRDefault="000B27B5" w:rsidP="000B27B5">
      <w:pPr>
        <w:numPr>
          <w:ilvl w:val="0"/>
          <w:numId w:val="18"/>
        </w:numPr>
        <w:tabs>
          <w:tab w:val="clear" w:pos="1200"/>
          <w:tab w:val="left" w:pos="1134"/>
          <w:tab w:val="left" w:pos="1418"/>
        </w:tabs>
        <w:ind w:left="0" w:firstLine="709"/>
        <w:jc w:val="both"/>
      </w:pPr>
      <w:r w:rsidRPr="00A53EE0">
        <w:t xml:space="preserve">заявка на участие в запросе предложений должна включать сведения, подтверждающие соответствие каждого </w:t>
      </w:r>
      <w:r w:rsidRPr="00A53EE0">
        <w:rPr>
          <w:b/>
          <w:i/>
        </w:rPr>
        <w:t>субподрядчика/ соисполнителя</w:t>
      </w:r>
      <w:r w:rsidRPr="00A53EE0">
        <w:t xml:space="preserve"> установленным в подпункте </w:t>
      </w:r>
      <w:r w:rsidRPr="00A53EE0">
        <w:fldChar w:fldCharType="begin"/>
      </w:r>
      <w:r w:rsidRPr="00A53EE0">
        <w:instrText xml:space="preserve"> REF _Ref317252317 \r \h  \* MERGEFORMAT </w:instrText>
      </w:r>
      <w:r w:rsidRPr="00A53EE0">
        <w:fldChar w:fldCharType="separate"/>
      </w:r>
      <w:r w:rsidR="00325C76">
        <w:t>в)</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325C76">
        <w:t>3.5.1</w:t>
      </w:r>
      <w:r w:rsidRPr="00A53EE0">
        <w:fldChar w:fldCharType="end"/>
      </w:r>
      <w:r w:rsidRPr="00A53EE0">
        <w:t xml:space="preserve"> требованиям, в объеме </w:t>
      </w:r>
      <w:r w:rsidRPr="00A53EE0">
        <w:rPr>
          <w:b/>
          <w:i/>
        </w:rPr>
        <w:t>выполняемых работ/ оказываемых услуг субподрядчиком/соисполнителем</w:t>
      </w:r>
      <w:r w:rsidRPr="00A53EE0">
        <w:t>, с предоставлением документов согласно пункту </w:t>
      </w:r>
      <w:r w:rsidRPr="00A53EE0">
        <w:fldChar w:fldCharType="begin"/>
      </w:r>
      <w:r w:rsidRPr="00A53EE0">
        <w:instrText xml:space="preserve"> REF _Ref317257698 \r \h  \* MERGEFORMAT </w:instrText>
      </w:r>
      <w:r w:rsidRPr="00A53EE0">
        <w:fldChar w:fldCharType="separate"/>
      </w:r>
      <w:r w:rsidR="00325C76">
        <w:t>16</w:t>
      </w:r>
      <w:r w:rsidRPr="00A53EE0">
        <w:fldChar w:fldCharType="end"/>
      </w:r>
      <w:r w:rsidRPr="00A53EE0">
        <w:t xml:space="preserve"> раздела </w:t>
      </w:r>
      <w:r w:rsidRPr="00A53EE0">
        <w:fldChar w:fldCharType="begin"/>
      </w:r>
      <w:r w:rsidRPr="00A53EE0">
        <w:instrText xml:space="preserve"> REF _Ref317252368 \r \h  \* MERGEFORMAT </w:instrText>
      </w:r>
      <w:r w:rsidRPr="00A53EE0">
        <w:fldChar w:fldCharType="separate"/>
      </w:r>
      <w:r w:rsidR="00325C76">
        <w:t>5</w:t>
      </w:r>
      <w:r w:rsidRPr="00A53EE0">
        <w:fldChar w:fldCharType="end"/>
      </w:r>
      <w:r w:rsidRPr="00A53EE0">
        <w:t xml:space="preserve"> «Информационная карта запроса предложений». Соответствующие формы раздела </w:t>
      </w:r>
      <w:r w:rsidRPr="00A53EE0">
        <w:fldChar w:fldCharType="begin"/>
      </w:r>
      <w:r w:rsidRPr="00A53EE0">
        <w:instrText xml:space="preserve"> REF _Ref317252392 \r \h  \* MERGEFORMAT </w:instrText>
      </w:r>
      <w:r w:rsidRPr="00A53EE0">
        <w:fldChar w:fldCharType="separate"/>
      </w:r>
      <w:r w:rsidR="00325C76">
        <w:t>6</w:t>
      </w:r>
      <w:r w:rsidRPr="00A53EE0">
        <w:fldChar w:fldCharType="end"/>
      </w:r>
      <w:r w:rsidRPr="00A53EE0">
        <w:t xml:space="preserve"> заполняются </w:t>
      </w:r>
      <w:r w:rsidRPr="00A53EE0">
        <w:rPr>
          <w:b/>
          <w:i/>
        </w:rPr>
        <w:t>субподрядчиком/ соисполнителем</w:t>
      </w:r>
      <w:r w:rsidRPr="00A53EE0">
        <w:t xml:space="preserve"> с указанием организаций </w:t>
      </w:r>
      <w:r w:rsidRPr="00A53EE0">
        <w:rPr>
          <w:b/>
          <w:i/>
        </w:rPr>
        <w:t>субподрядчика/ соисполнителя</w:t>
      </w:r>
      <w:r w:rsidRPr="00A53EE0">
        <w:t xml:space="preserve"> и участника запроса предложений и заверяются подписью и печатью </w:t>
      </w:r>
      <w:r w:rsidRPr="00A53EE0">
        <w:rPr>
          <w:b/>
          <w:i/>
        </w:rPr>
        <w:t>субподрядчика/ соисполнителя</w:t>
      </w:r>
      <w:r w:rsidRPr="00A53EE0">
        <w:t xml:space="preserve"> и участника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325C76">
        <w:t>4.4.5</w:t>
      </w:r>
      <w:r w:rsidRPr="00A53EE0">
        <w:fldChar w:fldCharType="end"/>
      </w:r>
      <w:r w:rsidRPr="00A53EE0">
        <w:t xml:space="preserve">, </w:t>
      </w:r>
      <w:r w:rsidRPr="00A53EE0">
        <w:fldChar w:fldCharType="begin"/>
      </w:r>
      <w:r w:rsidRPr="00A53EE0">
        <w:instrText xml:space="preserve"> REF _Ref317252433 \r \h  \* MERGEFORMAT </w:instrText>
      </w:r>
      <w:r w:rsidRPr="00A53EE0">
        <w:fldChar w:fldCharType="separate"/>
      </w:r>
      <w:r w:rsidR="00325C76">
        <w:t>4.4.6</w:t>
      </w:r>
      <w:r w:rsidRPr="00A53EE0">
        <w:fldChar w:fldCharType="end"/>
      </w:r>
      <w:r w:rsidRPr="00A53EE0">
        <w:t>;</w:t>
      </w:r>
    </w:p>
    <w:p w:rsidR="000B27B5" w:rsidRPr="00A53EE0" w:rsidRDefault="000B27B5" w:rsidP="000B27B5">
      <w:pPr>
        <w:numPr>
          <w:ilvl w:val="0"/>
          <w:numId w:val="18"/>
        </w:numPr>
        <w:tabs>
          <w:tab w:val="clear" w:pos="1200"/>
          <w:tab w:val="left" w:pos="1134"/>
          <w:tab w:val="left" w:pos="1418"/>
        </w:tabs>
        <w:ind w:left="0" w:firstLine="709"/>
        <w:jc w:val="both"/>
      </w:pPr>
      <w:r w:rsidRPr="00A53EE0">
        <w:t>заявка на участие в запросе предложений должна включать сведения о</w:t>
      </w:r>
      <w:r w:rsidRPr="00A53EE0">
        <w:rPr>
          <w:lang w:val="en-US"/>
        </w:rPr>
        <w:t> </w:t>
      </w:r>
      <w:r w:rsidRPr="00A53EE0">
        <w:t xml:space="preserve">распределении видов и объемов </w:t>
      </w:r>
      <w:r w:rsidRPr="00A53EE0">
        <w:rPr>
          <w:b/>
          <w:i/>
        </w:rPr>
        <w:t>работ/услуг</w:t>
      </w:r>
      <w:r w:rsidRPr="00A53EE0">
        <w:t xml:space="preserve"> между участником запроса предложений и </w:t>
      </w:r>
      <w:r w:rsidRPr="00A53EE0">
        <w:rPr>
          <w:b/>
          <w:i/>
        </w:rPr>
        <w:t>субподрядчиками/ соисполнителями</w:t>
      </w:r>
      <w:r w:rsidRPr="00A53EE0">
        <w:t xml:space="preserve"> (раздел </w:t>
      </w:r>
      <w:r w:rsidRPr="00A53EE0">
        <w:fldChar w:fldCharType="begin"/>
      </w:r>
      <w:r w:rsidRPr="00A53EE0">
        <w:instrText xml:space="preserve"> REF _Ref317258826 \r \h  \* MERGEFORMAT </w:instrText>
      </w:r>
      <w:r w:rsidRPr="00A53EE0">
        <w:fldChar w:fldCharType="separate"/>
      </w:r>
      <w:r w:rsidR="00325C76">
        <w:t>6</w:t>
      </w:r>
      <w:r w:rsidRPr="00A53EE0">
        <w:fldChar w:fldCharType="end"/>
      </w:r>
      <w:r w:rsidRPr="00A53EE0">
        <w:t xml:space="preserve">, соответствующая форма). Указанная форма заполняется и предоставляется как в случае привлечения участником запроса предложений </w:t>
      </w:r>
      <w:r w:rsidRPr="00A53EE0">
        <w:rPr>
          <w:b/>
          <w:i/>
        </w:rPr>
        <w:t>субподрядчиков/соисполнителей</w:t>
      </w:r>
      <w:r w:rsidRPr="00A53EE0">
        <w:t xml:space="preserve">, так и в случае их непривлечения; в последнем случае в данной форме отражается, что </w:t>
      </w:r>
      <w:r w:rsidRPr="00A53EE0">
        <w:rPr>
          <w:b/>
          <w:i/>
        </w:rPr>
        <w:t>субподрядчики/соисполнители</w:t>
      </w:r>
      <w:r w:rsidRPr="00A53EE0">
        <w:t xml:space="preserve"> не планируются к привлечению.</w:t>
      </w:r>
    </w:p>
    <w:p w:rsidR="000B27B5" w:rsidRPr="00A53EE0" w:rsidRDefault="000B27B5" w:rsidP="000B27B5">
      <w:pPr>
        <w:tabs>
          <w:tab w:val="left" w:pos="709"/>
          <w:tab w:val="left" w:pos="1418"/>
        </w:tabs>
        <w:ind w:firstLine="709"/>
        <w:jc w:val="both"/>
      </w:pPr>
      <w:r w:rsidRPr="00A53EE0">
        <w:t xml:space="preserve">В случае если участником запроса предложений является государственное или муниципальное бюджетное учреждение, и порядок выбора </w:t>
      </w:r>
      <w:r w:rsidRPr="00A53EE0">
        <w:rPr>
          <w:b/>
          <w:i/>
        </w:rPr>
        <w:t>субподрядчиков/ соисполнителей</w:t>
      </w:r>
      <w:r w:rsidRPr="00A53EE0">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A53EE0">
        <w:rPr>
          <w:color w:val="000000"/>
        </w:rPr>
        <w:t xml:space="preserve">такой участник вправе не указывать в соответствующей форме наименования конкретных </w:t>
      </w:r>
      <w:r w:rsidRPr="00A53EE0">
        <w:rPr>
          <w:b/>
          <w:i/>
          <w:color w:val="000000"/>
        </w:rPr>
        <w:t>субподрядчиков/ соисполнителей</w:t>
      </w:r>
      <w:r w:rsidRPr="00A53EE0">
        <w:rPr>
          <w:color w:val="000000"/>
        </w:rPr>
        <w:t xml:space="preserve">, указав на особый порядок их выбора. </w:t>
      </w:r>
      <w:r w:rsidRPr="00A53EE0">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A53EE0">
        <w:rPr>
          <w:b/>
          <w:i/>
        </w:rPr>
        <w:t>субподрядчиков/ соисполнителей</w:t>
      </w:r>
      <w:r w:rsidRPr="00A53EE0">
        <w:t xml:space="preserve"> и предоставить документы, указанные в подпункте а) настоящего пункта, после окончания процедур определения </w:t>
      </w:r>
      <w:r w:rsidRPr="00A53EE0">
        <w:rPr>
          <w:b/>
          <w:i/>
        </w:rPr>
        <w:t xml:space="preserve">субподрядчиков/ соисполнителей. </w:t>
      </w:r>
      <w:r w:rsidRPr="00A53EE0">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A53EE0">
        <w:rPr>
          <w:b/>
          <w:i/>
        </w:rPr>
        <w:t>субподрядчиков/ соисполнителей.</w:t>
      </w:r>
      <w:r w:rsidRPr="00A53EE0">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B27B5" w:rsidRPr="00A53EE0" w:rsidRDefault="000B27B5" w:rsidP="000B27B5">
      <w:pPr>
        <w:numPr>
          <w:ilvl w:val="2"/>
          <w:numId w:val="17"/>
        </w:numPr>
        <w:tabs>
          <w:tab w:val="clear" w:pos="720"/>
          <w:tab w:val="num" w:pos="960"/>
          <w:tab w:val="left" w:pos="1418"/>
        </w:tabs>
        <w:overflowPunct w:val="0"/>
        <w:autoSpaceDE w:val="0"/>
        <w:autoSpaceDN w:val="0"/>
        <w:adjustRightInd w:val="0"/>
        <w:ind w:left="0" w:firstLine="709"/>
        <w:jc w:val="both"/>
        <w:rPr>
          <w:bCs/>
        </w:rPr>
      </w:pPr>
      <w:r w:rsidRPr="00A53EE0">
        <w:rPr>
          <w:bCs/>
        </w:rPr>
        <w:t xml:space="preserve">При рассмотрении </w:t>
      </w:r>
      <w:r w:rsidRPr="00A53EE0">
        <w:rPr>
          <w:b/>
          <w:bCs/>
          <w:i/>
        </w:rPr>
        <w:t>субподрядчиков/ соисполнителей</w:t>
      </w:r>
      <w:r w:rsidRPr="00A53EE0">
        <w:rPr>
          <w:bCs/>
        </w:rPr>
        <w:t xml:space="preserve"> количественные требования к квалификационным показателям участника запроса предложений и </w:t>
      </w:r>
      <w:r w:rsidRPr="00A53EE0">
        <w:rPr>
          <w:b/>
          <w:bCs/>
          <w:i/>
        </w:rPr>
        <w:t>субподрядчиков/ соисполнителей</w:t>
      </w:r>
      <w:r w:rsidRPr="00A53EE0">
        <w:rPr>
          <w:bCs/>
        </w:rPr>
        <w:t xml:space="preserve"> учитываются в процентном соотношении от</w:t>
      </w:r>
      <w:r w:rsidRPr="00A53EE0">
        <w:rPr>
          <w:bCs/>
          <w:lang w:val="en-US"/>
        </w:rPr>
        <w:t> </w:t>
      </w:r>
      <w:r w:rsidRPr="00A53EE0">
        <w:rPr>
          <w:bCs/>
        </w:rPr>
        <w:t xml:space="preserve">перечня и объема </w:t>
      </w:r>
      <w:r w:rsidRPr="00A53EE0">
        <w:rPr>
          <w:b/>
          <w:bCs/>
          <w:i/>
        </w:rPr>
        <w:t>выполняемых работ /оказываемых услуг</w:t>
      </w:r>
      <w:r w:rsidRPr="00A53EE0">
        <w:rPr>
          <w:bCs/>
        </w:rPr>
        <w:t xml:space="preserve"> (в физическом выражении, в соответствующих единицах измерения, или денежном выражении).</w:t>
      </w:r>
    </w:p>
    <w:p w:rsidR="000B27B5" w:rsidRPr="00A53EE0" w:rsidRDefault="000B27B5" w:rsidP="000B27B5">
      <w:pPr>
        <w:numPr>
          <w:ilvl w:val="1"/>
          <w:numId w:val="17"/>
        </w:numPr>
        <w:tabs>
          <w:tab w:val="clear" w:pos="720"/>
          <w:tab w:val="left" w:pos="1418"/>
        </w:tabs>
        <w:ind w:left="0" w:firstLine="709"/>
        <w:jc w:val="both"/>
        <w:outlineLvl w:val="1"/>
      </w:pPr>
      <w:bookmarkStart w:id="82" w:name="_Ref389127675"/>
      <w:bookmarkStart w:id="83" w:name="_Toc400028418"/>
      <w:bookmarkStart w:id="84" w:name="_Toc353964748"/>
      <w:r w:rsidRPr="00A53EE0">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A53EE0">
        <w:t xml:space="preserve"> Требования к изготовителю (</w:t>
      </w:r>
      <w:r w:rsidRPr="00A53EE0">
        <w:rPr>
          <w:b/>
          <w:i/>
        </w:rPr>
        <w:t>[устанавливается термин изготовителя, к которому предъявляются соответствующие требования:</w:t>
      </w:r>
      <w:bookmarkEnd w:id="82"/>
      <w:bookmarkEnd w:id="83"/>
    </w:p>
    <w:p w:rsidR="000B27B5" w:rsidRPr="00A53EE0" w:rsidRDefault="000B27B5" w:rsidP="000B27B5">
      <w:pPr>
        <w:tabs>
          <w:tab w:val="left" w:pos="1418"/>
        </w:tabs>
        <w:ind w:firstLine="709"/>
        <w:jc w:val="both"/>
        <w:rPr>
          <w:b/>
          <w:i/>
        </w:rPr>
      </w:pPr>
      <w:r w:rsidRPr="00A53EE0">
        <w:rPr>
          <w:b/>
          <w:i/>
        </w:rPr>
        <w:t>юридическому лицу, осуществляющему выпуск оборудования,</w:t>
      </w:r>
    </w:p>
    <w:p w:rsidR="000B27B5" w:rsidRPr="00A53EE0" w:rsidRDefault="000B27B5" w:rsidP="000B27B5">
      <w:pPr>
        <w:tabs>
          <w:tab w:val="left" w:pos="1418"/>
        </w:tabs>
        <w:ind w:firstLine="709"/>
        <w:jc w:val="both"/>
        <w:rPr>
          <w:b/>
          <w:i/>
        </w:rPr>
      </w:pPr>
      <w:r w:rsidRPr="00A53EE0">
        <w:rPr>
          <w:b/>
          <w:i/>
        </w:rPr>
        <w:t>либо,</w:t>
      </w:r>
    </w:p>
    <w:p w:rsidR="000B27B5" w:rsidRPr="00A53EE0" w:rsidRDefault="000B27B5" w:rsidP="000B27B5">
      <w:pPr>
        <w:tabs>
          <w:tab w:val="left" w:pos="1418"/>
        </w:tabs>
        <w:ind w:firstLine="709"/>
        <w:jc w:val="both"/>
      </w:pPr>
      <w:r w:rsidRPr="00A53EE0">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A53EE0">
        <w:t xml:space="preserve">) </w:t>
      </w:r>
      <w:r w:rsidRPr="00A53EE0">
        <w:lastRenderedPageBreak/>
        <w:t>оборудования в соответствии с Томом 2 «Техническая часть» документации по запросу предложений указаны в пункте </w:t>
      </w:r>
      <w:r w:rsidR="00CF6DD2">
        <w:t>13.4</w:t>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 </w:t>
      </w:r>
      <w:r w:rsidRPr="00A53EE0">
        <w:rPr>
          <w:b/>
          <w:i/>
        </w:rPr>
        <w:t>[в отношении любого лота запроса предложений]</w:t>
      </w:r>
      <w:r w:rsidRPr="00A53EE0">
        <w:t>.</w:t>
      </w:r>
      <w:bookmarkEnd w:id="84"/>
    </w:p>
    <w:p w:rsidR="000B27B5" w:rsidRPr="00A53EE0" w:rsidRDefault="000B27B5" w:rsidP="00451503">
      <w:pPr>
        <w:numPr>
          <w:ilvl w:val="0"/>
          <w:numId w:val="11"/>
        </w:numPr>
        <w:overflowPunct w:val="0"/>
        <w:autoSpaceDE w:val="0"/>
        <w:autoSpaceDN w:val="0"/>
        <w:adjustRightInd w:val="0"/>
        <w:spacing w:after="120"/>
        <w:ind w:firstLine="349"/>
        <w:jc w:val="both"/>
        <w:rPr>
          <w:iCs/>
          <w:lang w:val="x-none" w:eastAsia="x-none"/>
        </w:rPr>
      </w:pPr>
      <w:r w:rsidRPr="00A53EE0">
        <w:rPr>
          <w:bCs/>
        </w:rPr>
        <w:br w:type="page"/>
      </w:r>
      <w:bookmarkStart w:id="85" w:name="_Ref317259044"/>
      <w:bookmarkStart w:id="86" w:name="_Toc400028419"/>
      <w:r w:rsidRPr="00451503">
        <w:rPr>
          <w:iCs/>
          <w:lang w:eastAsia="x-none"/>
        </w:rPr>
        <w:lastRenderedPageBreak/>
        <w:t>ПОРЯДОК ПРОВЕДЕНИЯ ЗАПРОСА ПРЕДЛОЖЕНИЙ</w:t>
      </w:r>
      <w:bookmarkEnd w:id="85"/>
      <w:bookmarkEnd w:id="86"/>
    </w:p>
    <w:p w:rsidR="000B27B5" w:rsidRPr="00A53EE0" w:rsidRDefault="000B27B5" w:rsidP="000B27B5">
      <w:pPr>
        <w:keepNext/>
        <w:numPr>
          <w:ilvl w:val="1"/>
          <w:numId w:val="11"/>
        </w:numPr>
        <w:tabs>
          <w:tab w:val="clear" w:pos="2367"/>
        </w:tabs>
        <w:suppressAutoHyphens/>
        <w:ind w:left="0" w:firstLine="709"/>
        <w:outlineLvl w:val="1"/>
        <w:rPr>
          <w:bCs/>
          <w:iCs/>
        </w:rPr>
      </w:pPr>
      <w:bookmarkStart w:id="87" w:name="_Toc400028420"/>
      <w:r w:rsidRPr="00A53EE0">
        <w:rPr>
          <w:bCs/>
          <w:iCs/>
        </w:rPr>
        <w:t>Получение документации по запросу предложений</w:t>
      </w:r>
      <w:bookmarkEnd w:id="87"/>
    </w:p>
    <w:p w:rsidR="000B27B5" w:rsidRPr="00A53EE0" w:rsidRDefault="000B27B5" w:rsidP="000B27B5">
      <w:pPr>
        <w:numPr>
          <w:ilvl w:val="2"/>
          <w:numId w:val="11"/>
        </w:numPr>
        <w:ind w:left="0" w:firstLine="709"/>
        <w:jc w:val="both"/>
      </w:pPr>
      <w:bookmarkStart w:id="88" w:name="_Ref125823280"/>
      <w:r w:rsidRPr="00A53EE0">
        <w:t>Документация по запросу предложений, размещенная на</w:t>
      </w:r>
      <w:r w:rsidRPr="00A53EE0">
        <w:rPr>
          <w:lang w:val="en-US"/>
        </w:rPr>
        <w:t> </w:t>
      </w:r>
      <w:r w:rsidRPr="00A53EE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B27B5" w:rsidRPr="00A53EE0" w:rsidRDefault="000B27B5" w:rsidP="000B27B5">
      <w:pPr>
        <w:keepNext/>
        <w:numPr>
          <w:ilvl w:val="1"/>
          <w:numId w:val="11"/>
        </w:numPr>
        <w:tabs>
          <w:tab w:val="clear" w:pos="2367"/>
        </w:tabs>
        <w:suppressAutoHyphens/>
        <w:ind w:left="0" w:firstLine="709"/>
        <w:outlineLvl w:val="1"/>
        <w:rPr>
          <w:bCs/>
          <w:iCs/>
        </w:rPr>
      </w:pPr>
      <w:bookmarkStart w:id="89" w:name="_Toc400028421"/>
      <w:bookmarkEnd w:id="88"/>
      <w:r w:rsidRPr="00A53EE0">
        <w:rPr>
          <w:bCs/>
          <w:iCs/>
        </w:rPr>
        <w:t>Разъяснение положений документации по запросу предложений</w:t>
      </w:r>
      <w:bookmarkEnd w:id="89"/>
    </w:p>
    <w:p w:rsidR="000B27B5" w:rsidRPr="00A53EE0" w:rsidRDefault="000B27B5" w:rsidP="000B27B5">
      <w:pPr>
        <w:numPr>
          <w:ilvl w:val="2"/>
          <w:numId w:val="11"/>
        </w:numPr>
        <w:tabs>
          <w:tab w:val="num" w:pos="960"/>
          <w:tab w:val="num" w:pos="1430"/>
        </w:tabs>
        <w:ind w:left="0" w:firstLine="709"/>
        <w:jc w:val="both"/>
      </w:pPr>
      <w:bookmarkStart w:id="90" w:name="_Ref317252532"/>
      <w:r w:rsidRPr="00A53EE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53EE0">
        <w:fldChar w:fldCharType="begin"/>
      </w:r>
      <w:r w:rsidRPr="00A53EE0">
        <w:instrText xml:space="preserve"> REF _Ref317250471 \r \h  \* MERGEFORMAT </w:instrText>
      </w:r>
      <w:r w:rsidRPr="00A53EE0">
        <w:fldChar w:fldCharType="separate"/>
      </w:r>
      <w:r w:rsidR="00325C76">
        <w:t>6</w:t>
      </w:r>
      <w:r w:rsidRPr="00A53EE0">
        <w:fldChar w:fldCharType="end"/>
      </w:r>
      <w:r w:rsidRPr="00A53EE0">
        <w:t xml:space="preserve"> раздела </w:t>
      </w:r>
      <w:r w:rsidRPr="00A53EE0">
        <w:fldChar w:fldCharType="begin"/>
      </w:r>
      <w:r w:rsidRPr="00A53EE0">
        <w:instrText xml:space="preserve"> REF _Ref317252507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90"/>
    </w:p>
    <w:p w:rsidR="000B27B5" w:rsidRPr="00A53EE0" w:rsidRDefault="000B27B5" w:rsidP="000B27B5">
      <w:pPr>
        <w:numPr>
          <w:ilvl w:val="2"/>
          <w:numId w:val="11"/>
        </w:numPr>
        <w:ind w:left="0" w:firstLine="709"/>
        <w:jc w:val="both"/>
      </w:pPr>
      <w:r w:rsidRPr="00A53EE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A53EE0">
        <w:fldChar w:fldCharType="begin"/>
      </w:r>
      <w:r w:rsidRPr="00A53EE0">
        <w:instrText xml:space="preserve"> REF _Ref317252532 \r \h  \* MERGEFORMAT </w:instrText>
      </w:r>
      <w:r w:rsidRPr="00A53EE0">
        <w:fldChar w:fldCharType="separate"/>
      </w:r>
      <w:r w:rsidR="00325C76">
        <w:t>4.2.1</w:t>
      </w:r>
      <w:r w:rsidRPr="00A53EE0">
        <w:fldChar w:fldCharType="end"/>
      </w:r>
      <w:r w:rsidRPr="00A53EE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A53EE0">
        <w:rPr>
          <w:bCs/>
        </w:rPr>
        <w:t xml:space="preserve"> положений документации по запросу предложений не изменяет ее сути.</w:t>
      </w:r>
      <w:r w:rsidRPr="00A53EE0">
        <w:t xml:space="preserve"> </w:t>
      </w:r>
    </w:p>
    <w:p w:rsidR="000B27B5" w:rsidRPr="00A53EE0" w:rsidRDefault="000B27B5" w:rsidP="000B27B5">
      <w:pPr>
        <w:numPr>
          <w:ilvl w:val="2"/>
          <w:numId w:val="11"/>
        </w:numPr>
        <w:ind w:left="0" w:firstLine="709"/>
        <w:jc w:val="both"/>
      </w:pPr>
      <w:r w:rsidRPr="00A53EE0">
        <w:t>Организатор запроса предложений вправе не отвечать на запросы о</w:t>
      </w:r>
      <w:r w:rsidRPr="00A53EE0">
        <w:rPr>
          <w:lang w:val="en-US"/>
        </w:rPr>
        <w:t> </w:t>
      </w:r>
      <w:r w:rsidRPr="00A53EE0">
        <w:t>разъяснении положений документации по запросу предложений, поступившие позднее срока, установленного в пункте </w:t>
      </w:r>
      <w:r w:rsidRPr="00A53EE0">
        <w:fldChar w:fldCharType="begin"/>
      </w:r>
      <w:r w:rsidRPr="00A53EE0">
        <w:instrText xml:space="preserve"> REF _Ref317252532 \r \h  \* MERGEFORMAT </w:instrText>
      </w:r>
      <w:r w:rsidRPr="00A53EE0">
        <w:fldChar w:fldCharType="separate"/>
      </w:r>
      <w:r w:rsidR="00325C76">
        <w:t>4.2.1</w:t>
      </w:r>
      <w:r w:rsidRPr="00A53EE0">
        <w:fldChar w:fldCharType="end"/>
      </w:r>
      <w:r w:rsidRPr="00A53EE0">
        <w:t>.</w:t>
      </w:r>
    </w:p>
    <w:p w:rsidR="000B27B5" w:rsidRPr="00A53EE0" w:rsidRDefault="000B27B5" w:rsidP="000B27B5">
      <w:pPr>
        <w:numPr>
          <w:ilvl w:val="2"/>
          <w:numId w:val="11"/>
        </w:numPr>
        <w:ind w:left="0" w:firstLine="709"/>
        <w:jc w:val="both"/>
      </w:pPr>
      <w:r w:rsidRPr="00A53EE0">
        <w:t>Участник запроса предложений не вправе ссылаться на устную информацию, полученную от организатора запроса предложений.</w:t>
      </w:r>
    </w:p>
    <w:p w:rsidR="000B27B5" w:rsidRPr="00A53EE0" w:rsidRDefault="000B27B5" w:rsidP="000B27B5">
      <w:pPr>
        <w:keepNext/>
        <w:numPr>
          <w:ilvl w:val="1"/>
          <w:numId w:val="11"/>
        </w:numPr>
        <w:tabs>
          <w:tab w:val="clear" w:pos="2367"/>
        </w:tabs>
        <w:suppressAutoHyphens/>
        <w:ind w:left="0" w:firstLine="709"/>
        <w:jc w:val="both"/>
        <w:outlineLvl w:val="1"/>
        <w:rPr>
          <w:bCs/>
          <w:iCs/>
        </w:rPr>
      </w:pPr>
      <w:bookmarkStart w:id="91" w:name="_Toc400028422"/>
      <w:r w:rsidRPr="00A53EE0">
        <w:rPr>
          <w:bCs/>
          <w:iCs/>
        </w:rPr>
        <w:t>Внесение изменений в извещение о проведении запроса предложений и документацию по запросу предложений</w:t>
      </w:r>
      <w:bookmarkEnd w:id="91"/>
    </w:p>
    <w:p w:rsidR="000B27B5" w:rsidRPr="00A53EE0" w:rsidRDefault="000B27B5" w:rsidP="000B27B5">
      <w:pPr>
        <w:numPr>
          <w:ilvl w:val="2"/>
          <w:numId w:val="11"/>
        </w:numPr>
        <w:ind w:left="0" w:firstLine="709"/>
        <w:jc w:val="both"/>
        <w:rPr>
          <w:bCs/>
          <w:iCs/>
        </w:rPr>
      </w:pPr>
      <w:r w:rsidRPr="00A53EE0">
        <w:t>Руководитель заказчика или лицо, утвердившее документацию по запросу предложений, при необходимости принимает решение о</w:t>
      </w:r>
      <w:r w:rsidRPr="00A53EE0">
        <w:rPr>
          <w:bCs/>
          <w:iCs/>
        </w:rPr>
        <w:t> внесении изменений в</w:t>
      </w:r>
      <w:r w:rsidRPr="00A53EE0">
        <w:rPr>
          <w:bCs/>
          <w:iCs/>
          <w:lang w:val="en-US"/>
        </w:rPr>
        <w:t> </w:t>
      </w:r>
      <w:r w:rsidRPr="00A53EE0">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53EE0">
        <w:rPr>
          <w:b/>
          <w:i/>
        </w:rPr>
        <w:t>[в отношении любого лота запроса предложений].</w:t>
      </w:r>
    </w:p>
    <w:p w:rsidR="000B27B5" w:rsidRPr="00A53EE0" w:rsidRDefault="000B27B5" w:rsidP="000B27B5">
      <w:pPr>
        <w:numPr>
          <w:ilvl w:val="2"/>
          <w:numId w:val="11"/>
        </w:numPr>
        <w:ind w:left="0" w:firstLine="709"/>
        <w:jc w:val="both"/>
      </w:pPr>
      <w:r w:rsidRPr="00A53EE0">
        <w:t>Любое изменение документации по запросу предложений является неотъемлемой ее частью.</w:t>
      </w:r>
    </w:p>
    <w:p w:rsidR="000B27B5" w:rsidRPr="00A53EE0" w:rsidRDefault="000B27B5" w:rsidP="000B27B5">
      <w:pPr>
        <w:numPr>
          <w:ilvl w:val="2"/>
          <w:numId w:val="11"/>
        </w:numPr>
        <w:ind w:left="0" w:firstLine="709"/>
        <w:jc w:val="both"/>
      </w:pPr>
      <w:r w:rsidRPr="00A53EE0">
        <w:t xml:space="preserve">В течение 3 (трех) рабочих дней со дня принятия решения о внесении изменений в </w:t>
      </w:r>
      <w:r w:rsidRPr="00A53EE0">
        <w:rPr>
          <w:bCs/>
          <w:iCs/>
        </w:rPr>
        <w:t xml:space="preserve">извещение о проведении запроса предложений или </w:t>
      </w:r>
      <w:r w:rsidRPr="00A53EE0">
        <w:t>документацию по запросу предложений, но не позднее срока окончания подачи заявок на участие в</w:t>
      </w:r>
      <w:r w:rsidRPr="00A53EE0">
        <w:rPr>
          <w:lang w:val="en-US"/>
        </w:rPr>
        <w:t> </w:t>
      </w:r>
      <w:r w:rsidRPr="00A53EE0">
        <w:t>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325C76" w:rsidRPr="00325C76">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325C76">
        <w:t>5</w:t>
      </w:r>
      <w:r w:rsidRPr="00A53EE0">
        <w:fldChar w:fldCharType="end"/>
      </w:r>
      <w:r w:rsidRPr="00A53EE0">
        <w:t xml:space="preserve"> «Информационная карта запроса предложений», такие</w:t>
      </w:r>
      <w:r w:rsidRPr="00A53EE0" w:rsidDel="008D1529">
        <w:t xml:space="preserve"> </w:t>
      </w:r>
      <w:r w:rsidRPr="00A53EE0">
        <w:t>изменения размещаются организатором запроса предложений</w:t>
      </w:r>
      <w:r w:rsidRPr="00A53EE0">
        <w:rPr>
          <w:b/>
          <w:i/>
        </w:rPr>
        <w:t xml:space="preserve"> </w:t>
      </w:r>
      <w:r w:rsidRPr="00A53EE0">
        <w:t>на официальном сайте и на ЭТП в порядке, установленном для размещения извещения о проведении запроса предложений.</w:t>
      </w:r>
    </w:p>
    <w:p w:rsidR="000B27B5" w:rsidRPr="00A53EE0" w:rsidRDefault="000B27B5" w:rsidP="000B27B5">
      <w:pPr>
        <w:numPr>
          <w:ilvl w:val="2"/>
          <w:numId w:val="11"/>
        </w:numPr>
        <w:ind w:left="0" w:firstLine="709"/>
        <w:jc w:val="both"/>
      </w:pPr>
      <w:r w:rsidRPr="00A53EE0">
        <w:t xml:space="preserve">При этом срок подачи заявок на участие в запросе предложений </w:t>
      </w:r>
      <w:r w:rsidRPr="00A53EE0">
        <w:rPr>
          <w:b/>
          <w:i/>
        </w:rPr>
        <w:t>[в</w:t>
      </w:r>
      <w:r w:rsidRPr="00A53EE0">
        <w:rPr>
          <w:b/>
          <w:i/>
          <w:lang w:val="en-US"/>
        </w:rPr>
        <w:t> </w:t>
      </w:r>
      <w:r w:rsidRPr="00A53EE0">
        <w:rPr>
          <w:b/>
          <w:i/>
        </w:rPr>
        <w:t>отношении данного лота]</w:t>
      </w:r>
      <w:r w:rsidRPr="00A53EE0">
        <w:t xml:space="preserve"> продлевается так, чтобы со дня размещения на</w:t>
      </w:r>
      <w:r w:rsidRPr="00A53EE0">
        <w:rPr>
          <w:lang w:val="en-US"/>
        </w:rPr>
        <w:t> </w:t>
      </w:r>
      <w:r w:rsidRPr="00A53EE0">
        <w:t xml:space="preserve">официальном сайте и ЭТП </w:t>
      </w:r>
      <w:r w:rsidRPr="00A53EE0">
        <w:lastRenderedPageBreak/>
        <w:t xml:space="preserve">внесенных изменений в </w:t>
      </w:r>
      <w:r w:rsidRPr="00A53EE0">
        <w:rPr>
          <w:bCs/>
          <w:iCs/>
        </w:rPr>
        <w:t xml:space="preserve">извещение о проведении запроса предложений и </w:t>
      </w:r>
      <w:r w:rsidRPr="00A53EE0">
        <w:t xml:space="preserve">документацию по запросу предложений до даты окончания подачи заявок на участие в запросе предложений </w:t>
      </w:r>
      <w:r w:rsidRPr="00A53EE0">
        <w:rPr>
          <w:b/>
          <w:i/>
        </w:rPr>
        <w:t>[по данному лоту]</w:t>
      </w:r>
      <w:r w:rsidRPr="00A53EE0">
        <w:t xml:space="preserve"> такой срок составлял не менее 5 (пяти) рабочих дней, а в случае изменения предмета запроса предложений — 10 (десять) календарных дней.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92" w:name="_Toc276137311"/>
      <w:bookmarkStart w:id="93" w:name="_Ref317504346"/>
      <w:bookmarkStart w:id="94" w:name="_Toc400028423"/>
      <w:bookmarkEnd w:id="92"/>
      <w:r w:rsidRPr="00A53EE0">
        <w:rPr>
          <w:bCs/>
          <w:iCs/>
        </w:rPr>
        <w:t>Общие требования к заявке на участие в запросе предложений</w:t>
      </w:r>
      <w:bookmarkEnd w:id="93"/>
      <w:bookmarkEnd w:id="94"/>
    </w:p>
    <w:p w:rsidR="000B27B5" w:rsidRPr="00A53EE0" w:rsidRDefault="000B27B5" w:rsidP="000B27B5">
      <w:pPr>
        <w:numPr>
          <w:ilvl w:val="2"/>
          <w:numId w:val="11"/>
        </w:numPr>
        <w:ind w:left="0" w:firstLine="709"/>
        <w:jc w:val="both"/>
      </w:pPr>
      <w:bookmarkStart w:id="95" w:name="_Ref352334465"/>
      <w:r w:rsidRPr="00A53EE0">
        <w:t>Для целей настоящей документации по запросу предложений под</w:t>
      </w:r>
      <w:r w:rsidRPr="00A53EE0">
        <w:rPr>
          <w:lang w:val="en-US"/>
        </w:rPr>
        <w:t> </w:t>
      </w:r>
      <w:r w:rsidRPr="00A53EE0">
        <w:rPr>
          <w:bCs/>
        </w:rPr>
        <w:t xml:space="preserve">заявкой на участие в запросе предложений </w:t>
      </w:r>
      <w:r w:rsidRPr="00A53EE0">
        <w:t>понимается предоставляемое участником запроса предложений с использованием функционала и в</w:t>
      </w:r>
      <w:r w:rsidRPr="00A53EE0">
        <w:rPr>
          <w:lang w:val="en-US"/>
        </w:rPr>
        <w:t> </w:t>
      </w:r>
      <w:r w:rsidRPr="00A53EE0">
        <w:t xml:space="preserve">соответствии с регламентом ЭТП предложение на участие в запросе предложений </w:t>
      </w:r>
      <w:r w:rsidRPr="00A53EE0">
        <w:rPr>
          <w:b/>
          <w:i/>
        </w:rPr>
        <w:t>[в отношении лота]</w:t>
      </w:r>
      <w:r w:rsidRPr="00A53EE0">
        <w:t>, сделанное в электронной форме с приложением полного комплекта электронных документов согласно перечню, определенному пунктом </w:t>
      </w:r>
      <w:r w:rsidRPr="00A53EE0">
        <w:fldChar w:fldCharType="begin"/>
      </w:r>
      <w:r w:rsidRPr="00A53EE0">
        <w:instrText xml:space="preserve"> REF _Ref317252608 \r \h  \* MERGEFORMAT </w:instrText>
      </w:r>
      <w:r w:rsidRPr="00A53EE0">
        <w:fldChar w:fldCharType="separate"/>
      </w:r>
      <w:r w:rsidR="00325C76">
        <w:t>17</w:t>
      </w:r>
      <w:r w:rsidRPr="00A53EE0">
        <w:fldChar w:fldCharType="end"/>
      </w:r>
      <w:r w:rsidRPr="00A53EE0">
        <w:t xml:space="preserve"> раздела </w:t>
      </w:r>
      <w:r w:rsidRPr="00A53EE0">
        <w:fldChar w:fldCharType="begin"/>
      </w:r>
      <w:r w:rsidRPr="00A53EE0">
        <w:instrText xml:space="preserve"> REF _Ref317252621 \r \h  \* MERGEFORMAT </w:instrText>
      </w:r>
      <w:r w:rsidRPr="00A53EE0">
        <w:fldChar w:fldCharType="separate"/>
      </w:r>
      <w:r w:rsidR="00325C76">
        <w:t>5</w:t>
      </w:r>
      <w:r w:rsidRPr="00A53EE0">
        <w:fldChar w:fldCharType="end"/>
      </w:r>
      <w:r w:rsidRPr="00A53EE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5"/>
    </w:p>
    <w:p w:rsidR="000B27B5" w:rsidRPr="00A53EE0" w:rsidRDefault="000B27B5" w:rsidP="000B27B5">
      <w:pPr>
        <w:numPr>
          <w:ilvl w:val="2"/>
          <w:numId w:val="11"/>
        </w:numPr>
        <w:tabs>
          <w:tab w:val="num" w:pos="1713"/>
        </w:tabs>
        <w:ind w:left="0" w:firstLine="709"/>
        <w:jc w:val="both"/>
      </w:pPr>
      <w:r w:rsidRPr="00A53EE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27B5" w:rsidRPr="00A53EE0" w:rsidRDefault="000B27B5" w:rsidP="000B27B5">
      <w:pPr>
        <w:numPr>
          <w:ilvl w:val="2"/>
          <w:numId w:val="11"/>
        </w:numPr>
        <w:ind w:left="0" w:firstLine="709"/>
        <w:jc w:val="both"/>
      </w:pPr>
      <w:r w:rsidRPr="00A53EE0">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A53EE0">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A53EE0">
        <w:fldChar w:fldCharType="begin"/>
      </w:r>
      <w:r w:rsidRPr="00A53EE0">
        <w:instrText xml:space="preserve"> REF _Ref317252661 \r \h  \* MERGEFORMAT </w:instrText>
      </w:r>
      <w:r w:rsidRPr="00A53EE0">
        <w:fldChar w:fldCharType="separate"/>
      </w:r>
      <w:r w:rsidR="00325C76">
        <w:t>4.4.4</w:t>
      </w:r>
      <w:r w:rsidRPr="00A53EE0">
        <w:fldChar w:fldCharType="end"/>
      </w:r>
      <w:r w:rsidRPr="00A53EE0">
        <w:t>, если в пункте </w:t>
      </w:r>
      <w:r w:rsidRPr="00A53EE0">
        <w:fldChar w:fldCharType="begin"/>
      </w:r>
      <w:r w:rsidRPr="00A53EE0">
        <w:instrText xml:space="preserve"> REF _Ref317513153 \r \h  \* MERGEFORMAT </w:instrText>
      </w:r>
      <w:r w:rsidRPr="00A53EE0">
        <w:fldChar w:fldCharType="separate"/>
      </w:r>
      <w:r w:rsidR="00325C76">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325C76">
        <w:t>5</w:t>
      </w:r>
      <w:r w:rsidRPr="00A53EE0">
        <w:fldChar w:fldCharType="end"/>
      </w:r>
      <w:r w:rsidRPr="00A53EE0">
        <w:t xml:space="preserve"> «Информационная карта запроса предложений» разрешена подача альтернативных предложений).</w:t>
      </w:r>
    </w:p>
    <w:p w:rsidR="000B27B5" w:rsidRPr="00A53EE0" w:rsidRDefault="000B27B5" w:rsidP="000B27B5">
      <w:pPr>
        <w:numPr>
          <w:ilvl w:val="2"/>
          <w:numId w:val="11"/>
        </w:numPr>
        <w:ind w:left="0" w:firstLine="709"/>
        <w:jc w:val="both"/>
      </w:pPr>
      <w:bookmarkStart w:id="96" w:name="_Ref317252661"/>
      <w:r w:rsidRPr="00A53EE0">
        <w:rPr>
          <w:b/>
          <w:i/>
        </w:rPr>
        <w:t xml:space="preserve">[При наличии соответствующего функционала на ЭТП] </w:t>
      </w:r>
      <w:r w:rsidRPr="00A53EE0">
        <w:t>В случае, если указано в пункте </w:t>
      </w:r>
      <w:r w:rsidRPr="00A53EE0">
        <w:fldChar w:fldCharType="begin"/>
      </w:r>
      <w:r w:rsidRPr="00A53EE0">
        <w:instrText xml:space="preserve"> REF _Ref317513153 \r \h  \* MERGEFORMAT </w:instrText>
      </w:r>
      <w:r w:rsidRPr="00A53EE0">
        <w:fldChar w:fldCharType="separate"/>
      </w:r>
      <w:r w:rsidR="00325C76">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325C76">
        <w:t>5</w:t>
      </w:r>
      <w:r w:rsidRPr="00A53EE0">
        <w:fldChar w:fldCharType="end"/>
      </w:r>
      <w:r w:rsidRPr="00A53EE0">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A53EE0">
        <w:rPr>
          <w:lang w:val="en-US"/>
        </w:rPr>
        <w:t> </w:t>
      </w:r>
      <w:r w:rsidRPr="00A53EE0">
        <w:t>соответствии с правилами и регламентами подачи таких предложений на ЭТП.</w:t>
      </w:r>
    </w:p>
    <w:p w:rsidR="000B27B5" w:rsidRPr="00A53EE0" w:rsidRDefault="000B27B5" w:rsidP="000B27B5">
      <w:pPr>
        <w:numPr>
          <w:ilvl w:val="3"/>
          <w:numId w:val="11"/>
        </w:numPr>
        <w:tabs>
          <w:tab w:val="num" w:pos="1560"/>
        </w:tabs>
        <w:ind w:left="0" w:firstLine="709"/>
        <w:jc w:val="both"/>
      </w:pPr>
      <w:r w:rsidRPr="00A53EE0">
        <w:t>Альтернативным является предложение, дополнительное к</w:t>
      </w:r>
      <w:r w:rsidRPr="00A53EE0">
        <w:rPr>
          <w:lang w:val="en-US"/>
        </w:rPr>
        <w:t> </w:t>
      </w:r>
      <w:r w:rsidRPr="00A53EE0">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A53EE0">
        <w:fldChar w:fldCharType="begin"/>
      </w:r>
      <w:r w:rsidRPr="00A53EE0">
        <w:instrText xml:space="preserve"> REF _Ref317513153 \r \h  \* MERGEFORMAT </w:instrText>
      </w:r>
      <w:r w:rsidRPr="00A53EE0">
        <w:fldChar w:fldCharType="separate"/>
      </w:r>
      <w:r w:rsidR="00325C76">
        <w:t>17.1</w:t>
      </w:r>
      <w:r w:rsidRPr="00A53EE0">
        <w:fldChar w:fldCharType="end"/>
      </w:r>
      <w:r w:rsidRPr="00A53EE0">
        <w:t xml:space="preserve"> раздела </w:t>
      </w:r>
      <w:r w:rsidRPr="00A53EE0">
        <w:fldChar w:fldCharType="begin"/>
      </w:r>
      <w:r w:rsidRPr="00A53EE0">
        <w:instrText xml:space="preserve"> REF _Ref317252728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при этом альтернативные предложения принимаются только при</w:t>
      </w:r>
      <w:r w:rsidRPr="00A53EE0">
        <w:rPr>
          <w:lang w:val="en-US"/>
        </w:rPr>
        <w:t> </w:t>
      </w:r>
      <w:r w:rsidRPr="00A53EE0">
        <w:t>наличии основного предложения. Основным должно быть предложение, в</w:t>
      </w:r>
      <w:r w:rsidRPr="00A53EE0">
        <w:rPr>
          <w:lang w:val="en-US"/>
        </w:rPr>
        <w:t> </w:t>
      </w:r>
      <w:r w:rsidRPr="00A53EE0">
        <w:t>наибольшей степени соответствующее требованиям и условиям, указанным в</w:t>
      </w:r>
      <w:r w:rsidRPr="00A53EE0">
        <w:rPr>
          <w:lang w:val="en-US"/>
        </w:rPr>
        <w:t> </w:t>
      </w:r>
      <w:r w:rsidRPr="00A53EE0">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6"/>
    </w:p>
    <w:p w:rsidR="000B27B5" w:rsidRPr="00A53EE0" w:rsidRDefault="000B27B5" w:rsidP="000B27B5">
      <w:pPr>
        <w:numPr>
          <w:ilvl w:val="3"/>
          <w:numId w:val="11"/>
        </w:numPr>
        <w:tabs>
          <w:tab w:val="num" w:pos="1560"/>
        </w:tabs>
        <w:ind w:left="0" w:firstLine="709"/>
        <w:jc w:val="both"/>
        <w:rPr>
          <w:bCs/>
        </w:rPr>
      </w:pPr>
      <w:r w:rsidRPr="00A53EE0">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A53EE0">
        <w:rPr>
          <w:bCs/>
        </w:rPr>
        <w:fldChar w:fldCharType="begin"/>
      </w:r>
      <w:r w:rsidRPr="00A53EE0">
        <w:rPr>
          <w:bCs/>
        </w:rPr>
        <w:instrText xml:space="preserve"> REF _Ref317252770 \r \h  \* MERGEFORMAT </w:instrText>
      </w:r>
      <w:r w:rsidRPr="00A53EE0">
        <w:rPr>
          <w:bCs/>
        </w:rPr>
      </w:r>
      <w:r w:rsidRPr="00A53EE0">
        <w:rPr>
          <w:bCs/>
        </w:rPr>
        <w:fldChar w:fldCharType="separate"/>
      </w:r>
      <w:r w:rsidR="00325C76">
        <w:rPr>
          <w:bCs/>
        </w:rPr>
        <w:t>6</w:t>
      </w:r>
      <w:r w:rsidRPr="00A53EE0">
        <w:rPr>
          <w:bCs/>
        </w:rPr>
        <w:fldChar w:fldCharType="end"/>
      </w:r>
      <w:r w:rsidRPr="00A53EE0">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53EE0">
        <w:t>пункты </w:t>
      </w:r>
      <w:r w:rsidRPr="00A53EE0">
        <w:fldChar w:fldCharType="begin"/>
      </w:r>
      <w:r w:rsidRPr="00A53EE0">
        <w:instrText xml:space="preserve"> REF _Ref317250645 \r \h  \* MERGEFORMAT </w:instrText>
      </w:r>
      <w:r w:rsidRPr="00A53EE0">
        <w:fldChar w:fldCharType="separate"/>
      </w:r>
      <w:r w:rsidR="00325C76">
        <w:t>13.1</w:t>
      </w:r>
      <w:r w:rsidRPr="00A53EE0">
        <w:fldChar w:fldCharType="end"/>
      </w:r>
      <w:r w:rsidRPr="00A53EE0">
        <w:t xml:space="preserve">, </w:t>
      </w:r>
      <w:r w:rsidR="00CF6DD2">
        <w:t xml:space="preserve">13.3 </w:t>
      </w:r>
      <w:r w:rsidRPr="00A53EE0">
        <w:t>раздела </w:t>
      </w:r>
      <w:r w:rsidRPr="00A53EE0">
        <w:fldChar w:fldCharType="begin"/>
      </w:r>
      <w:r w:rsidRPr="00A53EE0">
        <w:instrText xml:space="preserve"> REF _Ref317253259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r w:rsidRPr="00A53EE0">
        <w:rPr>
          <w:bCs/>
        </w:rPr>
        <w:t>).</w:t>
      </w:r>
    </w:p>
    <w:p w:rsidR="000B27B5" w:rsidRPr="00A53EE0" w:rsidRDefault="000B27B5" w:rsidP="000B27B5">
      <w:pPr>
        <w:numPr>
          <w:ilvl w:val="3"/>
          <w:numId w:val="11"/>
        </w:numPr>
        <w:tabs>
          <w:tab w:val="num" w:pos="1560"/>
        </w:tabs>
        <w:ind w:left="0" w:firstLine="709"/>
        <w:jc w:val="both"/>
        <w:rPr>
          <w:bCs/>
        </w:rPr>
      </w:pPr>
      <w:r w:rsidRPr="00A53EE0">
        <w:rPr>
          <w:bCs/>
        </w:rPr>
        <w:lastRenderedPageBreak/>
        <w:t xml:space="preserve">В случае подачи </w:t>
      </w:r>
      <w:r w:rsidRPr="00A53EE0">
        <w:t>предложения с допустимыми документацией по</w:t>
      </w:r>
      <w:r w:rsidRPr="00A53EE0">
        <w:rPr>
          <w:lang w:val="en-US"/>
        </w:rPr>
        <w:t> </w:t>
      </w:r>
      <w:r w:rsidRPr="00A53EE0">
        <w:t>запросу предложений альтернативными параметрами, в составе заявки на</w:t>
      </w:r>
      <w:r w:rsidRPr="00A53EE0">
        <w:rPr>
          <w:lang w:val="en-US"/>
        </w:rPr>
        <w:t> </w:t>
      </w:r>
      <w:r w:rsidRPr="00A53EE0">
        <w:t>участие в запросе предложений</w:t>
      </w:r>
      <w:r w:rsidRPr="00A53EE0">
        <w:rPr>
          <w:bCs/>
        </w:rPr>
        <w:t xml:space="preserve"> должно быть указание на предлагаемые альтернативные параметры.</w:t>
      </w:r>
    </w:p>
    <w:p w:rsidR="000B27B5" w:rsidRPr="00A53EE0" w:rsidRDefault="000B27B5" w:rsidP="000B27B5">
      <w:pPr>
        <w:numPr>
          <w:ilvl w:val="2"/>
          <w:numId w:val="11"/>
        </w:numPr>
        <w:ind w:left="0" w:firstLine="709"/>
        <w:jc w:val="both"/>
      </w:pPr>
      <w:bookmarkStart w:id="97" w:name="_Ref317252426"/>
      <w:r w:rsidRPr="00A53EE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7"/>
    </w:p>
    <w:p w:rsidR="000B27B5" w:rsidRPr="00A53EE0" w:rsidRDefault="000B27B5" w:rsidP="000B27B5">
      <w:pPr>
        <w:numPr>
          <w:ilvl w:val="2"/>
          <w:numId w:val="11"/>
        </w:numPr>
        <w:ind w:left="0" w:firstLine="709"/>
        <w:jc w:val="both"/>
      </w:pPr>
      <w:bookmarkStart w:id="98" w:name="_Ref317252433"/>
      <w:r w:rsidRPr="00A53EE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8"/>
    </w:p>
    <w:p w:rsidR="000B27B5" w:rsidRPr="00A53EE0" w:rsidRDefault="000B27B5" w:rsidP="000B27B5">
      <w:pPr>
        <w:numPr>
          <w:ilvl w:val="2"/>
          <w:numId w:val="11"/>
        </w:numPr>
        <w:ind w:left="0" w:firstLine="709"/>
        <w:jc w:val="both"/>
      </w:pPr>
      <w:r w:rsidRPr="00A53EE0">
        <w:t>Рекомендации пунктов </w:t>
      </w:r>
      <w:r w:rsidRPr="00A53EE0">
        <w:fldChar w:fldCharType="begin"/>
      </w:r>
      <w:r w:rsidRPr="00A53EE0">
        <w:instrText xml:space="preserve"> REF _Ref317252426 \r \h  \* MERGEFORMAT </w:instrText>
      </w:r>
      <w:r w:rsidRPr="00A53EE0">
        <w:fldChar w:fldCharType="separate"/>
      </w:r>
      <w:r w:rsidR="00325C76">
        <w:t>4.4.5</w:t>
      </w:r>
      <w:r w:rsidRPr="00A53EE0">
        <w:fldChar w:fldCharType="end"/>
      </w:r>
      <w:r w:rsidRPr="00A53EE0">
        <w:t xml:space="preserve"> и </w:t>
      </w:r>
      <w:r w:rsidRPr="00A53EE0">
        <w:fldChar w:fldCharType="begin"/>
      </w:r>
      <w:r w:rsidRPr="00A53EE0">
        <w:instrText xml:space="preserve"> REF _Ref317252433 \r \h  \* MERGEFORMAT </w:instrText>
      </w:r>
      <w:r w:rsidRPr="00A53EE0">
        <w:fldChar w:fldCharType="separate"/>
      </w:r>
      <w:r w:rsidR="00325C76">
        <w:t>4.4.6</w:t>
      </w:r>
      <w:r w:rsidRPr="00A53EE0">
        <w:fldChar w:fldCharType="end"/>
      </w:r>
      <w:r w:rsidRPr="00A53EE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27B5" w:rsidRPr="00A53EE0" w:rsidRDefault="000B27B5" w:rsidP="000B27B5">
      <w:pPr>
        <w:numPr>
          <w:ilvl w:val="2"/>
          <w:numId w:val="11"/>
        </w:numPr>
        <w:tabs>
          <w:tab w:val="num" w:pos="960"/>
          <w:tab w:val="num" w:pos="1430"/>
        </w:tabs>
        <w:ind w:left="0" w:firstLine="709"/>
        <w:jc w:val="both"/>
      </w:pPr>
      <w:r w:rsidRPr="00A53EE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53EE0">
        <w:rPr>
          <w:lang w:val="en-US"/>
        </w:rPr>
        <w:t> </w:t>
      </w:r>
      <w:r w:rsidRPr="00A53EE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27B5" w:rsidRPr="00A53EE0" w:rsidRDefault="000B27B5" w:rsidP="000B27B5">
      <w:pPr>
        <w:numPr>
          <w:ilvl w:val="2"/>
          <w:numId w:val="11"/>
        </w:numPr>
        <w:ind w:left="0" w:firstLine="709"/>
        <w:jc w:val="both"/>
      </w:pPr>
      <w:bookmarkStart w:id="99" w:name="_Ref317253302"/>
      <w:r w:rsidRPr="00A53EE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9"/>
    </w:p>
    <w:p w:rsidR="000B27B5" w:rsidRPr="00A53EE0" w:rsidRDefault="000B27B5" w:rsidP="000B27B5">
      <w:pPr>
        <w:numPr>
          <w:ilvl w:val="2"/>
          <w:numId w:val="11"/>
        </w:numPr>
        <w:tabs>
          <w:tab w:val="num" w:pos="960"/>
          <w:tab w:val="num" w:pos="1701"/>
        </w:tabs>
        <w:ind w:left="0" w:firstLine="709"/>
        <w:jc w:val="both"/>
      </w:pPr>
      <w:r w:rsidRPr="00A53EE0">
        <w:t>Все документы (формы, заполненные в соответствии с</w:t>
      </w:r>
      <w:r w:rsidRPr="00A53EE0">
        <w:rPr>
          <w:lang w:val="en-US"/>
        </w:rPr>
        <w:t> </w:t>
      </w:r>
      <w:r w:rsidRPr="00A53EE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325C76">
        <w:t>4.4.5</w:t>
      </w:r>
      <w:r w:rsidRPr="00A53EE0">
        <w:fldChar w:fldCharType="end"/>
      </w:r>
      <w:r w:rsidRPr="00A53EE0">
        <w:t xml:space="preserve"> – </w:t>
      </w:r>
      <w:r w:rsidRPr="00A53EE0">
        <w:fldChar w:fldCharType="begin"/>
      </w:r>
      <w:r w:rsidRPr="00A53EE0">
        <w:instrText xml:space="preserve"> REF _Ref317253302 \r \h  \* MERGEFORMAT </w:instrText>
      </w:r>
      <w:r w:rsidRPr="00A53EE0">
        <w:fldChar w:fldCharType="separate"/>
      </w:r>
      <w:r w:rsidR="00325C76">
        <w:t>4.4.9</w:t>
      </w:r>
      <w:r w:rsidRPr="00A53EE0">
        <w:fldChar w:fldCharType="end"/>
      </w:r>
      <w:r w:rsidRPr="00A53EE0">
        <w:t xml:space="preserve">. </w:t>
      </w:r>
      <w:r w:rsidRPr="00A53EE0">
        <w:rPr>
          <w:bCs/>
        </w:rPr>
        <w:t>Допускается размещение на ЭТП документов, сохраненных в архивах, при этом размещение на</w:t>
      </w:r>
      <w:r w:rsidRPr="00A53EE0">
        <w:rPr>
          <w:bCs/>
          <w:lang w:val="en-US"/>
        </w:rPr>
        <w:t> </w:t>
      </w:r>
      <w:r w:rsidRPr="00A53EE0">
        <w:rPr>
          <w:bCs/>
        </w:rPr>
        <w:t>ЭТП</w:t>
      </w:r>
      <w:r w:rsidRPr="00A53EE0">
        <w:t xml:space="preserve"> </w:t>
      </w:r>
      <w:r w:rsidRPr="00A53EE0">
        <w:rPr>
          <w:bCs/>
        </w:rPr>
        <w:t>архивов, разделенных на несколько частей</w:t>
      </w:r>
      <w:r w:rsidRPr="00A53EE0">
        <w:t>,</w:t>
      </w:r>
      <w:r w:rsidRPr="00A53EE0">
        <w:rPr>
          <w:bCs/>
        </w:rPr>
        <w:t xml:space="preserve"> открытие каждой из которых по отдельности невозможно, не допускается.</w:t>
      </w:r>
    </w:p>
    <w:p w:rsidR="000B27B5" w:rsidRPr="00A53EE0" w:rsidRDefault="000B27B5" w:rsidP="000B27B5">
      <w:pPr>
        <w:numPr>
          <w:ilvl w:val="2"/>
          <w:numId w:val="11"/>
        </w:numPr>
        <w:tabs>
          <w:tab w:val="num" w:pos="960"/>
          <w:tab w:val="num" w:pos="1701"/>
        </w:tabs>
        <w:ind w:left="0" w:firstLine="709"/>
        <w:jc w:val="both"/>
      </w:pPr>
      <w:r w:rsidRPr="00A53EE0">
        <w:t>Прочие правила подготовки и подачи заявки на участие в запросе предложений через ЭТП определяются регламентом работы данной ЭТП.</w:t>
      </w:r>
    </w:p>
    <w:p w:rsidR="000B27B5" w:rsidRPr="00A53EE0" w:rsidRDefault="000B27B5" w:rsidP="000B27B5">
      <w:pPr>
        <w:numPr>
          <w:ilvl w:val="2"/>
          <w:numId w:val="11"/>
        </w:numPr>
        <w:tabs>
          <w:tab w:val="num" w:pos="960"/>
          <w:tab w:val="num" w:pos="1701"/>
        </w:tabs>
        <w:ind w:left="0" w:firstLine="709"/>
        <w:jc w:val="both"/>
      </w:pPr>
      <w:r w:rsidRPr="00A53EE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A53EE0">
        <w:rPr>
          <w:lang w:val="en-US"/>
        </w:rPr>
        <w:t> </w:t>
      </w:r>
      <w:r w:rsidRPr="00A53EE0">
        <w:t>пункте </w:t>
      </w:r>
      <w:r w:rsidRPr="00A53EE0">
        <w:fldChar w:fldCharType="begin"/>
      </w:r>
      <w:r w:rsidRPr="00A53EE0">
        <w:instrText xml:space="preserve"> REF _Ref317253328 \r \h  \* MERGEFORMAT </w:instrText>
      </w:r>
      <w:r w:rsidRPr="00A53EE0">
        <w:fldChar w:fldCharType="separate"/>
      </w:r>
      <w:r w:rsidR="00325C76">
        <w:t>3.2</w:t>
      </w:r>
      <w:r w:rsidRPr="00A53EE0">
        <w:fldChar w:fldCharType="end"/>
      </w:r>
      <w:r w:rsidRPr="00A53EE0">
        <w:t xml:space="preserve"> настоящей документации по запросу предложений.</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0" w:name="_Ref389474964"/>
      <w:bookmarkStart w:id="101" w:name="_Toc400028424"/>
      <w:r w:rsidRPr="00A53EE0">
        <w:rPr>
          <w:bCs/>
          <w:iCs/>
        </w:rPr>
        <w:t>Срок действия заявки на участие в запросе предложений</w:t>
      </w:r>
      <w:bookmarkEnd w:id="100"/>
      <w:bookmarkEnd w:id="101"/>
    </w:p>
    <w:p w:rsidR="000B27B5" w:rsidRPr="00A53EE0" w:rsidRDefault="000B27B5" w:rsidP="000B27B5">
      <w:pPr>
        <w:numPr>
          <w:ilvl w:val="2"/>
          <w:numId w:val="11"/>
        </w:numPr>
        <w:tabs>
          <w:tab w:val="num" w:pos="1418"/>
        </w:tabs>
        <w:ind w:left="0" w:firstLine="709"/>
        <w:jc w:val="both"/>
      </w:pPr>
      <w:bookmarkStart w:id="102" w:name="_Ref56220570"/>
      <w:bookmarkStart w:id="103" w:name="_Ref317257850"/>
      <w:r w:rsidRPr="00A53EE0">
        <w:t xml:space="preserve">Заявка на участие в запросе предложений </w:t>
      </w:r>
      <w:r w:rsidRPr="00A53EE0">
        <w:rPr>
          <w:b/>
          <w:i/>
        </w:rPr>
        <w:t>[в отношении лота]</w:t>
      </w:r>
      <w:r w:rsidRPr="00A53EE0">
        <w:t xml:space="preserve"> должна быть действительна в</w:t>
      </w:r>
      <w:r w:rsidRPr="00A53EE0">
        <w:rPr>
          <w:lang w:val="en-US"/>
        </w:rPr>
        <w:t> </w:t>
      </w:r>
      <w:r w:rsidRPr="00A53EE0">
        <w:t>течение срока, указанного участником запроса предложений в</w:t>
      </w:r>
      <w:r w:rsidRPr="00A53EE0">
        <w:rPr>
          <w:lang w:val="en-US"/>
        </w:rPr>
        <w:t> </w:t>
      </w:r>
      <w:r w:rsidRPr="00A53EE0">
        <w:t>данной заявке (раздел </w:t>
      </w:r>
      <w:r w:rsidRPr="00A53EE0">
        <w:fldChar w:fldCharType="begin"/>
      </w:r>
      <w:r w:rsidRPr="00A53EE0">
        <w:instrText xml:space="preserve"> REF _Ref317258884 \r \h  \* MERGEFORMAT </w:instrText>
      </w:r>
      <w:r w:rsidRPr="00A53EE0">
        <w:fldChar w:fldCharType="separate"/>
      </w:r>
      <w:r w:rsidR="00325C76">
        <w:t>6</w:t>
      </w:r>
      <w:r w:rsidRPr="00A53EE0">
        <w:fldChar w:fldCharType="end"/>
      </w:r>
      <w:r w:rsidRPr="00A53EE0">
        <w:t xml:space="preserve">, </w:t>
      </w:r>
      <w:hyperlink w:anchor="_Письмо_о_подаче" w:history="1">
        <w:r w:rsidRPr="00A53EE0">
          <w:rPr>
            <w:u w:val="single"/>
          </w:rPr>
          <w:t>Форма 1</w:t>
        </w:r>
      </w:hyperlink>
      <w:r w:rsidRPr="00A53EE0">
        <w:t xml:space="preserve">), но </w:t>
      </w:r>
      <w:bookmarkEnd w:id="102"/>
      <w:r w:rsidRPr="00A53EE0">
        <w:t xml:space="preserve">не менее 60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bookmarkEnd w:id="103"/>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4" w:name="_Toc400028425"/>
      <w:r w:rsidRPr="00A53EE0">
        <w:rPr>
          <w:bCs/>
          <w:iCs/>
        </w:rPr>
        <w:lastRenderedPageBreak/>
        <w:t>Официальный язык запроса предложений</w:t>
      </w:r>
      <w:bookmarkEnd w:id="104"/>
    </w:p>
    <w:p w:rsidR="000B27B5" w:rsidRPr="00A53EE0" w:rsidRDefault="000B27B5" w:rsidP="000B27B5">
      <w:pPr>
        <w:numPr>
          <w:ilvl w:val="2"/>
          <w:numId w:val="11"/>
        </w:numPr>
        <w:tabs>
          <w:tab w:val="num" w:pos="1418"/>
        </w:tabs>
        <w:ind w:left="0" w:firstLine="709"/>
        <w:jc w:val="both"/>
      </w:pPr>
      <w:bookmarkStart w:id="105" w:name="_Ref317253353"/>
      <w:r w:rsidRPr="00A53EE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53EE0">
        <w:rPr>
          <w:lang w:val="en-US"/>
        </w:rPr>
        <w:t> </w:t>
      </w:r>
      <w:r w:rsidRPr="00A53EE0">
        <w:t>запросом предложений, которыми обмениваются участники запроса предложений и</w:t>
      </w:r>
      <w:r w:rsidRPr="00A53EE0">
        <w:rPr>
          <w:lang w:val="en-US"/>
        </w:rPr>
        <w:t> </w:t>
      </w:r>
      <w:r w:rsidRPr="00A53EE0">
        <w:t>организатор запроса предложений, должны быть написаны на</w:t>
      </w:r>
      <w:r w:rsidRPr="00A53EE0">
        <w:rPr>
          <w:lang w:val="en-US"/>
        </w:rPr>
        <w:t> </w:t>
      </w:r>
      <w:r w:rsidRPr="00A53EE0">
        <w:t>русском языке.</w:t>
      </w:r>
      <w:bookmarkEnd w:id="105"/>
      <w:r w:rsidRPr="00A53EE0">
        <w:t xml:space="preserve"> </w:t>
      </w:r>
    </w:p>
    <w:p w:rsidR="000B27B5" w:rsidRPr="00A53EE0" w:rsidRDefault="000B27B5" w:rsidP="000B27B5">
      <w:pPr>
        <w:numPr>
          <w:ilvl w:val="2"/>
          <w:numId w:val="11"/>
        </w:numPr>
        <w:tabs>
          <w:tab w:val="num" w:pos="1418"/>
        </w:tabs>
        <w:ind w:left="0" w:firstLine="709"/>
        <w:jc w:val="both"/>
      </w:pPr>
      <w:bookmarkStart w:id="106" w:name="_Ref317253360"/>
      <w:r w:rsidRPr="00A53EE0">
        <w:t>Любые документы, представленные участником запроса предложений, могут быть составлены на</w:t>
      </w:r>
      <w:r w:rsidRPr="00A53EE0">
        <w:rPr>
          <w:lang w:val="en-US"/>
        </w:rPr>
        <w:t> </w:t>
      </w:r>
      <w:r w:rsidRPr="00A53EE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53EE0">
        <w:rPr>
          <w:lang w:val="en-US"/>
        </w:rPr>
        <w:t> </w:t>
      </w:r>
      <w:r w:rsidRPr="00A53EE0">
        <w:t>составе заявки на участие в запросе предложений.</w:t>
      </w:r>
      <w:bookmarkEnd w:id="106"/>
    </w:p>
    <w:p w:rsidR="000B27B5" w:rsidRPr="00A53EE0" w:rsidRDefault="000B27B5" w:rsidP="000B27B5">
      <w:pPr>
        <w:numPr>
          <w:ilvl w:val="2"/>
          <w:numId w:val="11"/>
        </w:numPr>
        <w:tabs>
          <w:tab w:val="num" w:pos="1418"/>
        </w:tabs>
        <w:ind w:left="0" w:firstLine="709"/>
        <w:jc w:val="both"/>
      </w:pPr>
      <w:r w:rsidRPr="00A53EE0">
        <w:t>Документы, составленные на других языках, за исключением случаев, предусмотренных пунктами </w:t>
      </w:r>
      <w:r w:rsidRPr="00A53EE0">
        <w:fldChar w:fldCharType="begin"/>
      </w:r>
      <w:r w:rsidRPr="00A53EE0">
        <w:instrText xml:space="preserve"> REF _Ref317253353 \r \h  \* MERGEFORMAT </w:instrText>
      </w:r>
      <w:r w:rsidRPr="00A53EE0">
        <w:fldChar w:fldCharType="separate"/>
      </w:r>
      <w:r w:rsidR="00325C76">
        <w:t>4.6.1</w:t>
      </w:r>
      <w:r w:rsidRPr="00A53EE0">
        <w:fldChar w:fldCharType="end"/>
      </w:r>
      <w:r w:rsidRPr="00A53EE0">
        <w:t xml:space="preserve">, </w:t>
      </w:r>
      <w:r w:rsidRPr="00A53EE0">
        <w:fldChar w:fldCharType="begin"/>
      </w:r>
      <w:r w:rsidRPr="00A53EE0">
        <w:instrText xml:space="preserve"> REF _Ref317253360 \r \h  \* MERGEFORMAT </w:instrText>
      </w:r>
      <w:r w:rsidRPr="00A53EE0">
        <w:fldChar w:fldCharType="separate"/>
      </w:r>
      <w:r w:rsidR="00325C76">
        <w:t>4.6.2</w:t>
      </w:r>
      <w:r w:rsidRPr="00A53EE0">
        <w:fldChar w:fldCharType="end"/>
      </w:r>
      <w:r w:rsidRPr="00A53EE0">
        <w:t>, считаются не поданными и сведения, указанные в таких документах не учитываются при рассмотрении заявки на</w:t>
      </w:r>
      <w:r w:rsidRPr="00A53EE0">
        <w:rPr>
          <w:lang w:val="en-US"/>
        </w:rPr>
        <w:t> </w:t>
      </w:r>
      <w:r w:rsidRPr="00A53EE0">
        <w:t>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07" w:name="_Toc400028426"/>
      <w:r w:rsidRPr="00A53EE0">
        <w:rPr>
          <w:bCs/>
          <w:iCs/>
        </w:rPr>
        <w:t>Валюта запроса предложений</w:t>
      </w:r>
      <w:bookmarkEnd w:id="107"/>
    </w:p>
    <w:p w:rsidR="000B27B5" w:rsidRPr="00A53EE0" w:rsidRDefault="000B27B5" w:rsidP="000B27B5">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A53EE0">
        <w:t>Все суммы денежных средств в заявке на участие в запросе предложений и</w:t>
      </w:r>
      <w:r w:rsidRPr="00A53EE0">
        <w:rPr>
          <w:lang w:val="en-US"/>
        </w:rPr>
        <w:t> </w:t>
      </w:r>
      <w:r w:rsidRPr="00A53EE0">
        <w:t xml:space="preserve">приложениях к ней должны быть выражены в </w:t>
      </w:r>
      <w:bookmarkEnd w:id="108"/>
      <w:bookmarkEnd w:id="109"/>
      <w:r w:rsidRPr="00A53EE0">
        <w:t>валюте, установленной в пункте </w:t>
      </w:r>
      <w:r w:rsidRPr="00A53EE0">
        <w:fldChar w:fldCharType="begin"/>
      </w:r>
      <w:r w:rsidRPr="00A53EE0">
        <w:instrText xml:space="preserve"> REF _Ref317253392 \r \h  \* MERGEFORMAT </w:instrText>
      </w:r>
      <w:r w:rsidRPr="00A53EE0">
        <w:fldChar w:fldCharType="separate"/>
      </w:r>
      <w:r w:rsidR="00325C76">
        <w:t>11</w:t>
      </w:r>
      <w:r w:rsidRPr="00A53EE0">
        <w:fldChar w:fldCharType="end"/>
      </w:r>
      <w:r w:rsidRPr="00A53EE0">
        <w:t xml:space="preserve"> раздела </w:t>
      </w:r>
      <w:r w:rsidRPr="00A53EE0">
        <w:fldChar w:fldCharType="begin"/>
      </w:r>
      <w:r w:rsidRPr="00A53EE0">
        <w:instrText xml:space="preserve"> REF _Ref317253402 \r \h  \* MERGEFORMAT </w:instrText>
      </w:r>
      <w:r w:rsidRPr="00A53EE0">
        <w:fldChar w:fldCharType="separate"/>
      </w:r>
      <w:r w:rsidR="00325C76">
        <w:t>5</w:t>
      </w:r>
      <w:r w:rsidRPr="00A53EE0">
        <w:fldChar w:fldCharType="end"/>
      </w:r>
      <w:r w:rsidRPr="00A53EE0">
        <w:t xml:space="preserve"> «Информационная карта запроса предложений», за исключением случаев, предусмотренных</w:t>
      </w:r>
      <w:bookmarkEnd w:id="110"/>
      <w:r w:rsidRPr="00A53EE0">
        <w:t xml:space="preserve"> в пункте </w:t>
      </w:r>
      <w:r w:rsidRPr="00A53EE0">
        <w:fldChar w:fldCharType="begin"/>
      </w:r>
      <w:r w:rsidRPr="00A53EE0">
        <w:instrText xml:space="preserve"> REF _Ref317253392 \r \h  \* MERGEFORMAT </w:instrText>
      </w:r>
      <w:r w:rsidRPr="00A53EE0">
        <w:fldChar w:fldCharType="separate"/>
      </w:r>
      <w:r w:rsidR="00325C76">
        <w:t>11</w:t>
      </w:r>
      <w:r w:rsidRPr="00A53EE0">
        <w:fldChar w:fldCharType="end"/>
      </w:r>
      <w:r w:rsidRPr="00A53EE0">
        <w:t xml:space="preserve"> раздела </w:t>
      </w:r>
      <w:r w:rsidRPr="00A53EE0">
        <w:fldChar w:fldCharType="begin"/>
      </w:r>
      <w:r w:rsidRPr="00A53EE0">
        <w:instrText xml:space="preserve"> REF _Ref317253410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111"/>
    </w:p>
    <w:p w:rsidR="000B27B5" w:rsidRPr="00A53EE0" w:rsidRDefault="000B27B5" w:rsidP="000B27B5">
      <w:pPr>
        <w:numPr>
          <w:ilvl w:val="2"/>
          <w:numId w:val="11"/>
        </w:numPr>
        <w:tabs>
          <w:tab w:val="num" w:pos="1418"/>
        </w:tabs>
        <w:ind w:left="0" w:firstLine="709"/>
        <w:jc w:val="both"/>
      </w:pPr>
      <w:bookmarkStart w:id="112" w:name="_Ref317253467"/>
      <w:bookmarkStart w:id="113" w:name="_Toc518119275"/>
      <w:r w:rsidRPr="00A53EE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A53EE0">
        <w:fldChar w:fldCharType="begin"/>
      </w:r>
      <w:r w:rsidRPr="00A53EE0">
        <w:instrText xml:space="preserve"> REF _Ref317253392 \r \h  \* MERGEFORMAT </w:instrText>
      </w:r>
      <w:r w:rsidRPr="00A53EE0">
        <w:fldChar w:fldCharType="separate"/>
      </w:r>
      <w:r w:rsidR="00325C76">
        <w:t>11</w:t>
      </w:r>
      <w:r w:rsidRPr="00A53EE0">
        <w:fldChar w:fldCharType="end"/>
      </w:r>
      <w:r w:rsidRPr="00A53EE0">
        <w:t xml:space="preserve"> раздела </w:t>
      </w:r>
      <w:r w:rsidRPr="00A53EE0">
        <w:fldChar w:fldCharType="begin"/>
      </w:r>
      <w:r w:rsidRPr="00A53EE0">
        <w:instrText xml:space="preserve"> REF _Ref317253440 \r \h  \* MERGEFORMAT </w:instrText>
      </w:r>
      <w:r w:rsidRPr="00A53EE0">
        <w:fldChar w:fldCharType="separate"/>
      </w:r>
      <w:r w:rsidR="00325C76">
        <w:t>5</w:t>
      </w:r>
      <w:r w:rsidRPr="00A53EE0">
        <w:fldChar w:fldCharType="end"/>
      </w:r>
      <w:r w:rsidRPr="00A53EE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14" w:name="_Toc400028427"/>
      <w:bookmarkEnd w:id="113"/>
      <w:r w:rsidRPr="00A53EE0">
        <w:rPr>
          <w:bCs/>
          <w:iCs/>
        </w:rPr>
        <w:t xml:space="preserve">Начальная (максимальная) цена договора </w:t>
      </w:r>
      <w:r w:rsidRPr="00A53EE0">
        <w:rPr>
          <w:b/>
          <w:i/>
        </w:rPr>
        <w:t>[цена лота]</w:t>
      </w:r>
      <w:bookmarkEnd w:id="114"/>
    </w:p>
    <w:p w:rsidR="000B27B5" w:rsidRPr="00A53EE0" w:rsidRDefault="000B27B5" w:rsidP="000B27B5">
      <w:pPr>
        <w:overflowPunct w:val="0"/>
        <w:autoSpaceDE w:val="0"/>
        <w:autoSpaceDN w:val="0"/>
        <w:adjustRightInd w:val="0"/>
        <w:ind w:firstLine="709"/>
        <w:jc w:val="both"/>
        <w:rPr>
          <w:bCs/>
        </w:rPr>
      </w:pPr>
      <w:r w:rsidRPr="00A53EE0">
        <w:rPr>
          <w:bCs/>
        </w:rPr>
        <w:t xml:space="preserve">Начальная (максимальная) цена договора </w:t>
      </w:r>
      <w:r w:rsidRPr="00A53EE0">
        <w:rPr>
          <w:b/>
          <w:i/>
        </w:rPr>
        <w:t>[для каждого лота отдельно]</w:t>
      </w:r>
      <w:r w:rsidRPr="00A53EE0">
        <w:rPr>
          <w:bCs/>
        </w:rPr>
        <w:t xml:space="preserve"> указана в извещении о проведении запроса предложений и в пункте </w:t>
      </w:r>
      <w:r w:rsidRPr="00A53EE0">
        <w:rPr>
          <w:bCs/>
        </w:rPr>
        <w:fldChar w:fldCharType="begin"/>
      </w:r>
      <w:r w:rsidRPr="00A53EE0">
        <w:rPr>
          <w:bCs/>
        </w:rPr>
        <w:instrText xml:space="preserve"> REF _Ref317250440 \r \h  \* MERGEFORMAT </w:instrText>
      </w:r>
      <w:r w:rsidRPr="00A53EE0">
        <w:rPr>
          <w:bCs/>
        </w:rPr>
      </w:r>
      <w:r w:rsidRPr="00A53EE0">
        <w:rPr>
          <w:bCs/>
        </w:rPr>
        <w:fldChar w:fldCharType="separate"/>
      </w:r>
      <w:r w:rsidR="00325C76">
        <w:rPr>
          <w:bCs/>
        </w:rPr>
        <w:t>9</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_Ref317253501 \r \h  \* MERGEFORMAT </w:instrText>
      </w:r>
      <w:r w:rsidRPr="00A53EE0">
        <w:rPr>
          <w:bCs/>
        </w:rPr>
      </w:r>
      <w:r w:rsidRPr="00A53EE0">
        <w:rPr>
          <w:bCs/>
        </w:rPr>
        <w:fldChar w:fldCharType="separate"/>
      </w:r>
      <w:r w:rsidR="00325C76">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15" w:name="_Ref317258254"/>
      <w:bookmarkStart w:id="116" w:name="_Toc400028428"/>
      <w:r w:rsidRPr="00A53EE0">
        <w:rPr>
          <w:bCs/>
          <w:iCs/>
        </w:rPr>
        <w:t>Обеспечение исполнения обязательств, связанных с участием в</w:t>
      </w:r>
      <w:r w:rsidRPr="00A53EE0">
        <w:rPr>
          <w:bCs/>
          <w:iCs/>
          <w:lang w:val="en-US"/>
        </w:rPr>
        <w:t> </w:t>
      </w:r>
      <w:r w:rsidRPr="00A53EE0">
        <w:rPr>
          <w:bCs/>
          <w:iCs/>
        </w:rPr>
        <w:t>запросе предложений (обеспечение заявки на участие в запросе предложений)</w:t>
      </w:r>
      <w:bookmarkEnd w:id="115"/>
      <w:bookmarkEnd w:id="116"/>
    </w:p>
    <w:p w:rsidR="000B27B5" w:rsidRPr="00A53EE0" w:rsidRDefault="000B27B5" w:rsidP="000B27B5">
      <w:pPr>
        <w:numPr>
          <w:ilvl w:val="2"/>
          <w:numId w:val="11"/>
        </w:numPr>
        <w:tabs>
          <w:tab w:val="num" w:pos="1418"/>
        </w:tabs>
        <w:ind w:left="0" w:firstLine="709"/>
        <w:jc w:val="both"/>
      </w:pPr>
      <w:r w:rsidRPr="00A53EE0">
        <w:t>В случае, если извещением о проведении запроса предложений и пунктом </w:t>
      </w:r>
      <w:r w:rsidRPr="00A53EE0">
        <w:fldChar w:fldCharType="begin"/>
      </w:r>
      <w:r w:rsidRPr="00A53EE0">
        <w:instrText xml:space="preserve"> REF _Ref317253528 \r \h  \* MERGEFORMAT </w:instrText>
      </w:r>
      <w:r w:rsidRPr="00A53EE0">
        <w:fldChar w:fldCharType="separate"/>
      </w:r>
      <w:r w:rsidR="00325C76">
        <w:t>12</w:t>
      </w:r>
      <w:r w:rsidRPr="00A53EE0">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317253520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325C76" w:rsidRPr="00325C76">
        <w:t>5</w:t>
      </w:r>
      <w:r w:rsidRPr="00A53EE0">
        <w:rPr>
          <w:lang w:val="en-US"/>
        </w:rPr>
        <w:fldChar w:fldCharType="end"/>
      </w:r>
      <w:r w:rsidRPr="00A53EE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53EE0">
        <w:rPr>
          <w:lang w:val="en-US"/>
        </w:rPr>
        <w:t> </w:t>
      </w:r>
      <w:r w:rsidRPr="00A53EE0">
        <w:t>требованиями установленными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325C76" w:rsidRPr="00325C76">
        <w:t>12</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317253546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325C76" w:rsidRPr="00325C76">
        <w:t>5</w:t>
      </w:r>
      <w:r w:rsidRPr="00A53EE0">
        <w:rPr>
          <w:lang w:val="en-US"/>
        </w:rPr>
        <w:fldChar w:fldCharType="end"/>
      </w:r>
      <w:r w:rsidRPr="00A53EE0">
        <w:t xml:space="preserve"> «Информационная карта запроса предложений». </w:t>
      </w:r>
    </w:p>
    <w:p w:rsidR="000B27B5" w:rsidRPr="00A53EE0" w:rsidRDefault="000B27B5" w:rsidP="000B27B5">
      <w:pPr>
        <w:numPr>
          <w:ilvl w:val="2"/>
          <w:numId w:val="11"/>
        </w:numPr>
        <w:ind w:left="0" w:firstLine="709"/>
        <w:jc w:val="both"/>
      </w:pPr>
      <w:r w:rsidRPr="00A53EE0">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53EE0">
        <w:rPr>
          <w:b/>
          <w:i/>
          <w:lang w:val="en-US"/>
        </w:rPr>
        <w:t> </w:t>
      </w:r>
      <w:r w:rsidRPr="00A53EE0">
        <w:rPr>
          <w:b/>
          <w:i/>
        </w:rPr>
        <w:t>каждому такому лоту].</w:t>
      </w:r>
    </w:p>
    <w:p w:rsidR="000B27B5" w:rsidRPr="00A53EE0" w:rsidRDefault="000B27B5" w:rsidP="000B27B5">
      <w:pPr>
        <w:numPr>
          <w:ilvl w:val="2"/>
          <w:numId w:val="11"/>
        </w:numPr>
        <w:ind w:left="0" w:firstLine="709"/>
        <w:jc w:val="both"/>
      </w:pPr>
      <w:r w:rsidRPr="00A53EE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A53EE0">
        <w:fldChar w:fldCharType="begin"/>
      </w:r>
      <w:r w:rsidRPr="00A53EE0">
        <w:instrText xml:space="preserve"> REF _Ref317253528 \r \h  \* MERGEFORMAT </w:instrText>
      </w:r>
      <w:r w:rsidRPr="00A53EE0">
        <w:fldChar w:fldCharType="separate"/>
      </w:r>
      <w:r w:rsidR="00325C76">
        <w:t>12</w:t>
      </w:r>
      <w:r w:rsidRPr="00A53EE0">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325C76">
        <w:t>5</w:t>
      </w:r>
      <w:r w:rsidRPr="00A53EE0">
        <w:fldChar w:fldCharType="end"/>
      </w:r>
      <w:r w:rsidRPr="00A53EE0">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325C76" w:rsidRPr="00325C76">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325C76">
        <w:t>5</w:t>
      </w:r>
      <w:r w:rsidRPr="00A53EE0">
        <w:fldChar w:fldCharType="end"/>
      </w:r>
      <w:r w:rsidRPr="00A53EE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B27B5" w:rsidRPr="00A53EE0" w:rsidRDefault="000B27B5" w:rsidP="000B27B5">
      <w:pPr>
        <w:numPr>
          <w:ilvl w:val="2"/>
          <w:numId w:val="11"/>
        </w:numPr>
        <w:ind w:left="0" w:firstLine="709"/>
        <w:jc w:val="both"/>
      </w:pPr>
      <w:r w:rsidRPr="00A53EE0">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Банковская гарантия </w:t>
      </w:r>
      <w:r w:rsidRPr="00A53EE0">
        <w:rPr>
          <w:b/>
          <w:i/>
        </w:rPr>
        <w:t>[в отношении каждого лота, на который участник запроса предложений подает заявку на</w:t>
      </w:r>
      <w:r w:rsidRPr="00A53EE0">
        <w:rPr>
          <w:b/>
          <w:i/>
          <w:lang w:val="en-US"/>
        </w:rPr>
        <w:t> </w:t>
      </w:r>
      <w:r w:rsidRPr="00A53EE0">
        <w:rPr>
          <w:b/>
          <w:i/>
        </w:rPr>
        <w:t>участие в запросе предложений]</w:t>
      </w:r>
      <w:r w:rsidRPr="00A53EE0">
        <w:t xml:space="preserve"> должна быть составлена с учетом требований статей 368—378 Гражданского кодекса РФ и следующих условий:</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безотзывной.</w:t>
      </w:r>
    </w:p>
    <w:p w:rsidR="000B27B5" w:rsidRPr="00A53EE0" w:rsidRDefault="000B27B5" w:rsidP="000B27B5">
      <w:pPr>
        <w:numPr>
          <w:ilvl w:val="0"/>
          <w:numId w:val="13"/>
        </w:numPr>
        <w:tabs>
          <w:tab w:val="clear" w:pos="2140"/>
          <w:tab w:val="num" w:pos="1070"/>
          <w:tab w:val="num" w:pos="1134"/>
        </w:tabs>
        <w:ind w:left="0" w:firstLine="709"/>
        <w:jc w:val="both"/>
      </w:pPr>
      <w:r w:rsidRPr="00A53EE0">
        <w:t>сумма банковской гарантии должна быть выражена в российских рублях.</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подписана лицом, имеющим право, в соответствии с законодательством Российской Федерации, действовать от</w:t>
      </w:r>
      <w:r w:rsidRPr="00A53EE0">
        <w:rPr>
          <w:lang w:val="en-US"/>
        </w:rPr>
        <w:t> </w:t>
      </w:r>
      <w:r w:rsidRPr="00A53EE0">
        <w:t xml:space="preserve">имени банка без доверенности, или надлежащим образом уполномоченным им лицом на основании доверенности. </w:t>
      </w:r>
    </w:p>
    <w:p w:rsidR="000B27B5" w:rsidRPr="00A53EE0" w:rsidRDefault="000B27B5" w:rsidP="000B27B5">
      <w:pPr>
        <w:numPr>
          <w:ilvl w:val="0"/>
          <w:numId w:val="13"/>
        </w:numPr>
        <w:tabs>
          <w:tab w:val="clear" w:pos="2140"/>
          <w:tab w:val="num" w:pos="1070"/>
          <w:tab w:val="num" w:pos="1134"/>
        </w:tabs>
        <w:ind w:left="0" w:firstLine="709"/>
        <w:jc w:val="both"/>
      </w:pPr>
      <w:r w:rsidRPr="00A53EE0">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B27B5" w:rsidRPr="00A53EE0" w:rsidRDefault="000B27B5" w:rsidP="000B27B5">
      <w:pPr>
        <w:numPr>
          <w:ilvl w:val="0"/>
          <w:numId w:val="13"/>
        </w:numPr>
        <w:tabs>
          <w:tab w:val="clear" w:pos="2140"/>
          <w:tab w:val="num" w:pos="1070"/>
          <w:tab w:val="num" w:pos="1134"/>
        </w:tabs>
        <w:ind w:left="0" w:firstLine="709"/>
        <w:jc w:val="both"/>
      </w:pPr>
      <w:r w:rsidRPr="00A53EE0">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A53EE0">
        <w:fldChar w:fldCharType="begin"/>
      </w:r>
      <w:r w:rsidRPr="00A53EE0">
        <w:instrText xml:space="preserve"> REF _Ref388881345 \r \h  \* MERGEFORMAT </w:instrText>
      </w:r>
      <w:r w:rsidRPr="00A53EE0">
        <w:fldChar w:fldCharType="separate"/>
      </w:r>
      <w:r w:rsidR="00325C76">
        <w:t>4.9.8</w:t>
      </w:r>
      <w:r w:rsidRPr="00A53EE0">
        <w:fldChar w:fldCharType="end"/>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________ </w:t>
      </w:r>
      <w:r w:rsidRPr="00A53EE0">
        <w:rPr>
          <w:b/>
          <w:i/>
        </w:rPr>
        <w:t>[иные требования, установленные распорядительными документами Корпорации].</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банковской гарантии не должно быть условий или требований, противоречащих вышеизложенному, или делающих вышеизложенное неисполнимым.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B27B5" w:rsidRPr="00A53EE0" w:rsidRDefault="000B27B5" w:rsidP="000B27B5">
      <w:pPr>
        <w:numPr>
          <w:ilvl w:val="2"/>
          <w:numId w:val="11"/>
        </w:numPr>
        <w:ind w:left="0" w:firstLine="709"/>
        <w:jc w:val="both"/>
      </w:pPr>
      <w:r w:rsidRPr="00A53EE0">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325C76">
        <w:t>20</w:t>
      </w:r>
      <w:r w:rsidRPr="00A53EE0">
        <w:fldChar w:fldCharType="end"/>
      </w:r>
      <w:r w:rsidRPr="00A53EE0">
        <w:t xml:space="preserve"> раздела </w:t>
      </w:r>
      <w:bookmarkStart w:id="117" w:name="_Hlt320011439"/>
      <w:r w:rsidRPr="00A53EE0">
        <w:fldChar w:fldCharType="begin"/>
      </w:r>
      <w:r w:rsidRPr="00A53EE0">
        <w:instrText xml:space="preserve"> REF _Ref317253575 \r \h  \* MERGEFORMAT </w:instrText>
      </w:r>
      <w:r w:rsidRPr="00A53EE0">
        <w:fldChar w:fldCharType="separate"/>
      </w:r>
      <w:r w:rsidR="00325C76">
        <w:t>5</w:t>
      </w:r>
      <w:r w:rsidRPr="00A53EE0">
        <w:fldChar w:fldCharType="end"/>
      </w:r>
      <w:bookmarkEnd w:id="117"/>
      <w:r w:rsidRPr="00A53EE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B27B5" w:rsidRPr="00A53EE0" w:rsidRDefault="000B27B5" w:rsidP="000B27B5">
      <w:pPr>
        <w:numPr>
          <w:ilvl w:val="2"/>
          <w:numId w:val="11"/>
        </w:numPr>
        <w:ind w:left="0" w:firstLine="709"/>
        <w:jc w:val="both"/>
      </w:pPr>
      <w:bookmarkStart w:id="118" w:name="_Ref317253663"/>
      <w:r w:rsidRPr="00A53EE0">
        <w:t>Обеспечение заявки на участие в запросе предложений возвращается:</w:t>
      </w:r>
      <w:bookmarkEnd w:id="118"/>
    </w:p>
    <w:p w:rsidR="000B27B5" w:rsidRPr="00A53EE0" w:rsidRDefault="000B27B5" w:rsidP="00955780">
      <w:pPr>
        <w:numPr>
          <w:ilvl w:val="0"/>
          <w:numId w:val="53"/>
        </w:numPr>
        <w:tabs>
          <w:tab w:val="num" w:pos="1134"/>
        </w:tabs>
        <w:ind w:left="0" w:firstLine="709"/>
        <w:jc w:val="both"/>
      </w:pPr>
      <w:r w:rsidRPr="00A53EE0">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53EE0">
        <w:rPr>
          <w:lang w:val="en-US"/>
        </w:rPr>
        <w:t> </w:t>
      </w:r>
      <w:r w:rsidRPr="00A53EE0">
        <w:t>запросе предложений;</w:t>
      </w:r>
    </w:p>
    <w:p w:rsidR="000B27B5" w:rsidRPr="00A53EE0" w:rsidRDefault="000B27B5" w:rsidP="00955780">
      <w:pPr>
        <w:numPr>
          <w:ilvl w:val="0"/>
          <w:numId w:val="53"/>
        </w:numPr>
        <w:tabs>
          <w:tab w:val="num" w:pos="1134"/>
        </w:tabs>
        <w:ind w:left="0" w:firstLine="709"/>
        <w:jc w:val="both"/>
      </w:pPr>
      <w:r w:rsidRPr="00A53EE0">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53EE0">
        <w:rPr>
          <w:lang w:val="en-US"/>
        </w:rPr>
        <w:t> </w:t>
      </w:r>
      <w:r w:rsidRPr="00A53EE0">
        <w:t>запросе предложений – участнику запроса предложений, отозвавшему заявку в соответствии с условиями документации по запросу предложений;</w:t>
      </w:r>
    </w:p>
    <w:p w:rsidR="000B27B5" w:rsidRPr="00A53EE0" w:rsidRDefault="000B27B5" w:rsidP="00955780">
      <w:pPr>
        <w:numPr>
          <w:ilvl w:val="0"/>
          <w:numId w:val="53"/>
        </w:numPr>
        <w:tabs>
          <w:tab w:val="num" w:pos="1134"/>
        </w:tabs>
        <w:ind w:left="0" w:firstLine="709"/>
        <w:jc w:val="both"/>
      </w:pPr>
      <w:r w:rsidRPr="00A53EE0">
        <w:t>в течение 5 (пяти) рабочих дней со дня подписания протокола подведения итогов – участнику запроса предложений, заявка которого отклонена;</w:t>
      </w:r>
    </w:p>
    <w:p w:rsidR="000B27B5" w:rsidRPr="00A53EE0" w:rsidRDefault="000B27B5" w:rsidP="00955780">
      <w:pPr>
        <w:numPr>
          <w:ilvl w:val="0"/>
          <w:numId w:val="53"/>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B27B5" w:rsidRPr="00A53EE0" w:rsidRDefault="000B27B5" w:rsidP="00955780">
      <w:pPr>
        <w:numPr>
          <w:ilvl w:val="0"/>
          <w:numId w:val="53"/>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участником запроса предложений согласно пункту </w:t>
      </w:r>
      <w:r w:rsidRPr="00A53EE0">
        <w:fldChar w:fldCharType="begin"/>
      </w:r>
      <w:r w:rsidRPr="00A53EE0">
        <w:instrText xml:space="preserve"> REF _Ref318475514 \r \h  \* MERGEFORMAT </w:instrText>
      </w:r>
      <w:r w:rsidRPr="00A53EE0">
        <w:fldChar w:fldCharType="separate"/>
      </w:r>
      <w:r w:rsidR="00325C76">
        <w:t>4.15.4</w:t>
      </w:r>
      <w:r w:rsidRPr="00A53EE0">
        <w:fldChar w:fldCharType="end"/>
      </w:r>
      <w:r w:rsidRPr="00A53EE0">
        <w:t xml:space="preserve">, и (если требовалось) предоставления им обеспечения </w:t>
      </w:r>
      <w:r w:rsidRPr="00A53EE0">
        <w:lastRenderedPageBreak/>
        <w:t>исполнения обязательств по договору, либо со</w:t>
      </w:r>
      <w:r w:rsidRPr="00A53EE0">
        <w:rPr>
          <w:lang w:val="en-US"/>
        </w:rPr>
        <w:t> </w:t>
      </w:r>
      <w:r w:rsidRPr="00A53EE0">
        <w:t>дня принятия решения об отказе от заключения с ним договора – такому участнику запроса предложений;</w:t>
      </w:r>
    </w:p>
    <w:p w:rsidR="000B27B5" w:rsidRPr="00A53EE0" w:rsidRDefault="000B27B5" w:rsidP="00955780">
      <w:pPr>
        <w:numPr>
          <w:ilvl w:val="0"/>
          <w:numId w:val="53"/>
        </w:numPr>
        <w:tabs>
          <w:tab w:val="num" w:pos="1134"/>
        </w:tabs>
        <w:ind w:left="0" w:firstLine="709"/>
        <w:jc w:val="both"/>
      </w:pPr>
      <w:r w:rsidRPr="00A53EE0">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B27B5" w:rsidRPr="00A53EE0" w:rsidRDefault="000B27B5" w:rsidP="000B27B5">
      <w:pPr>
        <w:numPr>
          <w:ilvl w:val="2"/>
          <w:numId w:val="11"/>
        </w:numPr>
        <w:ind w:left="0" w:firstLine="709"/>
        <w:jc w:val="both"/>
      </w:pPr>
      <w:bookmarkStart w:id="119" w:name="_Ref317253690"/>
      <w:r w:rsidRPr="00A53EE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A53EE0">
        <w:fldChar w:fldCharType="begin"/>
      </w:r>
      <w:r w:rsidRPr="00A53EE0">
        <w:instrText xml:space="preserve"> REF _Ref317253663 \r \h  \* MERGEFORMAT </w:instrText>
      </w:r>
      <w:r w:rsidRPr="00A53EE0">
        <w:fldChar w:fldCharType="separate"/>
      </w:r>
      <w:r w:rsidR="00325C76">
        <w:t>4.9.6</w:t>
      </w:r>
      <w:r w:rsidRPr="00A53EE0">
        <w:fldChar w:fldCharType="end"/>
      </w:r>
      <w:r w:rsidRPr="00A53EE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27B5" w:rsidRPr="00A53EE0" w:rsidRDefault="000B27B5" w:rsidP="000B27B5">
      <w:pPr>
        <w:numPr>
          <w:ilvl w:val="2"/>
          <w:numId w:val="11"/>
        </w:numPr>
        <w:ind w:left="0" w:firstLine="709"/>
        <w:jc w:val="both"/>
      </w:pPr>
      <w:bookmarkStart w:id="120" w:name="_Ref317515319"/>
      <w:bookmarkStart w:id="121" w:name="_Ref388881345"/>
      <w:r w:rsidRPr="00A53EE0">
        <w:t>Обеспечение заявки на участие в запросе предложений удерживается в</w:t>
      </w:r>
      <w:r w:rsidRPr="00A53EE0">
        <w:rPr>
          <w:lang w:val="en-US"/>
        </w:rPr>
        <w:t> </w:t>
      </w:r>
      <w:r w:rsidRPr="00A53EE0">
        <w:t>следующих случаях:</w:t>
      </w:r>
      <w:bookmarkEnd w:id="119"/>
      <w:bookmarkEnd w:id="120"/>
      <w:bookmarkEnd w:id="121"/>
    </w:p>
    <w:p w:rsidR="000B27B5" w:rsidRPr="00A53EE0" w:rsidRDefault="000B27B5" w:rsidP="000B27B5">
      <w:pPr>
        <w:numPr>
          <w:ilvl w:val="0"/>
          <w:numId w:val="25"/>
        </w:numPr>
        <w:tabs>
          <w:tab w:val="num" w:pos="1134"/>
        </w:tabs>
        <w:ind w:left="0" w:firstLine="709"/>
        <w:jc w:val="both"/>
      </w:pPr>
      <w:r w:rsidRPr="00A53EE0">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325C76" w:rsidRPr="00325C76">
        <w:t>20</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317253625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325C76" w:rsidRPr="00325C76">
        <w:t>5</w:t>
      </w:r>
      <w:r w:rsidRPr="00A53EE0">
        <w:rPr>
          <w:lang w:val="en-US"/>
        </w:rPr>
        <w:fldChar w:fldCharType="end"/>
      </w:r>
      <w:r w:rsidRPr="00A53EE0">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B27B5" w:rsidRPr="00A53EE0" w:rsidRDefault="000B27B5" w:rsidP="000B27B5">
      <w:pPr>
        <w:numPr>
          <w:ilvl w:val="0"/>
          <w:numId w:val="25"/>
        </w:numPr>
        <w:tabs>
          <w:tab w:val="num" w:pos="1134"/>
        </w:tabs>
        <w:ind w:left="0" w:firstLine="709"/>
        <w:jc w:val="both"/>
      </w:pPr>
      <w:r w:rsidRPr="00A53EE0">
        <w:t>при уклонении победителя запроса предложений или участника запроса предложений, с которым заключается договор согласно пункту </w:t>
      </w:r>
      <w:r w:rsidRPr="00A53EE0">
        <w:fldChar w:fldCharType="begin"/>
      </w:r>
      <w:r w:rsidRPr="00A53EE0">
        <w:instrText xml:space="preserve"> REF _Ref318475514 \r \h  \* MERGEFORMAT </w:instrText>
      </w:r>
      <w:r w:rsidRPr="00A53EE0">
        <w:fldChar w:fldCharType="separate"/>
      </w:r>
      <w:r w:rsidR="00325C76">
        <w:t>4.15.4</w:t>
      </w:r>
      <w:r w:rsidRPr="00A53EE0">
        <w:fldChar w:fldCharType="end"/>
      </w:r>
      <w:r w:rsidRPr="00A53EE0">
        <w:t>, от заключения договора (пункт </w:t>
      </w:r>
      <w:r w:rsidRPr="00A53EE0">
        <w:fldChar w:fldCharType="begin"/>
      </w:r>
      <w:r w:rsidRPr="00A53EE0">
        <w:instrText xml:space="preserve"> REF _Ref352057514 \r \h  \* MERGEFORMAT </w:instrText>
      </w:r>
      <w:r w:rsidRPr="00A53EE0">
        <w:fldChar w:fldCharType="separate"/>
      </w:r>
      <w:r w:rsidR="00325C76">
        <w:t>4.15.13</w:t>
      </w:r>
      <w:r w:rsidRPr="00A53EE0">
        <w:fldChar w:fldCharType="end"/>
      </w:r>
      <w:r w:rsidRPr="00A53EE0">
        <w:t>).</w:t>
      </w:r>
    </w:p>
    <w:p w:rsidR="000B27B5" w:rsidRPr="00A53EE0" w:rsidRDefault="000B27B5" w:rsidP="000B27B5">
      <w:pPr>
        <w:numPr>
          <w:ilvl w:val="2"/>
          <w:numId w:val="11"/>
        </w:numPr>
        <w:ind w:left="0" w:firstLine="709"/>
        <w:jc w:val="both"/>
      </w:pPr>
      <w:r w:rsidRPr="00A53EE0">
        <w:t>При наступлении случая, указанного в пункте </w:t>
      </w:r>
      <w:r w:rsidRPr="00A53EE0">
        <w:fldChar w:fldCharType="begin"/>
      </w:r>
      <w:r w:rsidRPr="00A53EE0">
        <w:instrText xml:space="preserve"> REF _Ref388881345 \r \h  \* MERGEFORMAT </w:instrText>
      </w:r>
      <w:r w:rsidRPr="00A53EE0">
        <w:fldChar w:fldCharType="separate"/>
      </w:r>
      <w:r w:rsidR="00325C76">
        <w:t>4.9.8</w:t>
      </w:r>
      <w:r w:rsidRPr="00A53EE0">
        <w:fldChar w:fldCharType="end"/>
      </w:r>
      <w:r w:rsidRPr="00A53EE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2" w:name="_Ref317254894"/>
      <w:bookmarkStart w:id="123" w:name="_Toc400028429"/>
      <w:r w:rsidRPr="00A53EE0">
        <w:rPr>
          <w:bCs/>
          <w:iCs/>
        </w:rPr>
        <w:t>Подача и прием заявок на участие в запросе предложений</w:t>
      </w:r>
      <w:bookmarkEnd w:id="122"/>
      <w:bookmarkEnd w:id="123"/>
    </w:p>
    <w:p w:rsidR="000B27B5" w:rsidRPr="00A53EE0" w:rsidRDefault="000B27B5" w:rsidP="000B27B5">
      <w:pPr>
        <w:numPr>
          <w:ilvl w:val="2"/>
          <w:numId w:val="11"/>
        </w:numPr>
        <w:tabs>
          <w:tab w:val="num" w:pos="960"/>
          <w:tab w:val="num" w:pos="1560"/>
        </w:tabs>
        <w:ind w:left="0" w:firstLine="709"/>
        <w:jc w:val="both"/>
      </w:pPr>
      <w:r w:rsidRPr="00A53EE0">
        <w:t>Порядок подачи заявок на участие в запросе предложений на ЭТП определяется регламентом работы данной ЭТП.</w:t>
      </w:r>
    </w:p>
    <w:p w:rsidR="000B27B5" w:rsidRPr="00A53EE0" w:rsidRDefault="000B27B5" w:rsidP="000B27B5">
      <w:pPr>
        <w:numPr>
          <w:ilvl w:val="2"/>
          <w:numId w:val="11"/>
        </w:numPr>
        <w:tabs>
          <w:tab w:val="num" w:pos="960"/>
          <w:tab w:val="num" w:pos="1560"/>
        </w:tabs>
        <w:ind w:left="0" w:firstLine="709"/>
        <w:jc w:val="both"/>
      </w:pPr>
      <w:r w:rsidRPr="00A53EE0">
        <w:t>Заявки на участие в запросе предложений должны быть поданы на</w:t>
      </w:r>
      <w:r w:rsidRPr="00A53EE0">
        <w:rPr>
          <w:lang w:val="en-US"/>
        </w:rPr>
        <w:t> </w:t>
      </w:r>
      <w:r w:rsidRPr="00A53EE0">
        <w:t>ЭТП до истечения срока, установленного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325C76">
        <w:t>20</w:t>
      </w:r>
      <w:r w:rsidRPr="00A53EE0">
        <w:fldChar w:fldCharType="end"/>
      </w:r>
      <w:r w:rsidRPr="00A53EE0">
        <w:t xml:space="preserve"> раздела </w:t>
      </w:r>
      <w:r w:rsidRPr="00A53EE0">
        <w:fldChar w:fldCharType="begin"/>
      </w:r>
      <w:r w:rsidRPr="00A53EE0">
        <w:instrText xml:space="preserve"> REF _Ref317253730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A53EE0">
        <w:fldChar w:fldCharType="begin"/>
      </w:r>
      <w:r w:rsidRPr="00A53EE0">
        <w:instrText xml:space="preserve"> REF _Ref317252608 \r \h  \* MERGEFORMAT </w:instrText>
      </w:r>
      <w:r w:rsidRPr="00A53EE0">
        <w:fldChar w:fldCharType="separate"/>
      </w:r>
      <w:r w:rsidR="00325C76">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4" w:name="_Toc400028430"/>
      <w:r w:rsidRPr="00A53EE0">
        <w:rPr>
          <w:bCs/>
          <w:iCs/>
        </w:rPr>
        <w:t>Изменение заявок на участие в запросе предложений или их отзыв</w:t>
      </w:r>
      <w:bookmarkEnd w:id="124"/>
    </w:p>
    <w:p w:rsidR="000B27B5" w:rsidRPr="00A53EE0" w:rsidRDefault="000B27B5" w:rsidP="000B27B5">
      <w:pPr>
        <w:numPr>
          <w:ilvl w:val="2"/>
          <w:numId w:val="11"/>
        </w:numPr>
        <w:tabs>
          <w:tab w:val="left" w:pos="1701"/>
        </w:tabs>
        <w:ind w:left="0" w:firstLine="709"/>
        <w:jc w:val="both"/>
      </w:pPr>
      <w:r w:rsidRPr="00A53EE0">
        <w:t>Участник запроса предложений, подавший заявку на участие в</w:t>
      </w:r>
      <w:r w:rsidRPr="00A53EE0">
        <w:rPr>
          <w:lang w:val="en-US"/>
        </w:rPr>
        <w:t> </w:t>
      </w:r>
      <w:r w:rsidRPr="00A53EE0">
        <w:t xml:space="preserve">запросе предложений </w:t>
      </w:r>
      <w:r w:rsidRPr="00A53EE0">
        <w:rPr>
          <w:b/>
          <w:i/>
        </w:rPr>
        <w:t>[в отношении какого-либо лота]</w:t>
      </w:r>
      <w:r w:rsidRPr="00A53EE0">
        <w:t xml:space="preserve">, вправе изменить или отозвать свою заявку на участие в запросе предложений </w:t>
      </w:r>
      <w:r w:rsidRPr="00A53EE0">
        <w:rPr>
          <w:b/>
          <w:i/>
        </w:rPr>
        <w:t>[поданную на данный лот]</w:t>
      </w:r>
      <w:r w:rsidRPr="00A53EE0">
        <w:t>, в соответствии с регламентом ЭТП, в любое время после ее</w:t>
      </w:r>
      <w:r w:rsidRPr="00A53EE0">
        <w:rPr>
          <w:lang w:val="en-US"/>
        </w:rPr>
        <w:t> </w:t>
      </w:r>
      <w:r w:rsidRPr="00A53EE0">
        <w:t>подачи, но до</w:t>
      </w:r>
      <w:r w:rsidRPr="00A53EE0">
        <w:rPr>
          <w:lang w:val="en-US"/>
        </w:rPr>
        <w:t> </w:t>
      </w:r>
      <w:r w:rsidRPr="00A53EE0">
        <w:t xml:space="preserve">истечения срока окончания подачи заявок на участие в запросе предложений </w:t>
      </w:r>
      <w:r w:rsidRPr="00A53EE0">
        <w:rPr>
          <w:b/>
          <w:i/>
        </w:rPr>
        <w:t>[по данному лоту],</w:t>
      </w:r>
      <w:r w:rsidRPr="00A53EE0">
        <w:t xml:space="preserve"> указанного в пункте </w:t>
      </w:r>
      <w:r w:rsidRPr="00A53EE0">
        <w:fldChar w:fldCharType="begin"/>
      </w:r>
      <w:r w:rsidRPr="00A53EE0">
        <w:instrText xml:space="preserve"> REF _Ref317250778 \r \h  \* MERGEFORMAT </w:instrText>
      </w:r>
      <w:r w:rsidRPr="00A53EE0">
        <w:fldChar w:fldCharType="separate"/>
      </w:r>
      <w:r w:rsidR="00325C76">
        <w:t>20</w:t>
      </w:r>
      <w:r w:rsidRPr="00A53EE0">
        <w:fldChar w:fldCharType="end"/>
      </w:r>
      <w:r w:rsidRPr="00A53EE0">
        <w:t xml:space="preserve"> раздела </w:t>
      </w:r>
      <w:r w:rsidRPr="00A53EE0">
        <w:fldChar w:fldCharType="begin"/>
      </w:r>
      <w:r w:rsidRPr="00A53EE0">
        <w:instrText xml:space="preserve"> REF _Ref317253746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1701"/>
        </w:tabs>
        <w:ind w:left="0" w:firstLine="709"/>
        <w:jc w:val="both"/>
      </w:pPr>
      <w:r w:rsidRPr="00A53EE0">
        <w:t>Порядок изменения или отзыва заявок на участие в запросе предложений, поданных на ЭТП, определяется и осуществляется в соответствии с</w:t>
      </w:r>
      <w:r w:rsidRPr="00A53EE0">
        <w:rPr>
          <w:lang w:val="en-US"/>
        </w:rPr>
        <w:t> </w:t>
      </w:r>
      <w:r w:rsidRPr="00A53EE0">
        <w:t>регламентом работы данной ЭТП.</w:t>
      </w:r>
    </w:p>
    <w:p w:rsidR="000B27B5" w:rsidRPr="00A53EE0" w:rsidRDefault="000B27B5" w:rsidP="000B27B5">
      <w:pPr>
        <w:numPr>
          <w:ilvl w:val="2"/>
          <w:numId w:val="11"/>
        </w:numPr>
        <w:tabs>
          <w:tab w:val="num" w:pos="1701"/>
        </w:tabs>
        <w:ind w:left="0" w:firstLine="709"/>
        <w:jc w:val="both"/>
      </w:pPr>
      <w:bookmarkStart w:id="125" w:name="_Ref317253800"/>
      <w:r w:rsidRPr="00A53EE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5"/>
    </w:p>
    <w:p w:rsidR="000B27B5" w:rsidRPr="00A53EE0" w:rsidRDefault="000B27B5" w:rsidP="00955780">
      <w:pPr>
        <w:numPr>
          <w:ilvl w:val="0"/>
          <w:numId w:val="45"/>
        </w:numPr>
        <w:ind w:left="0" w:firstLine="709"/>
        <w:jc w:val="both"/>
      </w:pPr>
      <w:r w:rsidRPr="00A53EE0">
        <w:t>отозвать поданную заявку и подать ее вновь (при желании);</w:t>
      </w:r>
    </w:p>
    <w:p w:rsidR="000B27B5" w:rsidRPr="00A53EE0" w:rsidRDefault="000B27B5" w:rsidP="00955780">
      <w:pPr>
        <w:numPr>
          <w:ilvl w:val="0"/>
          <w:numId w:val="45"/>
        </w:numPr>
        <w:ind w:left="0" w:firstLine="709"/>
        <w:jc w:val="both"/>
      </w:pPr>
      <w:bookmarkStart w:id="126" w:name="_Ref307223370"/>
      <w:r w:rsidRPr="00A53EE0">
        <w:t>продлить срок действия заявки на соответствующий период времени;</w:t>
      </w:r>
      <w:bookmarkEnd w:id="126"/>
    </w:p>
    <w:p w:rsidR="000B27B5" w:rsidRPr="00A53EE0" w:rsidRDefault="000B27B5" w:rsidP="00955780">
      <w:pPr>
        <w:numPr>
          <w:ilvl w:val="0"/>
          <w:numId w:val="45"/>
        </w:numPr>
        <w:ind w:left="0" w:firstLine="709"/>
        <w:jc w:val="both"/>
      </w:pPr>
      <w:r w:rsidRPr="00A53EE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27B5" w:rsidRPr="00A53EE0" w:rsidRDefault="000B27B5" w:rsidP="000B27B5">
      <w:pPr>
        <w:numPr>
          <w:ilvl w:val="2"/>
          <w:numId w:val="11"/>
        </w:numPr>
        <w:tabs>
          <w:tab w:val="num" w:pos="1701"/>
        </w:tabs>
        <w:ind w:left="0" w:firstLine="709"/>
        <w:jc w:val="both"/>
      </w:pPr>
      <w:r w:rsidRPr="00A53EE0">
        <w:lastRenderedPageBreak/>
        <w:t>Продление срока действия заявки в соответствии с подпунктом </w:t>
      </w:r>
      <w:r w:rsidRPr="00A53EE0">
        <w:fldChar w:fldCharType="begin"/>
      </w:r>
      <w:r w:rsidRPr="00A53EE0">
        <w:instrText xml:space="preserve"> REF _Ref307223370 \r \h  \* MERGEFORMAT </w:instrText>
      </w:r>
      <w:r w:rsidRPr="00A53EE0">
        <w:fldChar w:fldCharType="separate"/>
      </w:r>
      <w:r w:rsidR="00325C76">
        <w:t>б)</w:t>
      </w:r>
      <w:r w:rsidRPr="00A53EE0">
        <w:fldChar w:fldCharType="end"/>
      </w:r>
      <w:r w:rsidRPr="00A53EE0">
        <w:t xml:space="preserve"> пункта </w:t>
      </w:r>
      <w:r w:rsidRPr="00A53EE0">
        <w:fldChar w:fldCharType="begin"/>
      </w:r>
      <w:r w:rsidRPr="00A53EE0">
        <w:instrText xml:space="preserve"> REF _Ref317253800 \r \h  \* MERGEFORMAT </w:instrText>
      </w:r>
      <w:r w:rsidRPr="00A53EE0">
        <w:fldChar w:fldCharType="separate"/>
      </w:r>
      <w:r w:rsidR="00325C76">
        <w:t>4.11.3</w:t>
      </w:r>
      <w:r w:rsidRPr="00A53EE0">
        <w:fldChar w:fldCharType="end"/>
      </w:r>
      <w:r w:rsidRPr="00A53EE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27" w:name="_Ref317254920"/>
      <w:bookmarkStart w:id="128" w:name="_Toc400028431"/>
      <w:r w:rsidRPr="00A53EE0">
        <w:rPr>
          <w:bCs/>
          <w:iCs/>
        </w:rPr>
        <w:t>Открытие доступа к поданным заявкам на участие в запросе предложений</w:t>
      </w:r>
      <w:bookmarkEnd w:id="127"/>
      <w:bookmarkEnd w:id="128"/>
    </w:p>
    <w:p w:rsidR="000B27B5" w:rsidRPr="00A53EE0" w:rsidRDefault="000B27B5" w:rsidP="000B27B5">
      <w:pPr>
        <w:numPr>
          <w:ilvl w:val="2"/>
          <w:numId w:val="11"/>
        </w:numPr>
        <w:tabs>
          <w:tab w:val="num" w:pos="960"/>
          <w:tab w:val="num" w:pos="1560"/>
        </w:tabs>
        <w:ind w:left="0" w:firstLine="709"/>
        <w:jc w:val="both"/>
      </w:pPr>
      <w:r w:rsidRPr="00A53EE0">
        <w:t>В срок, установленный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325C76">
        <w:t>20</w:t>
      </w:r>
      <w:r w:rsidRPr="00A53EE0">
        <w:fldChar w:fldCharType="end"/>
      </w:r>
      <w:r w:rsidRPr="00A53EE0">
        <w:t xml:space="preserve"> раздела </w:t>
      </w:r>
      <w:r w:rsidRPr="00A53EE0">
        <w:fldChar w:fldCharType="begin"/>
      </w:r>
      <w:r w:rsidRPr="00A53EE0">
        <w:instrText xml:space="preserve"> REF _Ref317253837 \r \h  \* MERGEFORMAT </w:instrText>
      </w:r>
      <w:r w:rsidRPr="00A53EE0">
        <w:fldChar w:fldCharType="separate"/>
      </w:r>
      <w:r w:rsidR="00325C76">
        <w:t>5</w:t>
      </w:r>
      <w:r w:rsidRPr="00A53EE0">
        <w:fldChar w:fldCharType="end"/>
      </w:r>
      <w:r w:rsidRPr="00A53EE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53EE0">
        <w:rPr>
          <w:b/>
          <w:i/>
        </w:rPr>
        <w:t>[в отношении каждого лота]</w:t>
      </w:r>
      <w:r w:rsidRPr="00A53EE0">
        <w:t xml:space="preserve"> и</w:t>
      </w:r>
      <w:r w:rsidRPr="00A53EE0">
        <w:rPr>
          <w:lang w:val="en-US"/>
        </w:rPr>
        <w:t> </w:t>
      </w:r>
      <w:r w:rsidRPr="00A53EE0">
        <w:t>содержащимся в них документам и сведениям.</w:t>
      </w:r>
    </w:p>
    <w:p w:rsidR="000B27B5" w:rsidRPr="00A53EE0" w:rsidRDefault="000B27B5" w:rsidP="000B27B5">
      <w:pPr>
        <w:numPr>
          <w:ilvl w:val="2"/>
          <w:numId w:val="11"/>
        </w:numPr>
        <w:tabs>
          <w:tab w:val="num" w:pos="960"/>
          <w:tab w:val="num" w:pos="1560"/>
        </w:tabs>
        <w:ind w:left="0" w:firstLine="709"/>
        <w:jc w:val="both"/>
      </w:pPr>
      <w:r w:rsidRPr="00A53EE0">
        <w:t>При проведении процедуры открытия доступа к поданным заявкам заседание закупочной комиссии не проводится.</w:t>
      </w:r>
    </w:p>
    <w:p w:rsidR="000B27B5" w:rsidRPr="00A53EE0" w:rsidRDefault="000B27B5" w:rsidP="000B27B5">
      <w:pPr>
        <w:numPr>
          <w:ilvl w:val="2"/>
          <w:numId w:val="11"/>
        </w:numPr>
        <w:tabs>
          <w:tab w:val="num" w:pos="960"/>
          <w:tab w:val="num" w:pos="1560"/>
        </w:tabs>
        <w:ind w:left="0" w:firstLine="709"/>
        <w:jc w:val="both"/>
      </w:pPr>
      <w:bookmarkStart w:id="129" w:name="_Ref318387012"/>
      <w:r w:rsidRPr="00A53EE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325C76">
        <w:t>20</w:t>
      </w:r>
      <w:r w:rsidRPr="00A53EE0">
        <w:fldChar w:fldCharType="end"/>
      </w:r>
      <w:r w:rsidRPr="00A53EE0">
        <w:t xml:space="preserve"> раздела </w:t>
      </w:r>
      <w:r w:rsidRPr="00A53EE0">
        <w:fldChar w:fldCharType="begin"/>
      </w:r>
      <w:r w:rsidRPr="00A53EE0">
        <w:instrText xml:space="preserve"> REF _Ref317253860 \r \h  \* MERGEFORMAT </w:instrText>
      </w:r>
      <w:r w:rsidRPr="00A53EE0">
        <w:fldChar w:fldCharType="separate"/>
      </w:r>
      <w:r w:rsidR="00325C76">
        <w:t>5</w:t>
      </w:r>
      <w:r w:rsidRPr="00A53EE0">
        <w:fldChar w:fldCharType="end"/>
      </w:r>
      <w:r w:rsidRPr="00A53EE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A53EE0">
        <w:fldChar w:fldCharType="begin"/>
      </w:r>
      <w:r w:rsidRPr="00A53EE0">
        <w:instrText xml:space="preserve"> REF _Ref317250471 \r \h  \* MERGEFORMAT </w:instrText>
      </w:r>
      <w:r w:rsidRPr="00A53EE0">
        <w:fldChar w:fldCharType="separate"/>
      </w:r>
      <w:r w:rsidR="00325C76">
        <w:t>6</w:t>
      </w:r>
      <w:r w:rsidRPr="00A53EE0">
        <w:fldChar w:fldCharType="end"/>
      </w:r>
      <w:r w:rsidRPr="00A53EE0">
        <w:t xml:space="preserve"> раздела </w:t>
      </w:r>
      <w:r w:rsidRPr="00A53EE0">
        <w:fldChar w:fldCharType="begin"/>
      </w:r>
      <w:r w:rsidRPr="00A53EE0">
        <w:instrText xml:space="preserve"> REF _Ref317253928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53EE0">
        <w:rPr>
          <w:lang w:val="en-US"/>
        </w:rPr>
        <w:t> </w:t>
      </w:r>
      <w:r w:rsidRPr="00A53EE0">
        <w:t>использованием любых средств связи, включая почтовую, телеграфную и</w:t>
      </w:r>
      <w:r w:rsidRPr="00A53EE0">
        <w:rPr>
          <w:lang w:val="en-US"/>
        </w:rPr>
        <w:t> </w:t>
      </w:r>
      <w:r w:rsidRPr="00A53EE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27B5" w:rsidRPr="00A53EE0" w:rsidRDefault="000B27B5" w:rsidP="000B27B5">
      <w:pPr>
        <w:numPr>
          <w:ilvl w:val="2"/>
          <w:numId w:val="11"/>
        </w:numPr>
        <w:tabs>
          <w:tab w:val="num" w:pos="960"/>
          <w:tab w:val="num" w:pos="1560"/>
          <w:tab w:val="num" w:pos="2280"/>
        </w:tabs>
        <w:ind w:left="0" w:firstLine="709"/>
        <w:jc w:val="both"/>
      </w:pPr>
      <w:bookmarkStart w:id="130" w:name="_Ref384019858"/>
      <w:r w:rsidRPr="00A53EE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A53EE0">
        <w:fldChar w:fldCharType="begin"/>
      </w:r>
      <w:r w:rsidRPr="00A53EE0">
        <w:instrText xml:space="preserve"> REF _Ref388954126 \r \h  \* MERGEFORMAT </w:instrText>
      </w:r>
      <w:r w:rsidRPr="00A53EE0">
        <w:fldChar w:fldCharType="separate"/>
      </w:r>
      <w:r w:rsidR="00325C76">
        <w:t>4.12.5</w:t>
      </w:r>
      <w:r w:rsidRPr="00A53EE0">
        <w:fldChar w:fldCharType="end"/>
      </w:r>
      <w:r w:rsidRPr="00A53EE0">
        <w:t>.</w:t>
      </w:r>
      <w:bookmarkEnd w:id="130"/>
    </w:p>
    <w:p w:rsidR="000B27B5" w:rsidRPr="00A53EE0" w:rsidRDefault="000B27B5" w:rsidP="000B27B5">
      <w:pPr>
        <w:numPr>
          <w:ilvl w:val="2"/>
          <w:numId w:val="11"/>
        </w:numPr>
        <w:tabs>
          <w:tab w:val="num" w:pos="960"/>
          <w:tab w:val="num" w:pos="1560"/>
          <w:tab w:val="num" w:pos="1713"/>
        </w:tabs>
        <w:ind w:left="0" w:firstLine="709"/>
        <w:jc w:val="both"/>
      </w:pPr>
      <w:bookmarkStart w:id="131" w:name="_Ref389646818"/>
      <w:bookmarkStart w:id="132" w:name="_Ref388954126"/>
      <w:r w:rsidRPr="00A53EE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53EE0">
        <w:rPr>
          <w:b/>
          <w:bCs/>
          <w:i/>
          <w:iCs/>
        </w:rPr>
        <w:t>[отдельно по лотам].</w:t>
      </w:r>
      <w:bookmarkEnd w:id="131"/>
    </w:p>
    <w:p w:rsidR="000B27B5" w:rsidRPr="00A53EE0" w:rsidRDefault="000B27B5" w:rsidP="000B27B5">
      <w:pPr>
        <w:numPr>
          <w:ilvl w:val="2"/>
          <w:numId w:val="11"/>
        </w:numPr>
        <w:tabs>
          <w:tab w:val="num" w:pos="960"/>
          <w:tab w:val="num" w:pos="1560"/>
          <w:tab w:val="num" w:pos="1713"/>
        </w:tabs>
        <w:ind w:left="0" w:firstLine="709"/>
        <w:jc w:val="both"/>
      </w:pPr>
      <w:r w:rsidRPr="00A53EE0">
        <w:rPr>
          <w:b/>
          <w:i/>
        </w:rPr>
        <w:t xml:space="preserve">[если организатор будет осуществлять видеотрансляцию открытия доступа к заявкам] </w:t>
      </w:r>
      <w:r w:rsidRPr="00A53EE0">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r:id="rId23" w:history="1">
        <w:r w:rsidRPr="00A53EE0">
          <w:rPr>
            <w:b/>
            <w:bCs/>
            <w:i/>
            <w:iCs/>
            <w:u w:val="single"/>
            <w:lang w:val="en-US"/>
          </w:rPr>
          <w:t>http</w:t>
        </w:r>
        <w:r w:rsidRPr="00A53EE0">
          <w:rPr>
            <w:b/>
            <w:bCs/>
            <w:i/>
            <w:iCs/>
            <w:u w:val="single"/>
          </w:rPr>
          <w:t>://_________________</w:t>
        </w:r>
      </w:hyperlink>
      <w:r w:rsidRPr="00A53EE0">
        <w:rPr>
          <w:b/>
          <w:bCs/>
          <w:i/>
          <w:iCs/>
        </w:rPr>
        <w:t>]</w:t>
      </w:r>
      <w:r w:rsidRPr="00A53EE0">
        <w:t>. Участники запроса предложений, зарегистрировавшись в Журнале регистрации представителей участников запроса предложений</w:t>
      </w:r>
      <w:r w:rsidRPr="00A53EE0">
        <w:rPr>
          <w:b/>
          <w:bCs/>
          <w:i/>
          <w:iCs/>
        </w:rPr>
        <w:t xml:space="preserve"> [отдельно по лотам] </w:t>
      </w:r>
      <w:r w:rsidRPr="00A53EE0">
        <w:t>в соответствии с пунктом </w:t>
      </w:r>
      <w:r w:rsidRPr="00A53EE0">
        <w:fldChar w:fldCharType="begin"/>
      </w:r>
      <w:r w:rsidRPr="00A53EE0">
        <w:instrText xml:space="preserve"> REF _Ref389646818 \r \h  \* MERGEFORMAT </w:instrText>
      </w:r>
      <w:r w:rsidRPr="00A53EE0">
        <w:fldChar w:fldCharType="separate"/>
      </w:r>
      <w:r w:rsidR="00325C76">
        <w:t>4.12.5</w:t>
      </w:r>
      <w:r w:rsidRPr="00A53EE0">
        <w:fldChar w:fldCharType="end"/>
      </w:r>
      <w:r w:rsidRPr="00A53EE0">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w:history="1">
        <w:r w:rsidRPr="00A53EE0">
          <w:rPr>
            <w:b/>
            <w:bCs/>
            <w:i/>
            <w:iCs/>
            <w:u w:val="single"/>
          </w:rPr>
          <w:t>http://</w:t>
        </w:r>
      </w:hyperlink>
      <w:r w:rsidRPr="00A53EE0">
        <w:rPr>
          <w:b/>
          <w:bCs/>
          <w:i/>
          <w:iCs/>
        </w:rPr>
        <w:t xml:space="preserve">_____________] </w:t>
      </w:r>
      <w:r w:rsidRPr="00A53EE0">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2"/>
    </w:p>
    <w:p w:rsidR="000B27B5" w:rsidRPr="00A53EE0" w:rsidRDefault="000B27B5" w:rsidP="00955780">
      <w:pPr>
        <w:numPr>
          <w:ilvl w:val="0"/>
          <w:numId w:val="41"/>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955780">
      <w:pPr>
        <w:numPr>
          <w:ilvl w:val="0"/>
          <w:numId w:val="41"/>
        </w:numPr>
        <w:tabs>
          <w:tab w:val="left" w:pos="0"/>
        </w:tabs>
        <w:autoSpaceDE w:val="0"/>
        <w:autoSpaceDN w:val="0"/>
        <w:adjustRightInd w:val="0"/>
        <w:ind w:left="0" w:firstLine="709"/>
        <w:jc w:val="both"/>
      </w:pPr>
      <w:r w:rsidRPr="00A53EE0">
        <w:t>наименование ЭТП и ее адрес в информационно-телекоммуникационной сети «Интернет»;</w:t>
      </w:r>
    </w:p>
    <w:p w:rsidR="000B27B5" w:rsidRPr="00A53EE0" w:rsidRDefault="000B27B5" w:rsidP="00955780">
      <w:pPr>
        <w:numPr>
          <w:ilvl w:val="0"/>
          <w:numId w:val="41"/>
        </w:numPr>
        <w:tabs>
          <w:tab w:val="left" w:pos="0"/>
        </w:tabs>
        <w:autoSpaceDE w:val="0"/>
        <w:autoSpaceDN w:val="0"/>
        <w:adjustRightInd w:val="0"/>
        <w:ind w:left="0" w:firstLine="709"/>
        <w:jc w:val="both"/>
      </w:pPr>
      <w:r w:rsidRPr="00A53EE0">
        <w:t>дату и время окончания подачи заявок;</w:t>
      </w:r>
    </w:p>
    <w:p w:rsidR="000B27B5" w:rsidRPr="00A53EE0" w:rsidRDefault="000B27B5" w:rsidP="00955780">
      <w:pPr>
        <w:numPr>
          <w:ilvl w:val="0"/>
          <w:numId w:val="41"/>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955780">
      <w:pPr>
        <w:numPr>
          <w:ilvl w:val="0"/>
          <w:numId w:val="41"/>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955780">
      <w:pPr>
        <w:numPr>
          <w:ilvl w:val="0"/>
          <w:numId w:val="41"/>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955780">
      <w:pPr>
        <w:numPr>
          <w:ilvl w:val="0"/>
          <w:numId w:val="41"/>
        </w:numPr>
        <w:tabs>
          <w:tab w:val="left" w:pos="0"/>
        </w:tabs>
        <w:autoSpaceDE w:val="0"/>
        <w:autoSpaceDN w:val="0"/>
        <w:adjustRightInd w:val="0"/>
        <w:ind w:left="0" w:firstLine="709"/>
        <w:jc w:val="both"/>
      </w:pPr>
      <w:r w:rsidRPr="00A53EE0">
        <w:t>общее количество поступивших заявок на участие в запросе предложений;</w:t>
      </w:r>
    </w:p>
    <w:p w:rsidR="000B27B5" w:rsidRPr="00A53EE0" w:rsidRDefault="000B27B5" w:rsidP="00955780">
      <w:pPr>
        <w:numPr>
          <w:ilvl w:val="0"/>
          <w:numId w:val="41"/>
        </w:numPr>
        <w:tabs>
          <w:tab w:val="left" w:pos="0"/>
        </w:tabs>
        <w:autoSpaceDE w:val="0"/>
        <w:autoSpaceDN w:val="0"/>
        <w:adjustRightInd w:val="0"/>
        <w:ind w:left="0" w:firstLine="709"/>
        <w:jc w:val="both"/>
      </w:pPr>
      <w:r w:rsidRPr="00A53EE0">
        <w:t xml:space="preserve">наименование, ИНН и (или) адреса участников запроса предложений, подавших заявки в запросе предложений </w:t>
      </w:r>
      <w:r w:rsidRPr="00A53EE0">
        <w:rPr>
          <w:b/>
          <w:i/>
        </w:rPr>
        <w:t>[в отношении лота]</w:t>
      </w:r>
      <w:r w:rsidRPr="00A53EE0">
        <w:t>, а также предмет и цены таких заявок.</w:t>
      </w:r>
    </w:p>
    <w:p w:rsidR="000B27B5" w:rsidRPr="00A53EE0" w:rsidRDefault="000B27B5" w:rsidP="000B27B5">
      <w:pPr>
        <w:tabs>
          <w:tab w:val="num" w:pos="1288"/>
          <w:tab w:val="num" w:pos="1560"/>
        </w:tabs>
        <w:ind w:firstLine="709"/>
        <w:jc w:val="both"/>
      </w:pPr>
      <w:r w:rsidRPr="00A53EE0">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A53EE0">
        <w:rPr>
          <w:lang w:val="en-US"/>
        </w:rPr>
        <w:t> </w:t>
      </w:r>
      <w:r w:rsidRPr="00A53EE0">
        <w:t>размещается не позднее 1 (одного) рабочего дня, следующего после дня подписания данного протокола на официальном сайте и на ЭТП.</w:t>
      </w:r>
      <w:bookmarkEnd w:id="129"/>
    </w:p>
    <w:p w:rsidR="000B27B5" w:rsidRPr="00A53EE0" w:rsidRDefault="000B27B5" w:rsidP="000B27B5">
      <w:pPr>
        <w:tabs>
          <w:tab w:val="num" w:pos="1288"/>
          <w:tab w:val="num" w:pos="1560"/>
        </w:tabs>
        <w:ind w:firstLine="709"/>
        <w:jc w:val="both"/>
      </w:pPr>
      <w:r w:rsidRPr="00A53EE0">
        <w:t>При проведении заседания закупочной комиссии в соответствии с пунктом </w:t>
      </w:r>
      <w:r w:rsidRPr="00A53EE0">
        <w:fldChar w:fldCharType="begin"/>
      </w:r>
      <w:r w:rsidRPr="00A53EE0">
        <w:instrText xml:space="preserve"> REF _Ref384019858 \r \h  \* MERGEFORMAT </w:instrText>
      </w:r>
      <w:r w:rsidRPr="00A53EE0">
        <w:fldChar w:fldCharType="separate"/>
      </w:r>
      <w:r w:rsidR="00325C76">
        <w:t>4.12.4</w:t>
      </w:r>
      <w:r w:rsidRPr="00A53EE0">
        <w:fldChar w:fldCharType="end"/>
      </w:r>
      <w:r w:rsidRPr="00A53EE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A53EE0">
        <w:rPr>
          <w:b/>
          <w:i/>
        </w:rPr>
        <w:t xml:space="preserve"> </w:t>
      </w:r>
      <w:r w:rsidRPr="00A53EE0">
        <w:t>на официальном сайте и на ЭТП, с учетом положений пункта </w:t>
      </w:r>
      <w:r w:rsidRPr="00A53EE0">
        <w:fldChar w:fldCharType="begin"/>
      </w:r>
      <w:r w:rsidRPr="00A53EE0">
        <w:instrText xml:space="preserve"> REF _Ref317254108 \r \h  \* MERGEFORMAT </w:instrText>
      </w:r>
      <w:r w:rsidRPr="00A53EE0">
        <w:fldChar w:fldCharType="separate"/>
      </w:r>
      <w:r w:rsidR="00325C76">
        <w:t>2.7.2</w:t>
      </w:r>
      <w:r w:rsidRPr="00A53EE0">
        <w:fldChar w:fldCharType="end"/>
      </w:r>
      <w:r w:rsidRPr="00A53EE0">
        <w:t>.</w:t>
      </w:r>
    </w:p>
    <w:p w:rsidR="000B27B5" w:rsidRPr="00A53EE0" w:rsidRDefault="000B27B5" w:rsidP="000B27B5">
      <w:pPr>
        <w:numPr>
          <w:ilvl w:val="2"/>
          <w:numId w:val="11"/>
        </w:numPr>
        <w:tabs>
          <w:tab w:val="left" w:pos="1701"/>
        </w:tabs>
        <w:ind w:left="0" w:firstLine="709"/>
        <w:jc w:val="both"/>
      </w:pPr>
      <w:bookmarkStart w:id="133" w:name="_Ref318214577"/>
      <w:r w:rsidRPr="00A53EE0">
        <w:t>В случае если по окончании срока подачи заявок на участие в</w:t>
      </w:r>
      <w:r w:rsidRPr="00A53EE0">
        <w:rPr>
          <w:lang w:val="en-US"/>
        </w:rPr>
        <w:t> </w:t>
      </w:r>
      <w:r w:rsidRPr="00A53EE0">
        <w:t xml:space="preserve">запросе предложений на ЭТП </w:t>
      </w:r>
      <w:r w:rsidRPr="00A53EE0">
        <w:rPr>
          <w:b/>
          <w:i/>
        </w:rPr>
        <w:t>[по лоту]</w:t>
      </w:r>
      <w:r w:rsidRPr="00A53EE0">
        <w:t xml:space="preserve"> в порядке, предусмотренном регламентом работы данной ЭТП, подана только одна заявка на участие в запросе предложений или не</w:t>
      </w:r>
      <w:r w:rsidRPr="00A53EE0">
        <w:rPr>
          <w:lang w:val="en-US"/>
        </w:rPr>
        <w:t> </w:t>
      </w:r>
      <w:r w:rsidRPr="00A53EE0">
        <w:t xml:space="preserve">подано ни одной заявки на участие в запросе предложений </w:t>
      </w:r>
      <w:r w:rsidRPr="00A53EE0">
        <w:rPr>
          <w:b/>
          <w:i/>
        </w:rPr>
        <w:t>[по лоту]</w:t>
      </w:r>
      <w:r w:rsidRPr="00A53EE0">
        <w:t xml:space="preserve">, в указанный протокол вносится информация о признании запроса предложений несостоявшимся </w:t>
      </w:r>
      <w:r w:rsidRPr="00A53EE0">
        <w:rPr>
          <w:b/>
          <w:i/>
        </w:rPr>
        <w:t>[в отношении такого лота]</w:t>
      </w:r>
      <w:r w:rsidRPr="00A53EE0">
        <w:t>.</w:t>
      </w:r>
    </w:p>
    <w:p w:rsidR="000B27B5" w:rsidRPr="00A53EE0" w:rsidRDefault="000B27B5" w:rsidP="000B27B5">
      <w:pPr>
        <w:numPr>
          <w:ilvl w:val="2"/>
          <w:numId w:val="11"/>
        </w:numPr>
        <w:tabs>
          <w:tab w:val="left" w:pos="1701"/>
          <w:tab w:val="num" w:pos="2280"/>
        </w:tabs>
        <w:ind w:left="0" w:firstLine="709"/>
        <w:jc w:val="both"/>
      </w:pPr>
      <w:bookmarkStart w:id="134" w:name="_Ref389731643"/>
      <w:r w:rsidRPr="00A53EE0">
        <w:t>В случае, если по окончании срока подачи заявок на участие в</w:t>
      </w:r>
      <w:r w:rsidRPr="00A53EE0">
        <w:rPr>
          <w:lang w:val="en-US"/>
        </w:rPr>
        <w:t> </w:t>
      </w:r>
      <w:r w:rsidRPr="00A53EE0">
        <w:t xml:space="preserve">запросе предложений </w:t>
      </w:r>
      <w:r w:rsidRPr="00A53EE0">
        <w:rPr>
          <w:b/>
          <w:i/>
        </w:rPr>
        <w:t>[по лоту]</w:t>
      </w:r>
      <w:r w:rsidRPr="00A53EE0">
        <w:t xml:space="preserve"> подана только одна заявка на участие в запросе предложений, </w:t>
      </w:r>
      <w:bookmarkEnd w:id="134"/>
      <w:r w:rsidRPr="00A53EE0">
        <w:t>указанная заявка на участие в запросе предложений рассматривается по согласованию с заказчиком в порядке, установленном пунктами </w:t>
      </w:r>
      <w:r w:rsidRPr="00A53EE0">
        <w:fldChar w:fldCharType="begin"/>
      </w:r>
      <w:r w:rsidRPr="00A53EE0">
        <w:instrText xml:space="preserve"> REF _Ref388954676 \r \h  \* MERGEFORMAT </w:instrText>
      </w:r>
      <w:r w:rsidRPr="00A53EE0">
        <w:fldChar w:fldCharType="separate"/>
      </w:r>
      <w:r w:rsidR="00325C76">
        <w:t>4.14.1</w:t>
      </w:r>
      <w:r w:rsidRPr="00A53EE0">
        <w:fldChar w:fldCharType="end"/>
      </w:r>
      <w:r w:rsidRPr="00A53EE0">
        <w:t xml:space="preserve">, </w:t>
      </w:r>
      <w:r w:rsidRPr="00A53EE0">
        <w:fldChar w:fldCharType="begin"/>
      </w:r>
      <w:r w:rsidRPr="00A53EE0">
        <w:instrText xml:space="preserve"> REF _Ref317258141 \r \h  \* MERGEFORMAT </w:instrText>
      </w:r>
      <w:r w:rsidRPr="00A53EE0">
        <w:fldChar w:fldCharType="separate"/>
      </w:r>
      <w:r w:rsidR="00325C76">
        <w:t>4.14.2</w:t>
      </w:r>
      <w:r w:rsidRPr="00A53EE0">
        <w:fldChar w:fldCharType="end"/>
      </w:r>
      <w:r w:rsidRPr="00A53EE0">
        <w:t>.</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400028432"/>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A53EE0">
        <w:rPr>
          <w:bCs/>
          <w:iCs/>
        </w:rPr>
        <w:t xml:space="preserve">Опоздавшие </w:t>
      </w:r>
      <w:bookmarkEnd w:id="161"/>
      <w:r w:rsidRPr="00A53EE0">
        <w:rPr>
          <w:bCs/>
          <w:iCs/>
        </w:rPr>
        <w:t>заявки на участие в запросе предложений</w:t>
      </w:r>
      <w:bookmarkEnd w:id="162"/>
      <w:bookmarkEnd w:id="163"/>
    </w:p>
    <w:p w:rsidR="000B27B5" w:rsidRPr="00A53EE0" w:rsidRDefault="000B27B5" w:rsidP="000B27B5">
      <w:pPr>
        <w:numPr>
          <w:ilvl w:val="2"/>
          <w:numId w:val="11"/>
        </w:numPr>
        <w:tabs>
          <w:tab w:val="num" w:pos="1701"/>
        </w:tabs>
        <w:ind w:left="0" w:firstLine="709"/>
        <w:jc w:val="both"/>
      </w:pPr>
      <w:r w:rsidRPr="00A53EE0">
        <w:t xml:space="preserve">У участника запроса предложений отсутствует возможность подать заявку на участие в запросе предложений </w:t>
      </w:r>
      <w:r w:rsidRPr="00A53EE0">
        <w:rPr>
          <w:b/>
          <w:i/>
        </w:rPr>
        <w:t xml:space="preserve">[в отношение лота] </w:t>
      </w:r>
      <w:r w:rsidRPr="00A53EE0">
        <w:t xml:space="preserve">на ЭТП после окончания срока подачи заявок на участие в запросе предложений </w:t>
      </w:r>
      <w:r w:rsidRPr="00A53EE0">
        <w:rPr>
          <w:b/>
          <w:i/>
        </w:rPr>
        <w:t>[по данному лоту].</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64" w:name="_Toc269472550"/>
      <w:bookmarkStart w:id="165" w:name="_Ref317258080"/>
      <w:bookmarkStart w:id="166" w:name="_Ref317258098"/>
      <w:bookmarkStart w:id="167" w:name="_Toc400028433"/>
      <w:r w:rsidRPr="00A53EE0">
        <w:rPr>
          <w:bCs/>
          <w:iCs/>
        </w:rPr>
        <w:t xml:space="preserve">Рассмотрение заявок на участие в запросе предложений, проведение переторжки, выбор победителя </w:t>
      </w:r>
      <w:bookmarkEnd w:id="164"/>
      <w:r w:rsidRPr="00A53EE0">
        <w:rPr>
          <w:bCs/>
          <w:iCs/>
        </w:rPr>
        <w:t>запроса предложений</w:t>
      </w:r>
      <w:bookmarkEnd w:id="165"/>
      <w:bookmarkEnd w:id="166"/>
      <w:bookmarkEnd w:id="167"/>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68" w:name="_Ref388954676"/>
      <w:r w:rsidRPr="00A53EE0">
        <w:rPr>
          <w:rFonts w:eastAsia="Arial Unicode MS"/>
          <w:bCs/>
        </w:rPr>
        <w:t>Общие положения</w:t>
      </w:r>
      <w:bookmarkEnd w:id="168"/>
    </w:p>
    <w:p w:rsidR="000B27B5" w:rsidRPr="00A53EE0" w:rsidRDefault="000B27B5" w:rsidP="000B27B5">
      <w:pPr>
        <w:widowControl w:val="0"/>
        <w:numPr>
          <w:ilvl w:val="3"/>
          <w:numId w:val="11"/>
        </w:numPr>
        <w:tabs>
          <w:tab w:val="num" w:pos="1985"/>
        </w:tabs>
        <w:autoSpaceDE w:val="0"/>
        <w:autoSpaceDN w:val="0"/>
        <w:adjustRightInd w:val="0"/>
        <w:ind w:left="0" w:firstLine="709"/>
        <w:jc w:val="both"/>
        <w:rPr>
          <w:rFonts w:eastAsia="Arial Unicode MS"/>
          <w:bCs/>
        </w:rPr>
      </w:pPr>
      <w:r w:rsidRPr="00A53EE0">
        <w:rPr>
          <w:b/>
          <w:i/>
        </w:rPr>
        <w:t>[По каждому лоту]</w:t>
      </w:r>
      <w:r w:rsidRPr="00A53EE0">
        <w:t xml:space="preserve"> р</w:t>
      </w:r>
      <w:r w:rsidRPr="00A53EE0">
        <w:rPr>
          <w:rFonts w:eastAsia="Arial Unicode MS"/>
          <w:bCs/>
        </w:rPr>
        <w:t>ассмотрение заявок осуществляется в соответствии с Методикой в</w:t>
      </w:r>
      <w:r w:rsidRPr="00A53EE0">
        <w:rPr>
          <w:rFonts w:eastAsia="Arial Unicode MS"/>
          <w:bCs/>
          <w:lang w:val="en-US"/>
        </w:rPr>
        <w:t> </w:t>
      </w:r>
      <w:r w:rsidRPr="00A53EE0">
        <w:rPr>
          <w:rFonts w:eastAsia="Arial Unicode MS"/>
          <w:bCs/>
        </w:rPr>
        <w:t>следующем порядке:</w:t>
      </w:r>
    </w:p>
    <w:p w:rsidR="000B27B5" w:rsidRPr="00A53EE0" w:rsidRDefault="000B27B5" w:rsidP="00955780">
      <w:pPr>
        <w:widowControl w:val="0"/>
        <w:numPr>
          <w:ilvl w:val="0"/>
          <w:numId w:val="39"/>
        </w:numPr>
        <w:tabs>
          <w:tab w:val="left" w:pos="1276"/>
        </w:tabs>
        <w:autoSpaceDE w:val="0"/>
        <w:autoSpaceDN w:val="0"/>
        <w:adjustRightInd w:val="0"/>
        <w:ind w:left="1276" w:hanging="567"/>
        <w:jc w:val="both"/>
        <w:rPr>
          <w:rFonts w:eastAsia="Arial Unicode MS"/>
          <w:bCs/>
        </w:rPr>
      </w:pPr>
      <w:r w:rsidRPr="00A53EE0">
        <w:rPr>
          <w:rFonts w:eastAsia="Arial Unicode MS"/>
          <w:bCs/>
        </w:rPr>
        <w:t>проведение отборочной стадии (пункт </w:t>
      </w:r>
      <w:r w:rsidRPr="00A53EE0">
        <w:rPr>
          <w:rFonts w:eastAsia="Arial Unicode MS"/>
          <w:bCs/>
        </w:rPr>
        <w:fldChar w:fldCharType="begin"/>
      </w:r>
      <w:r w:rsidRPr="00A53EE0">
        <w:rPr>
          <w:rFonts w:eastAsia="Arial Unicode MS"/>
          <w:bCs/>
        </w:rPr>
        <w:instrText xml:space="preserve"> REF _Ref317258141 \r \h  \* MERGEFORMAT </w:instrText>
      </w:r>
      <w:r w:rsidRPr="00A53EE0">
        <w:rPr>
          <w:rFonts w:eastAsia="Arial Unicode MS"/>
          <w:bCs/>
        </w:rPr>
      </w:r>
      <w:r w:rsidRPr="00A53EE0">
        <w:rPr>
          <w:rFonts w:eastAsia="Arial Unicode MS"/>
          <w:bCs/>
        </w:rPr>
        <w:fldChar w:fldCharType="separate"/>
      </w:r>
      <w:r w:rsidR="00325C76">
        <w:rPr>
          <w:rFonts w:eastAsia="Arial Unicode MS"/>
          <w:bCs/>
        </w:rPr>
        <w:t>4.14.2</w:t>
      </w:r>
      <w:r w:rsidRPr="00A53EE0">
        <w:rPr>
          <w:rFonts w:eastAsia="Arial Unicode MS"/>
          <w:bCs/>
        </w:rPr>
        <w:fldChar w:fldCharType="end"/>
      </w:r>
      <w:r w:rsidRPr="00A53EE0">
        <w:rPr>
          <w:rFonts w:eastAsia="Arial Unicode MS"/>
          <w:bCs/>
        </w:rPr>
        <w:t>);</w:t>
      </w:r>
    </w:p>
    <w:p w:rsidR="000B27B5" w:rsidRPr="00A53EE0" w:rsidRDefault="000B27B5" w:rsidP="00955780">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A53EE0">
        <w:rPr>
          <w:rFonts w:eastAsia="Arial Unicode MS"/>
          <w:bCs/>
        </w:rPr>
        <w:t>проведение оценочной стадии (пункт </w:t>
      </w:r>
      <w:r w:rsidRPr="00A53EE0">
        <w:rPr>
          <w:rFonts w:eastAsia="Arial Unicode MS"/>
          <w:bCs/>
        </w:rPr>
        <w:fldChar w:fldCharType="begin"/>
      </w:r>
      <w:r w:rsidRPr="00A53EE0">
        <w:rPr>
          <w:rFonts w:eastAsia="Arial Unicode MS"/>
          <w:bCs/>
        </w:rPr>
        <w:instrText xml:space="preserve"> REF _Ref317258175 \r \h  \* MERGEFORMAT </w:instrText>
      </w:r>
      <w:r w:rsidRPr="00A53EE0">
        <w:rPr>
          <w:rFonts w:eastAsia="Arial Unicode MS"/>
          <w:bCs/>
        </w:rPr>
      </w:r>
      <w:r w:rsidRPr="00A53EE0">
        <w:rPr>
          <w:rFonts w:eastAsia="Arial Unicode MS"/>
          <w:bCs/>
        </w:rPr>
        <w:fldChar w:fldCharType="separate"/>
      </w:r>
      <w:r w:rsidR="00325C76">
        <w:rPr>
          <w:rFonts w:eastAsia="Arial Unicode MS"/>
          <w:bCs/>
        </w:rPr>
        <w:t>4.14.5</w:t>
      </w:r>
      <w:r w:rsidRPr="00A53EE0">
        <w:rPr>
          <w:rFonts w:eastAsia="Arial Unicode MS"/>
          <w:bCs/>
        </w:rPr>
        <w:fldChar w:fldCharType="end"/>
      </w:r>
      <w:r w:rsidRPr="00A53EE0">
        <w:rPr>
          <w:rFonts w:eastAsia="Arial Unicode MS"/>
          <w:bCs/>
        </w:rPr>
        <w:t>).</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rFonts w:eastAsia="Arial Unicode MS"/>
          <w:bCs/>
        </w:rPr>
        <w:t xml:space="preserve">После отборочной стадии рассмотрения заявок до выбора победителя возможно </w:t>
      </w:r>
      <w:r w:rsidRPr="00A53EE0">
        <w:t xml:space="preserve">по решению закупочной комиссии </w:t>
      </w:r>
      <w:r w:rsidRPr="00A53EE0">
        <w:rPr>
          <w:b/>
          <w:i/>
        </w:rPr>
        <w:t xml:space="preserve">[при закупке </w:t>
      </w:r>
      <w:r w:rsidRPr="00A53EE0">
        <w:rPr>
          <w:b/>
          <w:bCs/>
          <w:i/>
        </w:rPr>
        <w:t>услуг, указанных в п.10.6.4а) ЕОСЗ</w:t>
      </w:r>
      <w:r w:rsidRPr="00A53EE0">
        <w:rPr>
          <w:b/>
          <w:i/>
        </w:rPr>
        <w:t>] проведение переговоров (пункт </w:t>
      </w:r>
      <w:r w:rsidRPr="00A53EE0">
        <w:rPr>
          <w:b/>
          <w:i/>
        </w:rPr>
        <w:fldChar w:fldCharType="begin"/>
      </w:r>
      <w:r w:rsidRPr="00A53EE0">
        <w:rPr>
          <w:b/>
          <w:i/>
        </w:rPr>
        <w:instrText xml:space="preserve"> REF _Ref318369480 \r \h  \* MERGEFORMAT </w:instrText>
      </w:r>
      <w:r w:rsidRPr="00A53EE0">
        <w:rPr>
          <w:b/>
          <w:i/>
        </w:rPr>
      </w:r>
      <w:r w:rsidRPr="00A53EE0">
        <w:rPr>
          <w:b/>
          <w:i/>
        </w:rPr>
        <w:fldChar w:fldCharType="separate"/>
      </w:r>
      <w:r w:rsidR="00325C76">
        <w:rPr>
          <w:b/>
          <w:i/>
        </w:rPr>
        <w:t>4.14.3</w:t>
      </w:r>
      <w:r w:rsidRPr="00A53EE0">
        <w:rPr>
          <w:b/>
          <w:i/>
        </w:rPr>
        <w:fldChar w:fldCharType="end"/>
      </w:r>
      <w:r w:rsidRPr="00A53EE0">
        <w:rPr>
          <w:b/>
          <w:i/>
        </w:rPr>
        <w:t>) с допущенными участниками запроса предложений (до переторжки (если предусмотрена)), а так же</w:t>
      </w:r>
      <w:r w:rsidRPr="00A53EE0">
        <w:t xml:space="preserve"> </w:t>
      </w:r>
      <w:r w:rsidRPr="00A53EE0">
        <w:rPr>
          <w:b/>
          <w:i/>
        </w:rPr>
        <w:t xml:space="preserve"> </w:t>
      </w:r>
      <w:r w:rsidRPr="00A53EE0">
        <w:t>проведение переторжки, если в пункте </w:t>
      </w:r>
      <w:r w:rsidRPr="00A53EE0">
        <w:fldChar w:fldCharType="begin"/>
      </w:r>
      <w:r w:rsidRPr="00A53EE0">
        <w:instrText xml:space="preserve"> REF _Ref317254826 \r \h  \* MERGEFORMAT </w:instrText>
      </w:r>
      <w:r w:rsidRPr="00A53EE0">
        <w:fldChar w:fldCharType="separate"/>
      </w:r>
      <w:r w:rsidR="00325C76">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325C76">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t xml:space="preserve">[В отношении любого лота] </w:t>
      </w:r>
      <w:r w:rsidRPr="00A53EE0">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lastRenderedPageBreak/>
        <w:t>[По каждому лоту]</w:t>
      </w:r>
      <w:r w:rsidRPr="00A53EE0">
        <w:t xml:space="preserve"> рассмотрение заявок на</w:t>
      </w:r>
      <w:r w:rsidRPr="00A53EE0">
        <w:rPr>
          <w:lang w:val="en-US"/>
        </w:rPr>
        <w:t> </w:t>
      </w:r>
      <w:r w:rsidRPr="00A53EE0">
        <w:t>участие в запросе предложений проводится в сроки, установленные извещением о</w:t>
      </w:r>
      <w:r w:rsidRPr="00A53EE0">
        <w:rPr>
          <w:lang w:val="en-US"/>
        </w:rPr>
        <w:t> </w:t>
      </w:r>
      <w:r w:rsidRPr="00A53EE0">
        <w:t>проведении запроса предложений и пунктом </w:t>
      </w:r>
      <w:r w:rsidRPr="00A53EE0">
        <w:fldChar w:fldCharType="begin"/>
      </w:r>
      <w:r w:rsidRPr="00A53EE0">
        <w:instrText xml:space="preserve"> REF _Ref317254136 \r \h  \* MERGEFORMAT </w:instrText>
      </w:r>
      <w:r w:rsidRPr="00A53EE0">
        <w:fldChar w:fldCharType="separate"/>
      </w:r>
      <w:r w:rsidR="00325C76">
        <w:t>21</w:t>
      </w:r>
      <w:r w:rsidRPr="00A53EE0">
        <w:fldChar w:fldCharType="end"/>
      </w:r>
      <w:r w:rsidRPr="00A53EE0">
        <w:t xml:space="preserve"> раздела </w:t>
      </w:r>
      <w:r w:rsidRPr="00A53EE0">
        <w:fldChar w:fldCharType="begin"/>
      </w:r>
      <w:r w:rsidRPr="00A53EE0">
        <w:instrText xml:space="preserve"> REF _Ref317254150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A53EE0" w:rsidDel="00416385">
        <w:t xml:space="preserve"> </w:t>
      </w:r>
      <w:r w:rsidRPr="00A53EE0">
        <w:t xml:space="preserve">закупочная комиссия также рассматривает оценки и рекомендации экспертов (если они привлекались). </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53EE0">
        <w:rPr>
          <w:lang w:val="en-US"/>
        </w:rPr>
        <w:t> </w:t>
      </w:r>
      <w:r w:rsidRPr="00A53EE0">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69" w:name="_Ref317251555"/>
      <w:r w:rsidRPr="00A53EE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9"/>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A53EE0">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0"/>
    </w:p>
    <w:p w:rsidR="000B27B5" w:rsidRPr="00A53EE0" w:rsidRDefault="000B27B5" w:rsidP="00955780">
      <w:pPr>
        <w:numPr>
          <w:ilvl w:val="0"/>
          <w:numId w:val="40"/>
        </w:numPr>
        <w:autoSpaceDE w:val="0"/>
        <w:autoSpaceDN w:val="0"/>
        <w:adjustRightInd w:val="0"/>
        <w:ind w:left="0" w:firstLine="709"/>
        <w:jc w:val="both"/>
      </w:pPr>
      <w:r w:rsidRPr="00A53EE0">
        <w:t xml:space="preserve">документы, подтверждающие полномочия лица на подписание заявки от имени участника запроса предложений, </w:t>
      </w:r>
    </w:p>
    <w:p w:rsidR="000B27B5" w:rsidRPr="00A53EE0" w:rsidRDefault="000B27B5" w:rsidP="00955780">
      <w:pPr>
        <w:numPr>
          <w:ilvl w:val="0"/>
          <w:numId w:val="40"/>
        </w:numPr>
        <w:autoSpaceDE w:val="0"/>
        <w:autoSpaceDN w:val="0"/>
        <w:adjustRightInd w:val="0"/>
        <w:ind w:left="0" w:firstLine="709"/>
        <w:jc w:val="both"/>
      </w:pPr>
      <w:r w:rsidRPr="00A53EE0">
        <w:t xml:space="preserve">учредительные документы, </w:t>
      </w:r>
    </w:p>
    <w:p w:rsidR="000B27B5" w:rsidRPr="00A53EE0" w:rsidRDefault="000B27B5" w:rsidP="00955780">
      <w:pPr>
        <w:numPr>
          <w:ilvl w:val="0"/>
          <w:numId w:val="40"/>
        </w:numPr>
        <w:autoSpaceDE w:val="0"/>
        <w:autoSpaceDN w:val="0"/>
        <w:adjustRightInd w:val="0"/>
        <w:ind w:left="0" w:firstLine="709"/>
        <w:jc w:val="both"/>
      </w:pPr>
      <w:r w:rsidRPr="00A53EE0">
        <w:t xml:space="preserve">разрешающие документы (лицензии, допуски, членство в саморегулируемых общественных организациях и т.д.), </w:t>
      </w:r>
    </w:p>
    <w:p w:rsidR="000B27B5" w:rsidRPr="00A53EE0" w:rsidRDefault="000B27B5" w:rsidP="00955780">
      <w:pPr>
        <w:numPr>
          <w:ilvl w:val="0"/>
          <w:numId w:val="40"/>
        </w:numPr>
        <w:autoSpaceDE w:val="0"/>
        <w:autoSpaceDN w:val="0"/>
        <w:adjustRightInd w:val="0"/>
        <w:ind w:left="0" w:firstLine="709"/>
        <w:jc w:val="both"/>
      </w:pPr>
      <w:r w:rsidRPr="00A53EE0">
        <w:t xml:space="preserve">документы о крупной сделке, </w:t>
      </w:r>
    </w:p>
    <w:p w:rsidR="000B27B5" w:rsidRPr="00A53EE0" w:rsidRDefault="000B27B5" w:rsidP="00955780">
      <w:pPr>
        <w:numPr>
          <w:ilvl w:val="0"/>
          <w:numId w:val="40"/>
        </w:numPr>
        <w:autoSpaceDE w:val="0"/>
        <w:autoSpaceDN w:val="0"/>
        <w:adjustRightInd w:val="0"/>
        <w:ind w:left="0" w:firstLine="709"/>
        <w:jc w:val="both"/>
      </w:pPr>
      <w:r w:rsidRPr="00A53EE0">
        <w:t xml:space="preserve">документы о сделке с заинтересованностью, </w:t>
      </w:r>
    </w:p>
    <w:p w:rsidR="000B27B5" w:rsidRPr="00A53EE0" w:rsidRDefault="000B27B5" w:rsidP="00955780">
      <w:pPr>
        <w:numPr>
          <w:ilvl w:val="0"/>
          <w:numId w:val="40"/>
        </w:numPr>
        <w:autoSpaceDE w:val="0"/>
        <w:autoSpaceDN w:val="0"/>
        <w:adjustRightInd w:val="0"/>
        <w:ind w:left="0" w:firstLine="709"/>
        <w:jc w:val="both"/>
      </w:pPr>
      <w:r w:rsidRPr="00A53EE0">
        <w:t xml:space="preserve">документы, подтверждающие обладание участником запроса предложений необходимыми для исполнения договора финансовыми ресурсами, </w:t>
      </w:r>
    </w:p>
    <w:p w:rsidR="000B27B5" w:rsidRPr="00A53EE0" w:rsidRDefault="000B27B5" w:rsidP="00955780">
      <w:pPr>
        <w:numPr>
          <w:ilvl w:val="0"/>
          <w:numId w:val="40"/>
        </w:numPr>
        <w:autoSpaceDE w:val="0"/>
        <w:autoSpaceDN w:val="0"/>
        <w:adjustRightInd w:val="0"/>
        <w:ind w:left="0" w:firstLine="709"/>
        <w:jc w:val="both"/>
      </w:pPr>
      <w:r w:rsidRPr="00A53EE0">
        <w:t xml:space="preserve">документы от изготовителя товара, подтверждающие согласие изготовителя на предложение в рамках закупки его товара участником, </w:t>
      </w:r>
    </w:p>
    <w:p w:rsidR="000B27B5" w:rsidRPr="00A53EE0" w:rsidRDefault="000B27B5" w:rsidP="00955780">
      <w:pPr>
        <w:numPr>
          <w:ilvl w:val="0"/>
          <w:numId w:val="40"/>
        </w:numPr>
        <w:autoSpaceDE w:val="0"/>
        <w:autoSpaceDN w:val="0"/>
        <w:adjustRightInd w:val="0"/>
        <w:ind w:left="0" w:firstLine="709"/>
        <w:jc w:val="both"/>
      </w:pPr>
      <w:r w:rsidRPr="00A53EE0">
        <w:t>документы, подтверждающие опыт участника запроса предложений, указанный им в своей заявке,</w:t>
      </w:r>
    </w:p>
    <w:p w:rsidR="000B27B5" w:rsidRPr="00A53EE0" w:rsidRDefault="000B27B5" w:rsidP="00955780">
      <w:pPr>
        <w:numPr>
          <w:ilvl w:val="0"/>
          <w:numId w:val="40"/>
        </w:numPr>
        <w:autoSpaceDE w:val="0"/>
        <w:autoSpaceDN w:val="0"/>
        <w:adjustRightInd w:val="0"/>
        <w:ind w:left="0" w:firstLine="709"/>
        <w:jc w:val="both"/>
      </w:pPr>
      <w:r w:rsidRPr="00A53EE0">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1"/>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B27B5" w:rsidRPr="00A53EE0" w:rsidRDefault="000B27B5" w:rsidP="00955780">
      <w:pPr>
        <w:numPr>
          <w:ilvl w:val="0"/>
          <w:numId w:val="38"/>
        </w:numPr>
        <w:tabs>
          <w:tab w:val="left" w:pos="0"/>
        </w:tabs>
        <w:autoSpaceDE w:val="0"/>
        <w:autoSpaceDN w:val="0"/>
        <w:adjustRightInd w:val="0"/>
        <w:ind w:left="0" w:firstLine="709"/>
        <w:jc w:val="both"/>
      </w:pPr>
      <w:r w:rsidRPr="00A53EE0">
        <w:t xml:space="preserve">при наличии разночтений между суммой, указанной словами, и суммой, указанной цифрами, преимущество имеет сумма, указанная словами; </w:t>
      </w:r>
    </w:p>
    <w:p w:rsidR="000B27B5" w:rsidRPr="00A53EE0" w:rsidRDefault="000B27B5" w:rsidP="00955780">
      <w:pPr>
        <w:numPr>
          <w:ilvl w:val="0"/>
          <w:numId w:val="38"/>
        </w:numPr>
        <w:tabs>
          <w:tab w:val="left" w:pos="0"/>
        </w:tabs>
        <w:autoSpaceDE w:val="0"/>
        <w:autoSpaceDN w:val="0"/>
        <w:adjustRightInd w:val="0"/>
        <w:ind w:left="0" w:firstLine="709"/>
        <w:jc w:val="both"/>
      </w:pPr>
      <w:r w:rsidRPr="00A53EE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27B5" w:rsidRPr="00A53EE0" w:rsidRDefault="000B27B5" w:rsidP="00955780">
      <w:pPr>
        <w:numPr>
          <w:ilvl w:val="0"/>
          <w:numId w:val="38"/>
        </w:numPr>
        <w:tabs>
          <w:tab w:val="left" w:pos="0"/>
        </w:tabs>
        <w:autoSpaceDE w:val="0"/>
        <w:autoSpaceDN w:val="0"/>
        <w:adjustRightInd w:val="0"/>
        <w:ind w:left="0" w:firstLine="709"/>
        <w:jc w:val="both"/>
      </w:pPr>
      <w:r w:rsidRPr="00A53EE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27B5" w:rsidRPr="00A53EE0" w:rsidRDefault="000B27B5" w:rsidP="000B27B5">
      <w:pPr>
        <w:autoSpaceDE w:val="0"/>
        <w:autoSpaceDN w:val="0"/>
        <w:adjustRightInd w:val="0"/>
        <w:ind w:firstLine="709"/>
        <w:jc w:val="both"/>
      </w:pPr>
      <w:r w:rsidRPr="00A53EE0">
        <w:t>Исправление иных ошибок не допускается.</w:t>
      </w:r>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В случаях, влияющих на допуск участника к запросу предложений или оценку его заявки на участие в запросе предложений:</w:t>
      </w:r>
    </w:p>
    <w:p w:rsidR="000B27B5" w:rsidRPr="00A53EE0" w:rsidRDefault="000B27B5" w:rsidP="00955780">
      <w:pPr>
        <w:numPr>
          <w:ilvl w:val="0"/>
          <w:numId w:val="75"/>
        </w:numPr>
        <w:tabs>
          <w:tab w:val="left" w:pos="1276"/>
        </w:tabs>
        <w:autoSpaceDE w:val="0"/>
        <w:autoSpaceDN w:val="0"/>
        <w:adjustRightInd w:val="0"/>
        <w:ind w:left="0" w:firstLine="709"/>
        <w:jc w:val="both"/>
      </w:pPr>
      <w:r w:rsidRPr="00A53EE0">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B27B5" w:rsidRPr="00A53EE0" w:rsidRDefault="000B27B5" w:rsidP="00955780">
      <w:pPr>
        <w:numPr>
          <w:ilvl w:val="0"/>
          <w:numId w:val="38"/>
        </w:numPr>
        <w:tabs>
          <w:tab w:val="left" w:pos="0"/>
        </w:tabs>
        <w:autoSpaceDE w:val="0"/>
        <w:autoSpaceDN w:val="0"/>
        <w:adjustRightInd w:val="0"/>
        <w:ind w:left="0" w:firstLine="709"/>
        <w:jc w:val="both"/>
      </w:pPr>
      <w:r w:rsidRPr="00A53EE0">
        <w:t>участника запроса предложений требованиям документации по запросу предложений, указанным в пункте </w:t>
      </w:r>
      <w:r w:rsidRPr="00A53EE0">
        <w:fldChar w:fldCharType="begin"/>
      </w:r>
      <w:r w:rsidRPr="00A53EE0">
        <w:instrText xml:space="preserve"> REF _Ref388875768 \r \h  \* MERGEFORMAT </w:instrText>
      </w:r>
      <w:r w:rsidRPr="00A53EE0">
        <w:fldChar w:fldCharType="separate"/>
      </w:r>
      <w:r w:rsidR="00325C76">
        <w:t>3.1.1</w:t>
      </w:r>
      <w:r w:rsidRPr="00A53EE0">
        <w:fldChar w:fldCharType="end"/>
      </w:r>
      <w:r w:rsidRPr="00A53EE0">
        <w:t>, включая требования о наличии разрешительных документов, указанных в пункте </w:t>
      </w:r>
      <w:r w:rsidRPr="00A53EE0">
        <w:fldChar w:fldCharType="begin"/>
      </w:r>
      <w:r w:rsidRPr="00A53EE0">
        <w:instrText xml:space="preserve"> REF _Ref319670208 \r \h  \* MERGEFORMAT </w:instrText>
      </w:r>
      <w:r w:rsidRPr="00A53EE0">
        <w:fldChar w:fldCharType="separate"/>
      </w:r>
      <w:r w:rsidR="00325C76">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 </w:t>
      </w:r>
    </w:p>
    <w:p w:rsidR="000B27B5" w:rsidRPr="00A53EE0" w:rsidRDefault="000B27B5" w:rsidP="00955780">
      <w:pPr>
        <w:numPr>
          <w:ilvl w:val="0"/>
          <w:numId w:val="38"/>
        </w:numPr>
        <w:tabs>
          <w:tab w:val="left" w:pos="0"/>
        </w:tabs>
        <w:autoSpaceDE w:val="0"/>
        <w:autoSpaceDN w:val="0"/>
        <w:adjustRightInd w:val="0"/>
        <w:ind w:left="0" w:firstLine="709"/>
        <w:jc w:val="both"/>
      </w:pPr>
      <w:r w:rsidRPr="00A53EE0">
        <w:t xml:space="preserve">привлекаемых </w:t>
      </w:r>
      <w:r w:rsidRPr="00A53EE0">
        <w:rPr>
          <w:b/>
          <w:i/>
        </w:rPr>
        <w:t>субподрядчиков (соисполнителей)</w:t>
      </w:r>
      <w:r w:rsidRPr="00A53EE0">
        <w:t xml:space="preserve"> требованиям документации по запросу предложений, указанным в подпунктах </w:t>
      </w:r>
      <w:r w:rsidRPr="00A53EE0">
        <w:fldChar w:fldCharType="begin"/>
      </w:r>
      <w:r w:rsidRPr="00A53EE0">
        <w:instrText xml:space="preserve"> REF _Ref388963252 \r \h  \* MERGEFORMAT </w:instrText>
      </w:r>
      <w:r w:rsidRPr="00A53EE0">
        <w:fldChar w:fldCharType="separate"/>
      </w:r>
      <w:r w:rsidR="00325C76">
        <w:t>3.1.1.1</w:t>
      </w:r>
      <w:r w:rsidRPr="00A53EE0">
        <w:fldChar w:fldCharType="end"/>
      </w:r>
      <w:r w:rsidRPr="00A53EE0">
        <w:t> - </w:t>
      </w:r>
      <w:r w:rsidRPr="00A53EE0">
        <w:fldChar w:fldCharType="begin"/>
      </w:r>
      <w:r w:rsidRPr="00A53EE0">
        <w:instrText xml:space="preserve"> REF _Ref299553055 \r \h  \* MERGEFORMAT </w:instrText>
      </w:r>
      <w:r w:rsidRPr="00A53EE0">
        <w:fldChar w:fldCharType="separate"/>
      </w:r>
      <w:r w:rsidR="00325C76">
        <w:t>3.1.1.5</w:t>
      </w:r>
      <w:r w:rsidRPr="00A53EE0">
        <w:fldChar w:fldCharType="end"/>
      </w:r>
      <w:r w:rsidRPr="00A53EE0">
        <w:t xml:space="preserve"> и установленным в пункте </w:t>
      </w:r>
      <w:r w:rsidRPr="00A53EE0">
        <w:fldChar w:fldCharType="begin"/>
      </w:r>
      <w:r w:rsidRPr="00A53EE0">
        <w:instrText xml:space="preserve"> REF _Ref319670208 \r \h  \* MERGEFORMAT </w:instrText>
      </w:r>
      <w:r w:rsidRPr="00A53EE0">
        <w:fldChar w:fldCharType="separate"/>
      </w:r>
      <w:r w:rsidR="00325C76">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955780">
      <w:pPr>
        <w:numPr>
          <w:ilvl w:val="0"/>
          <w:numId w:val="38"/>
        </w:numPr>
        <w:tabs>
          <w:tab w:val="left" w:pos="0"/>
        </w:tabs>
        <w:autoSpaceDE w:val="0"/>
        <w:autoSpaceDN w:val="0"/>
        <w:adjustRightInd w:val="0"/>
        <w:ind w:left="0" w:firstLine="709"/>
        <w:jc w:val="both"/>
      </w:pPr>
      <w:r w:rsidRPr="00A53EE0">
        <w:t>заявки на участие в запросе предложений требованиям документации по запросу предложений, указанным в пунктах </w:t>
      </w:r>
      <w:r w:rsidRPr="00A53EE0">
        <w:fldChar w:fldCharType="begin"/>
      </w:r>
      <w:r w:rsidRPr="00A53EE0">
        <w:instrText xml:space="preserve"> REF _Ref317250598 \r \h  \* MERGEFORMAT </w:instrText>
      </w:r>
      <w:r w:rsidRPr="00A53EE0">
        <w:fldChar w:fldCharType="separate"/>
      </w:r>
      <w:r w:rsidR="00325C76">
        <w:t>3</w:t>
      </w:r>
      <w:r w:rsidRPr="00A53EE0">
        <w:fldChar w:fldCharType="end"/>
      </w:r>
      <w:r w:rsidRPr="00A53EE0">
        <w:t xml:space="preserve">, </w:t>
      </w:r>
      <w:r w:rsidRPr="00A53EE0">
        <w:fldChar w:fldCharType="begin"/>
      </w:r>
      <w:r w:rsidRPr="00A53EE0">
        <w:instrText xml:space="preserve"> REF _Ref317250440 \r \h  \* MERGEFORMAT </w:instrText>
      </w:r>
      <w:r w:rsidRPr="00A53EE0">
        <w:fldChar w:fldCharType="separate"/>
      </w:r>
      <w:r w:rsidR="00325C76">
        <w:t>9</w:t>
      </w:r>
      <w:r w:rsidRPr="00A53EE0">
        <w:fldChar w:fldCharType="end"/>
      </w:r>
      <w:r w:rsidRPr="00A53EE0">
        <w:t xml:space="preserve">, </w:t>
      </w:r>
      <w:r w:rsidRPr="00A53EE0">
        <w:fldChar w:fldCharType="begin"/>
      </w:r>
      <w:r w:rsidRPr="00A53EE0">
        <w:instrText xml:space="preserve"> REF _Ref317257394 \r \h  \* MERGEFORMAT </w:instrText>
      </w:r>
      <w:r w:rsidRPr="00A53EE0">
        <w:fldChar w:fldCharType="separate"/>
      </w:r>
      <w:r w:rsidR="00325C76">
        <w:t>15</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325C76">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955780">
      <w:pPr>
        <w:numPr>
          <w:ilvl w:val="0"/>
          <w:numId w:val="75"/>
        </w:numPr>
        <w:tabs>
          <w:tab w:val="left" w:pos="1276"/>
        </w:tabs>
        <w:autoSpaceDE w:val="0"/>
        <w:autoSpaceDN w:val="0"/>
        <w:adjustRightInd w:val="0"/>
        <w:ind w:left="0" w:firstLine="709"/>
        <w:jc w:val="both"/>
      </w:pPr>
      <w:bookmarkStart w:id="172" w:name="_Ref381861405"/>
      <w:r w:rsidRPr="00A53EE0">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2"/>
      <w:r w:rsidRPr="00A53EE0">
        <w:t>запроса предложений;</w:t>
      </w:r>
    </w:p>
    <w:p w:rsidR="000B27B5" w:rsidRPr="00A53EE0" w:rsidRDefault="000B27B5" w:rsidP="00955780">
      <w:pPr>
        <w:numPr>
          <w:ilvl w:val="0"/>
          <w:numId w:val="75"/>
        </w:numPr>
        <w:tabs>
          <w:tab w:val="left" w:pos="0"/>
        </w:tabs>
        <w:autoSpaceDE w:val="0"/>
        <w:autoSpaceDN w:val="0"/>
        <w:adjustRightInd w:val="0"/>
        <w:ind w:left="0" w:firstLine="709"/>
        <w:jc w:val="both"/>
      </w:pPr>
      <w:bookmarkStart w:id="173" w:name="_Ref381859812"/>
      <w:r w:rsidRPr="00A53EE0">
        <w:t>привлекаемый участником запроса предложений</w:t>
      </w:r>
      <w:r w:rsidRPr="00A53EE0">
        <w:rPr>
          <w:b/>
          <w:i/>
        </w:rPr>
        <w:t xml:space="preserve"> субподрядчик (соисполнитель)</w:t>
      </w:r>
      <w:r w:rsidRPr="00A53EE0">
        <w:t xml:space="preserve"> не соответствует требованию о не нахождении в реестре недобросовестных поставщиков, установленному в пункте </w:t>
      </w:r>
      <w:r w:rsidRPr="00A53EE0">
        <w:fldChar w:fldCharType="begin"/>
      </w:r>
      <w:r w:rsidRPr="00A53EE0">
        <w:instrText xml:space="preserve"> REF _Ref319670208 \r \h  \* MERGEFORMAT </w:instrText>
      </w:r>
      <w:r w:rsidRPr="00A53EE0">
        <w:fldChar w:fldCharType="separate"/>
      </w:r>
      <w:r w:rsidR="00325C76">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173"/>
      <w:r w:rsidRPr="00A53EE0">
        <w:t xml:space="preserve"> В данном случае участнику направляется запрос с предложением о замене такого </w:t>
      </w:r>
      <w:r w:rsidRPr="00A53EE0">
        <w:rPr>
          <w:b/>
          <w:i/>
        </w:rPr>
        <w:t>субподрядчика (соисполнителя)</w:t>
      </w:r>
      <w:r w:rsidRPr="00A53EE0">
        <w:t>, при условии, что такая замена не изменит предмет и условия договора и заявки на участие в запросе предложений.</w:t>
      </w:r>
    </w:p>
    <w:p w:rsidR="000B27B5" w:rsidRPr="00A53EE0" w:rsidRDefault="000B27B5" w:rsidP="000B27B5">
      <w:pPr>
        <w:tabs>
          <w:tab w:val="left" w:pos="567"/>
        </w:tabs>
        <w:autoSpaceDE w:val="0"/>
        <w:autoSpaceDN w:val="0"/>
        <w:adjustRightInd w:val="0"/>
        <w:ind w:firstLine="709"/>
        <w:jc w:val="both"/>
      </w:pPr>
      <w:r w:rsidRPr="00A53EE0">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4" w:name="_Ref317250737"/>
      <w:r w:rsidRPr="00A53EE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4"/>
      <w:r w:rsidRPr="00A53EE0">
        <w:t xml:space="preserve"> Предусмотренные подпунктом </w:t>
      </w:r>
      <w:r w:rsidRPr="00A53EE0">
        <w:fldChar w:fldCharType="begin"/>
      </w:r>
      <w:r w:rsidRPr="00A53EE0">
        <w:instrText xml:space="preserve"> REF _Ref388963500 \r \h  \* MERGEFORMAT </w:instrText>
      </w:r>
      <w:r w:rsidRPr="00A53EE0">
        <w:fldChar w:fldCharType="separate"/>
      </w:r>
      <w:r w:rsidR="00325C76">
        <w:t>4.14.1.8.1</w:t>
      </w:r>
      <w:r w:rsidRPr="00A53EE0">
        <w:fldChar w:fldCharType="end"/>
      </w:r>
      <w:r w:rsidRPr="00A53EE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Не направляются участнику запроса предложений </w:t>
      </w:r>
      <w:r w:rsidRPr="00A53EE0">
        <w:rPr>
          <w:b/>
          <w:i/>
        </w:rPr>
        <w:t>[в</w:t>
      </w:r>
      <w:r w:rsidRPr="00A53EE0">
        <w:rPr>
          <w:b/>
          <w:i/>
          <w:lang w:val="en-US"/>
        </w:rPr>
        <w:t> </w:t>
      </w:r>
      <w:r w:rsidRPr="00A53EE0">
        <w:rPr>
          <w:b/>
          <w:i/>
        </w:rPr>
        <w:t>отношении лота]</w:t>
      </w:r>
      <w:r w:rsidRPr="00A53EE0">
        <w:t xml:space="preserve"> запросы согласно пункту </w:t>
      </w:r>
      <w:r w:rsidRPr="00A53EE0">
        <w:fldChar w:fldCharType="begin"/>
      </w:r>
      <w:r w:rsidRPr="00A53EE0">
        <w:instrText xml:space="preserve"> REF _Ref317251555 \r \h  \* MERGEFORMAT </w:instrText>
      </w:r>
      <w:r w:rsidRPr="00A53EE0">
        <w:fldChar w:fldCharType="separate"/>
      </w:r>
      <w:r w:rsidR="00325C76">
        <w:t>4.14.1.8</w:t>
      </w:r>
      <w:r w:rsidRPr="00A53EE0">
        <w:fldChar w:fldCharType="end"/>
      </w:r>
      <w:r w:rsidRPr="00A53EE0">
        <w:t>, если в соответствии с пунктом </w:t>
      </w:r>
      <w:r w:rsidRPr="00A53EE0">
        <w:fldChar w:fldCharType="begin"/>
      </w:r>
      <w:r w:rsidRPr="00A53EE0">
        <w:instrText xml:space="preserve"> REF _Ref297560912 \r \h  \* MERGEFORMAT </w:instrText>
      </w:r>
      <w:r w:rsidRPr="00A53EE0">
        <w:fldChar w:fldCharType="separate"/>
      </w:r>
      <w:r w:rsidR="00325C76">
        <w:t>4.14.2.3</w:t>
      </w:r>
      <w:r w:rsidRPr="00A53EE0">
        <w:fldChar w:fldCharType="end"/>
      </w:r>
      <w:r w:rsidRPr="00A53EE0">
        <w:t xml:space="preserve"> имеются также иные основания для отказа в допуске к участию в запросе предложений такого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5" w:name="_Ref317254290"/>
      <w:r w:rsidRPr="00A53EE0">
        <w:t>Решение закупочной комиссии об уточнении заявок на участие в запросе предложений в соответствии с пунктом </w:t>
      </w:r>
      <w:r w:rsidRPr="00A53EE0">
        <w:fldChar w:fldCharType="begin"/>
      </w:r>
      <w:r w:rsidRPr="00A53EE0">
        <w:instrText xml:space="preserve"> REF _Ref317251555 \r \h  \* MERGEFORMAT </w:instrText>
      </w:r>
      <w:r w:rsidRPr="00A53EE0">
        <w:fldChar w:fldCharType="separate"/>
      </w:r>
      <w:r w:rsidR="00325C76">
        <w:t>4.14.1.8</w:t>
      </w:r>
      <w:r w:rsidRPr="00A53EE0">
        <w:fldChar w:fldCharType="end"/>
      </w:r>
      <w:r w:rsidRPr="00A53EE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53EE0">
        <w:rPr>
          <w:lang w:val="en-US"/>
        </w:rPr>
        <w:t> </w:t>
      </w:r>
      <w:r w:rsidRPr="00A53EE0">
        <w:t>учетом положений пункта </w:t>
      </w:r>
      <w:r w:rsidRPr="00A53EE0">
        <w:fldChar w:fldCharType="begin"/>
      </w:r>
      <w:r w:rsidRPr="00A53EE0">
        <w:instrText xml:space="preserve"> REF _Ref317254108 \r \h  \* MERGEFORMAT </w:instrText>
      </w:r>
      <w:r w:rsidRPr="00A53EE0">
        <w:fldChar w:fldCharType="separate"/>
      </w:r>
      <w:r w:rsidR="00325C76">
        <w:t>2.7.2</w:t>
      </w:r>
      <w:r w:rsidRPr="00A53EE0">
        <w:fldChar w:fldCharType="end"/>
      </w:r>
      <w:r w:rsidRPr="00A53EE0">
        <w:t>.</w:t>
      </w:r>
      <w:bookmarkEnd w:id="175"/>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принятия закупочной комиссией решения 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325C76">
        <w:t>4.14.1.8</w:t>
      </w:r>
      <w:r w:rsidRPr="00A53EE0">
        <w:fldChar w:fldCharType="end"/>
      </w:r>
      <w:r w:rsidRPr="00A53EE0">
        <w:t>, такие запросы направляются участникам запроса предложений после размещения на официальном сайте протокола, указанного в</w:t>
      </w:r>
      <w:r w:rsidRPr="00A53EE0">
        <w:rPr>
          <w:lang w:val="en-US"/>
        </w:rPr>
        <w:t> </w:t>
      </w:r>
      <w:r w:rsidRPr="00A53EE0">
        <w:t>пункте </w:t>
      </w:r>
      <w:r w:rsidRPr="00A53EE0">
        <w:fldChar w:fldCharType="begin"/>
      </w:r>
      <w:r w:rsidRPr="00A53EE0">
        <w:instrText xml:space="preserve"> REF _Ref317254290 \r \h  \* MERGEFORMAT </w:instrText>
      </w:r>
      <w:r w:rsidRPr="00A53EE0">
        <w:fldChar w:fldCharType="separate"/>
      </w:r>
      <w:r w:rsidR="00325C76">
        <w:t>4.14.1.11</w:t>
      </w:r>
      <w:r w:rsidRPr="00A53EE0">
        <w:fldChar w:fldCharType="end"/>
      </w:r>
      <w:r w:rsidRPr="00A53EE0">
        <w:t xml:space="preserve"> </w:t>
      </w:r>
      <w:r w:rsidRPr="00A53EE0">
        <w:rPr>
          <w:b/>
          <w:i/>
        </w:rPr>
        <w:t>[по каждому лоту отдельно]</w:t>
      </w:r>
      <w:r w:rsidRPr="00A53EE0">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53EE0">
        <w:rPr>
          <w:b/>
          <w:i/>
        </w:rPr>
        <w:t>[по данному лоту]</w:t>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При рассмотрении заявок на</w:t>
      </w:r>
      <w:r w:rsidRPr="00A53EE0">
        <w:rPr>
          <w:lang w:val="en-US"/>
        </w:rPr>
        <w:t> </w:t>
      </w:r>
      <w:r w:rsidRPr="00A53EE0">
        <w:t xml:space="preserve">участие в запросе предложений </w:t>
      </w:r>
      <w:r w:rsidRPr="00A53EE0">
        <w:rPr>
          <w:b/>
          <w:i/>
        </w:rPr>
        <w:t xml:space="preserve">[в отношении рассматриваемого лота] </w:t>
      </w:r>
      <w:r w:rsidRPr="00A53EE0">
        <w:t>закупочной комиссией рассматриваются отдельно (в части представленных альтернатив) основное и альтернативные предложения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B27B5" w:rsidRPr="00A53EE0" w:rsidRDefault="000B27B5" w:rsidP="000B27B5">
      <w:pPr>
        <w:widowControl w:val="0"/>
        <w:numPr>
          <w:ilvl w:val="2"/>
          <w:numId w:val="11"/>
        </w:numPr>
        <w:tabs>
          <w:tab w:val="num" w:pos="1701"/>
        </w:tabs>
        <w:suppressAutoHyphens/>
        <w:adjustRightInd w:val="0"/>
        <w:ind w:left="0" w:firstLine="709"/>
        <w:jc w:val="both"/>
        <w:textAlignment w:val="baseline"/>
        <w:outlineLvl w:val="3"/>
      </w:pPr>
      <w:bookmarkStart w:id="176" w:name="_Ref317258141"/>
      <w:r w:rsidRPr="00A53EE0">
        <w:t>Проведение отборочной стадии</w:t>
      </w:r>
      <w:bookmarkEnd w:id="17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рамках отборочной стадии закупочная комиссия в срок, указанный в извещении о</w:t>
      </w:r>
      <w:r w:rsidRPr="00A53EE0">
        <w:rPr>
          <w:lang w:val="en-US"/>
        </w:rPr>
        <w:t> </w:t>
      </w:r>
      <w:r w:rsidRPr="00A53EE0">
        <w:t>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325C76">
        <w:t>21</w:t>
      </w:r>
      <w:r w:rsidRPr="00A53EE0">
        <w:fldChar w:fldCharType="end"/>
      </w:r>
      <w:r w:rsidRPr="00A53EE0">
        <w:t xml:space="preserve"> раздела </w:t>
      </w:r>
      <w:r w:rsidRPr="00A53EE0">
        <w:fldChar w:fldCharType="begin"/>
      </w:r>
      <w:r w:rsidRPr="00A53EE0">
        <w:instrText xml:space="preserve"> REF _Ref317254376 \r \h  \* MERGEFORMAT </w:instrText>
      </w:r>
      <w:r w:rsidRPr="00A53EE0">
        <w:fldChar w:fldCharType="separate"/>
      </w:r>
      <w:r w:rsidR="00325C76">
        <w:t>5</w:t>
      </w:r>
      <w:r w:rsidRPr="00A53EE0">
        <w:fldChar w:fldCharType="end"/>
      </w:r>
      <w:r w:rsidRPr="00A53EE0">
        <w:t xml:space="preserve"> «Информационная карта запроса предложений» </w:t>
      </w:r>
      <w:r w:rsidRPr="00A53EE0">
        <w:rPr>
          <w:b/>
          <w:i/>
        </w:rPr>
        <w:t>[по каждому лоту отдельно]</w:t>
      </w:r>
      <w:r w:rsidRPr="00A53EE0">
        <w:t xml:space="preserve"> осуществляет рассмотрение заявок на</w:t>
      </w:r>
      <w:r w:rsidRPr="00A53EE0">
        <w:rPr>
          <w:lang w:val="en-US"/>
        </w:rPr>
        <w:t> </w:t>
      </w:r>
      <w:r w:rsidRPr="00A53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53EE0">
        <w:rPr>
          <w:lang w:val="en-US"/>
        </w:rPr>
        <w:t> </w:t>
      </w:r>
      <w:r w:rsidRPr="00A53EE0">
        <w:t>запросу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7" w:name="_Ref125833092"/>
      <w:r w:rsidRPr="00A53EE0">
        <w:t xml:space="preserve">При наличии основного и альтернативных предложений участника запроса предложений на оценочную стадию </w:t>
      </w:r>
      <w:r w:rsidRPr="00A53EE0">
        <w:rPr>
          <w:b/>
          <w:i/>
        </w:rPr>
        <w:t xml:space="preserve">[в отношении рассматриваемого лота] </w:t>
      </w:r>
      <w:r w:rsidRPr="00A53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8" w:name="_Ref266805430"/>
      <w:bookmarkStart w:id="179" w:name="_Ref297560912"/>
      <w:r w:rsidRPr="00A53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80" w:name="_Ref319671106"/>
      <w:r w:rsidRPr="00A53EE0">
        <w:t>В соответствии с установленными в документации по запросу предложений требованиями, критериями отбора являются:</w:t>
      </w:r>
      <w:bookmarkEnd w:id="180"/>
    </w:p>
    <w:p w:rsidR="000B27B5" w:rsidRPr="00A53EE0" w:rsidRDefault="000B27B5" w:rsidP="00955780">
      <w:pPr>
        <w:numPr>
          <w:ilvl w:val="0"/>
          <w:numId w:val="55"/>
        </w:numPr>
        <w:autoSpaceDE w:val="0"/>
        <w:autoSpaceDN w:val="0"/>
        <w:adjustRightInd w:val="0"/>
        <w:ind w:left="0" w:firstLine="709"/>
        <w:jc w:val="both"/>
      </w:pPr>
      <w:bookmarkStart w:id="181" w:name="_Ref310366279"/>
      <w:r w:rsidRPr="00A53EE0">
        <w:t>соответствие заявки требованиям документации по запросу предложений по существу по своему составу, согласно пункту </w:t>
      </w:r>
      <w:r w:rsidRPr="00A53EE0">
        <w:fldChar w:fldCharType="begin"/>
      </w:r>
      <w:r w:rsidRPr="00A53EE0">
        <w:instrText xml:space="preserve"> REF _Ref317252608 \r \h  \* MERGEFORMAT </w:instrText>
      </w:r>
      <w:r w:rsidRPr="00A53EE0">
        <w:fldChar w:fldCharType="separate"/>
      </w:r>
      <w:r w:rsidR="00325C76">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и оформлению;</w:t>
      </w:r>
      <w:bookmarkEnd w:id="181"/>
    </w:p>
    <w:p w:rsidR="000B27B5" w:rsidRPr="00A53EE0" w:rsidRDefault="000B27B5" w:rsidP="00955780">
      <w:pPr>
        <w:numPr>
          <w:ilvl w:val="0"/>
          <w:numId w:val="55"/>
        </w:numPr>
        <w:autoSpaceDE w:val="0"/>
        <w:autoSpaceDN w:val="0"/>
        <w:adjustRightInd w:val="0"/>
        <w:ind w:left="0" w:firstLine="709"/>
        <w:jc w:val="both"/>
      </w:pPr>
      <w:bookmarkStart w:id="182" w:name="_Ref319658823"/>
      <w:r w:rsidRPr="00A53EE0">
        <w:t xml:space="preserve">соответствие участника запроса предложений и заявленных участником запроса предложений </w:t>
      </w:r>
      <w:r w:rsidRPr="00A53EE0">
        <w:rPr>
          <w:b/>
          <w:i/>
        </w:rPr>
        <w:t>субподрядчиков/ соисполнителей, изготовителей</w:t>
      </w:r>
      <w:r w:rsidRPr="00A53EE0">
        <w:t xml:space="preserve"> (в случае установления требований), требованиям, установленным в пункте </w:t>
      </w:r>
      <w:r w:rsidRPr="00A53EE0">
        <w:fldChar w:fldCharType="begin"/>
      </w:r>
      <w:r w:rsidRPr="00A53EE0">
        <w:instrText xml:space="preserve"> REF _Ref319670208 \r \h  \* MERGEFORMAT </w:instrText>
      </w:r>
      <w:r w:rsidRPr="00A53EE0">
        <w:fldChar w:fldCharType="separate"/>
      </w:r>
      <w:r w:rsidR="00325C76">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182"/>
    </w:p>
    <w:p w:rsidR="000B27B5" w:rsidRPr="00A53EE0" w:rsidRDefault="000B27B5" w:rsidP="00955780">
      <w:pPr>
        <w:numPr>
          <w:ilvl w:val="0"/>
          <w:numId w:val="55"/>
        </w:numPr>
        <w:autoSpaceDE w:val="0"/>
        <w:autoSpaceDN w:val="0"/>
        <w:adjustRightInd w:val="0"/>
        <w:ind w:left="0" w:firstLine="709"/>
        <w:jc w:val="both"/>
      </w:pPr>
      <w:bookmarkStart w:id="183" w:name="_Ref319659212"/>
      <w:r w:rsidRPr="00A53EE0">
        <w:t xml:space="preserve">соответствие предлагаемых участником запроса предложений </w:t>
      </w:r>
      <w:r w:rsidRPr="00A53EE0">
        <w:rPr>
          <w:b/>
          <w:i/>
          <w:lang w:val="x-none" w:eastAsia="x-none"/>
        </w:rPr>
        <w:t>товаров, работ, услуг</w:t>
      </w:r>
      <w:r w:rsidRPr="00A53EE0">
        <w:t xml:space="preserve"> требованиям, установленным в пункте </w:t>
      </w:r>
      <w:r w:rsidRPr="00A53EE0">
        <w:fldChar w:fldCharType="begin"/>
      </w:r>
      <w:r w:rsidRPr="00A53EE0">
        <w:instrText xml:space="preserve"> REF _Ref317257394 \r \h  \* MERGEFORMAT </w:instrText>
      </w:r>
      <w:r w:rsidRPr="00A53EE0">
        <w:fldChar w:fldCharType="separate"/>
      </w:r>
      <w:r w:rsidR="00325C76">
        <w:t>15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183"/>
    </w:p>
    <w:p w:rsidR="000B27B5" w:rsidRPr="00A53EE0" w:rsidRDefault="000B27B5" w:rsidP="00955780">
      <w:pPr>
        <w:numPr>
          <w:ilvl w:val="0"/>
          <w:numId w:val="55"/>
        </w:numPr>
        <w:autoSpaceDE w:val="0"/>
        <w:autoSpaceDN w:val="0"/>
        <w:adjustRightInd w:val="0"/>
        <w:ind w:left="0" w:firstLine="709"/>
        <w:jc w:val="both"/>
      </w:pPr>
      <w:bookmarkStart w:id="184" w:name="_Ref319659237"/>
      <w:r w:rsidRPr="00A53EE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A53EE0">
        <w:fldChar w:fldCharType="begin"/>
      </w:r>
      <w:r w:rsidRPr="00A53EE0">
        <w:instrText xml:space="preserve"> REF _Ref317250598 \r \h  \* MERGEFORMAT </w:instrText>
      </w:r>
      <w:r w:rsidRPr="00A53EE0">
        <w:fldChar w:fldCharType="separate"/>
      </w:r>
      <w:r w:rsidR="00325C76">
        <w:t>3</w:t>
      </w:r>
      <w:r w:rsidRPr="00A53EE0">
        <w:fldChar w:fldCharType="end"/>
      </w:r>
      <w:r w:rsidRPr="00A53EE0">
        <w:t>, </w:t>
      </w:r>
      <w:r w:rsidRPr="00A53EE0">
        <w:fldChar w:fldCharType="begin"/>
      </w:r>
      <w:r w:rsidRPr="00A53EE0">
        <w:instrText xml:space="preserve"> REF _Ref317250440 \r \h  \* MERGEFORMAT </w:instrText>
      </w:r>
      <w:r w:rsidRPr="00A53EE0">
        <w:fldChar w:fldCharType="separate"/>
      </w:r>
      <w:r w:rsidR="00325C76">
        <w:t>9</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325C76">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«Информационная карта запроса предложений»;</w:t>
      </w:r>
      <w:bookmarkEnd w:id="184"/>
    </w:p>
    <w:p w:rsidR="000B27B5" w:rsidRPr="00A53EE0" w:rsidRDefault="000B27B5" w:rsidP="00955780">
      <w:pPr>
        <w:numPr>
          <w:ilvl w:val="0"/>
          <w:numId w:val="55"/>
        </w:numPr>
        <w:autoSpaceDE w:val="0"/>
        <w:autoSpaceDN w:val="0"/>
        <w:adjustRightInd w:val="0"/>
        <w:ind w:left="0" w:firstLine="709"/>
        <w:jc w:val="both"/>
      </w:pPr>
      <w:bookmarkStart w:id="185" w:name="_Ref319659280"/>
      <w:r w:rsidRPr="00A53EE0">
        <w:t>предоставление участником запроса предложений требуемого обеспечения заявки, если предусмотрено пунктом </w:t>
      </w:r>
      <w:r w:rsidRPr="00A53EE0">
        <w:fldChar w:fldCharType="begin"/>
      </w:r>
      <w:r w:rsidRPr="00A53EE0">
        <w:instrText xml:space="preserve"> REF _Ref317253528 \r \h  \* MERGEFORMAT </w:instrText>
      </w:r>
      <w:r w:rsidRPr="00A53EE0">
        <w:fldChar w:fldCharType="separate"/>
      </w:r>
      <w:r w:rsidR="00325C76">
        <w:t>12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185"/>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итогам отборочной стадии закупочная комиссия </w:t>
      </w:r>
      <w:r w:rsidRPr="00A53EE0">
        <w:rPr>
          <w:b/>
          <w:i/>
        </w:rPr>
        <w:t>[в отношении рассматриваемого лота]</w:t>
      </w:r>
      <w:r w:rsidRPr="00A53EE0">
        <w:t xml:space="preserve"> на своем заседании в отношении каждого участника запроса предложений </w:t>
      </w:r>
      <w:r w:rsidRPr="00A53EE0">
        <w:rPr>
          <w:b/>
          <w:i/>
        </w:rPr>
        <w:t xml:space="preserve">[данного лота] </w:t>
      </w:r>
      <w:r w:rsidRPr="00A53EE0">
        <w:t>принимает решение о</w:t>
      </w:r>
      <w:r w:rsidRPr="00A53EE0">
        <w:rPr>
          <w:lang w:val="en-US"/>
        </w:rPr>
        <w:t> </w:t>
      </w:r>
      <w:r w:rsidRPr="00A53EE0">
        <w:t xml:space="preserve">допуске к дальнейшему участию в запросе </w:t>
      </w:r>
      <w:r w:rsidRPr="00A53EE0">
        <w:lastRenderedPageBreak/>
        <w:t>предложений, либо об отказе в</w:t>
      </w:r>
      <w:r w:rsidRPr="00A53EE0">
        <w:rPr>
          <w:lang w:val="en-US"/>
        </w:rPr>
        <w:t> </w:t>
      </w:r>
      <w:r w:rsidRPr="00A53EE0">
        <w:t>допуске</w:t>
      </w:r>
      <w:bookmarkEnd w:id="178"/>
      <w:r w:rsidRPr="00A53EE0">
        <w:t xml:space="preserve"> </w:t>
      </w:r>
      <w:r w:rsidRPr="00A53EE0">
        <w:rPr>
          <w:b/>
          <w:i/>
        </w:rPr>
        <w:t xml:space="preserve">[в отношении данного лота] </w:t>
      </w:r>
      <w:r w:rsidRPr="00A53EE0">
        <w:t>в соответствии с критериями отбора и в</w:t>
      </w:r>
      <w:r w:rsidRPr="00A53EE0">
        <w:rPr>
          <w:lang w:val="en-US"/>
        </w:rPr>
        <w:t> </w:t>
      </w:r>
      <w:r w:rsidRPr="00A53EE0">
        <w:t>порядке, которые установлены в документации по запросу предложений, по</w:t>
      </w:r>
      <w:r w:rsidRPr="00A53EE0">
        <w:rPr>
          <w:lang w:val="en-US"/>
        </w:rPr>
        <w:t> </w:t>
      </w:r>
      <w:r w:rsidRPr="00A53EE0">
        <w:t>следующим основаниям:</w:t>
      </w:r>
      <w:bookmarkStart w:id="186" w:name="sub_1211"/>
      <w:bookmarkEnd w:id="177"/>
      <w:bookmarkEnd w:id="179"/>
    </w:p>
    <w:p w:rsidR="000B27B5" w:rsidRPr="00A53EE0" w:rsidRDefault="000B27B5" w:rsidP="000B27B5">
      <w:pPr>
        <w:numPr>
          <w:ilvl w:val="0"/>
          <w:numId w:val="16"/>
        </w:numPr>
        <w:tabs>
          <w:tab w:val="clear" w:pos="786"/>
          <w:tab w:val="num" w:pos="1134"/>
        </w:tabs>
        <w:ind w:left="0" w:firstLine="709"/>
        <w:jc w:val="both"/>
        <w:rPr>
          <w:lang w:val="x-none" w:eastAsia="x-none"/>
        </w:rPr>
      </w:pPr>
      <w:bookmarkStart w:id="187" w:name="_Ref299324479"/>
      <w:r w:rsidRPr="00A53EE0">
        <w:rPr>
          <w:lang w:val="x-none" w:eastAsia="x-none"/>
        </w:rPr>
        <w:t xml:space="preserve">несоответствие заявки </w:t>
      </w:r>
      <w:r w:rsidRPr="00A53EE0">
        <w:rPr>
          <w:lang w:eastAsia="x-none"/>
        </w:rPr>
        <w:t>требованиям подпункта </w:t>
      </w:r>
      <w:r w:rsidRPr="00A53EE0">
        <w:rPr>
          <w:lang w:eastAsia="x-none"/>
        </w:rPr>
        <w:fldChar w:fldCharType="begin"/>
      </w:r>
      <w:r w:rsidRPr="00A53EE0">
        <w:rPr>
          <w:lang w:eastAsia="x-none"/>
        </w:rPr>
        <w:instrText xml:space="preserve"> REF _Ref310366279 \r \h  \* MERGEFORMAT </w:instrText>
      </w:r>
      <w:r w:rsidRPr="00A53EE0">
        <w:rPr>
          <w:lang w:eastAsia="x-none"/>
        </w:rPr>
      </w:r>
      <w:r w:rsidRPr="00A53EE0">
        <w:rPr>
          <w:lang w:eastAsia="x-none"/>
        </w:rPr>
        <w:fldChar w:fldCharType="separate"/>
      </w:r>
      <w:r w:rsidR="00325C76">
        <w:rPr>
          <w:lang w:eastAsia="x-none"/>
        </w:rPr>
        <w:t>а)</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325C76">
        <w:rPr>
          <w:lang w:eastAsia="x-none"/>
        </w:rPr>
        <w:t>4.14.2.4</w:t>
      </w:r>
      <w:r w:rsidRPr="00A53EE0">
        <w:rPr>
          <w:lang w:eastAsia="x-none"/>
        </w:rPr>
        <w:fldChar w:fldCharType="end"/>
      </w:r>
      <w:r w:rsidRPr="00A53EE0">
        <w:rPr>
          <w:lang w:eastAsia="x-none"/>
        </w:rPr>
        <w:t xml:space="preserve"> </w:t>
      </w:r>
      <w:r w:rsidRPr="00A53EE0">
        <w:rPr>
          <w:lang w:val="x-none" w:eastAsia="x-none"/>
        </w:rPr>
        <w:t>по составу (за исключением случаев непредставления документов и (или) сведений, необходимых исключительно для</w:t>
      </w:r>
      <w:r w:rsidRPr="00A53EE0">
        <w:rPr>
          <w:lang w:val="en-US" w:eastAsia="x-none"/>
        </w:rPr>
        <w:t> </w:t>
      </w:r>
      <w:r w:rsidRPr="00A53EE0">
        <w:rPr>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87"/>
      <w:r w:rsidRPr="00A53EE0">
        <w:rPr>
          <w:lang w:eastAsia="x-none"/>
        </w:rPr>
        <w:t xml:space="preserve"> </w:t>
      </w:r>
      <w:r w:rsidRPr="00A53EE0">
        <w:rPr>
          <w:b/>
          <w:i/>
          <w:lang w:val="x-none" w:eastAsia="x-none"/>
        </w:rPr>
        <w:t>[в</w:t>
      </w:r>
      <w:r w:rsidRPr="00A53EE0">
        <w:rPr>
          <w:b/>
          <w:i/>
          <w:lang w:val="en-US" w:eastAsia="x-none"/>
        </w:rPr>
        <w:t> </w:t>
      </w:r>
      <w:r w:rsidRPr="00A53EE0">
        <w:rPr>
          <w:b/>
          <w:i/>
          <w:lang w:val="x-none" w:eastAsia="x-none"/>
        </w:rPr>
        <w:t>отношении рассматриваемого лота]</w:t>
      </w:r>
      <w:r w:rsidRPr="00A53EE0">
        <w:rPr>
          <w:lang w:eastAsia="x-none"/>
        </w:rPr>
        <w:t>,</w:t>
      </w:r>
      <w:r w:rsidRPr="00A53EE0">
        <w:rPr>
          <w:lang w:val="x-none" w:eastAsia="x-none"/>
        </w:rPr>
        <w:t xml:space="preserve"> в том числе представленного технического предложения;</w:t>
      </w:r>
    </w:p>
    <w:p w:rsidR="000B27B5" w:rsidRPr="00A53EE0" w:rsidRDefault="000B27B5" w:rsidP="000B27B5">
      <w:pPr>
        <w:numPr>
          <w:ilvl w:val="0"/>
          <w:numId w:val="16"/>
        </w:numPr>
        <w:tabs>
          <w:tab w:val="clear" w:pos="786"/>
          <w:tab w:val="num" w:pos="1134"/>
        </w:tabs>
        <w:ind w:left="0" w:firstLine="709"/>
        <w:jc w:val="both"/>
        <w:rPr>
          <w:lang w:val="x-none" w:eastAsia="x-none"/>
        </w:rPr>
      </w:pPr>
      <w:r w:rsidRPr="00A53EE0">
        <w:rPr>
          <w:lang w:val="x-none" w:eastAsia="x-none"/>
        </w:rPr>
        <w:t xml:space="preserve">несоответствие участника запроса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325C76">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325C76">
        <w:rPr>
          <w:lang w:eastAsia="x-none"/>
        </w:rPr>
        <w:t>4.14.2.4</w:t>
      </w:r>
      <w:r w:rsidRPr="00A53EE0">
        <w:rPr>
          <w:lang w:eastAsia="x-none"/>
        </w:rPr>
        <w:fldChar w:fldCharType="end"/>
      </w:r>
      <w:r w:rsidRPr="00A53EE0">
        <w:rPr>
          <w:lang w:val="x-none" w:eastAsia="x-none"/>
        </w:rPr>
        <w:t>;</w:t>
      </w:r>
    </w:p>
    <w:p w:rsidR="000B27B5" w:rsidRPr="00A53EE0" w:rsidRDefault="000B27B5" w:rsidP="000B27B5">
      <w:pPr>
        <w:numPr>
          <w:ilvl w:val="0"/>
          <w:numId w:val="16"/>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субподрядчиков/ соисполнителей</w:t>
      </w:r>
      <w:r w:rsidRPr="00A53EE0">
        <w:rPr>
          <w:b/>
          <w:i/>
          <w:lang w:eastAsia="x-none"/>
        </w:rPr>
        <w:t>, изготовителей</w:t>
      </w:r>
      <w:r w:rsidRPr="00A53EE0">
        <w:rPr>
          <w:lang w:val="x-none" w:eastAsia="x-none"/>
        </w:rPr>
        <w:t xml:space="preserve"> </w:t>
      </w:r>
      <w:r w:rsidRPr="00A53EE0">
        <w:rPr>
          <w:lang w:eastAsia="x-none"/>
        </w:rPr>
        <w:t>требованиям</w:t>
      </w:r>
      <w:r w:rsidRPr="00A53EE0">
        <w:rPr>
          <w:b/>
          <w:i/>
          <w:lang w:eastAsia="x-none"/>
        </w:rPr>
        <w:t xml:space="preserve"> </w:t>
      </w:r>
      <w:r w:rsidRPr="00A53EE0">
        <w:rPr>
          <w:lang w:eastAsia="x-none"/>
        </w:rPr>
        <w:t>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325C76">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325C76">
        <w:rPr>
          <w:lang w:eastAsia="x-none"/>
        </w:rPr>
        <w:t>4.14.2.4</w:t>
      </w:r>
      <w:r w:rsidRPr="00A53EE0">
        <w:rPr>
          <w:lang w:eastAsia="x-none"/>
        </w:rPr>
        <w:fldChar w:fldCharType="end"/>
      </w:r>
      <w:r w:rsidRPr="00A53EE0">
        <w:rPr>
          <w:lang w:val="x-none" w:eastAsia="x-none"/>
        </w:rPr>
        <w:t xml:space="preserve">, если </w:t>
      </w:r>
      <w:r w:rsidRPr="00A53EE0">
        <w:rPr>
          <w:lang w:eastAsia="x-none"/>
        </w:rPr>
        <w:t xml:space="preserve">требования к ним </w:t>
      </w:r>
      <w:r w:rsidRPr="00A53EE0">
        <w:rPr>
          <w:lang w:val="x-none" w:eastAsia="x-none"/>
        </w:rPr>
        <w:t>были установлены;</w:t>
      </w:r>
    </w:p>
    <w:p w:rsidR="000B27B5" w:rsidRPr="00A53EE0" w:rsidRDefault="000B27B5" w:rsidP="000B27B5">
      <w:pPr>
        <w:numPr>
          <w:ilvl w:val="0"/>
          <w:numId w:val="16"/>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товара, работ, услуг</w:t>
      </w:r>
      <w:r w:rsidRPr="00A53EE0">
        <w:rPr>
          <w:lang w:val="x-none" w:eastAsia="x-none"/>
        </w:rPr>
        <w:t>,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_Ref319659212 \r \h  \* MERGEFORMAT </w:instrText>
      </w:r>
      <w:r w:rsidRPr="00A53EE0">
        <w:rPr>
          <w:lang w:eastAsia="x-none"/>
        </w:rPr>
      </w:r>
      <w:r w:rsidRPr="00A53EE0">
        <w:rPr>
          <w:lang w:eastAsia="x-none"/>
        </w:rPr>
        <w:fldChar w:fldCharType="separate"/>
      </w:r>
      <w:r w:rsidR="00325C76">
        <w:rPr>
          <w:lang w:eastAsia="x-none"/>
        </w:rPr>
        <w:t>в)</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325C76">
        <w:rPr>
          <w:lang w:eastAsia="x-none"/>
        </w:rPr>
        <w:t>4.14.2.4</w:t>
      </w:r>
      <w:r w:rsidRPr="00A53EE0">
        <w:rPr>
          <w:lang w:eastAsia="x-none"/>
        </w:rPr>
        <w:fldChar w:fldCharType="end"/>
      </w:r>
      <w:r w:rsidRPr="00A53EE0">
        <w:rPr>
          <w:lang w:val="x-none" w:eastAsia="x-none"/>
        </w:rPr>
        <w:t>;</w:t>
      </w:r>
    </w:p>
    <w:p w:rsidR="000B27B5" w:rsidRPr="00A53EE0" w:rsidRDefault="000B27B5" w:rsidP="000B27B5">
      <w:pPr>
        <w:numPr>
          <w:ilvl w:val="0"/>
          <w:numId w:val="16"/>
        </w:numPr>
        <w:tabs>
          <w:tab w:val="clear" w:pos="786"/>
          <w:tab w:val="num" w:pos="1134"/>
        </w:tabs>
        <w:ind w:left="0" w:firstLine="709"/>
        <w:jc w:val="both"/>
        <w:rPr>
          <w:lang w:val="x-none" w:eastAsia="x-none"/>
        </w:rPr>
      </w:pPr>
      <w:r w:rsidRPr="00A53EE0">
        <w:rPr>
          <w:lang w:val="x-none" w:eastAsia="x-none"/>
        </w:rPr>
        <w:t>несоответствие договорных условий,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_Ref319659237 \r \h  \* MERGEFORMAT </w:instrText>
      </w:r>
      <w:r w:rsidRPr="00A53EE0">
        <w:rPr>
          <w:lang w:eastAsia="x-none"/>
        </w:rPr>
      </w:r>
      <w:r w:rsidRPr="00A53EE0">
        <w:rPr>
          <w:lang w:eastAsia="x-none"/>
        </w:rPr>
        <w:fldChar w:fldCharType="separate"/>
      </w:r>
      <w:r w:rsidR="00325C76">
        <w:rPr>
          <w:lang w:eastAsia="x-none"/>
        </w:rPr>
        <w:t>г)</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325C76">
        <w:rPr>
          <w:lang w:eastAsia="x-none"/>
        </w:rPr>
        <w:t>4.14.2.4</w:t>
      </w:r>
      <w:r w:rsidRPr="00A53EE0">
        <w:rPr>
          <w:lang w:eastAsia="x-none"/>
        </w:rPr>
        <w:fldChar w:fldCharType="end"/>
      </w:r>
      <w:r w:rsidRPr="00A53EE0">
        <w:rPr>
          <w:lang w:eastAsia="x-none"/>
        </w:rPr>
        <w:t>, в том числе:</w:t>
      </w:r>
    </w:p>
    <w:p w:rsidR="000B27B5" w:rsidRPr="00A53EE0" w:rsidRDefault="000B27B5" w:rsidP="00955780">
      <w:pPr>
        <w:numPr>
          <w:ilvl w:val="0"/>
          <w:numId w:val="76"/>
        </w:numPr>
        <w:tabs>
          <w:tab w:val="left" w:pos="1134"/>
        </w:tabs>
        <w:ind w:left="0" w:firstLine="709"/>
        <w:jc w:val="both"/>
        <w:rPr>
          <w:lang w:val="x-none" w:eastAsia="x-none"/>
        </w:rPr>
      </w:pPr>
      <w:r w:rsidRPr="00A53EE0">
        <w:rPr>
          <w:lang w:val="x-none" w:eastAsia="x-none"/>
        </w:rPr>
        <w:t xml:space="preserve">наличие в такой заявке предложения о цене договора, превышающей начальную (максимальную) цену договора </w:t>
      </w:r>
      <w:r w:rsidRPr="00A53EE0">
        <w:rPr>
          <w:b/>
          <w:i/>
          <w:lang w:val="x-none" w:eastAsia="x-none"/>
        </w:rPr>
        <w:t>[цену лота]</w:t>
      </w:r>
      <w:r w:rsidRPr="00A53EE0">
        <w:rPr>
          <w:lang w:val="x-none" w:eastAsia="x-none"/>
        </w:rPr>
        <w:t xml:space="preserve">, начальную (максимальную) цену единицы товара, услуги, работы, </w:t>
      </w:r>
    </w:p>
    <w:p w:rsidR="000B27B5" w:rsidRPr="00A53EE0" w:rsidRDefault="000B27B5" w:rsidP="00955780">
      <w:pPr>
        <w:numPr>
          <w:ilvl w:val="0"/>
          <w:numId w:val="76"/>
        </w:numPr>
        <w:tabs>
          <w:tab w:val="left" w:pos="1134"/>
        </w:tabs>
        <w:ind w:left="0" w:firstLine="709"/>
        <w:jc w:val="both"/>
        <w:rPr>
          <w:lang w:val="x-none" w:eastAsia="x-none"/>
        </w:rPr>
      </w:pPr>
      <w:r w:rsidRPr="00A53EE0">
        <w:rPr>
          <w:lang w:eastAsia="x-none"/>
        </w:rPr>
        <w:t>наличие предложения, ухудшающие условия по </w:t>
      </w:r>
      <w:r w:rsidRPr="00A53EE0">
        <w:rPr>
          <w:lang w:val="x-none" w:eastAsia="x-none"/>
        </w:rPr>
        <w:t>срока</w:t>
      </w:r>
      <w:r w:rsidRPr="00A53EE0">
        <w:rPr>
          <w:lang w:eastAsia="x-none"/>
        </w:rPr>
        <w:t>м</w:t>
      </w:r>
      <w:r w:rsidRPr="00A53EE0">
        <w:rPr>
          <w:lang w:val="x-none" w:eastAsia="x-none"/>
        </w:rPr>
        <w:t xml:space="preserve"> </w:t>
      </w:r>
      <w:r w:rsidRPr="00A53EE0">
        <w:rPr>
          <w:b/>
          <w:i/>
          <w:lang w:val="x-none" w:eastAsia="x-none"/>
        </w:rPr>
        <w:t>поставки товара, выполнения работ или оказания услуг</w:t>
      </w:r>
      <w:r w:rsidRPr="00A53EE0">
        <w:rPr>
          <w:lang w:val="x-none" w:eastAsia="x-none"/>
        </w:rPr>
        <w:t xml:space="preserve">. </w:t>
      </w:r>
    </w:p>
    <w:p w:rsidR="000B27B5" w:rsidRPr="00A53EE0" w:rsidRDefault="000B27B5" w:rsidP="000B27B5">
      <w:pPr>
        <w:tabs>
          <w:tab w:val="left" w:pos="1134"/>
        </w:tabs>
        <w:ind w:firstLine="709"/>
        <w:jc w:val="both"/>
        <w:rPr>
          <w:lang w:val="x-none" w:eastAsia="x-none"/>
        </w:rPr>
      </w:pPr>
      <w:r w:rsidRPr="00A53EE0">
        <w:rPr>
          <w:lang w:val="x-none" w:eastAsia="x-none"/>
        </w:rPr>
        <w:t>Если в заявке на</w:t>
      </w:r>
      <w:r w:rsidRPr="00A53EE0">
        <w:rPr>
          <w:lang w:val="en-US" w:eastAsia="x-none"/>
        </w:rPr>
        <w:t> </w:t>
      </w:r>
      <w:r w:rsidRPr="00A53EE0">
        <w:rPr>
          <w:lang w:val="x-none" w:eastAsia="x-none"/>
        </w:rPr>
        <w:t>участие в запросе предложений указан срок в периодах (дни, недели, месяцы), а</w:t>
      </w:r>
      <w:r w:rsidRPr="00A53EE0">
        <w:rPr>
          <w:lang w:val="en-US" w:eastAsia="x-none"/>
        </w:rPr>
        <w:t> </w:t>
      </w:r>
      <w:r w:rsidRPr="00A53EE0">
        <w:rPr>
          <w:lang w:val="x-none" w:eastAsia="x-none"/>
        </w:rPr>
        <w:t>в</w:t>
      </w:r>
      <w:r w:rsidRPr="00A53EE0">
        <w:rPr>
          <w:lang w:val="en-US" w:eastAsia="x-none"/>
        </w:rPr>
        <w:t> </w:t>
      </w:r>
      <w:r w:rsidRPr="00A53EE0">
        <w:rPr>
          <w:lang w:val="x-none" w:eastAsia="x-none"/>
        </w:rPr>
        <w:t>извещении о</w:t>
      </w:r>
      <w:r w:rsidRPr="00A53EE0">
        <w:rPr>
          <w:lang w:val="en-US" w:eastAsia="x-none"/>
        </w:rPr>
        <w:t> </w:t>
      </w:r>
      <w:r w:rsidRPr="00A53EE0">
        <w:rPr>
          <w:lang w:val="x-none" w:eastAsia="x-none"/>
        </w:rPr>
        <w:t>проведении запроса предложений и пункте</w:t>
      </w:r>
      <w:r w:rsidRPr="00A53EE0">
        <w:rPr>
          <w:lang w:eastAsia="x-none"/>
        </w:rPr>
        <w:t> </w:t>
      </w:r>
      <w:r w:rsidRPr="00A53EE0">
        <w:rPr>
          <w:lang w:eastAsia="x-none"/>
        </w:rPr>
        <w:fldChar w:fldCharType="begin"/>
      </w:r>
      <w:r w:rsidRPr="00A53EE0">
        <w:rPr>
          <w:lang w:eastAsia="x-none"/>
        </w:rPr>
        <w:instrText xml:space="preserve"> REF _Ref317250598 \r \h  \* MERGEFORMAT </w:instrText>
      </w:r>
      <w:r w:rsidRPr="00A53EE0">
        <w:rPr>
          <w:lang w:eastAsia="x-none"/>
        </w:rPr>
      </w:r>
      <w:r w:rsidRPr="00A53EE0">
        <w:rPr>
          <w:lang w:eastAsia="x-none"/>
        </w:rPr>
        <w:fldChar w:fldCharType="separate"/>
      </w:r>
      <w:r w:rsidR="00325C76">
        <w:rPr>
          <w:lang w:eastAsia="x-none"/>
        </w:rPr>
        <w:t>3</w:t>
      </w:r>
      <w:r w:rsidRPr="00A53EE0">
        <w:rPr>
          <w:lang w:eastAsia="x-none"/>
        </w:rPr>
        <w:fldChar w:fldCharType="end"/>
      </w:r>
      <w:r w:rsidRPr="00A53EE0">
        <w:rPr>
          <w:lang w:val="x-none" w:eastAsia="x-none"/>
        </w:rPr>
        <w:t xml:space="preserve"> раздела</w:t>
      </w:r>
      <w:r w:rsidRPr="00A53EE0">
        <w:rPr>
          <w:lang w:eastAsia="x-none"/>
        </w:rPr>
        <w:t> </w:t>
      </w:r>
      <w:r w:rsidRPr="00A53EE0">
        <w:rPr>
          <w:lang w:eastAsia="x-none"/>
        </w:rPr>
        <w:fldChar w:fldCharType="begin"/>
      </w:r>
      <w:r w:rsidRPr="00A53EE0">
        <w:rPr>
          <w:lang w:eastAsia="x-none"/>
        </w:rPr>
        <w:instrText xml:space="preserve"> REF _Ref317254587 \r \h  \* MERGEFORMAT </w:instrText>
      </w:r>
      <w:r w:rsidRPr="00A53EE0">
        <w:rPr>
          <w:lang w:eastAsia="x-none"/>
        </w:rPr>
      </w:r>
      <w:r w:rsidRPr="00A53EE0">
        <w:rPr>
          <w:lang w:eastAsia="x-none"/>
        </w:rPr>
        <w:fldChar w:fldCharType="separate"/>
      </w:r>
      <w:r w:rsidR="00325C76">
        <w:rPr>
          <w:lang w:eastAsia="x-none"/>
        </w:rPr>
        <w:t>5</w:t>
      </w:r>
      <w:r w:rsidRPr="00A53EE0">
        <w:rPr>
          <w:lang w:eastAsia="x-none"/>
        </w:rPr>
        <w:fldChar w:fldCharType="end"/>
      </w:r>
      <w:r w:rsidRPr="00A53EE0">
        <w:rPr>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53EE0">
        <w:rPr>
          <w:b/>
          <w:i/>
          <w:lang w:val="x-none" w:eastAsia="x-none"/>
        </w:rPr>
        <w:t>поставки товара, выполнения работ или оказания услуг</w:t>
      </w:r>
      <w:r w:rsidRPr="00A53EE0">
        <w:rPr>
          <w:lang w:val="x-none" w:eastAsia="x-none"/>
        </w:rPr>
        <w:t xml:space="preserve"> отсчитывается от предполагаемой даты заключения договора, рассчитываемой в</w:t>
      </w:r>
      <w:r w:rsidRPr="00A53EE0">
        <w:rPr>
          <w:lang w:val="en-US" w:eastAsia="x-none"/>
        </w:rPr>
        <w:t> </w:t>
      </w:r>
      <w:r w:rsidRPr="00A53EE0">
        <w:rPr>
          <w:lang w:val="x-none" w:eastAsia="x-none"/>
        </w:rPr>
        <w:t xml:space="preserve">соответствии с датой </w:t>
      </w:r>
      <w:r w:rsidRPr="00A53EE0">
        <w:rPr>
          <w:bCs/>
          <w:lang w:val="x-none" w:eastAsia="x-none"/>
        </w:rPr>
        <w:t>подведения итогов запроса предложений, указанной в</w:t>
      </w:r>
      <w:r w:rsidRPr="00A53EE0">
        <w:rPr>
          <w:bCs/>
          <w:lang w:val="en-US" w:eastAsia="x-none"/>
        </w:rPr>
        <w:t> </w:t>
      </w:r>
      <w:r w:rsidRPr="00A53EE0">
        <w:rPr>
          <w:bCs/>
          <w:lang w:val="x-none" w:eastAsia="x-none"/>
        </w:rPr>
        <w:t>извещении о проведении запроса предложений и пункте</w:t>
      </w:r>
      <w:r w:rsidRPr="00A53EE0">
        <w:rPr>
          <w:bCs/>
          <w:lang w:val="en-US" w:eastAsia="x-none"/>
        </w:rPr>
        <w:t> </w:t>
      </w:r>
      <w:r w:rsidRPr="00A53EE0">
        <w:rPr>
          <w:bCs/>
          <w:lang w:val="en-US" w:eastAsia="x-none"/>
        </w:rPr>
        <w:fldChar w:fldCharType="begin"/>
      </w:r>
      <w:r w:rsidRPr="00A53EE0">
        <w:rPr>
          <w:bCs/>
          <w:lang w:eastAsia="x-none"/>
        </w:rPr>
        <w:instrText xml:space="preserve"> </w:instrText>
      </w:r>
      <w:r w:rsidRPr="00A53EE0">
        <w:rPr>
          <w:bCs/>
          <w:lang w:val="en-US" w:eastAsia="x-none"/>
        </w:rPr>
        <w:instrText>REF</w:instrText>
      </w:r>
      <w:r w:rsidRPr="00A53EE0">
        <w:rPr>
          <w:bCs/>
          <w:lang w:eastAsia="x-none"/>
        </w:rPr>
        <w:instrText xml:space="preserve"> _</w:instrText>
      </w:r>
      <w:r w:rsidRPr="00A53EE0">
        <w:rPr>
          <w:bCs/>
          <w:lang w:val="en-US" w:eastAsia="x-none"/>
        </w:rPr>
        <w:instrText>Ref</w:instrText>
      </w:r>
      <w:r w:rsidRPr="00A53EE0">
        <w:rPr>
          <w:bCs/>
          <w:lang w:eastAsia="x-none"/>
        </w:rPr>
        <w:instrText>317254136 \</w:instrText>
      </w:r>
      <w:r w:rsidRPr="00A53EE0">
        <w:rPr>
          <w:bCs/>
          <w:lang w:val="en-US" w:eastAsia="x-none"/>
        </w:rPr>
        <w:instrText>r</w:instrText>
      </w:r>
      <w:r w:rsidRPr="00A53EE0">
        <w:rPr>
          <w:bCs/>
          <w:lang w:eastAsia="x-none"/>
        </w:rPr>
        <w:instrText xml:space="preserve"> \</w:instrText>
      </w:r>
      <w:r w:rsidRPr="00A53EE0">
        <w:rPr>
          <w:bCs/>
          <w:lang w:val="en-US" w:eastAsia="x-none"/>
        </w:rPr>
        <w:instrText>h</w:instrText>
      </w:r>
      <w:r w:rsidRPr="00A53EE0">
        <w:rPr>
          <w:bCs/>
          <w:lang w:eastAsia="x-none"/>
        </w:rPr>
        <w:instrText xml:space="preserve">  \* </w:instrText>
      </w:r>
      <w:r w:rsidRPr="00A53EE0">
        <w:rPr>
          <w:bCs/>
          <w:lang w:val="en-US" w:eastAsia="x-none"/>
        </w:rPr>
        <w:instrText>MERGEFORMAT</w:instrText>
      </w:r>
      <w:r w:rsidRPr="00A53EE0">
        <w:rPr>
          <w:bCs/>
          <w:lang w:eastAsia="x-none"/>
        </w:rPr>
        <w:instrText xml:space="preserve"> </w:instrText>
      </w:r>
      <w:r w:rsidRPr="00A53EE0">
        <w:rPr>
          <w:bCs/>
          <w:lang w:val="en-US" w:eastAsia="x-none"/>
        </w:rPr>
      </w:r>
      <w:r w:rsidRPr="00A53EE0">
        <w:rPr>
          <w:bCs/>
          <w:lang w:val="en-US" w:eastAsia="x-none"/>
        </w:rPr>
        <w:fldChar w:fldCharType="separate"/>
      </w:r>
      <w:r w:rsidR="00325C76" w:rsidRPr="00325C76">
        <w:rPr>
          <w:bCs/>
          <w:lang w:eastAsia="x-none"/>
        </w:rPr>
        <w:t>21</w:t>
      </w:r>
      <w:r w:rsidRPr="00A53EE0">
        <w:rPr>
          <w:bCs/>
          <w:lang w:val="en-US" w:eastAsia="x-none"/>
        </w:rPr>
        <w:fldChar w:fldCharType="end"/>
      </w:r>
      <w:r w:rsidRPr="00A53EE0">
        <w:rPr>
          <w:bCs/>
          <w:lang w:val="x-none" w:eastAsia="x-none"/>
        </w:rPr>
        <w:t xml:space="preserve"> раздела</w:t>
      </w:r>
      <w:r w:rsidRPr="00A53EE0">
        <w:rPr>
          <w:bCs/>
          <w:lang w:eastAsia="x-none"/>
        </w:rPr>
        <w:t> </w:t>
      </w:r>
      <w:r w:rsidRPr="00A53EE0">
        <w:rPr>
          <w:bCs/>
          <w:lang w:eastAsia="x-none"/>
        </w:rPr>
        <w:fldChar w:fldCharType="begin"/>
      </w:r>
      <w:r w:rsidRPr="00A53EE0">
        <w:rPr>
          <w:bCs/>
          <w:lang w:eastAsia="x-none"/>
        </w:rPr>
        <w:instrText xml:space="preserve"> REF _Ref317254624 \r \h  \* MERGEFORMAT </w:instrText>
      </w:r>
      <w:r w:rsidRPr="00A53EE0">
        <w:rPr>
          <w:bCs/>
          <w:lang w:eastAsia="x-none"/>
        </w:rPr>
      </w:r>
      <w:r w:rsidRPr="00A53EE0">
        <w:rPr>
          <w:bCs/>
          <w:lang w:eastAsia="x-none"/>
        </w:rPr>
        <w:fldChar w:fldCharType="separate"/>
      </w:r>
      <w:r w:rsidR="00325C76">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 и датой заключения </w:t>
      </w:r>
      <w:r w:rsidRPr="00A53EE0">
        <w:rPr>
          <w:lang w:val="x-none" w:eastAsia="x-none"/>
        </w:rPr>
        <w:t xml:space="preserve">договора, </w:t>
      </w:r>
      <w:r w:rsidRPr="00A53EE0">
        <w:rPr>
          <w:lang w:eastAsia="x-none"/>
        </w:rPr>
        <w:t>в соответствии с минимально возможным сроком</w:t>
      </w:r>
      <w:r w:rsidRPr="00A53EE0">
        <w:rPr>
          <w:lang w:val="x-none" w:eastAsia="x-none"/>
        </w:rPr>
        <w:t>, указанн</w:t>
      </w:r>
      <w:r w:rsidRPr="00A53EE0">
        <w:rPr>
          <w:lang w:eastAsia="x-none"/>
        </w:rPr>
        <w:t>ым</w:t>
      </w:r>
      <w:r w:rsidRPr="00A53EE0">
        <w:rPr>
          <w:lang w:val="x-none" w:eastAsia="x-none"/>
        </w:rPr>
        <w:t xml:space="preserve"> в</w:t>
      </w:r>
      <w:r w:rsidRPr="00A53EE0">
        <w:rPr>
          <w:lang w:val="en-US" w:eastAsia="x-none"/>
        </w:rPr>
        <w:t> </w:t>
      </w:r>
      <w:r w:rsidRPr="00A53EE0">
        <w:rPr>
          <w:lang w:val="x-none" w:eastAsia="x-none"/>
        </w:rPr>
        <w:t xml:space="preserve">извещении о проведении запроса предложений и </w:t>
      </w:r>
      <w:r w:rsidRPr="00A53EE0">
        <w:rPr>
          <w:bCs/>
          <w:lang w:val="x-none" w:eastAsia="x-none"/>
        </w:rPr>
        <w:t>пункте</w:t>
      </w:r>
      <w:r w:rsidRPr="00A53EE0">
        <w:rPr>
          <w:bCs/>
          <w:lang w:eastAsia="x-none"/>
        </w:rPr>
        <w:t> </w:t>
      </w:r>
      <w:r w:rsidRPr="00A53EE0">
        <w:rPr>
          <w:bCs/>
          <w:lang w:eastAsia="x-none"/>
        </w:rPr>
        <w:fldChar w:fldCharType="begin"/>
      </w:r>
      <w:r w:rsidRPr="00A53EE0">
        <w:rPr>
          <w:bCs/>
          <w:lang w:eastAsia="x-none"/>
        </w:rPr>
        <w:instrText xml:space="preserve"> REF _Ref317254659 \r \h  \* MERGEFORMAT </w:instrText>
      </w:r>
      <w:r w:rsidRPr="00A53EE0">
        <w:rPr>
          <w:bCs/>
          <w:lang w:eastAsia="x-none"/>
        </w:rPr>
      </w:r>
      <w:r w:rsidRPr="00A53EE0">
        <w:rPr>
          <w:bCs/>
          <w:lang w:eastAsia="x-none"/>
        </w:rPr>
        <w:fldChar w:fldCharType="separate"/>
      </w:r>
      <w:r w:rsidR="00325C76">
        <w:rPr>
          <w:bCs/>
          <w:lang w:eastAsia="x-none"/>
        </w:rPr>
        <w:t>24</w:t>
      </w:r>
      <w:r w:rsidRPr="00A53EE0">
        <w:rPr>
          <w:bCs/>
          <w:lang w:eastAsia="x-none"/>
        </w:rPr>
        <w:fldChar w:fldCharType="end"/>
      </w:r>
      <w:r w:rsidRPr="00A53EE0">
        <w:rPr>
          <w:bCs/>
          <w:lang w:eastAsia="x-none"/>
        </w:rPr>
        <w:t xml:space="preserve"> </w:t>
      </w:r>
      <w:r w:rsidRPr="00A53EE0">
        <w:rPr>
          <w:bCs/>
          <w:lang w:val="x-none" w:eastAsia="x-none"/>
        </w:rPr>
        <w:t>раздела</w:t>
      </w:r>
      <w:r w:rsidRPr="00A53EE0">
        <w:rPr>
          <w:bCs/>
          <w:lang w:eastAsia="x-none"/>
        </w:rPr>
        <w:t> </w:t>
      </w:r>
      <w:r w:rsidRPr="00A53EE0">
        <w:rPr>
          <w:bCs/>
          <w:lang w:eastAsia="x-none"/>
        </w:rPr>
        <w:fldChar w:fldCharType="begin"/>
      </w:r>
      <w:r w:rsidRPr="00A53EE0">
        <w:rPr>
          <w:bCs/>
          <w:lang w:eastAsia="x-none"/>
        </w:rPr>
        <w:instrText xml:space="preserve"> REF _Ref317254668 \r \h  \* MERGEFORMAT </w:instrText>
      </w:r>
      <w:r w:rsidRPr="00A53EE0">
        <w:rPr>
          <w:bCs/>
          <w:lang w:eastAsia="x-none"/>
        </w:rPr>
      </w:r>
      <w:r w:rsidRPr="00A53EE0">
        <w:rPr>
          <w:bCs/>
          <w:lang w:eastAsia="x-none"/>
        </w:rPr>
        <w:fldChar w:fldCharType="separate"/>
      </w:r>
      <w:r w:rsidR="00325C76">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w:t>
      </w:r>
      <w:r w:rsidRPr="00A53EE0">
        <w:rPr>
          <w:lang w:eastAsia="x-none"/>
        </w:rPr>
        <w:t>.</w:t>
      </w:r>
    </w:p>
    <w:p w:rsidR="000B27B5" w:rsidRPr="00A53EE0" w:rsidRDefault="000B27B5" w:rsidP="000B27B5">
      <w:pPr>
        <w:numPr>
          <w:ilvl w:val="0"/>
          <w:numId w:val="16"/>
        </w:numPr>
        <w:tabs>
          <w:tab w:val="clear" w:pos="786"/>
          <w:tab w:val="num" w:pos="1134"/>
        </w:tabs>
        <w:ind w:left="0" w:firstLine="709"/>
        <w:jc w:val="both"/>
        <w:rPr>
          <w:lang w:val="x-none" w:eastAsia="x-none"/>
        </w:rPr>
      </w:pPr>
      <w:r w:rsidRPr="00A53EE0">
        <w:rPr>
          <w:lang w:val="x-none" w:eastAsia="x-none"/>
        </w:rPr>
        <w:t>несоответствие размера, формы, условий или порядка предоставления обеспечения</w:t>
      </w:r>
      <w:r w:rsidRPr="00A53EE0">
        <w:rPr>
          <w:lang w:eastAsia="x-none"/>
        </w:rPr>
        <w:t xml:space="preserve"> заявки (подпункт </w:t>
      </w:r>
      <w:r w:rsidRPr="00A53EE0">
        <w:rPr>
          <w:lang w:eastAsia="x-none"/>
        </w:rPr>
        <w:fldChar w:fldCharType="begin"/>
      </w:r>
      <w:r w:rsidRPr="00A53EE0">
        <w:rPr>
          <w:lang w:eastAsia="x-none"/>
        </w:rPr>
        <w:instrText xml:space="preserve"> REF _Ref319659280 \r \h  \* MERGEFORMAT </w:instrText>
      </w:r>
      <w:r w:rsidRPr="00A53EE0">
        <w:rPr>
          <w:lang w:eastAsia="x-none"/>
        </w:rPr>
      </w:r>
      <w:r w:rsidRPr="00A53EE0">
        <w:rPr>
          <w:lang w:eastAsia="x-none"/>
        </w:rPr>
        <w:fldChar w:fldCharType="separate"/>
      </w:r>
      <w:r w:rsidR="00325C76">
        <w:rPr>
          <w:lang w:eastAsia="x-none"/>
        </w:rPr>
        <w:t>д)</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325C76">
        <w:rPr>
          <w:lang w:eastAsia="x-none"/>
        </w:rPr>
        <w:t>4.14.2.4</w:t>
      </w:r>
      <w:r w:rsidRPr="00A53EE0">
        <w:rPr>
          <w:lang w:eastAsia="x-none"/>
        </w:rPr>
        <w:fldChar w:fldCharType="end"/>
      </w:r>
      <w:r w:rsidRPr="00A53EE0">
        <w:rPr>
          <w:lang w:eastAsia="x-none"/>
        </w:rPr>
        <w:t>).</w:t>
      </w:r>
      <w:r w:rsidRPr="00A53EE0">
        <w:rPr>
          <w:lang w:val="x-none" w:eastAsia="x-none"/>
        </w:rPr>
        <w:t xml:space="preserve"> Организатор </w:t>
      </w:r>
      <w:r w:rsidRPr="00A53EE0">
        <w:rPr>
          <w:lang w:eastAsia="x-none"/>
        </w:rPr>
        <w:t>запроса предложений</w:t>
      </w:r>
      <w:r w:rsidRPr="00A53EE0">
        <w:rPr>
          <w:lang w:val="x-none" w:eastAsia="x-none"/>
        </w:rPr>
        <w:t xml:space="preserve"> по всем заявкам на участие в </w:t>
      </w:r>
      <w:r w:rsidRPr="00A53EE0">
        <w:rPr>
          <w:lang w:eastAsia="x-none"/>
        </w:rPr>
        <w:t>запросе предложений</w:t>
      </w:r>
      <w:r w:rsidRPr="00A53EE0">
        <w:rPr>
          <w:lang w:val="x-none" w:eastAsia="x-none"/>
        </w:rPr>
        <w:t>, независимо от наличия в составе заявки</w:t>
      </w:r>
      <w:r w:rsidRPr="00A53EE0">
        <w:rPr>
          <w:lang w:eastAsia="x-none"/>
        </w:rPr>
        <w:t xml:space="preserve"> на участие в запросе предложений</w:t>
      </w:r>
      <w:r w:rsidRPr="00A53EE0">
        <w:rPr>
          <w:lang w:val="x-none" w:eastAsia="x-none"/>
        </w:rPr>
        <w:t xml:space="preserve"> документа, подтверждающего </w:t>
      </w:r>
      <w:r w:rsidRPr="00A53EE0">
        <w:rPr>
          <w:lang w:eastAsia="x-none"/>
        </w:rPr>
        <w:t>предоставление</w:t>
      </w:r>
      <w:r w:rsidRPr="00A53EE0">
        <w:rPr>
          <w:lang w:val="x-none" w:eastAsia="x-none"/>
        </w:rPr>
        <w:t xml:space="preserve"> обеспечения заявки, </w:t>
      </w:r>
      <w:r w:rsidRPr="00A53EE0">
        <w:rPr>
          <w:lang w:eastAsia="x-none"/>
        </w:rPr>
        <w:t>в виде банковской гарантии или денежных средств на расчетном счете, указанном в пункте </w:t>
      </w:r>
      <w:r w:rsidRPr="00A53EE0">
        <w:rPr>
          <w:lang w:val="x-none" w:eastAsia="x-none"/>
        </w:rPr>
        <w:fldChar w:fldCharType="begin"/>
      </w:r>
      <w:r w:rsidRPr="00A53EE0">
        <w:rPr>
          <w:lang w:val="x-none" w:eastAsia="x-none"/>
        </w:rPr>
        <w:instrText xml:space="preserve"> REF _Ref317253528 \r \h  \* MERGEFORMAT </w:instrText>
      </w:r>
      <w:r w:rsidRPr="00A53EE0">
        <w:rPr>
          <w:lang w:val="x-none" w:eastAsia="x-none"/>
        </w:rPr>
      </w:r>
      <w:r w:rsidRPr="00A53EE0">
        <w:rPr>
          <w:lang w:val="x-none" w:eastAsia="x-none"/>
        </w:rPr>
        <w:fldChar w:fldCharType="separate"/>
      </w:r>
      <w:r w:rsidR="00325C76">
        <w:rPr>
          <w:lang w:val="x-none" w:eastAsia="x-none"/>
        </w:rPr>
        <w:t>12</w:t>
      </w:r>
      <w:r w:rsidRPr="00A53EE0">
        <w:rPr>
          <w:lang w:val="x-none" w:eastAsia="x-none"/>
        </w:rPr>
        <w:fldChar w:fldCharType="end"/>
      </w:r>
      <w:r w:rsidRPr="00A53EE0">
        <w:rPr>
          <w:lang w:val="x-none" w:eastAsia="x-none"/>
        </w:rPr>
        <w:t xml:space="preserve"> раздела </w:t>
      </w:r>
      <w:r w:rsidRPr="00A53EE0">
        <w:rPr>
          <w:lang w:val="x-none" w:eastAsia="x-none"/>
        </w:rPr>
        <w:fldChar w:fldCharType="begin"/>
      </w:r>
      <w:r w:rsidRPr="00A53EE0">
        <w:rPr>
          <w:lang w:val="x-none" w:eastAsia="x-none"/>
        </w:rPr>
        <w:instrText xml:space="preserve"> REF _Ref317253575 \r \h  \* MERGEFORMAT </w:instrText>
      </w:r>
      <w:r w:rsidRPr="00A53EE0">
        <w:rPr>
          <w:lang w:val="x-none" w:eastAsia="x-none"/>
        </w:rPr>
      </w:r>
      <w:r w:rsidRPr="00A53EE0">
        <w:rPr>
          <w:lang w:val="x-none" w:eastAsia="x-none"/>
        </w:rPr>
        <w:fldChar w:fldCharType="separate"/>
      </w:r>
      <w:r w:rsidR="00325C76">
        <w:rPr>
          <w:lang w:val="x-none" w:eastAsia="x-none"/>
        </w:rPr>
        <w:t>5</w:t>
      </w:r>
      <w:r w:rsidRPr="00A53EE0">
        <w:rPr>
          <w:lang w:val="x-none" w:eastAsia="x-none"/>
        </w:rPr>
        <w:fldChar w:fldCharType="end"/>
      </w:r>
      <w:r w:rsidRPr="00A53EE0">
        <w:rPr>
          <w:lang w:val="x-none" w:eastAsia="x-none"/>
        </w:rPr>
        <w:t xml:space="preserve"> «Информационная карта </w:t>
      </w:r>
      <w:r w:rsidRPr="00A53EE0">
        <w:rPr>
          <w:bCs/>
          <w:lang w:eastAsia="x-none"/>
        </w:rPr>
        <w:t>запроса предложений</w:t>
      </w:r>
      <w:r w:rsidRPr="00A53EE0">
        <w:rPr>
          <w:lang w:val="x-none" w:eastAsia="x-none"/>
        </w:rPr>
        <w:t>»</w:t>
      </w:r>
      <w:r w:rsidRPr="00A53EE0">
        <w:rPr>
          <w:lang w:eastAsia="x-none"/>
        </w:rPr>
        <w:t xml:space="preserve">, </w:t>
      </w:r>
      <w:r w:rsidRPr="00A53EE0">
        <w:rPr>
          <w:lang w:val="x-none" w:eastAsia="x-none"/>
        </w:rPr>
        <w:t xml:space="preserve">проверяет </w:t>
      </w:r>
      <w:r w:rsidRPr="00A53EE0">
        <w:rPr>
          <w:lang w:eastAsia="x-none"/>
        </w:rPr>
        <w:t>поступившее на условиях и в порядке, предусмотренном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325C76">
        <w:rPr>
          <w:lang w:eastAsia="x-none"/>
        </w:rPr>
        <w:t>4.9</w:t>
      </w:r>
      <w:r w:rsidRPr="00A53EE0">
        <w:rPr>
          <w:lang w:eastAsia="x-none"/>
        </w:rPr>
        <w:fldChar w:fldCharType="end"/>
      </w:r>
      <w:r w:rsidRPr="00A53EE0">
        <w:rPr>
          <w:lang w:eastAsia="x-none"/>
        </w:rPr>
        <w:t xml:space="preserve">, обеспечение </w:t>
      </w:r>
      <w:r w:rsidRPr="00A53EE0">
        <w:rPr>
          <w:lang w:val="x-none" w:eastAsia="x-none"/>
        </w:rPr>
        <w:t xml:space="preserve">заявки на участие в </w:t>
      </w:r>
      <w:r w:rsidRPr="00A53EE0">
        <w:rPr>
          <w:bCs/>
          <w:lang w:eastAsia="x-none"/>
        </w:rPr>
        <w:t>запросе предложений</w:t>
      </w:r>
      <w:r w:rsidRPr="00A53EE0">
        <w:rPr>
          <w:lang w:eastAsia="x-none"/>
        </w:rPr>
        <w:t xml:space="preserve">. При </w:t>
      </w:r>
      <w:bookmarkStart w:id="188" w:name="_Hlt300574722"/>
      <w:bookmarkEnd w:id="188"/>
      <w:r w:rsidRPr="00A53EE0">
        <w:rPr>
          <w:lang w:eastAsia="x-none"/>
        </w:rPr>
        <w:t>наличии банковской гарантии и/или денежных средств, поступивших в соответствии с порядком, предусмотренным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325C76">
        <w:rPr>
          <w:lang w:eastAsia="x-none"/>
        </w:rPr>
        <w:t>4.9</w:t>
      </w:r>
      <w:r w:rsidRPr="00A53EE0">
        <w:rPr>
          <w:lang w:eastAsia="x-none"/>
        </w:rPr>
        <w:fldChar w:fldCharType="end"/>
      </w:r>
      <w:r w:rsidRPr="00A53EE0">
        <w:rPr>
          <w:lang w:val="x-none" w:eastAsia="x-none"/>
        </w:rPr>
        <w:t>, обеспечение заявки считается представленным надлежащим образом</w:t>
      </w:r>
      <w:r w:rsidRPr="00A53EE0">
        <w:rPr>
          <w:lang w:eastAsia="x-none"/>
        </w:rPr>
        <w:t>.</w:t>
      </w:r>
    </w:p>
    <w:p w:rsidR="000B27B5" w:rsidRPr="00A53EE0" w:rsidRDefault="000B27B5" w:rsidP="000B27B5">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A53EE0">
        <w:rPr>
          <w:b/>
          <w:i/>
        </w:rPr>
        <w:t>[По каждому лоту отдельно]</w:t>
      </w:r>
      <w:r w:rsidRPr="00A53EE0">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53EE0">
        <w:rPr>
          <w:lang w:val="en-US"/>
        </w:rPr>
        <w:t> </w:t>
      </w:r>
      <w:r w:rsidRPr="00A53EE0">
        <w:t>допуске к участию в запросе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53EE0">
        <w:rPr>
          <w:lang w:val="en-US"/>
        </w:rPr>
        <w:t> </w:t>
      </w:r>
      <w:r w:rsidRPr="00A53EE0">
        <w:t>были признаны соответствующими условиям запроса предложений, запрос предложений признается несостоявшимся</w:t>
      </w:r>
      <w:r w:rsidRPr="00A53EE0">
        <w:rPr>
          <w:b/>
          <w:i/>
        </w:rPr>
        <w:t xml:space="preserve"> [В случае если документацией по запросу предложений предусмотрено два и более лота, запрос предложений признается не</w:t>
      </w:r>
      <w:r w:rsidRPr="00A53EE0">
        <w:rPr>
          <w:b/>
          <w:i/>
          <w:lang w:val="en-US"/>
        </w:rPr>
        <w:t> </w:t>
      </w:r>
      <w:r w:rsidRPr="00A53EE0">
        <w:rPr>
          <w:b/>
          <w:i/>
        </w:rPr>
        <w:t xml:space="preserve">состоявшимся только в отношении того лота, решение об </w:t>
      </w:r>
      <w:r w:rsidRPr="00A53EE0">
        <w:rPr>
          <w:b/>
          <w:i/>
        </w:rPr>
        <w:lastRenderedPageBreak/>
        <w:t>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53EE0">
        <w:rPr>
          <w:b/>
          <w:i/>
          <w:lang w:val="en-US"/>
        </w:rPr>
        <w:t> </w:t>
      </w:r>
      <w:r w:rsidRPr="00A53EE0">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A53EE0">
        <w:rPr>
          <w:b/>
          <w:i/>
          <w:lang w:val="en-US"/>
        </w:rPr>
        <w:t> </w:t>
      </w:r>
      <w:r w:rsidRPr="00A53EE0">
        <w:rPr>
          <w:b/>
          <w:i/>
        </w:rPr>
        <w:t>отношении этого лота].</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0" w:name="_Ref317254711"/>
      <w:bookmarkEnd w:id="189"/>
      <w:r w:rsidRPr="00A53EE0">
        <w:rPr>
          <w:b/>
          <w:i/>
        </w:rPr>
        <w:t>[По каждому лоту отдельно]</w:t>
      </w:r>
      <w:r w:rsidRPr="00A53EE0">
        <w:t>, решения закупочной комиссии по</w:t>
      </w:r>
      <w:r w:rsidRPr="00A53EE0">
        <w:rPr>
          <w:lang w:val="en-US"/>
        </w:rPr>
        <w:t> </w:t>
      </w:r>
      <w:r w:rsidRPr="00A53EE0">
        <w:t>итогам отборочной стадии оформляются протоколом</w:t>
      </w:r>
      <w:r w:rsidRPr="00A53EE0">
        <w:rPr>
          <w:b/>
          <w:i/>
        </w:rPr>
        <w:t>/ами</w:t>
      </w:r>
      <w:r w:rsidRPr="00A53EE0">
        <w:t xml:space="preserve"> заседания закупочной комиссии по рассмотрению заявок на отборочной стадии, в который</w:t>
      </w:r>
      <w:r w:rsidRPr="00A53EE0">
        <w:rPr>
          <w:b/>
          <w:i/>
        </w:rPr>
        <w:t>/ые</w:t>
      </w:r>
      <w:r w:rsidRPr="00A53EE0">
        <w:t xml:space="preserve"> вносятся как минимум следующие сведения:</w:t>
      </w:r>
      <w:bookmarkEnd w:id="190"/>
    </w:p>
    <w:p w:rsidR="000B27B5" w:rsidRPr="00A53EE0" w:rsidRDefault="000B27B5" w:rsidP="00955780">
      <w:pPr>
        <w:numPr>
          <w:ilvl w:val="0"/>
          <w:numId w:val="77"/>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955780">
      <w:pPr>
        <w:numPr>
          <w:ilvl w:val="0"/>
          <w:numId w:val="77"/>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955780">
      <w:pPr>
        <w:numPr>
          <w:ilvl w:val="0"/>
          <w:numId w:val="77"/>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955780">
      <w:pPr>
        <w:numPr>
          <w:ilvl w:val="0"/>
          <w:numId w:val="77"/>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955780">
      <w:pPr>
        <w:numPr>
          <w:ilvl w:val="0"/>
          <w:numId w:val="77"/>
        </w:numPr>
        <w:tabs>
          <w:tab w:val="left" w:pos="0"/>
        </w:tabs>
        <w:autoSpaceDE w:val="0"/>
        <w:autoSpaceDN w:val="0"/>
        <w:adjustRightInd w:val="0"/>
        <w:ind w:left="0" w:firstLine="709"/>
        <w:jc w:val="both"/>
      </w:pPr>
      <w:bookmarkStart w:id="191" w:name="_Ref267002804"/>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bookmarkEnd w:id="191"/>
    </w:p>
    <w:p w:rsidR="000B27B5" w:rsidRPr="00A53EE0" w:rsidRDefault="000B27B5" w:rsidP="00955780">
      <w:pPr>
        <w:numPr>
          <w:ilvl w:val="0"/>
          <w:numId w:val="77"/>
        </w:numPr>
        <w:tabs>
          <w:tab w:val="left" w:pos="0"/>
        </w:tabs>
        <w:autoSpaceDE w:val="0"/>
        <w:autoSpaceDN w:val="0"/>
        <w:adjustRightInd w:val="0"/>
        <w:ind w:left="0" w:firstLine="709"/>
        <w:jc w:val="both"/>
      </w:pPr>
      <w:r w:rsidRPr="00A53EE0">
        <w:t>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325C76">
        <w:t>4.14.1.8</w:t>
      </w:r>
      <w:r w:rsidRPr="00A53EE0">
        <w:fldChar w:fldCharType="end"/>
      </w:r>
      <w:r w:rsidRPr="00A53EE0">
        <w:t xml:space="preserve"> (при необходимости);</w:t>
      </w:r>
    </w:p>
    <w:p w:rsidR="000B27B5" w:rsidRPr="00A53EE0" w:rsidRDefault="000B27B5" w:rsidP="00955780">
      <w:pPr>
        <w:numPr>
          <w:ilvl w:val="0"/>
          <w:numId w:val="77"/>
        </w:numPr>
        <w:tabs>
          <w:tab w:val="left" w:pos="0"/>
        </w:tabs>
        <w:autoSpaceDE w:val="0"/>
        <w:autoSpaceDN w:val="0"/>
        <w:adjustRightInd w:val="0"/>
        <w:ind w:left="0" w:firstLine="709"/>
        <w:jc w:val="both"/>
      </w:pPr>
      <w:bookmarkStart w:id="192" w:name="_Ref267002810"/>
      <w:r w:rsidRPr="00A53EE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0B27B5" w:rsidRPr="00A53EE0" w:rsidRDefault="000B27B5" w:rsidP="00955780">
      <w:pPr>
        <w:numPr>
          <w:ilvl w:val="0"/>
          <w:numId w:val="77"/>
        </w:numPr>
        <w:tabs>
          <w:tab w:val="left" w:pos="0"/>
        </w:tabs>
        <w:autoSpaceDE w:val="0"/>
        <w:autoSpaceDN w:val="0"/>
        <w:adjustRightInd w:val="0"/>
        <w:ind w:left="0" w:firstLine="709"/>
        <w:jc w:val="both"/>
      </w:pPr>
      <w:r w:rsidRPr="00A53EE0">
        <w:t>о результатах голосования членов закупочной комиссии, принявших участие в голосовании;</w:t>
      </w:r>
    </w:p>
    <w:p w:rsidR="000B27B5" w:rsidRPr="00A53EE0" w:rsidRDefault="000B27B5" w:rsidP="00955780">
      <w:pPr>
        <w:numPr>
          <w:ilvl w:val="0"/>
          <w:numId w:val="77"/>
        </w:numPr>
        <w:tabs>
          <w:tab w:val="left" w:pos="0"/>
        </w:tabs>
        <w:autoSpaceDE w:val="0"/>
        <w:autoSpaceDN w:val="0"/>
        <w:adjustRightInd w:val="0"/>
        <w:ind w:left="0" w:firstLine="709"/>
        <w:jc w:val="both"/>
      </w:pPr>
      <w:bookmarkStart w:id="193" w:name="_Ref267002812"/>
      <w:r w:rsidRPr="00A53EE0">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4" w:name="_Ref318214593"/>
      <w:bookmarkEnd w:id="193"/>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отборочной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5 (пяти)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отборочной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325C76">
        <w:t>2.7.2</w:t>
      </w:r>
      <w:r w:rsidRPr="00A53EE0">
        <w:fldChar w:fldCharType="end"/>
      </w:r>
      <w:r w:rsidRPr="00A53EE0">
        <w:t>.</w:t>
      </w:r>
      <w:bookmarkEnd w:id="194"/>
    </w:p>
    <w:p w:rsidR="000B27B5" w:rsidRPr="00A53EE0" w:rsidRDefault="000B27B5" w:rsidP="000B27B5">
      <w:pPr>
        <w:numPr>
          <w:ilvl w:val="3"/>
          <w:numId w:val="11"/>
        </w:numPr>
        <w:tabs>
          <w:tab w:val="num" w:pos="1985"/>
        </w:tabs>
        <w:autoSpaceDE w:val="0"/>
        <w:autoSpaceDN w:val="0"/>
        <w:adjustRightInd w:val="0"/>
        <w:ind w:left="0" w:firstLine="709"/>
        <w:jc w:val="both"/>
      </w:pPr>
      <w:bookmarkStart w:id="195" w:name="_Ref270006910"/>
      <w:r w:rsidRPr="00A53EE0">
        <w:t>Любой участник запроса предложений после размещения протокола заседания закупочной комиссии по рассмотрению заявок на</w:t>
      </w:r>
      <w:r w:rsidRPr="00A53EE0">
        <w:rPr>
          <w:lang w:val="en-US"/>
        </w:rPr>
        <w:t> </w:t>
      </w:r>
      <w:r w:rsidRPr="00A53EE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53EE0">
        <w:rPr>
          <w:lang w:val="en-US"/>
        </w:rPr>
        <w:t> </w:t>
      </w:r>
      <w:r w:rsidRPr="00A53EE0">
        <w:t>письменной форме соответствующие разъяснения.</w:t>
      </w:r>
      <w:bookmarkEnd w:id="195"/>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rPr>
      </w:pPr>
      <w:bookmarkStart w:id="196" w:name="_Ref299529821"/>
      <w:bookmarkStart w:id="197" w:name="_Toc314731845"/>
      <w:bookmarkStart w:id="198" w:name="_Ref318369480"/>
      <w:r w:rsidRPr="00A53EE0">
        <w:rPr>
          <w:b/>
          <w:i/>
        </w:rPr>
        <w:t>[при закупке услуг, указанных в п.10.6.4а) ЕОСЗ]</w:t>
      </w:r>
      <w:r w:rsidRPr="00A53EE0">
        <w:rPr>
          <w:rFonts w:eastAsia="Arial Unicode MS"/>
          <w:bCs/>
          <w:i/>
        </w:rPr>
        <w:t xml:space="preserve"> </w:t>
      </w:r>
      <w:r w:rsidRPr="00A53EE0">
        <w:rPr>
          <w:rFonts w:eastAsia="Arial Unicode MS"/>
          <w:bCs/>
        </w:rPr>
        <w:t>Проведение переговоров с участниками</w:t>
      </w:r>
      <w:bookmarkEnd w:id="196"/>
      <w:bookmarkEnd w:id="197"/>
      <w:r w:rsidRPr="00A53EE0">
        <w:rPr>
          <w:rFonts w:eastAsia="Arial Unicode MS"/>
          <w:bCs/>
        </w:rPr>
        <w:t xml:space="preserve"> запроса предложений</w:t>
      </w:r>
      <w:bookmarkEnd w:id="198"/>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A53EE0">
        <w:rPr>
          <w:lang w:val="en-U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 xml:space="preserve">Переговоры проводятся в отношении любых аспектов заявок участников запроса предложений, кроме цены.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с каждым из участников оформляются отдельным протоколом, в котором отражаются как минимум следующие сведения:</w:t>
      </w:r>
    </w:p>
    <w:p w:rsidR="000B27B5" w:rsidRPr="00A53EE0" w:rsidRDefault="000B27B5" w:rsidP="00955780">
      <w:pPr>
        <w:numPr>
          <w:ilvl w:val="0"/>
          <w:numId w:val="59"/>
        </w:numPr>
        <w:tabs>
          <w:tab w:val="left" w:pos="0"/>
          <w:tab w:val="left" w:pos="1134"/>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955780">
      <w:pPr>
        <w:numPr>
          <w:ilvl w:val="0"/>
          <w:numId w:val="59"/>
        </w:numPr>
        <w:tabs>
          <w:tab w:val="left" w:pos="0"/>
          <w:tab w:val="left" w:pos="1134"/>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955780">
      <w:pPr>
        <w:numPr>
          <w:ilvl w:val="0"/>
          <w:numId w:val="59"/>
        </w:numPr>
        <w:tabs>
          <w:tab w:val="left" w:pos="0"/>
          <w:tab w:val="left" w:pos="1134"/>
        </w:tabs>
        <w:autoSpaceDE w:val="0"/>
        <w:autoSpaceDN w:val="0"/>
        <w:adjustRightInd w:val="0"/>
        <w:ind w:left="0" w:firstLine="709"/>
        <w:jc w:val="both"/>
      </w:pPr>
      <w:r w:rsidRPr="00A53EE0">
        <w:t>сведения о сроке исполнения договора;</w:t>
      </w:r>
    </w:p>
    <w:p w:rsidR="000B27B5" w:rsidRPr="00A53EE0" w:rsidRDefault="000B27B5" w:rsidP="00955780">
      <w:pPr>
        <w:numPr>
          <w:ilvl w:val="0"/>
          <w:numId w:val="59"/>
        </w:numPr>
        <w:tabs>
          <w:tab w:val="left" w:pos="0"/>
          <w:tab w:val="left" w:pos="1134"/>
        </w:tabs>
        <w:autoSpaceDE w:val="0"/>
        <w:autoSpaceDN w:val="0"/>
        <w:adjustRightInd w:val="0"/>
        <w:ind w:left="0" w:firstLine="709"/>
        <w:jc w:val="both"/>
      </w:pPr>
      <w:r w:rsidRPr="00A53EE0">
        <w:t xml:space="preserve">достигнутые договоренности.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A53EE0">
        <w:fldChar w:fldCharType="begin"/>
      </w:r>
      <w:r w:rsidRPr="00A53EE0">
        <w:instrText xml:space="preserve"> REF _Ref317254108 \r \h  \* MERGEFORMAT </w:instrText>
      </w:r>
      <w:r w:rsidRPr="00A53EE0">
        <w:fldChar w:fldCharType="separate"/>
      </w:r>
      <w:r w:rsidR="00325C76">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Организатор запроса предложений запрашивает у всех участников, с которыми проводились переговоры, окончательные предложения.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99" w:name="_Ref389053149"/>
      <w:r w:rsidRPr="00A53EE0">
        <w:rPr>
          <w:rFonts w:eastAsia="Arial Unicode MS"/>
          <w:bCs/>
        </w:rPr>
        <w:t>Переторжка</w:t>
      </w:r>
      <w:bookmarkEnd w:id="199"/>
    </w:p>
    <w:p w:rsidR="000B27B5" w:rsidRPr="00A53EE0" w:rsidRDefault="000B27B5" w:rsidP="000B27B5">
      <w:pPr>
        <w:numPr>
          <w:ilvl w:val="3"/>
          <w:numId w:val="11"/>
        </w:numPr>
        <w:tabs>
          <w:tab w:val="num" w:pos="1985"/>
        </w:tabs>
        <w:autoSpaceDE w:val="0"/>
        <w:autoSpaceDN w:val="0"/>
        <w:adjustRightInd w:val="0"/>
        <w:ind w:left="0" w:firstLine="709"/>
        <w:jc w:val="both"/>
      </w:pPr>
      <w:bookmarkStart w:id="200" w:name="_Ref352057923"/>
      <w:r w:rsidRPr="00A53EE0">
        <w:t xml:space="preserve">Переторжка проводится </w:t>
      </w:r>
      <w:r w:rsidRPr="00A53EE0">
        <w:rPr>
          <w:b/>
          <w:i/>
        </w:rPr>
        <w:t xml:space="preserve">[в отношении любого лота] </w:t>
      </w:r>
      <w:r w:rsidRPr="00A53EE0">
        <w:t>по решению закупочной комиссии, если в пункте </w:t>
      </w:r>
      <w:r w:rsidRPr="00A53EE0">
        <w:fldChar w:fldCharType="begin"/>
      </w:r>
      <w:r w:rsidRPr="00A53EE0">
        <w:instrText xml:space="preserve"> REF _Ref317254826 \r \h  \* MERGEFORMAT </w:instrText>
      </w:r>
      <w:r w:rsidRPr="00A53EE0">
        <w:fldChar w:fldCharType="separate"/>
      </w:r>
      <w:r w:rsidR="00325C76">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325C76">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A53EE0">
        <w:rPr>
          <w:b/>
          <w:i/>
        </w:rPr>
        <w:t xml:space="preserve"> [и/или уменьшения первоначально указанных в заявке на участие в</w:t>
      </w:r>
      <w:r w:rsidRPr="00A53EE0">
        <w:rPr>
          <w:b/>
          <w:i/>
          <w:lang w:val="en-US"/>
        </w:rPr>
        <w:t> </w:t>
      </w:r>
      <w:r w:rsidRPr="00A53EE0">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53EE0">
        <w:t xml:space="preserve">. </w:t>
      </w:r>
      <w:r w:rsidRPr="00A53EE0">
        <w:rPr>
          <w:iCs/>
        </w:rPr>
        <w:t xml:space="preserve">Снижение цены заявки на участие в запросе предложений </w:t>
      </w:r>
      <w:r w:rsidRPr="00A53EE0">
        <w:rPr>
          <w:b/>
          <w:i/>
        </w:rPr>
        <w:t xml:space="preserve">[и/или уменьшение сроков поставки продукции и/или снижение авансовых платежей] </w:t>
      </w:r>
      <w:r w:rsidRPr="00A53EE0">
        <w:rPr>
          <w:iCs/>
        </w:rPr>
        <w:t>не должно повлечь за собой изменение иных условий заявки на участие в запросе предложений.</w:t>
      </w:r>
      <w:bookmarkEnd w:id="200"/>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A53EE0">
        <w:rPr>
          <w:iCs/>
          <w:lang w:val="en-US"/>
        </w:rPr>
        <w:t> </w:t>
      </w:r>
      <w:r w:rsidRPr="00A53EE0">
        <w:rPr>
          <w:iCs/>
        </w:rPr>
        <w:t>пункту </w:t>
      </w:r>
      <w:r w:rsidRPr="00A53EE0">
        <w:rPr>
          <w:iCs/>
        </w:rPr>
        <w:fldChar w:fldCharType="begin"/>
      </w:r>
      <w:r w:rsidRPr="00A53EE0">
        <w:rPr>
          <w:iCs/>
        </w:rPr>
        <w:instrText xml:space="preserve"> REF _Ref318214593 \r \h  \* MERGEFORMAT </w:instrText>
      </w:r>
      <w:r w:rsidRPr="00A53EE0">
        <w:rPr>
          <w:iCs/>
        </w:rPr>
      </w:r>
      <w:r w:rsidRPr="00A53EE0">
        <w:rPr>
          <w:iCs/>
        </w:rPr>
        <w:fldChar w:fldCharType="separate"/>
      </w:r>
      <w:r w:rsidR="00325C76">
        <w:rPr>
          <w:iCs/>
        </w:rPr>
        <w:t>4.14.2.9</w:t>
      </w:r>
      <w:r w:rsidRPr="00A53EE0">
        <w:rPr>
          <w:iCs/>
        </w:rPr>
        <w:fldChar w:fldCharType="end"/>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Форма, параметры, по которым проводится переторжка из указанных в пункте </w:t>
      </w:r>
      <w:r w:rsidRPr="00A53EE0">
        <w:fldChar w:fldCharType="begin"/>
      </w:r>
      <w:r w:rsidRPr="00A53EE0">
        <w:instrText xml:space="preserve"> REF _Ref317254826 \r \h  \* MERGEFORMAT </w:instrText>
      </w:r>
      <w:r w:rsidRPr="00A53EE0">
        <w:fldChar w:fldCharType="separate"/>
      </w:r>
      <w:r w:rsidR="00325C76">
        <w:t>19</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A53EE0">
        <w:rPr>
          <w:b/>
          <w:i/>
        </w:rPr>
        <w:t xml:space="preserve">ценовых </w:t>
      </w:r>
      <w:r w:rsidRPr="00A53EE0">
        <w:t xml:space="preserve">предложений </w:t>
      </w:r>
      <w:r w:rsidRPr="00A53EE0">
        <w:rPr>
          <w:b/>
          <w:i/>
        </w:rPr>
        <w:t>[в отношении каждого лота]</w:t>
      </w:r>
      <w:r w:rsidRPr="00A53EE0">
        <w:t xml:space="preserve">, указываются в письмах, приглашающих участников запроса предложений на процедуру переторжки </w:t>
      </w:r>
      <w:r w:rsidRPr="00A53EE0">
        <w:rPr>
          <w:b/>
          <w:i/>
        </w:rPr>
        <w:t xml:space="preserve">[по данным лотам], </w:t>
      </w:r>
      <w:r w:rsidRPr="00A53EE0">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53EE0">
        <w:rPr>
          <w:b/>
          <w:i/>
        </w:rPr>
        <w:t xml:space="preserve">[по какому-либо </w:t>
      </w:r>
      <w:r w:rsidRPr="00A53EE0">
        <w:rPr>
          <w:b/>
          <w:i/>
        </w:rPr>
        <w:lastRenderedPageBreak/>
        <w:t>лоту]</w:t>
      </w:r>
      <w:r w:rsidRPr="00A53EE0">
        <w:t xml:space="preserve">, вправе не участвовать в ней по любому из допущенных предложений (основного и/или альтернативных), тогда его предложение </w:t>
      </w:r>
      <w:r w:rsidRPr="00A53EE0">
        <w:rPr>
          <w:b/>
          <w:i/>
        </w:rPr>
        <w:t>[в</w:t>
      </w:r>
      <w:r w:rsidRPr="00A53EE0">
        <w:rPr>
          <w:b/>
          <w:i/>
          <w:lang w:val="en-US"/>
        </w:rPr>
        <w:t> </w:t>
      </w:r>
      <w:r w:rsidRPr="00A53EE0">
        <w:rPr>
          <w:b/>
          <w:i/>
        </w:rPr>
        <w:t>отношении данного лота]</w:t>
      </w:r>
      <w:r w:rsidRPr="00A53EE0">
        <w:t>, по которому он не участвовал в переторжке,</w:t>
      </w:r>
      <w:r w:rsidRPr="00A53EE0">
        <w:rPr>
          <w:b/>
          <w:i/>
        </w:rPr>
        <w:t xml:space="preserve"> </w:t>
      </w:r>
      <w:r w:rsidRPr="00A53EE0">
        <w:t>остается действующим с ранее объявленной ценой</w:t>
      </w:r>
      <w:r w:rsidRPr="00A53EE0">
        <w:rPr>
          <w:b/>
          <w:i/>
        </w:rPr>
        <w:t xml:space="preserve"> [либо объявленными условиями по срокам поставки продукции и/или по условиям оплаты (в случаях, предусмотренных пунктом</w:t>
      </w:r>
      <w:r w:rsidRPr="00A53EE0">
        <w:rPr>
          <w:b/>
          <w:i/>
          <w:lang w:val="en-US"/>
        </w:rPr>
        <w:t> </w:t>
      </w:r>
      <w:r w:rsidRPr="00A53EE0">
        <w:rPr>
          <w:b/>
          <w:i/>
        </w:rPr>
        <w:fldChar w:fldCharType="begin"/>
      </w:r>
      <w:r w:rsidRPr="00A53EE0">
        <w:rPr>
          <w:b/>
          <w:i/>
        </w:rPr>
        <w:instrText xml:space="preserve"> REF _Ref352057923 \r \h  \* MERGEFORMAT </w:instrText>
      </w:r>
      <w:r w:rsidRPr="00A53EE0">
        <w:rPr>
          <w:b/>
          <w:i/>
        </w:rPr>
      </w:r>
      <w:r w:rsidRPr="00A53EE0">
        <w:rPr>
          <w:b/>
          <w:i/>
        </w:rPr>
        <w:fldChar w:fldCharType="separate"/>
      </w:r>
      <w:r w:rsidR="00325C76">
        <w:rPr>
          <w:b/>
          <w:i/>
        </w:rPr>
        <w:t>4.14.4.1</w:t>
      </w:r>
      <w:r w:rsidRPr="00A53EE0">
        <w:rPr>
          <w:b/>
          <w:i/>
        </w:rPr>
        <w:fldChar w:fldCharType="end"/>
      </w:r>
      <w:r w:rsidRPr="00A53EE0">
        <w:rPr>
          <w:b/>
          <w:i/>
        </w:rPr>
        <w:t>)]</w:t>
      </w:r>
      <w:r w:rsidRPr="00A53EE0">
        <w:t>, указанной</w:t>
      </w:r>
      <w:r w:rsidRPr="00A53EE0">
        <w:rPr>
          <w:b/>
          <w:i/>
        </w:rPr>
        <w:t>/ыми</w:t>
      </w:r>
      <w:r w:rsidRPr="00A53EE0">
        <w:t xml:space="preserve"> в </w:t>
      </w:r>
      <w:r w:rsidRPr="00A53EE0">
        <w:rPr>
          <w:iCs/>
        </w:rPr>
        <w:t>заявке на участие в запросе предложений</w:t>
      </w:r>
      <w:r w:rsidRPr="00A53EE0">
        <w:t>.</w:t>
      </w:r>
    </w:p>
    <w:p w:rsidR="000B27B5" w:rsidRPr="00831DC6" w:rsidRDefault="000B27B5" w:rsidP="00831DC6">
      <w:pPr>
        <w:numPr>
          <w:ilvl w:val="3"/>
          <w:numId w:val="11"/>
        </w:numPr>
        <w:tabs>
          <w:tab w:val="num" w:pos="1985"/>
        </w:tabs>
        <w:autoSpaceDE w:val="0"/>
        <w:autoSpaceDN w:val="0"/>
        <w:adjustRightInd w:val="0"/>
        <w:ind w:left="0" w:firstLine="709"/>
        <w:jc w:val="both"/>
      </w:pPr>
      <w:r w:rsidRPr="00831DC6">
        <w:rPr>
          <w:b/>
          <w:i/>
          <w:iCs/>
        </w:rPr>
        <w:t>[В случае возможной процедуры переторжки только по цене]</w:t>
      </w:r>
      <w:r w:rsidRPr="00831DC6">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831DC6">
        <w:rPr>
          <w:b/>
          <w:i/>
          <w:iCs/>
        </w:rPr>
        <w:t>[по любому лоту]</w:t>
      </w:r>
      <w:r w:rsidRPr="00831DC6">
        <w:rPr>
          <w:iCs/>
        </w:rPr>
        <w:t xml:space="preserve"> не рассматриваются, данный участник считается не участвовавшим в процедуре переторжки </w:t>
      </w:r>
      <w:r w:rsidRPr="00831DC6">
        <w:rPr>
          <w:b/>
          <w:i/>
          <w:iCs/>
        </w:rPr>
        <w:t>[по данному лоту]</w:t>
      </w:r>
      <w:r w:rsidRPr="00831DC6">
        <w:rPr>
          <w:iCs/>
        </w:rPr>
        <w:t xml:space="preserve"> с таким предложением (основным и/или альтернативным) и это предложение, указанное в заявке на участие в запросе предложений, </w:t>
      </w:r>
      <w:r w:rsidRPr="00831DC6">
        <w:rPr>
          <w:b/>
          <w:i/>
          <w:iCs/>
        </w:rPr>
        <w:t>[поданное на данный лот]</w:t>
      </w:r>
      <w:r w:rsidRPr="00831DC6">
        <w:rPr>
          <w:iCs/>
        </w:rPr>
        <w:t>, остается действующим с ранее объявленной ценой.</w:t>
      </w:r>
    </w:p>
    <w:p w:rsidR="000B27B5" w:rsidRPr="00A53EE0" w:rsidRDefault="000B27B5" w:rsidP="000B27B5">
      <w:pPr>
        <w:tabs>
          <w:tab w:val="num" w:pos="709"/>
        </w:tabs>
        <w:autoSpaceDE w:val="0"/>
        <w:autoSpaceDN w:val="0"/>
        <w:adjustRightInd w:val="0"/>
        <w:jc w:val="both"/>
        <w:rPr>
          <w:iCs/>
        </w:rPr>
      </w:pPr>
    </w:p>
    <w:p w:rsidR="000B27B5" w:rsidRPr="00A53EE0" w:rsidRDefault="000B27B5" w:rsidP="000B27B5">
      <w:pPr>
        <w:tabs>
          <w:tab w:val="num" w:pos="709"/>
        </w:tabs>
        <w:autoSpaceDE w:val="0"/>
        <w:autoSpaceDN w:val="0"/>
        <w:adjustRightInd w:val="0"/>
        <w:ind w:firstLine="709"/>
        <w:jc w:val="both"/>
        <w:rPr>
          <w:iCs/>
        </w:rPr>
      </w:pPr>
      <w:r w:rsidRPr="00A53EE0">
        <w:rPr>
          <w:b/>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A53EE0">
        <w:rPr>
          <w:b/>
          <w:i/>
        </w:rPr>
        <w:t xml:space="preserve">(для запросов предложений проводимых Единым организатором закупочных процедур) </w:t>
      </w:r>
      <w:r w:rsidRPr="00A53EE0">
        <w:rPr>
          <w:b/>
          <w:i/>
          <w:iCs/>
        </w:rPr>
        <w:t>и/или авансовым платежам]</w:t>
      </w:r>
      <w:r w:rsidRPr="00A53EE0">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A53EE0">
        <w:rPr>
          <w:b/>
          <w:i/>
          <w:iCs/>
        </w:rPr>
        <w:t>[по любому лоту]</w:t>
      </w:r>
      <w:r w:rsidRPr="00A53EE0">
        <w:rPr>
          <w:iCs/>
        </w:rPr>
        <w:t xml:space="preserve">, не рассматриваются, данный участник считается не участвовавшим в процедуре переторжки </w:t>
      </w:r>
      <w:r w:rsidRPr="00A53EE0">
        <w:rPr>
          <w:b/>
          <w:i/>
          <w:iCs/>
        </w:rPr>
        <w:t>[по данному лоту]</w:t>
      </w:r>
      <w:r w:rsidRPr="00A53EE0">
        <w:rPr>
          <w:iCs/>
        </w:rPr>
        <w:t xml:space="preserve"> с таким предложением (основным и/или альтернативным) и это предложение, указанное в заявке на участие в запросе предложений, </w:t>
      </w:r>
      <w:r w:rsidRPr="00A53EE0">
        <w:rPr>
          <w:b/>
          <w:i/>
          <w:iCs/>
        </w:rPr>
        <w:t>[поданное на данный лот]</w:t>
      </w:r>
      <w:r w:rsidRPr="00A53EE0">
        <w:rPr>
          <w:iCs/>
        </w:rPr>
        <w:t xml:space="preserve">, остается действующим с ранее объявленной ценой либо ранее объявленными условиями </w:t>
      </w:r>
      <w:r w:rsidRPr="00A53EE0">
        <w:rPr>
          <w:b/>
          <w:i/>
        </w:rPr>
        <w:t>по срокам поставки продукции и/или по условиям оплаты</w:t>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Переторжка проводится в режиме реального времени или в заочной форме.</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201" w:name="_Ref308079787"/>
      <w:r w:rsidRPr="00A53EE0">
        <w:t>При проведении переторжки в режиме реального времени на</w:t>
      </w:r>
      <w:r w:rsidRPr="00A53EE0">
        <w:rPr>
          <w:lang w:val="en-US"/>
        </w:rPr>
        <w:t> </w:t>
      </w:r>
      <w:r w:rsidRPr="00A53EE0">
        <w:t>ЭТП изменению подлежит только цена предложения.</w:t>
      </w:r>
      <w:bookmarkEnd w:id="201"/>
    </w:p>
    <w:p w:rsidR="000B27B5" w:rsidRPr="00A53EE0" w:rsidRDefault="000B27B5" w:rsidP="000B27B5">
      <w:pPr>
        <w:tabs>
          <w:tab w:val="num" w:pos="2357"/>
        </w:tabs>
        <w:autoSpaceDE w:val="0"/>
        <w:autoSpaceDN w:val="0"/>
        <w:adjustRightInd w:val="0"/>
        <w:ind w:firstLine="709"/>
        <w:jc w:val="both"/>
      </w:pPr>
      <w:r w:rsidRPr="00A53EE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27B5" w:rsidRPr="00A53EE0" w:rsidRDefault="000B27B5" w:rsidP="000B27B5">
      <w:pPr>
        <w:tabs>
          <w:tab w:val="num" w:pos="2357"/>
        </w:tabs>
        <w:autoSpaceDE w:val="0"/>
        <w:autoSpaceDN w:val="0"/>
        <w:adjustRightInd w:val="0"/>
        <w:ind w:firstLine="709"/>
        <w:jc w:val="both"/>
      </w:pPr>
      <w:r w:rsidRPr="00A53EE0">
        <w:t>Результаты проведения переторжки на ЭТП оформляются протоколом, в котором содержатся как минимум следующие сведения:</w:t>
      </w:r>
    </w:p>
    <w:p w:rsidR="000B27B5" w:rsidRPr="00A53EE0" w:rsidRDefault="000B27B5" w:rsidP="00955780">
      <w:pPr>
        <w:numPr>
          <w:ilvl w:val="0"/>
          <w:numId w:val="46"/>
        </w:numPr>
        <w:tabs>
          <w:tab w:val="left" w:pos="0"/>
        </w:tabs>
        <w:autoSpaceDE w:val="0"/>
        <w:autoSpaceDN w:val="0"/>
        <w:adjustRightInd w:val="0"/>
        <w:ind w:left="0" w:firstLine="709"/>
        <w:jc w:val="both"/>
      </w:pPr>
      <w:r w:rsidRPr="00A53EE0">
        <w:t xml:space="preserve">адрес ЭТП в информационно-телекоммуникационной сети «Интернет»; </w:t>
      </w:r>
    </w:p>
    <w:p w:rsidR="000B27B5" w:rsidRPr="00A53EE0" w:rsidRDefault="000B27B5" w:rsidP="00955780">
      <w:pPr>
        <w:numPr>
          <w:ilvl w:val="0"/>
          <w:numId w:val="46"/>
        </w:numPr>
        <w:tabs>
          <w:tab w:val="left" w:pos="0"/>
        </w:tabs>
        <w:autoSpaceDE w:val="0"/>
        <w:autoSpaceDN w:val="0"/>
        <w:adjustRightInd w:val="0"/>
        <w:ind w:left="0" w:firstLine="709"/>
        <w:jc w:val="both"/>
      </w:pPr>
      <w:r w:rsidRPr="00A53EE0">
        <w:t>дата, время начала и окончания процедуры переторжки;</w:t>
      </w:r>
    </w:p>
    <w:p w:rsidR="000B27B5" w:rsidRPr="00A53EE0" w:rsidRDefault="000B27B5" w:rsidP="00955780">
      <w:pPr>
        <w:numPr>
          <w:ilvl w:val="0"/>
          <w:numId w:val="46"/>
        </w:numPr>
        <w:tabs>
          <w:tab w:val="left" w:pos="0"/>
        </w:tabs>
        <w:autoSpaceDE w:val="0"/>
        <w:autoSpaceDN w:val="0"/>
        <w:adjustRightInd w:val="0"/>
        <w:ind w:left="0" w:firstLine="709"/>
        <w:jc w:val="both"/>
      </w:pPr>
      <w:r w:rsidRPr="00A53EE0">
        <w:t>первоначальные и окончательные предложения о цене договора, сделанные участниками;</w:t>
      </w:r>
    </w:p>
    <w:p w:rsidR="000B27B5" w:rsidRPr="00A53EE0" w:rsidRDefault="000B27B5" w:rsidP="00955780">
      <w:pPr>
        <w:numPr>
          <w:ilvl w:val="0"/>
          <w:numId w:val="46"/>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955780">
      <w:pPr>
        <w:numPr>
          <w:ilvl w:val="0"/>
          <w:numId w:val="46"/>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955780">
      <w:pPr>
        <w:numPr>
          <w:ilvl w:val="0"/>
          <w:numId w:val="46"/>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0B27B5">
      <w:pPr>
        <w:tabs>
          <w:tab w:val="left" w:pos="0"/>
        </w:tabs>
        <w:autoSpaceDE w:val="0"/>
        <w:autoSpaceDN w:val="0"/>
        <w:adjustRightInd w:val="0"/>
        <w:ind w:firstLine="709"/>
        <w:jc w:val="both"/>
      </w:pPr>
      <w:r w:rsidRPr="00A53EE0">
        <w:lastRenderedPageBreak/>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B27B5" w:rsidRPr="00A53EE0" w:rsidRDefault="000B27B5" w:rsidP="000B27B5">
      <w:pPr>
        <w:tabs>
          <w:tab w:val="num" w:pos="2357"/>
        </w:tabs>
        <w:autoSpaceDE w:val="0"/>
        <w:autoSpaceDN w:val="0"/>
        <w:adjustRightInd w:val="0"/>
        <w:ind w:firstLine="709"/>
        <w:jc w:val="both"/>
      </w:pPr>
      <w:bookmarkStart w:id="202" w:name="_Ref308083408"/>
      <w:r w:rsidRPr="00A53EE0">
        <w:t>Участники, участвовавшие в переторжке в режиме реального времени на</w:t>
      </w:r>
      <w:r w:rsidRPr="00A53EE0">
        <w:rPr>
          <w:lang w:val="en-US"/>
        </w:rPr>
        <w:t> </w:t>
      </w:r>
      <w:r w:rsidRPr="00A53EE0">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A53EE0">
        <w:fldChar w:fldCharType="begin"/>
      </w:r>
      <w:r w:rsidRPr="00A53EE0">
        <w:instrText xml:space="preserve"> REF _Ref317504346 \r \h  \* MERGEFORMAT </w:instrText>
      </w:r>
      <w:r w:rsidRPr="00A53EE0">
        <w:fldChar w:fldCharType="separate"/>
      </w:r>
      <w:r w:rsidR="00325C76">
        <w:t>4.4</w:t>
      </w:r>
      <w:r w:rsidRPr="00A53EE0">
        <w:fldChar w:fldCharType="end"/>
      </w:r>
      <w:r w:rsidRPr="00A53EE0">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0B27B5" w:rsidRPr="00A53EE0" w:rsidRDefault="000B27B5" w:rsidP="000B27B5">
      <w:pPr>
        <w:numPr>
          <w:ilvl w:val="3"/>
          <w:numId w:val="11"/>
        </w:numPr>
        <w:tabs>
          <w:tab w:val="num" w:pos="1985"/>
        </w:tabs>
        <w:autoSpaceDE w:val="0"/>
        <w:autoSpaceDN w:val="0"/>
        <w:adjustRightInd w:val="0"/>
        <w:ind w:left="0" w:firstLine="709"/>
        <w:jc w:val="both"/>
      </w:pPr>
      <w:bookmarkStart w:id="203" w:name="_Ref299577527"/>
      <w:r w:rsidRPr="00A53EE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A53EE0">
        <w:fldChar w:fldCharType="begin"/>
      </w:r>
      <w:r w:rsidRPr="00A53EE0">
        <w:instrText xml:space="preserve"> REF _Ref317254894 \r \h  \* MERGEFORMAT </w:instrText>
      </w:r>
      <w:r w:rsidRPr="00A53EE0">
        <w:fldChar w:fldCharType="separate"/>
      </w:r>
      <w:r w:rsidR="00325C76">
        <w:t>4.10</w:t>
      </w:r>
      <w:r w:rsidRPr="00A53EE0">
        <w:fldChar w:fldCharType="end"/>
      </w:r>
      <w:r w:rsidRPr="00A53EE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B27B5" w:rsidRPr="00A53EE0" w:rsidRDefault="000B27B5" w:rsidP="000B27B5">
      <w:pPr>
        <w:tabs>
          <w:tab w:val="num" w:pos="2357"/>
        </w:tabs>
        <w:autoSpaceDE w:val="0"/>
        <w:autoSpaceDN w:val="0"/>
        <w:adjustRightInd w:val="0"/>
        <w:ind w:firstLine="709"/>
        <w:jc w:val="both"/>
      </w:pPr>
      <w:bookmarkStart w:id="204" w:name="_Ref308808337"/>
      <w:r w:rsidRPr="00A53E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A53EE0">
        <w:fldChar w:fldCharType="begin"/>
      </w:r>
      <w:r w:rsidRPr="00A53EE0">
        <w:instrText xml:space="preserve"> REF _Ref317254920 \r \h  \* MERGEFORMAT </w:instrText>
      </w:r>
      <w:r w:rsidRPr="00A53EE0">
        <w:fldChar w:fldCharType="separate"/>
      </w:r>
      <w:r w:rsidR="00325C76">
        <w:t>4.12</w:t>
      </w:r>
      <w:r w:rsidRPr="00A53EE0">
        <w:fldChar w:fldCharType="end"/>
      </w:r>
      <w:r w:rsidRPr="00A53EE0">
        <w:t xml:space="preserve"> с оформлением аналогичного протокола и его размещением на официальном сайте и на ЭТП в такие же сроки</w:t>
      </w:r>
      <w:bookmarkEnd w:id="204"/>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После проведения переторжки победитель определяется в</w:t>
      </w:r>
      <w:r w:rsidRPr="00A53EE0">
        <w:rPr>
          <w:lang w:val="en-US"/>
        </w:rPr>
        <w:t> </w:t>
      </w:r>
      <w:r w:rsidRPr="00A53EE0">
        <w:t>порядке, установленном для данного запроса предложений в соответствии с</w:t>
      </w:r>
      <w:r w:rsidRPr="00A53EE0">
        <w:rPr>
          <w:lang w:val="en-US"/>
        </w:rPr>
        <w:t> </w:t>
      </w:r>
      <w:r w:rsidRPr="00A53EE0">
        <w:t>критериями оценки, указанными в документации по запросу предложений</w:t>
      </w:r>
      <w:bookmarkStart w:id="205" w:name="_Ref308080192"/>
      <w:bookmarkEnd w:id="203"/>
      <w:r w:rsidRPr="00A53EE0">
        <w:t>.</w:t>
      </w:r>
      <w:bookmarkEnd w:id="205"/>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pPr>
      <w:bookmarkStart w:id="206" w:name="_Ref317258175"/>
      <w:r w:rsidRPr="00A53EE0">
        <w:t>Проведение оценочной стадии</w:t>
      </w:r>
      <w:bookmarkEnd w:id="20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рамках оценочной стадии </w:t>
      </w:r>
      <w:r w:rsidRPr="00A53EE0">
        <w:rPr>
          <w:b/>
          <w:i/>
        </w:rPr>
        <w:t>[по каждому лоту отдельно]</w:t>
      </w:r>
      <w:r w:rsidRPr="00A53EE0">
        <w:t>, в срок, указанный в извещении о 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325C76">
        <w:t>21</w:t>
      </w:r>
      <w:r w:rsidRPr="00A53EE0">
        <w:fldChar w:fldCharType="end"/>
      </w:r>
      <w:r w:rsidRPr="00A53EE0">
        <w:t xml:space="preserve"> раздела </w:t>
      </w:r>
      <w:r w:rsidRPr="00A53EE0">
        <w:fldChar w:fldCharType="begin"/>
      </w:r>
      <w:r w:rsidRPr="00A53EE0">
        <w:instrText xml:space="preserve"> REF _Ref317254962 \r \h  \* MERGEFORMAT </w:instrText>
      </w:r>
      <w:r w:rsidRPr="00A53EE0">
        <w:fldChar w:fldCharType="separate"/>
      </w:r>
      <w:r w:rsidR="00325C76">
        <w:t>5</w:t>
      </w:r>
      <w:r w:rsidRPr="00A53EE0">
        <w:fldChar w:fldCharType="end"/>
      </w:r>
      <w:r w:rsidRPr="00A53EE0">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53EE0">
        <w:rPr>
          <w:lang w:val="en-US"/>
        </w:rPr>
        <w:t> </w:t>
      </w:r>
      <w:r w:rsidRPr="00A53EE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A53EE0">
        <w:fldChar w:fldCharType="begin"/>
      </w:r>
      <w:r w:rsidRPr="00A53EE0">
        <w:instrText xml:space="preserve"> REF _Ref317255007 \r \h  \* MERGEFORMAT </w:instrText>
      </w:r>
      <w:r w:rsidRPr="00A53EE0">
        <w:fldChar w:fldCharType="separate"/>
      </w:r>
      <w:r w:rsidR="00325C76">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325C76">
        <w:t>23</w:t>
      </w:r>
      <w:r w:rsidRPr="00A53EE0">
        <w:fldChar w:fldCharType="end"/>
      </w:r>
      <w:r w:rsidRPr="00A53EE0">
        <w:t xml:space="preserve"> раздела </w:t>
      </w:r>
      <w:r w:rsidRPr="00A53EE0">
        <w:fldChar w:fldCharType="begin"/>
      </w:r>
      <w:r w:rsidRPr="00A53EE0">
        <w:instrText xml:space="preserve"> REF _Ref317254984 \r \h  \* MERGEFORMAT </w:instrText>
      </w:r>
      <w:r w:rsidRPr="00A53EE0">
        <w:fldChar w:fldCharType="separate"/>
      </w:r>
      <w:r w:rsidR="00325C76">
        <w:t>5</w:t>
      </w:r>
      <w:r w:rsidRPr="00A53EE0">
        <w:fldChar w:fldCharType="end"/>
      </w:r>
      <w:r w:rsidRPr="00A53EE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53EE0" w:rsidDel="002F4DB7">
        <w:t xml:space="preserve"> </w:t>
      </w:r>
      <w:r w:rsidRPr="00A53EE0">
        <w:t>в пункте </w:t>
      </w:r>
      <w:r w:rsidRPr="00A53EE0">
        <w:fldChar w:fldCharType="begin"/>
      </w:r>
      <w:r w:rsidRPr="00A53EE0">
        <w:instrText xml:space="preserve"> REF _Ref317255007 \r \h  \* MERGEFORMAT </w:instrText>
      </w:r>
      <w:r w:rsidRPr="00A53EE0">
        <w:fldChar w:fldCharType="separate"/>
      </w:r>
      <w:r w:rsidR="00325C76">
        <w:t>22</w:t>
      </w:r>
      <w:r w:rsidRPr="00A53EE0">
        <w:fldChar w:fldCharType="end"/>
      </w:r>
      <w:r w:rsidRPr="00A53EE0">
        <w:t xml:space="preserve"> раздела </w:t>
      </w:r>
      <w:r w:rsidRPr="00A53EE0">
        <w:fldChar w:fldCharType="begin"/>
      </w:r>
      <w:r w:rsidRPr="00A53EE0">
        <w:instrText xml:space="preserve"> REF _Ref317255052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наличия неотклоненных основного и/или альтернативных предложений они оцениваются отдельно в</w:t>
      </w:r>
      <w:r w:rsidRPr="00A53EE0">
        <w:rPr>
          <w:lang w:val="en-US"/>
        </w:rPr>
        <w:t> </w:t>
      </w:r>
      <w:r w:rsidRPr="00A53EE0">
        <w:t>соответствии с критериями и методикой оценки, указанными в пунктах </w:t>
      </w:r>
      <w:r w:rsidRPr="00A53EE0">
        <w:fldChar w:fldCharType="begin"/>
      </w:r>
      <w:r w:rsidRPr="00A53EE0">
        <w:instrText xml:space="preserve"> REF _Ref317255007 \r \h  \* MERGEFORMAT </w:instrText>
      </w:r>
      <w:r w:rsidRPr="00A53EE0">
        <w:fldChar w:fldCharType="separate"/>
      </w:r>
      <w:r w:rsidR="00325C76">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325C76">
        <w:t>23</w:t>
      </w:r>
      <w:r w:rsidRPr="00A53EE0">
        <w:fldChar w:fldCharType="end"/>
      </w:r>
      <w:r w:rsidRPr="00A53EE0">
        <w:t xml:space="preserve"> раздела </w:t>
      </w:r>
      <w:r w:rsidRPr="00A53EE0">
        <w:fldChar w:fldCharType="begin"/>
      </w:r>
      <w:r w:rsidRPr="00A53EE0">
        <w:instrText xml:space="preserve"> REF _Ref317255067 \r \h  \* MERGEFORMAT </w:instrText>
      </w:r>
      <w:r w:rsidRPr="00A53EE0">
        <w:fldChar w:fldCharType="separate"/>
      </w:r>
      <w:r w:rsidR="00325C76">
        <w:t>5</w:t>
      </w:r>
      <w:r w:rsidRPr="00A53EE0">
        <w:fldChar w:fldCharType="end"/>
      </w:r>
      <w:r w:rsidRPr="00A53EE0">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 [По каждому лоту отдельно]</w:t>
      </w:r>
      <w:r w:rsidRPr="00A53EE0">
        <w:t xml:space="preserve">, по результатам оценки и сопоставления заявок на участие в запросе предложений оформляется протокол заседания закупочной </w:t>
      </w:r>
      <w:r w:rsidRPr="00A53EE0">
        <w:lastRenderedPageBreak/>
        <w:t>комиссии по рассмотрению заявок на оценочной стадии, в</w:t>
      </w:r>
      <w:r w:rsidRPr="00A53EE0">
        <w:rPr>
          <w:lang w:val="en-US"/>
        </w:rPr>
        <w:t> </w:t>
      </w:r>
      <w:r w:rsidRPr="00A53EE0">
        <w:t>который</w:t>
      </w:r>
      <w:r w:rsidRPr="00A53EE0">
        <w:rPr>
          <w:b/>
          <w:i/>
        </w:rPr>
        <w:t>/ые</w:t>
      </w:r>
      <w:r w:rsidRPr="00A53EE0">
        <w:t xml:space="preserve"> вносятся как минимум следующие сведения:</w:t>
      </w:r>
    </w:p>
    <w:p w:rsidR="000B27B5" w:rsidRPr="00A53EE0" w:rsidRDefault="000B27B5" w:rsidP="00955780">
      <w:pPr>
        <w:numPr>
          <w:ilvl w:val="0"/>
          <w:numId w:val="42"/>
        </w:numPr>
        <w:tabs>
          <w:tab w:val="left" w:pos="1276"/>
        </w:tabs>
        <w:autoSpaceDE w:val="0"/>
        <w:autoSpaceDN w:val="0"/>
        <w:adjustRightInd w:val="0"/>
        <w:ind w:left="0" w:firstLine="709"/>
        <w:jc w:val="both"/>
      </w:pPr>
      <w:bookmarkStart w:id="207" w:name="_Ref264614940"/>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955780">
      <w:pPr>
        <w:numPr>
          <w:ilvl w:val="0"/>
          <w:numId w:val="42"/>
        </w:numPr>
        <w:tabs>
          <w:tab w:val="left" w:pos="1276"/>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955780">
      <w:pPr>
        <w:numPr>
          <w:ilvl w:val="0"/>
          <w:numId w:val="42"/>
        </w:numPr>
        <w:tabs>
          <w:tab w:val="left" w:pos="1276"/>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955780">
      <w:pPr>
        <w:numPr>
          <w:ilvl w:val="0"/>
          <w:numId w:val="42"/>
        </w:numPr>
        <w:tabs>
          <w:tab w:val="left" w:pos="1276"/>
        </w:tabs>
        <w:autoSpaceDE w:val="0"/>
        <w:autoSpaceDN w:val="0"/>
        <w:adjustRightInd w:val="0"/>
        <w:ind w:left="0" w:firstLine="709"/>
        <w:jc w:val="both"/>
      </w:pPr>
      <w:r w:rsidRPr="00A53EE0">
        <w:t>сведения о сроке исполнения договора;</w:t>
      </w:r>
    </w:p>
    <w:p w:rsidR="000B27B5" w:rsidRPr="00A53EE0" w:rsidRDefault="000B27B5" w:rsidP="00955780">
      <w:pPr>
        <w:numPr>
          <w:ilvl w:val="0"/>
          <w:numId w:val="42"/>
        </w:numPr>
        <w:tabs>
          <w:tab w:val="left" w:pos="1276"/>
          <w:tab w:val="num" w:pos="1985"/>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955780">
      <w:pPr>
        <w:numPr>
          <w:ilvl w:val="0"/>
          <w:numId w:val="42"/>
        </w:numPr>
        <w:tabs>
          <w:tab w:val="left" w:pos="1276"/>
          <w:tab w:val="num" w:pos="1985"/>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955780">
      <w:pPr>
        <w:numPr>
          <w:ilvl w:val="0"/>
          <w:numId w:val="42"/>
        </w:numPr>
        <w:tabs>
          <w:tab w:val="left" w:pos="1276"/>
          <w:tab w:val="num" w:pos="1985"/>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955780">
      <w:pPr>
        <w:numPr>
          <w:ilvl w:val="0"/>
          <w:numId w:val="42"/>
        </w:numPr>
        <w:tabs>
          <w:tab w:val="left" w:pos="1276"/>
          <w:tab w:val="num" w:pos="1985"/>
        </w:tabs>
        <w:autoSpaceDE w:val="0"/>
        <w:autoSpaceDN w:val="0"/>
        <w:adjustRightInd w:val="0"/>
        <w:ind w:left="0" w:firstLine="709"/>
        <w:jc w:val="both"/>
      </w:pPr>
      <w:bookmarkStart w:id="208" w:name="_Ref264625125"/>
      <w:bookmarkEnd w:id="207"/>
      <w:r w:rsidRPr="00A53EE0">
        <w:t>о результатах оценки каждой заявки</w:t>
      </w:r>
      <w:bookmarkEnd w:id="208"/>
      <w:r w:rsidRPr="00A53EE0">
        <w:t xml:space="preserve"> с указанием присвоенных баллов по каждому критерию оценки.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оценочной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3 (трех)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оценочной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325C76">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53EE0">
        <w:rPr>
          <w:lang w:val="en-US"/>
        </w:rPr>
        <w:t> </w:t>
      </w:r>
      <w:r w:rsidRPr="00A53EE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09" w:name="_Toc255985697"/>
      <w:r w:rsidRPr="00A53EE0">
        <w:rPr>
          <w:rFonts w:eastAsia="Arial Unicode MS"/>
          <w:bCs/>
        </w:rPr>
        <w:t>Подведение итогов запроса предложений. Выбор победителя запроса предложений</w:t>
      </w:r>
      <w:bookmarkEnd w:id="209"/>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A53EE0">
        <w:rPr>
          <w:b/>
          <w:i/>
        </w:rPr>
        <w:t>[по каждому лоту отдельно]</w:t>
      </w:r>
      <w:r w:rsidRPr="00A53EE0">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Победителем запроса предложений </w:t>
      </w:r>
      <w:r w:rsidRPr="00A53EE0">
        <w:rPr>
          <w:b/>
          <w:i/>
        </w:rPr>
        <w:t>[в отношении данного лота]</w:t>
      </w:r>
      <w:r w:rsidRPr="00A53EE0">
        <w:t xml:space="preserve"> признается участник запроса предложений </w:t>
      </w:r>
      <w:r w:rsidRPr="00A53EE0">
        <w:rPr>
          <w:b/>
          <w:i/>
        </w:rPr>
        <w:t>[по данному лоту]</w:t>
      </w:r>
      <w:r w:rsidRPr="00A53EE0">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53EE0">
        <w:rPr>
          <w:lang w:val="en-US"/>
        </w:rPr>
        <w:t> </w:t>
      </w:r>
      <w:r w:rsidRPr="00A53EE0">
        <w:t xml:space="preserve">участие в запросе предложений </w:t>
      </w:r>
      <w:r w:rsidRPr="00A53EE0">
        <w:rPr>
          <w:b/>
          <w:i/>
        </w:rPr>
        <w:t>[по данному лоту]</w:t>
      </w:r>
      <w:r w:rsidRPr="00A53EE0">
        <w:t xml:space="preserve"> которого присвоено первое место.</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результатам запроса предложений </w:t>
      </w:r>
      <w:r w:rsidRPr="00A53EE0">
        <w:rPr>
          <w:b/>
          <w:i/>
        </w:rPr>
        <w:t>[в отношении каждого лота]</w:t>
      </w:r>
      <w:r w:rsidRPr="00A53EE0">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r w:rsidRPr="00A53EE0">
        <w:t>наименование и реквизиты запроса предложений;</w:t>
      </w:r>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r w:rsidRPr="00A53EE0">
        <w:lastRenderedPageBreak/>
        <w:t>сведения об объеме закупаемых товаров, работ, услуг;</w:t>
      </w:r>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r w:rsidRPr="00A53EE0">
        <w:t>сведения о сроке исполнения договора;</w:t>
      </w:r>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r w:rsidRPr="00A53EE0">
        <w:t>о результатах оценки каждой заявки с указанием присвоенных баллов по каждому критерию оценки;</w:t>
      </w:r>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bookmarkStart w:id="210" w:name="_Ref264614947"/>
      <w:r w:rsidRPr="00A53EE0">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53EE0">
        <w:rPr>
          <w:lang w:val="en-US"/>
        </w:rPr>
        <w:t> </w:t>
      </w:r>
      <w:r w:rsidRPr="00A53EE0">
        <w:t>запросе предложений мест;</w:t>
      </w:r>
      <w:bookmarkEnd w:id="210"/>
    </w:p>
    <w:p w:rsidR="000B27B5" w:rsidRPr="00A53EE0" w:rsidRDefault="000B27B5" w:rsidP="00955780">
      <w:pPr>
        <w:numPr>
          <w:ilvl w:val="0"/>
          <w:numId w:val="47"/>
        </w:numPr>
        <w:tabs>
          <w:tab w:val="left" w:pos="1276"/>
          <w:tab w:val="num" w:pos="1985"/>
          <w:tab w:val="num" w:pos="2357"/>
        </w:tabs>
        <w:autoSpaceDE w:val="0"/>
        <w:autoSpaceDN w:val="0"/>
        <w:adjustRightInd w:val="0"/>
        <w:ind w:left="0" w:firstLine="709"/>
        <w:jc w:val="both"/>
      </w:pPr>
      <w:bookmarkStart w:id="211" w:name="_Ref264625420"/>
      <w:r w:rsidRPr="00A53EE0">
        <w:t>о наименовании и адресе победителя запроса предложений, цене его</w:t>
      </w:r>
      <w:r w:rsidRPr="00A53EE0">
        <w:rPr>
          <w:lang w:val="en-US"/>
        </w:rPr>
        <w:t> </w:t>
      </w:r>
      <w:r w:rsidRPr="00A53EE0">
        <w:t>заявки.</w:t>
      </w:r>
      <w:bookmarkEnd w:id="211"/>
    </w:p>
    <w:p w:rsidR="000B27B5" w:rsidRPr="00A53EE0" w:rsidRDefault="000B27B5" w:rsidP="000B27B5">
      <w:pPr>
        <w:numPr>
          <w:ilvl w:val="3"/>
          <w:numId w:val="11"/>
        </w:numPr>
        <w:tabs>
          <w:tab w:val="clear" w:pos="2357"/>
          <w:tab w:val="num" w:pos="993"/>
          <w:tab w:val="num" w:pos="1843"/>
        </w:tabs>
        <w:autoSpaceDE w:val="0"/>
        <w:autoSpaceDN w:val="0"/>
        <w:adjustRightInd w:val="0"/>
        <w:ind w:left="0" w:firstLine="709"/>
        <w:jc w:val="both"/>
      </w:pPr>
      <w:r w:rsidRPr="00A53EE0">
        <w:rPr>
          <w:b/>
          <w:i/>
        </w:rPr>
        <w:t>[в отношении каждого лота]</w:t>
      </w:r>
      <w:r w:rsidRPr="00A53EE0">
        <w:t xml:space="preserve"> протокол/</w:t>
      </w:r>
      <w:r w:rsidRPr="00A53EE0">
        <w:rPr>
          <w:b/>
          <w:i/>
        </w:rPr>
        <w:t>ы</w:t>
      </w:r>
      <w:r w:rsidRPr="00A53EE0">
        <w:t xml:space="preserve"> заседания закупочной комиссии по подведению итогов запроса предложений </w:t>
      </w:r>
      <w:r w:rsidRPr="00A53EE0">
        <w:rPr>
          <w:b/>
          <w:i/>
        </w:rPr>
        <w:t xml:space="preserve">[по лоту] </w:t>
      </w:r>
      <w:r w:rsidRPr="00A53EE0">
        <w:t>оформляется</w:t>
      </w:r>
      <w:r w:rsidRPr="00A53EE0">
        <w:rPr>
          <w:b/>
          <w:i/>
        </w:rPr>
        <w:t>/ются</w:t>
      </w:r>
      <w:r w:rsidRPr="00A53EE0">
        <w:t xml:space="preserve"> и подписывается</w:t>
      </w:r>
      <w:r w:rsidRPr="00A53EE0">
        <w:rPr>
          <w:b/>
          <w:i/>
        </w:rPr>
        <w:t>/ются</w:t>
      </w:r>
      <w:r w:rsidRPr="00A53EE0">
        <w:t xml:space="preserve"> в течение 3 (трех) рабочих дней после заседания закупочной комиссии, и размещается/</w:t>
      </w:r>
      <w:r w:rsidRPr="00A53EE0">
        <w:rPr>
          <w:b/>
          <w:i/>
        </w:rPr>
        <w:t>ются</w:t>
      </w:r>
      <w:r w:rsidRPr="00A53EE0">
        <w:t xml:space="preserve"> на официальном сайте и на ЭТП в срок не позднее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325C76">
        <w:t>2.7.2</w:t>
      </w:r>
      <w:r w:rsidRPr="00A53EE0">
        <w:fldChar w:fldCharType="end"/>
      </w:r>
      <w:r w:rsidRPr="00A53EE0">
        <w:t>.</w:t>
      </w:r>
    </w:p>
    <w:p w:rsidR="000B27B5" w:rsidRPr="00A53EE0" w:rsidRDefault="000B27B5" w:rsidP="000B27B5">
      <w:pPr>
        <w:keepNext/>
        <w:numPr>
          <w:ilvl w:val="1"/>
          <w:numId w:val="11"/>
        </w:numPr>
        <w:tabs>
          <w:tab w:val="clear" w:pos="2367"/>
          <w:tab w:val="num" w:pos="1701"/>
        </w:tabs>
        <w:suppressAutoHyphens/>
        <w:ind w:left="0" w:firstLine="709"/>
        <w:outlineLvl w:val="1"/>
        <w:rPr>
          <w:bCs/>
          <w:iCs/>
          <w:snapToGrid w:val="0"/>
        </w:rPr>
      </w:pPr>
      <w:bookmarkStart w:id="212" w:name="_Toc400028434"/>
      <w:bookmarkStart w:id="213" w:name="_Ref440090183"/>
      <w:bookmarkStart w:id="214" w:name="_Ref440090175"/>
      <w:bookmarkStart w:id="215" w:name="_Ref469290666"/>
      <w:bookmarkStart w:id="216" w:name="_Ref440090241"/>
      <w:r w:rsidRPr="00A53EE0">
        <w:rPr>
          <w:bCs/>
          <w:iCs/>
          <w:snapToGrid w:val="0"/>
        </w:rPr>
        <w:t xml:space="preserve">Заключение договора </w:t>
      </w:r>
      <w:bookmarkStart w:id="217" w:name="_Toc314731803"/>
      <w:r w:rsidRPr="00A53EE0">
        <w:rPr>
          <w:bCs/>
          <w:iCs/>
          <w:snapToGrid w:val="0"/>
        </w:rPr>
        <w:t>по результатам запроса предложений</w:t>
      </w:r>
      <w:bookmarkEnd w:id="217"/>
      <w:bookmarkEnd w:id="212"/>
    </w:p>
    <w:p w:rsidR="000B27B5" w:rsidRPr="00A53EE0" w:rsidRDefault="000B27B5" w:rsidP="000B27B5">
      <w:pPr>
        <w:numPr>
          <w:ilvl w:val="2"/>
          <w:numId w:val="11"/>
        </w:numPr>
        <w:tabs>
          <w:tab w:val="num" w:pos="1701"/>
        </w:tabs>
        <w:ind w:left="0" w:firstLine="709"/>
        <w:jc w:val="both"/>
      </w:pPr>
      <w:bookmarkStart w:id="218" w:name="_Ref357679412"/>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r w:rsidRPr="00A53EE0">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53EE0">
        <w:rPr>
          <w:b/>
          <w:i/>
        </w:rPr>
        <w:t>[по данному лоту]</w:t>
      </w:r>
      <w:r w:rsidRPr="00A53EE0">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325C76">
        <w:t>4.15.4</w:t>
      </w:r>
      <w:r w:rsidRPr="00A53EE0">
        <w:fldChar w:fldCharType="end"/>
      </w:r>
      <w:r w:rsidRPr="00A53EE0">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A53EE0">
        <w:rPr>
          <w:b/>
          <w:i/>
        </w:rPr>
        <w:t>[по данному лоту]</w:t>
      </w:r>
      <w:r w:rsidRPr="00A53EE0">
        <w:t>, в заявке на участие в запросе предложений, в</w:t>
      </w:r>
      <w:r w:rsidRPr="00A53EE0">
        <w:rPr>
          <w:lang w:val="en-US"/>
        </w:rPr>
        <w:t> </w:t>
      </w:r>
      <w:r w:rsidRPr="00A53EE0">
        <w:t>проект договора, прилагаемый к документации по запросу предложений с учетом преддоговорных переговоров (пункт </w:t>
      </w:r>
      <w:r w:rsidRPr="00A53EE0">
        <w:fldChar w:fldCharType="begin"/>
      </w:r>
      <w:r w:rsidRPr="00A53EE0">
        <w:instrText xml:space="preserve"> REF _Ref355090123 \r \h  \* MERGEFORMAT </w:instrText>
      </w:r>
      <w:r w:rsidRPr="00A53EE0">
        <w:fldChar w:fldCharType="separate"/>
      </w:r>
      <w:r w:rsidR="00325C76">
        <w:t>4.15.6</w:t>
      </w:r>
      <w:r w:rsidRPr="00A53EE0">
        <w:fldChar w:fldCharType="end"/>
      </w:r>
      <w:r w:rsidRPr="00A53EE0">
        <w:t>).</w:t>
      </w:r>
      <w:bookmarkEnd w:id="218"/>
      <w:r w:rsidRPr="00A53EE0">
        <w:t xml:space="preserve"> </w:t>
      </w:r>
    </w:p>
    <w:p w:rsidR="000B27B5" w:rsidRPr="00A53EE0" w:rsidRDefault="000B27B5" w:rsidP="000B27B5">
      <w:pPr>
        <w:tabs>
          <w:tab w:val="num" w:pos="709"/>
        </w:tabs>
        <w:ind w:firstLine="709"/>
        <w:jc w:val="both"/>
      </w:pPr>
      <w:r w:rsidRPr="00A53EE0">
        <w:t xml:space="preserve">Лицо, с которым заключается договор </w:t>
      </w:r>
      <w:r w:rsidRPr="00A53EE0">
        <w:rPr>
          <w:b/>
          <w:i/>
        </w:rPr>
        <w:t>[по данному лоту],</w:t>
      </w:r>
      <w:r w:rsidRPr="00A53EE0">
        <w:t xml:space="preserve"> обязано предоставить заказчику:</w:t>
      </w:r>
    </w:p>
    <w:p w:rsidR="000B27B5" w:rsidRPr="00A53EE0" w:rsidRDefault="000B27B5" w:rsidP="00955780">
      <w:pPr>
        <w:numPr>
          <w:ilvl w:val="1"/>
          <w:numId w:val="64"/>
        </w:numPr>
        <w:ind w:left="0" w:firstLine="709"/>
        <w:jc w:val="both"/>
      </w:pPr>
      <w:r w:rsidRPr="00A53EE0">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9"/>
    <w:p w:rsidR="000B27B5" w:rsidRPr="00A53EE0" w:rsidRDefault="000B27B5" w:rsidP="00955780">
      <w:pPr>
        <w:numPr>
          <w:ilvl w:val="1"/>
          <w:numId w:val="64"/>
        </w:numPr>
        <w:ind w:left="0" w:firstLine="709"/>
        <w:jc w:val="both"/>
      </w:pPr>
      <w:r w:rsidRPr="00A53EE0">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_Ref389235666 \r \h  \* MERGEFORMAT </w:instrText>
      </w:r>
      <w:r w:rsidRPr="00A53EE0">
        <w:fldChar w:fldCharType="separate"/>
      </w:r>
      <w:r w:rsidR="00325C76">
        <w:rPr>
          <w:b/>
          <w:bCs/>
        </w:rPr>
        <w:t>Ошибка! Источник ссылки не найден.</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53EE0">
        <w:rPr>
          <w:b/>
          <w:i/>
        </w:rPr>
        <w:t xml:space="preserve">[по данному лоту] </w:t>
      </w:r>
      <w:r w:rsidRPr="00A53EE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27B5" w:rsidRPr="00A53EE0" w:rsidRDefault="000B27B5" w:rsidP="000B27B5">
      <w:pPr>
        <w:numPr>
          <w:ilvl w:val="2"/>
          <w:numId w:val="11"/>
        </w:numPr>
        <w:tabs>
          <w:tab w:val="num" w:pos="1701"/>
        </w:tabs>
        <w:ind w:left="0" w:firstLine="709"/>
        <w:jc w:val="both"/>
      </w:pPr>
      <w:bookmarkStart w:id="224" w:name="_Ref352058229"/>
      <w:r w:rsidRPr="00A53EE0">
        <w:t xml:space="preserve">Договор </w:t>
      </w:r>
      <w:r w:rsidRPr="00A53EE0">
        <w:rPr>
          <w:b/>
          <w:i/>
        </w:rPr>
        <w:t xml:space="preserve">[в отношении каждого лота] </w:t>
      </w:r>
      <w:r w:rsidRPr="00A53EE0">
        <w:t>с победителем запроса предложений или участником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325C76">
        <w:t>4.15.4</w:t>
      </w:r>
      <w:r w:rsidRPr="00A53EE0">
        <w:fldChar w:fldCharType="end"/>
      </w:r>
      <w:r w:rsidRPr="00A53EE0">
        <w:t>, заключается в срок, указанный в пункте </w:t>
      </w:r>
      <w:r w:rsidRPr="00A53EE0">
        <w:fldChar w:fldCharType="begin"/>
      </w:r>
      <w:r w:rsidRPr="00A53EE0">
        <w:instrText xml:space="preserve"> REF _Ref317254659 \r \h  \* MERGEFORMAT </w:instrText>
      </w:r>
      <w:r w:rsidRPr="00A53EE0">
        <w:fldChar w:fldCharType="separate"/>
      </w:r>
      <w:r w:rsidR="00325C76">
        <w:t>24</w:t>
      </w:r>
      <w:r w:rsidRPr="00A53EE0">
        <w:fldChar w:fldCharType="end"/>
      </w:r>
      <w:r w:rsidRPr="00A53EE0">
        <w:t xml:space="preserve"> раздела </w:t>
      </w:r>
      <w:r w:rsidRPr="00A53EE0">
        <w:fldChar w:fldCharType="begin"/>
      </w:r>
      <w:r w:rsidRPr="00A53EE0">
        <w:instrText xml:space="preserve"> REF _Ref317255152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224"/>
    </w:p>
    <w:p w:rsidR="000B27B5" w:rsidRPr="00A53EE0" w:rsidRDefault="000B27B5" w:rsidP="000B27B5">
      <w:pPr>
        <w:numPr>
          <w:ilvl w:val="2"/>
          <w:numId w:val="11"/>
        </w:numPr>
        <w:tabs>
          <w:tab w:val="num" w:pos="1701"/>
        </w:tabs>
        <w:ind w:left="0" w:firstLine="709"/>
        <w:jc w:val="both"/>
      </w:pPr>
      <w:r w:rsidRPr="00A53EE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27B5" w:rsidRPr="00A53EE0" w:rsidRDefault="000B27B5" w:rsidP="000B27B5">
      <w:pPr>
        <w:numPr>
          <w:ilvl w:val="2"/>
          <w:numId w:val="11"/>
        </w:numPr>
        <w:tabs>
          <w:tab w:val="num" w:pos="1701"/>
        </w:tabs>
        <w:ind w:left="0" w:firstLine="709"/>
        <w:jc w:val="both"/>
      </w:pPr>
      <w:bookmarkStart w:id="225" w:name="_Ref317178853"/>
      <w:bookmarkStart w:id="226" w:name="_Ref318475514"/>
      <w:r w:rsidRPr="00A53EE0">
        <w:t xml:space="preserve">В случае, если запрос предложений признан несостоявшимся </w:t>
      </w:r>
      <w:r w:rsidRPr="00A53EE0">
        <w:rPr>
          <w:b/>
          <w:i/>
        </w:rPr>
        <w:t>[в</w:t>
      </w:r>
      <w:r w:rsidRPr="00A53EE0">
        <w:rPr>
          <w:b/>
          <w:i/>
          <w:lang w:val="en-US"/>
        </w:rPr>
        <w:t> </w:t>
      </w:r>
      <w:r w:rsidRPr="00A53EE0">
        <w:rPr>
          <w:b/>
          <w:i/>
        </w:rPr>
        <w:t>отношении отдельного лота]</w:t>
      </w:r>
      <w:r w:rsidRPr="00A53EE0">
        <w:t xml:space="preserve"> в связи с тем, что по окончании срока подачи заявок на участие в запросе предложений была подана только одна заявка на участие в</w:t>
      </w:r>
      <w:r w:rsidRPr="00A53EE0">
        <w:rPr>
          <w:lang w:val="en-US"/>
        </w:rPr>
        <w:t> </w:t>
      </w:r>
      <w:r w:rsidRPr="00A53EE0">
        <w:t xml:space="preserve">запросе предложений </w:t>
      </w:r>
      <w:r w:rsidRPr="00A53EE0">
        <w:rPr>
          <w:b/>
          <w:i/>
        </w:rPr>
        <w:t xml:space="preserve">[в отношении </w:t>
      </w:r>
      <w:r w:rsidRPr="00A53EE0">
        <w:rPr>
          <w:b/>
          <w:i/>
        </w:rPr>
        <w:lastRenderedPageBreak/>
        <w:t>данного лота]</w:t>
      </w:r>
      <w:r w:rsidRPr="00A53EE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53EE0">
        <w:rPr>
          <w:b/>
          <w:i/>
        </w:rPr>
        <w:t>[по данному лоту]</w:t>
      </w:r>
      <w:r w:rsidRPr="00A53EE0">
        <w:t>, заказчик:</w:t>
      </w:r>
      <w:bookmarkEnd w:id="225"/>
      <w:bookmarkEnd w:id="226"/>
    </w:p>
    <w:p w:rsidR="000B27B5" w:rsidRPr="00A53EE0" w:rsidRDefault="000B27B5" w:rsidP="00955780">
      <w:pPr>
        <w:widowControl w:val="0"/>
        <w:numPr>
          <w:ilvl w:val="0"/>
          <w:numId w:val="79"/>
        </w:numPr>
        <w:tabs>
          <w:tab w:val="left" w:pos="1276"/>
        </w:tabs>
        <w:autoSpaceDE w:val="0"/>
        <w:autoSpaceDN w:val="0"/>
        <w:adjustRightInd w:val="0"/>
        <w:ind w:left="0" w:firstLine="709"/>
        <w:jc w:val="both"/>
      </w:pPr>
      <w:r w:rsidRPr="00A53EE0">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B27B5" w:rsidRPr="00A53EE0" w:rsidRDefault="000B27B5" w:rsidP="00955780">
      <w:pPr>
        <w:widowControl w:val="0"/>
        <w:numPr>
          <w:ilvl w:val="0"/>
          <w:numId w:val="79"/>
        </w:numPr>
        <w:tabs>
          <w:tab w:val="left" w:pos="1276"/>
        </w:tabs>
        <w:autoSpaceDE w:val="0"/>
        <w:autoSpaceDN w:val="0"/>
        <w:adjustRightInd w:val="0"/>
        <w:ind w:left="0" w:firstLine="709"/>
        <w:jc w:val="both"/>
        <w:rPr>
          <w:rFonts w:eastAsia="Arial Unicode MS"/>
          <w:bCs/>
        </w:rPr>
      </w:pPr>
      <w:r w:rsidRPr="00A53EE0">
        <w:t>принимает решение о проведении повторной закупки</w:t>
      </w:r>
      <w:r w:rsidRPr="00A53EE0">
        <w:rPr>
          <w:bCs/>
        </w:rPr>
        <w:t>, либо</w:t>
      </w:r>
    </w:p>
    <w:p w:rsidR="000B27B5" w:rsidRPr="00A53EE0" w:rsidRDefault="000B27B5" w:rsidP="00955780">
      <w:pPr>
        <w:widowControl w:val="0"/>
        <w:numPr>
          <w:ilvl w:val="0"/>
          <w:numId w:val="79"/>
        </w:numPr>
        <w:tabs>
          <w:tab w:val="left" w:pos="1276"/>
        </w:tabs>
        <w:autoSpaceDE w:val="0"/>
        <w:autoSpaceDN w:val="0"/>
        <w:adjustRightInd w:val="0"/>
        <w:ind w:left="0" w:firstLine="709"/>
        <w:jc w:val="both"/>
      </w:pPr>
      <w:r w:rsidRPr="00A53EE0">
        <w:rPr>
          <w:rFonts w:eastAsia="Arial Unicode MS"/>
          <w:bCs/>
        </w:rPr>
        <w:t>отказывается</w:t>
      </w:r>
      <w:r w:rsidRPr="00A53EE0">
        <w:t xml:space="preserve"> от заключения договора в случаях, указанных в подпунктах </w:t>
      </w:r>
      <w:r w:rsidRPr="00A53EE0">
        <w:fldChar w:fldCharType="begin"/>
      </w:r>
      <w:r w:rsidRPr="00A53EE0">
        <w:instrText xml:space="preserve"> REF _Ref389731245 \r \h  \* MERGEFORMAT </w:instrText>
      </w:r>
      <w:r w:rsidRPr="00A53EE0">
        <w:fldChar w:fldCharType="separate"/>
      </w:r>
      <w:r w:rsidR="00325C76">
        <w:t>а)</w:t>
      </w:r>
      <w:r w:rsidRPr="00A53EE0">
        <w:fldChar w:fldCharType="end"/>
      </w:r>
      <w:r w:rsidRPr="00A53EE0">
        <w:t>-</w:t>
      </w:r>
      <w:r w:rsidRPr="00A53EE0">
        <w:fldChar w:fldCharType="begin"/>
      </w:r>
      <w:r w:rsidRPr="00A53EE0">
        <w:instrText xml:space="preserve"> REF _Ref389731247 \r \h  \* MERGEFORMAT </w:instrText>
      </w:r>
      <w:r w:rsidRPr="00A53EE0">
        <w:fldChar w:fldCharType="separate"/>
      </w:r>
      <w:r w:rsidR="00325C76">
        <w:t>в)</w:t>
      </w:r>
      <w:r w:rsidRPr="00A53EE0">
        <w:fldChar w:fldCharType="end"/>
      </w:r>
      <w:r w:rsidRPr="00A53EE0">
        <w:t xml:space="preserve"> пункта </w:t>
      </w:r>
      <w:r w:rsidRPr="00A53EE0">
        <w:fldChar w:fldCharType="begin"/>
      </w:r>
      <w:r w:rsidRPr="00A53EE0">
        <w:instrText xml:space="preserve"> REF _Ref352159321 \r \h  \* MERGEFORMAT </w:instrText>
      </w:r>
      <w:r w:rsidRPr="00A53EE0">
        <w:fldChar w:fldCharType="separate"/>
      </w:r>
      <w:r w:rsidR="00325C76">
        <w:t>4.15.11</w:t>
      </w:r>
      <w:r w:rsidRPr="00A53EE0">
        <w:fldChar w:fldCharType="end"/>
      </w:r>
      <w:r w:rsidRPr="00A53EE0">
        <w:t>.</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53EE0">
        <w:rPr>
          <w:lang w:eastAsia="x-none"/>
        </w:rPr>
        <w:fldChar w:fldCharType="begin"/>
      </w:r>
      <w:r w:rsidRPr="00A53EE0">
        <w:rPr>
          <w:lang w:eastAsia="x-none"/>
        </w:rPr>
        <w:instrText xml:space="preserve"> REF _Ref355090123 \r \h  \* MERGEFORMAT </w:instrText>
      </w:r>
      <w:r w:rsidRPr="00A53EE0">
        <w:rPr>
          <w:lang w:eastAsia="x-none"/>
        </w:rPr>
      </w:r>
      <w:r w:rsidRPr="00A53EE0">
        <w:rPr>
          <w:lang w:eastAsia="x-none"/>
        </w:rPr>
        <w:fldChar w:fldCharType="separate"/>
      </w:r>
      <w:r w:rsidR="00325C76">
        <w:rPr>
          <w:lang w:eastAsia="x-none"/>
        </w:rPr>
        <w:t>4.15.6</w:t>
      </w:r>
      <w:r w:rsidRPr="00A53EE0">
        <w:rPr>
          <w:lang w:eastAsia="x-none"/>
        </w:rPr>
        <w:fldChar w:fldCharType="end"/>
      </w:r>
      <w:r w:rsidRPr="00A53EE0">
        <w:rPr>
          <w:lang w:eastAsia="x-none"/>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3EE0" w:rsidDel="00D36AD9">
        <w:rPr>
          <w:lang w:eastAsia="x-none"/>
        </w:rPr>
        <w:t xml:space="preserve"> </w:t>
      </w:r>
      <w:r w:rsidRPr="00A53EE0">
        <w:rPr>
          <w:lang w:eastAsia="x-none"/>
        </w:rPr>
        <w:t>в том числе с помощью аудио-, видеоконференцсвязи.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bookmarkStart w:id="227" w:name="_Ref355090123"/>
      <w:r w:rsidRPr="00A53EE0">
        <w:rPr>
          <w:lang w:eastAsia="x-none"/>
        </w:rPr>
        <w:t>Преддоговорные переговоры проводятся:</w:t>
      </w:r>
      <w:bookmarkEnd w:id="227"/>
    </w:p>
    <w:p w:rsidR="000B27B5" w:rsidRPr="00A53EE0" w:rsidRDefault="000B27B5" w:rsidP="00955780">
      <w:pPr>
        <w:numPr>
          <w:ilvl w:val="0"/>
          <w:numId w:val="50"/>
        </w:numPr>
        <w:tabs>
          <w:tab w:val="num" w:pos="1134"/>
        </w:tabs>
        <w:ind w:left="0" w:firstLine="709"/>
        <w:jc w:val="both"/>
        <w:rPr>
          <w:lang w:eastAsia="x-none"/>
        </w:rPr>
      </w:pPr>
      <w:r w:rsidRPr="00A53EE0">
        <w:rPr>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27B5" w:rsidRPr="00A53EE0" w:rsidRDefault="000B27B5" w:rsidP="00955780">
      <w:pPr>
        <w:numPr>
          <w:ilvl w:val="0"/>
          <w:numId w:val="50"/>
        </w:numPr>
        <w:tabs>
          <w:tab w:val="num" w:pos="1134"/>
        </w:tabs>
        <w:ind w:left="0" w:firstLine="709"/>
        <w:jc w:val="both"/>
        <w:rPr>
          <w:lang w:eastAsia="x-none"/>
        </w:rPr>
      </w:pPr>
      <w:r w:rsidRPr="00A53EE0">
        <w:rPr>
          <w:lang w:eastAsia="x-none"/>
        </w:rPr>
        <w:t>по изменению объемов продукции не более чем на 10% и без увеличения цен (расценок);</w:t>
      </w:r>
    </w:p>
    <w:p w:rsidR="000B27B5" w:rsidRPr="00A53EE0" w:rsidRDefault="000B27B5" w:rsidP="00955780">
      <w:pPr>
        <w:numPr>
          <w:ilvl w:val="0"/>
          <w:numId w:val="50"/>
        </w:numPr>
        <w:tabs>
          <w:tab w:val="num" w:pos="1134"/>
        </w:tabs>
        <w:ind w:left="0" w:firstLine="709"/>
        <w:jc w:val="both"/>
        <w:rPr>
          <w:lang w:eastAsia="x-none"/>
        </w:rPr>
      </w:pPr>
      <w:r w:rsidRPr="00A53EE0">
        <w:rPr>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27B5" w:rsidRPr="00A53EE0" w:rsidRDefault="000B27B5" w:rsidP="00955780">
      <w:pPr>
        <w:numPr>
          <w:ilvl w:val="0"/>
          <w:numId w:val="50"/>
        </w:numPr>
        <w:tabs>
          <w:tab w:val="num" w:pos="1134"/>
        </w:tabs>
        <w:ind w:left="0" w:firstLine="709"/>
        <w:jc w:val="both"/>
        <w:rPr>
          <w:lang w:eastAsia="x-none"/>
        </w:rPr>
      </w:pPr>
      <w:r w:rsidRPr="00A53EE0">
        <w:rPr>
          <w:lang w:eastAsia="x-none"/>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B27B5" w:rsidRPr="00A53EE0" w:rsidRDefault="000B27B5" w:rsidP="00955780">
      <w:pPr>
        <w:numPr>
          <w:ilvl w:val="0"/>
          <w:numId w:val="50"/>
        </w:numPr>
        <w:tabs>
          <w:tab w:val="num" w:pos="1134"/>
        </w:tabs>
        <w:ind w:left="0" w:firstLine="709"/>
        <w:jc w:val="both"/>
        <w:rPr>
          <w:lang w:eastAsia="x-none"/>
        </w:rPr>
      </w:pPr>
      <w:r w:rsidRPr="00A53EE0">
        <w:rPr>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B27B5" w:rsidRPr="00A53EE0" w:rsidRDefault="000B27B5" w:rsidP="00955780">
      <w:pPr>
        <w:numPr>
          <w:ilvl w:val="0"/>
          <w:numId w:val="50"/>
        </w:numPr>
        <w:tabs>
          <w:tab w:val="num" w:pos="1134"/>
        </w:tabs>
        <w:ind w:left="0" w:firstLine="709"/>
        <w:jc w:val="both"/>
        <w:rPr>
          <w:lang w:eastAsia="x-none"/>
        </w:rPr>
      </w:pPr>
      <w:r w:rsidRPr="00A53EE0">
        <w:rPr>
          <w:lang w:eastAsia="x-none"/>
        </w:rPr>
        <w:t>обусловленные изменениями законодательства Российской Федерации или предписаниями органов государственной власти.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Иные</w:t>
      </w:r>
      <w:r w:rsidRPr="00A53EE0">
        <w:rPr>
          <w:lang w:val="x-none" w:eastAsia="x-none"/>
        </w:rPr>
        <w:t xml:space="preserve"> преддоговорные переговоры, направленные на изменение условий заключаемого договора в пользу </w:t>
      </w:r>
      <w:r w:rsidRPr="00A53EE0">
        <w:rPr>
          <w:lang w:eastAsia="x-none"/>
        </w:rPr>
        <w:t>лица, с которым заключается договор</w:t>
      </w:r>
      <w:r w:rsidRPr="00A53EE0">
        <w:rPr>
          <w:lang w:val="x-none" w:eastAsia="x-none"/>
        </w:rPr>
        <w:t>, запрещаются.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w:t>
      </w:r>
      <w:r w:rsidRPr="00A53EE0">
        <w:rPr>
          <w:lang w:val="x-none" w:eastAsia="x-none"/>
        </w:rPr>
        <w:t xml:space="preserve"> результат</w:t>
      </w:r>
      <w:r w:rsidRPr="00A53EE0">
        <w:rPr>
          <w:lang w:eastAsia="x-none"/>
        </w:rPr>
        <w:t>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b/>
          <w:i/>
          <w:lang w:val="x-none" w:eastAsia="x-none"/>
        </w:rPr>
        <w:t>[В случае проведения запроса предложений на право заключения договора на выполнение строительно-монтажных работ]</w:t>
      </w:r>
      <w:r w:rsidRPr="00A53EE0">
        <w:rPr>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Pr="00A53EE0">
        <w:rPr>
          <w:lang w:eastAsia="x-none"/>
        </w:rPr>
        <w:t>лица</w:t>
      </w:r>
      <w:r w:rsidRPr="00A53EE0">
        <w:rPr>
          <w:lang w:val="x-none" w:eastAsia="x-none"/>
        </w:rPr>
        <w:t>, с которым заключается договор, к начальной (максимальной) цене договора</w:t>
      </w:r>
      <w:r w:rsidRPr="00A53EE0">
        <w:rPr>
          <w:lang w:eastAsia="x-none"/>
        </w:rPr>
        <w:t xml:space="preserve"> (в текущих ценах)</w:t>
      </w:r>
      <w:r w:rsidRPr="00A53EE0">
        <w:rPr>
          <w:lang w:val="x-none" w:eastAsia="x-none"/>
        </w:rPr>
        <w:t>. Данный коэффициент учитывается при расчетах стоимости фактически выполненных контрагентом работ по договору.</w:t>
      </w:r>
    </w:p>
    <w:p w:rsidR="000B27B5" w:rsidRPr="00A53EE0" w:rsidRDefault="000B27B5" w:rsidP="000B27B5">
      <w:pPr>
        <w:numPr>
          <w:ilvl w:val="2"/>
          <w:numId w:val="11"/>
        </w:numPr>
        <w:tabs>
          <w:tab w:val="num" w:pos="960"/>
          <w:tab w:val="num" w:pos="1713"/>
          <w:tab w:val="num" w:pos="1800"/>
        </w:tabs>
        <w:ind w:left="0" w:firstLine="709"/>
        <w:jc w:val="both"/>
      </w:pPr>
      <w:r w:rsidRPr="00A53EE0">
        <w:t xml:space="preserve">Если подписание договора </w:t>
      </w:r>
      <w:r w:rsidRPr="00A53EE0">
        <w:rPr>
          <w:b/>
          <w:i/>
        </w:rPr>
        <w:t>[в отношении лота]</w:t>
      </w:r>
      <w:r w:rsidRPr="00A53EE0">
        <w:t xml:space="preserve"> затягивается (по сравнению с плановой датой заключения договора согласно пункту </w:t>
      </w:r>
      <w:r w:rsidRPr="00A53EE0">
        <w:fldChar w:fldCharType="begin"/>
      </w:r>
      <w:r w:rsidRPr="00A53EE0">
        <w:instrText xml:space="preserve"> REF _Ref352058229 \r \h  \* MERGEFORMAT </w:instrText>
      </w:r>
      <w:r w:rsidRPr="00A53EE0">
        <w:fldChar w:fldCharType="separate"/>
      </w:r>
      <w:r w:rsidR="00325C76">
        <w:t>4.15.2</w:t>
      </w:r>
      <w:r w:rsidRPr="00A53EE0">
        <w:fldChar w:fldCharType="end"/>
      </w:r>
      <w:r w:rsidRPr="00A53EE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A53EE0">
        <w:lastRenderedPageBreak/>
        <w:t>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B27B5" w:rsidRPr="00A53EE0" w:rsidRDefault="000B27B5" w:rsidP="000B27B5">
      <w:pPr>
        <w:numPr>
          <w:ilvl w:val="2"/>
          <w:numId w:val="11"/>
        </w:numPr>
        <w:tabs>
          <w:tab w:val="num" w:pos="960"/>
          <w:tab w:val="num" w:pos="1713"/>
          <w:tab w:val="num" w:pos="1800"/>
        </w:tabs>
        <w:ind w:left="0" w:firstLine="709"/>
        <w:jc w:val="both"/>
      </w:pPr>
      <w:bookmarkStart w:id="228" w:name="_Ref352159321"/>
      <w:r w:rsidRPr="00A53EE0">
        <w:t>Заказчик не вправе отказаться от заключения договора по результатам запроса предложений, за исключением следующих случаев:</w:t>
      </w:r>
      <w:bookmarkEnd w:id="228"/>
    </w:p>
    <w:p w:rsidR="000B27B5" w:rsidRPr="00A53EE0" w:rsidRDefault="000B27B5" w:rsidP="00955780">
      <w:pPr>
        <w:numPr>
          <w:ilvl w:val="0"/>
          <w:numId w:val="60"/>
        </w:numPr>
        <w:tabs>
          <w:tab w:val="left" w:pos="1276"/>
        </w:tabs>
        <w:ind w:left="0" w:firstLine="709"/>
        <w:jc w:val="both"/>
      </w:pPr>
      <w:bookmarkStart w:id="229" w:name="_Ref389731245"/>
      <w:r w:rsidRPr="00A53EE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9"/>
    </w:p>
    <w:p w:rsidR="000B27B5" w:rsidRPr="00A53EE0" w:rsidRDefault="000B27B5" w:rsidP="00955780">
      <w:pPr>
        <w:numPr>
          <w:ilvl w:val="0"/>
          <w:numId w:val="60"/>
        </w:numPr>
        <w:tabs>
          <w:tab w:val="left" w:pos="1276"/>
        </w:tabs>
        <w:ind w:left="0" w:firstLine="709"/>
        <w:jc w:val="both"/>
      </w:pPr>
      <w:bookmarkStart w:id="230" w:name="_Ref352159238"/>
      <w:bookmarkStart w:id="231" w:name="_Ref352159320"/>
      <w:r w:rsidRPr="00A53EE0">
        <w:t>изменения потребностей заказчика;</w:t>
      </w:r>
    </w:p>
    <w:p w:rsidR="000B27B5" w:rsidRPr="00A53EE0" w:rsidRDefault="000B27B5" w:rsidP="00955780">
      <w:pPr>
        <w:numPr>
          <w:ilvl w:val="0"/>
          <w:numId w:val="60"/>
        </w:numPr>
        <w:tabs>
          <w:tab w:val="left" w:pos="1276"/>
        </w:tabs>
        <w:ind w:left="0" w:firstLine="709"/>
        <w:jc w:val="both"/>
      </w:pPr>
      <w:bookmarkStart w:id="232" w:name="_Ref389731247"/>
      <w:r w:rsidRPr="00A53EE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0"/>
      <w:bookmarkEnd w:id="232"/>
    </w:p>
    <w:p w:rsidR="000B27B5" w:rsidRPr="00A53EE0" w:rsidRDefault="000B27B5" w:rsidP="000B27B5">
      <w:pPr>
        <w:numPr>
          <w:ilvl w:val="2"/>
          <w:numId w:val="11"/>
        </w:numPr>
        <w:tabs>
          <w:tab w:val="num" w:pos="960"/>
          <w:tab w:val="num" w:pos="1800"/>
        </w:tabs>
        <w:ind w:left="0" w:firstLine="709"/>
        <w:jc w:val="both"/>
      </w:pPr>
      <w:r w:rsidRPr="00A53EE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B27B5" w:rsidRPr="00A53EE0" w:rsidRDefault="000B27B5" w:rsidP="000B27B5">
      <w:pPr>
        <w:numPr>
          <w:ilvl w:val="2"/>
          <w:numId w:val="11"/>
        </w:numPr>
        <w:tabs>
          <w:tab w:val="num" w:pos="960"/>
          <w:tab w:val="num" w:pos="1800"/>
        </w:tabs>
        <w:ind w:left="0" w:firstLine="709"/>
        <w:jc w:val="both"/>
      </w:pPr>
      <w:bookmarkStart w:id="233" w:name="_Ref352057514"/>
      <w:bookmarkEnd w:id="231"/>
      <w:r w:rsidRPr="00A53EE0">
        <w:t xml:space="preserve">Лицо, с которым заключается договор </w:t>
      </w:r>
      <w:r w:rsidRPr="00A53EE0">
        <w:rPr>
          <w:b/>
          <w:i/>
        </w:rPr>
        <w:t>[по какому-либо лоту],</w:t>
      </w:r>
      <w:r w:rsidRPr="00A53EE0">
        <w:t xml:space="preserve"> признается уклонившимся от заключения договора</w:t>
      </w:r>
      <w:bookmarkStart w:id="234" w:name="_Ref311027194"/>
      <w:r w:rsidRPr="00A53EE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A53EE0">
        <w:fldChar w:fldCharType="begin"/>
      </w:r>
      <w:r w:rsidRPr="00A53EE0">
        <w:instrText xml:space="preserve"> REF _Ref317254659 \r \h  \* MERGEFORMAT </w:instrText>
      </w:r>
      <w:r w:rsidRPr="00A53EE0">
        <w:fldChar w:fldCharType="separate"/>
      </w:r>
      <w:r w:rsidR="00325C76">
        <w:t>24</w:t>
      </w:r>
      <w:r w:rsidRPr="00A53EE0">
        <w:fldChar w:fldCharType="end"/>
      </w:r>
      <w:r w:rsidRPr="00A53EE0">
        <w:t xml:space="preserve"> раздела </w:t>
      </w:r>
      <w:r w:rsidRPr="00A53EE0">
        <w:fldChar w:fldCharType="begin"/>
      </w:r>
      <w:r w:rsidRPr="00A53EE0">
        <w:instrText xml:space="preserve"> REF _Ref317256048 \r \h  \* MERGEFORMAT </w:instrText>
      </w:r>
      <w:r w:rsidRPr="00A53EE0">
        <w:fldChar w:fldCharType="separate"/>
      </w:r>
      <w:r w:rsidR="00325C76">
        <w:t>5</w:t>
      </w:r>
      <w:r w:rsidRPr="00A53EE0">
        <w:fldChar w:fldCharType="end"/>
      </w:r>
      <w:r w:rsidRPr="00A53EE0">
        <w:t xml:space="preserve"> «Информационная карта запроса предложений»</w:t>
      </w:r>
      <w:bookmarkEnd w:id="234"/>
      <w:r w:rsidRPr="00A53EE0">
        <w:t>:</w:t>
      </w:r>
      <w:bookmarkEnd w:id="233"/>
    </w:p>
    <w:p w:rsidR="000B27B5" w:rsidRPr="00A53EE0" w:rsidRDefault="000B27B5" w:rsidP="00955780">
      <w:pPr>
        <w:numPr>
          <w:ilvl w:val="0"/>
          <w:numId w:val="48"/>
        </w:numPr>
        <w:tabs>
          <w:tab w:val="left" w:pos="1276"/>
          <w:tab w:val="num" w:pos="1985"/>
          <w:tab w:val="num" w:pos="2357"/>
        </w:tabs>
        <w:autoSpaceDE w:val="0"/>
        <w:autoSpaceDN w:val="0"/>
        <w:adjustRightInd w:val="0"/>
        <w:ind w:left="0" w:firstLine="709"/>
        <w:jc w:val="both"/>
      </w:pPr>
      <w:r w:rsidRPr="00A53EE0">
        <w:t>прямой письменный отказ от подписания договора;</w:t>
      </w:r>
    </w:p>
    <w:p w:rsidR="000B27B5" w:rsidRPr="00A53EE0" w:rsidRDefault="000B27B5" w:rsidP="00955780">
      <w:pPr>
        <w:numPr>
          <w:ilvl w:val="0"/>
          <w:numId w:val="48"/>
        </w:numPr>
        <w:tabs>
          <w:tab w:val="left" w:pos="1276"/>
          <w:tab w:val="num" w:pos="1985"/>
          <w:tab w:val="num" w:pos="2357"/>
        </w:tabs>
        <w:autoSpaceDE w:val="0"/>
        <w:autoSpaceDN w:val="0"/>
        <w:adjustRightInd w:val="0"/>
        <w:ind w:left="0" w:firstLine="709"/>
        <w:jc w:val="both"/>
      </w:pPr>
      <w:r w:rsidRPr="00A53EE0">
        <w:t>не подписание лицом, с которым заключается договор, проекта договора в срок в соответствии с пунктом </w:t>
      </w:r>
      <w:r w:rsidRPr="00A53EE0">
        <w:fldChar w:fldCharType="begin"/>
      </w:r>
      <w:r w:rsidRPr="00A53EE0">
        <w:instrText xml:space="preserve"> REF _Ref317255645 \r \h  \* MERGEFORMAT </w:instrText>
      </w:r>
      <w:r w:rsidRPr="00A53EE0">
        <w:fldChar w:fldCharType="separate"/>
      </w:r>
      <w:r w:rsidR="00325C76">
        <w:t>4.15.1</w:t>
      </w:r>
      <w:r w:rsidRPr="00A53EE0">
        <w:fldChar w:fldCharType="end"/>
      </w:r>
      <w:r w:rsidRPr="00A53EE0">
        <w:t>;</w:t>
      </w:r>
    </w:p>
    <w:p w:rsidR="000B27B5" w:rsidRPr="00A53EE0" w:rsidRDefault="000B27B5" w:rsidP="00955780">
      <w:pPr>
        <w:numPr>
          <w:ilvl w:val="0"/>
          <w:numId w:val="48"/>
        </w:numPr>
        <w:tabs>
          <w:tab w:val="left" w:pos="1276"/>
          <w:tab w:val="num" w:pos="1985"/>
          <w:tab w:val="num" w:pos="2357"/>
        </w:tabs>
        <w:autoSpaceDE w:val="0"/>
        <w:autoSpaceDN w:val="0"/>
        <w:adjustRightInd w:val="0"/>
        <w:ind w:left="0" w:firstLine="709"/>
        <w:jc w:val="both"/>
      </w:pPr>
      <w:r w:rsidRPr="00A53EE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27B5" w:rsidRPr="00A53EE0" w:rsidRDefault="000B27B5" w:rsidP="00955780">
      <w:pPr>
        <w:numPr>
          <w:ilvl w:val="0"/>
          <w:numId w:val="48"/>
        </w:numPr>
        <w:tabs>
          <w:tab w:val="left" w:pos="1276"/>
          <w:tab w:val="num" w:pos="1985"/>
          <w:tab w:val="num" w:pos="2357"/>
        </w:tabs>
        <w:autoSpaceDE w:val="0"/>
        <w:autoSpaceDN w:val="0"/>
        <w:adjustRightInd w:val="0"/>
        <w:ind w:left="0" w:firstLine="709"/>
        <w:jc w:val="both"/>
      </w:pPr>
      <w:r w:rsidRPr="00A53EE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B27B5" w:rsidRPr="00A53EE0" w:rsidRDefault="000B27B5" w:rsidP="00955780">
      <w:pPr>
        <w:numPr>
          <w:ilvl w:val="0"/>
          <w:numId w:val="48"/>
        </w:numPr>
        <w:tabs>
          <w:tab w:val="left" w:pos="1276"/>
          <w:tab w:val="num" w:pos="1985"/>
          <w:tab w:val="num" w:pos="2357"/>
        </w:tabs>
        <w:autoSpaceDE w:val="0"/>
        <w:autoSpaceDN w:val="0"/>
        <w:adjustRightInd w:val="0"/>
        <w:ind w:left="0" w:firstLine="709"/>
        <w:jc w:val="both"/>
      </w:pPr>
      <w:r w:rsidRPr="00A53EE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B27B5" w:rsidRPr="00A53EE0" w:rsidRDefault="000B27B5" w:rsidP="000B27B5">
      <w:pPr>
        <w:numPr>
          <w:ilvl w:val="2"/>
          <w:numId w:val="11"/>
        </w:numPr>
        <w:tabs>
          <w:tab w:val="num" w:pos="960"/>
          <w:tab w:val="num" w:pos="1800"/>
        </w:tabs>
        <w:ind w:left="0" w:firstLine="709"/>
        <w:jc w:val="both"/>
      </w:pPr>
      <w:bookmarkStart w:id="235" w:name="_Ref317179204"/>
      <w:r w:rsidRPr="00A53EE0">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5"/>
    </w:p>
    <w:p w:rsidR="000B27B5" w:rsidRPr="00A53EE0" w:rsidRDefault="000B27B5" w:rsidP="00955780">
      <w:pPr>
        <w:numPr>
          <w:ilvl w:val="0"/>
          <w:numId w:val="49"/>
        </w:numPr>
        <w:tabs>
          <w:tab w:val="left" w:pos="1276"/>
          <w:tab w:val="num" w:pos="1985"/>
          <w:tab w:val="num" w:pos="2357"/>
        </w:tabs>
        <w:autoSpaceDE w:val="0"/>
        <w:autoSpaceDN w:val="0"/>
        <w:adjustRightInd w:val="0"/>
        <w:ind w:left="0" w:firstLine="709"/>
        <w:jc w:val="both"/>
      </w:pPr>
      <w:r w:rsidRPr="00A53EE0">
        <w:t>проводит повторную процедуру закупки;</w:t>
      </w:r>
    </w:p>
    <w:p w:rsidR="000B27B5" w:rsidRPr="00A53EE0" w:rsidRDefault="000B27B5" w:rsidP="00955780">
      <w:pPr>
        <w:numPr>
          <w:ilvl w:val="0"/>
          <w:numId w:val="49"/>
        </w:numPr>
        <w:tabs>
          <w:tab w:val="left" w:pos="1276"/>
          <w:tab w:val="num" w:pos="1985"/>
          <w:tab w:val="num" w:pos="2357"/>
        </w:tabs>
        <w:autoSpaceDE w:val="0"/>
        <w:autoSpaceDN w:val="0"/>
        <w:adjustRightInd w:val="0"/>
        <w:ind w:left="0" w:firstLine="709"/>
        <w:jc w:val="both"/>
      </w:pPr>
      <w:bookmarkStart w:id="236" w:name="_Ref310532857"/>
      <w:r w:rsidRPr="00A53EE0">
        <w:t>отказывается от заключения договора;</w:t>
      </w:r>
    </w:p>
    <w:p w:rsidR="000B27B5" w:rsidRPr="00A53EE0" w:rsidRDefault="000B27B5" w:rsidP="00955780">
      <w:pPr>
        <w:numPr>
          <w:ilvl w:val="0"/>
          <w:numId w:val="49"/>
        </w:numPr>
        <w:tabs>
          <w:tab w:val="left" w:pos="1276"/>
          <w:tab w:val="num" w:pos="1985"/>
          <w:tab w:val="num" w:pos="2357"/>
        </w:tabs>
        <w:autoSpaceDE w:val="0"/>
        <w:autoSpaceDN w:val="0"/>
        <w:adjustRightInd w:val="0"/>
        <w:ind w:left="0" w:firstLine="709"/>
        <w:jc w:val="both"/>
      </w:pPr>
      <w:r w:rsidRPr="00A53EE0">
        <w:t>выносит вопрос о заключении договора с другим участником, занявшим следующее место, на решение разрешающего органа.</w:t>
      </w:r>
      <w:bookmarkEnd w:id="236"/>
    </w:p>
    <w:p w:rsidR="000B27B5" w:rsidRPr="00A53EE0" w:rsidRDefault="000B27B5" w:rsidP="000B27B5">
      <w:pPr>
        <w:numPr>
          <w:ilvl w:val="2"/>
          <w:numId w:val="11"/>
        </w:numPr>
        <w:tabs>
          <w:tab w:val="num" w:pos="960"/>
          <w:tab w:val="num" w:pos="1800"/>
        </w:tabs>
        <w:ind w:left="0" w:firstLine="709"/>
        <w:jc w:val="both"/>
      </w:pPr>
      <w:r w:rsidRPr="00A53EE0">
        <w:t>В случае уклонения лица, с которым заключается договор, от подписания договора, заказчик:</w:t>
      </w:r>
    </w:p>
    <w:p w:rsidR="000B27B5" w:rsidRPr="00A53EE0" w:rsidRDefault="000B27B5" w:rsidP="00955780">
      <w:pPr>
        <w:numPr>
          <w:ilvl w:val="0"/>
          <w:numId w:val="78"/>
        </w:numPr>
        <w:tabs>
          <w:tab w:val="left" w:pos="1276"/>
          <w:tab w:val="num" w:pos="2357"/>
        </w:tabs>
        <w:autoSpaceDE w:val="0"/>
        <w:autoSpaceDN w:val="0"/>
        <w:adjustRightInd w:val="0"/>
        <w:ind w:left="0" w:firstLine="709"/>
        <w:jc w:val="both"/>
      </w:pPr>
      <w:r w:rsidRPr="00A53EE0">
        <w:t>удерживает обеспечение заявки такого участника запроса предложений;</w:t>
      </w:r>
    </w:p>
    <w:p w:rsidR="000B27B5" w:rsidRPr="00A53EE0" w:rsidRDefault="000B27B5" w:rsidP="00955780">
      <w:pPr>
        <w:numPr>
          <w:ilvl w:val="0"/>
          <w:numId w:val="78"/>
        </w:numPr>
        <w:tabs>
          <w:tab w:val="left" w:pos="1276"/>
          <w:tab w:val="num" w:pos="2357"/>
        </w:tabs>
        <w:autoSpaceDE w:val="0"/>
        <w:autoSpaceDN w:val="0"/>
        <w:adjustRightInd w:val="0"/>
        <w:ind w:left="0" w:firstLine="709"/>
        <w:jc w:val="both"/>
      </w:pPr>
      <w:r w:rsidRPr="00A53EE0">
        <w:t xml:space="preserve">направляет в порядке и сроки, </w:t>
      </w:r>
      <w:r w:rsidRPr="00A53EE0">
        <w:rPr>
          <w:bCs/>
        </w:rPr>
        <w:t xml:space="preserve">установленные </w:t>
      </w:r>
      <w:r w:rsidRPr="00A53EE0">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A53EE0">
        <w:rPr>
          <w:bCs/>
        </w:rPr>
        <w:t>Федеральным законом «О закупках товаров, работ, услуг отдельными видами юридических лиц»,</w:t>
      </w:r>
      <w:r w:rsidRPr="00A53EE0">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20"/>
    <w:p w:rsidR="000B27B5" w:rsidRPr="00A53EE0" w:rsidRDefault="000B27B5" w:rsidP="00C95715">
      <w:pPr>
        <w:numPr>
          <w:ilvl w:val="2"/>
          <w:numId w:val="11"/>
        </w:numPr>
        <w:tabs>
          <w:tab w:val="num" w:pos="1701"/>
        </w:tabs>
        <w:ind w:left="0" w:firstLine="709"/>
        <w:jc w:val="both"/>
      </w:pPr>
      <w:r w:rsidRPr="00A53EE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B27B5" w:rsidRPr="00A53EE0" w:rsidRDefault="000B27B5" w:rsidP="000B27B5">
      <w:pPr>
        <w:numPr>
          <w:ilvl w:val="0"/>
          <w:numId w:val="31"/>
        </w:numPr>
        <w:tabs>
          <w:tab w:val="num" w:pos="1134"/>
        </w:tabs>
        <w:ind w:left="0" w:firstLine="709"/>
        <w:jc w:val="both"/>
        <w:rPr>
          <w:lang w:val="x-none" w:eastAsia="x-none"/>
        </w:rPr>
      </w:pPr>
      <w:r w:rsidRPr="00A53EE0">
        <w:rPr>
          <w:lang w:val="x-none" w:eastAsia="x-none"/>
        </w:rPr>
        <w:t xml:space="preserve">если такой участник </w:t>
      </w:r>
      <w:r w:rsidRPr="00A53EE0">
        <w:rPr>
          <w:lang w:eastAsia="x-none"/>
        </w:rPr>
        <w:t>запроса предложений</w:t>
      </w:r>
      <w:r w:rsidRPr="00A53EE0">
        <w:rPr>
          <w:lang w:val="x-none" w:eastAsia="x-none"/>
        </w:rPr>
        <w:t>:</w:t>
      </w:r>
    </w:p>
    <w:p w:rsidR="000B27B5" w:rsidRPr="00A53EE0" w:rsidRDefault="000B27B5" w:rsidP="000B27B5">
      <w:pPr>
        <w:numPr>
          <w:ilvl w:val="0"/>
          <w:numId w:val="30"/>
        </w:numPr>
        <w:tabs>
          <w:tab w:val="left" w:pos="1134"/>
        </w:tabs>
        <w:ind w:left="0" w:firstLine="709"/>
        <w:jc w:val="both"/>
      </w:pPr>
      <w:r w:rsidRPr="00A53EE0">
        <w:t xml:space="preserve">будучи признанным победителем запроса предложений </w:t>
      </w:r>
      <w:r w:rsidRPr="00A53EE0">
        <w:rPr>
          <w:b/>
          <w:i/>
        </w:rPr>
        <w:t>[по какому-либо лоту]</w:t>
      </w:r>
      <w:r w:rsidRPr="00A53EE0">
        <w:t xml:space="preserve"> уклонился от заключения договора;</w:t>
      </w:r>
    </w:p>
    <w:p w:rsidR="000B27B5" w:rsidRPr="00A53EE0" w:rsidRDefault="000B27B5" w:rsidP="000B27B5">
      <w:pPr>
        <w:numPr>
          <w:ilvl w:val="0"/>
          <w:numId w:val="30"/>
        </w:numPr>
        <w:tabs>
          <w:tab w:val="left" w:pos="1134"/>
        </w:tabs>
        <w:ind w:left="0" w:firstLine="709"/>
        <w:jc w:val="both"/>
      </w:pPr>
      <w:r w:rsidRPr="00A53EE0">
        <w:lastRenderedPageBreak/>
        <w:t xml:space="preserve">будучи участником </w:t>
      </w:r>
      <w:r w:rsidRPr="00A53EE0">
        <w:rPr>
          <w:b/>
          <w:i/>
        </w:rPr>
        <w:t>[в отношении данного лота]</w:t>
      </w:r>
      <w:r w:rsidRPr="00A53EE0">
        <w:t>,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325C76">
        <w:t>4.15.4</w:t>
      </w:r>
      <w:r w:rsidRPr="00A53EE0">
        <w:fldChar w:fldCharType="end"/>
      </w:r>
      <w:r w:rsidRPr="00A53EE0">
        <w:t>, уклонился от заключения договора;</w:t>
      </w:r>
    </w:p>
    <w:p w:rsidR="000B27B5" w:rsidRPr="00A53EE0" w:rsidRDefault="000B27B5" w:rsidP="000B27B5">
      <w:pPr>
        <w:numPr>
          <w:ilvl w:val="0"/>
          <w:numId w:val="30"/>
        </w:numPr>
        <w:tabs>
          <w:tab w:val="left" w:pos="1134"/>
        </w:tabs>
        <w:ind w:left="0" w:firstLine="709"/>
        <w:jc w:val="both"/>
      </w:pPr>
      <w:r w:rsidRPr="00A53EE0">
        <w:t xml:space="preserve">будучи победителем запроса предложений или участником запроса предложений </w:t>
      </w:r>
      <w:r w:rsidRPr="00A53EE0">
        <w:rPr>
          <w:b/>
          <w:i/>
        </w:rPr>
        <w:t>[в отношении данного лота]</w:t>
      </w:r>
      <w:r w:rsidRPr="00A53EE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B27B5" w:rsidRPr="00A53EE0" w:rsidRDefault="000B27B5" w:rsidP="000B27B5">
      <w:pPr>
        <w:numPr>
          <w:ilvl w:val="0"/>
          <w:numId w:val="31"/>
        </w:numPr>
        <w:tabs>
          <w:tab w:val="num" w:pos="1134"/>
        </w:tabs>
        <w:ind w:left="0" w:firstLine="709"/>
        <w:jc w:val="both"/>
        <w:rPr>
          <w:lang w:val="x-none" w:eastAsia="x-none"/>
        </w:rPr>
      </w:pPr>
      <w:r w:rsidRPr="00A53EE0">
        <w:rPr>
          <w:lang w:val="x-none" w:eastAsia="x-none"/>
        </w:rPr>
        <w:t xml:space="preserve">если договор, заключенный с участником </w:t>
      </w:r>
      <w:r w:rsidRPr="00A53EE0">
        <w:rPr>
          <w:lang w:eastAsia="x-none"/>
        </w:rPr>
        <w:t>запроса предложений</w:t>
      </w:r>
      <w:r w:rsidRPr="00A53EE0">
        <w:rPr>
          <w:lang w:val="x-none" w:eastAsia="x-none"/>
        </w:rPr>
        <w:t xml:space="preserve"> по результатам </w:t>
      </w:r>
      <w:r w:rsidRPr="00A53EE0">
        <w:rPr>
          <w:lang w:eastAsia="x-none"/>
        </w:rPr>
        <w:t>запроса предложений</w:t>
      </w:r>
      <w:r w:rsidRPr="00A53EE0">
        <w:rPr>
          <w:lang w:val="x-none" w:eastAsia="x-none"/>
        </w:rPr>
        <w:t xml:space="preserve">, будет расторгнут по решению суда в связи с существенным нарушением </w:t>
      </w:r>
      <w:r w:rsidRPr="00A53EE0">
        <w:rPr>
          <w:b/>
          <w:i/>
        </w:rPr>
        <w:t>поставщиком (исполнителем, подрядчиком)</w:t>
      </w:r>
      <w:r w:rsidRPr="00A53EE0">
        <w:rPr>
          <w:lang w:val="x-none" w:eastAsia="x-none"/>
        </w:rPr>
        <w:t xml:space="preserve"> условий договора.</w:t>
      </w:r>
    </w:p>
    <w:p w:rsidR="000B27B5" w:rsidRPr="00A53EE0" w:rsidRDefault="000B27B5" w:rsidP="000B27B5">
      <w:pPr>
        <w:keepNext/>
        <w:numPr>
          <w:ilvl w:val="1"/>
          <w:numId w:val="11"/>
        </w:numPr>
        <w:tabs>
          <w:tab w:val="clear" w:pos="2367"/>
          <w:tab w:val="num" w:pos="1701"/>
        </w:tabs>
        <w:suppressAutoHyphens/>
        <w:ind w:left="0" w:firstLine="709"/>
        <w:outlineLvl w:val="1"/>
        <w:rPr>
          <w:bCs/>
          <w:iCs/>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400028435"/>
      <w:bookmarkEnd w:id="237"/>
      <w:bookmarkEnd w:id="238"/>
      <w:bookmarkEnd w:id="239"/>
      <w:bookmarkEnd w:id="240"/>
      <w:bookmarkEnd w:id="241"/>
      <w:bookmarkEnd w:id="242"/>
      <w:bookmarkEnd w:id="243"/>
      <w:bookmarkEnd w:id="244"/>
      <w:bookmarkEnd w:id="245"/>
      <w:bookmarkEnd w:id="246"/>
      <w:r w:rsidRPr="00A53EE0">
        <w:rPr>
          <w:bCs/>
          <w:iCs/>
        </w:rPr>
        <w:t xml:space="preserve">Обеспечение исполнения </w:t>
      </w:r>
      <w:bookmarkEnd w:id="221"/>
      <w:bookmarkEnd w:id="222"/>
      <w:bookmarkEnd w:id="223"/>
      <w:r w:rsidRPr="00A53EE0">
        <w:rPr>
          <w:bCs/>
          <w:iCs/>
        </w:rPr>
        <w:t>обязательств по договору</w:t>
      </w:r>
      <w:bookmarkEnd w:id="247"/>
    </w:p>
    <w:p w:rsidR="000B27B5" w:rsidRPr="00A53EE0" w:rsidRDefault="000B27B5" w:rsidP="000B27B5">
      <w:pPr>
        <w:numPr>
          <w:ilvl w:val="2"/>
          <w:numId w:val="11"/>
        </w:numPr>
        <w:tabs>
          <w:tab w:val="num" w:pos="1701"/>
        </w:tabs>
        <w:ind w:left="0" w:firstLine="709"/>
        <w:jc w:val="both"/>
      </w:pPr>
      <w:bookmarkStart w:id="248" w:name="_Ref166350669"/>
      <w:r w:rsidRPr="00A53EE0">
        <w:t>В случае, если указано в пункте </w:t>
      </w:r>
      <w:r w:rsidRPr="00A53EE0">
        <w:fldChar w:fldCharType="begin"/>
      </w:r>
      <w:r w:rsidRPr="00A53EE0">
        <w:instrText xml:space="preserve"> REF _Ref317256138 \r \h  \* MERGEFORMAT </w:instrText>
      </w:r>
      <w:r w:rsidRPr="00A53EE0">
        <w:fldChar w:fldCharType="separate"/>
      </w:r>
      <w:r w:rsidR="00325C76">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325C76">
        <w:t>4.15.4</w:t>
      </w:r>
      <w:r w:rsidRPr="00A53EE0">
        <w:fldChar w:fldCharType="end"/>
      </w:r>
      <w:r w:rsidRPr="00A53EE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B27B5" w:rsidRPr="00A53EE0" w:rsidRDefault="000B27B5" w:rsidP="00955780">
      <w:pPr>
        <w:numPr>
          <w:ilvl w:val="0"/>
          <w:numId w:val="57"/>
        </w:numPr>
        <w:tabs>
          <w:tab w:val="num" w:pos="1418"/>
        </w:tabs>
        <w:ind w:left="0" w:firstLine="698"/>
        <w:jc w:val="both"/>
      </w:pPr>
      <w:r w:rsidRPr="00A53EE0">
        <w:t>обязательства по возврату аванса;</w:t>
      </w:r>
    </w:p>
    <w:p w:rsidR="000B27B5" w:rsidRPr="00A53EE0" w:rsidRDefault="000B27B5" w:rsidP="00955780">
      <w:pPr>
        <w:numPr>
          <w:ilvl w:val="0"/>
          <w:numId w:val="57"/>
        </w:numPr>
        <w:tabs>
          <w:tab w:val="num" w:pos="1418"/>
        </w:tabs>
        <w:ind w:left="0" w:firstLine="698"/>
        <w:jc w:val="both"/>
      </w:pPr>
      <w:r w:rsidRPr="00A53EE0">
        <w:t>исполнение обязательств по договору, кроме гарантийных обязательств (обеспечение договора);</w:t>
      </w:r>
    </w:p>
    <w:p w:rsidR="000B27B5" w:rsidRPr="00A53EE0" w:rsidRDefault="000B27B5" w:rsidP="00955780">
      <w:pPr>
        <w:numPr>
          <w:ilvl w:val="0"/>
          <w:numId w:val="57"/>
        </w:numPr>
        <w:tabs>
          <w:tab w:val="num" w:pos="1418"/>
        </w:tabs>
        <w:ind w:left="0" w:firstLine="698"/>
        <w:jc w:val="both"/>
      </w:pPr>
      <w:r w:rsidRPr="00A53EE0">
        <w:t>исполнение гарантийных обязательств,</w:t>
      </w:r>
    </w:p>
    <w:p w:rsidR="000B27B5" w:rsidRPr="00A53EE0" w:rsidRDefault="000B27B5" w:rsidP="000B27B5">
      <w:pPr>
        <w:spacing w:before="120" w:after="120"/>
        <w:jc w:val="both"/>
      </w:pPr>
      <w:r w:rsidRPr="00A53EE0">
        <w:t>в одной или нескольких из следующих форм:</w:t>
      </w:r>
    </w:p>
    <w:p w:rsidR="000B27B5" w:rsidRPr="00A53EE0" w:rsidRDefault="000B27B5" w:rsidP="00955780">
      <w:pPr>
        <w:numPr>
          <w:ilvl w:val="0"/>
          <w:numId w:val="58"/>
        </w:numPr>
        <w:tabs>
          <w:tab w:val="num" w:pos="1418"/>
        </w:tabs>
        <w:ind w:left="0" w:firstLine="709"/>
        <w:jc w:val="both"/>
      </w:pPr>
      <w:r w:rsidRPr="00A53EE0">
        <w:t>безотзывная банковская гарантия, выданная банком;</w:t>
      </w:r>
    </w:p>
    <w:p w:rsidR="000B27B5" w:rsidRPr="00A53EE0" w:rsidRDefault="000B27B5" w:rsidP="00955780">
      <w:pPr>
        <w:numPr>
          <w:ilvl w:val="0"/>
          <w:numId w:val="58"/>
        </w:numPr>
        <w:tabs>
          <w:tab w:val="num" w:pos="1418"/>
        </w:tabs>
        <w:ind w:left="0" w:firstLine="709"/>
        <w:jc w:val="both"/>
      </w:pPr>
      <w:r w:rsidRPr="00A53EE0">
        <w:t>поручительство;</w:t>
      </w:r>
    </w:p>
    <w:p w:rsidR="000B27B5" w:rsidRPr="00A53EE0" w:rsidRDefault="000B27B5" w:rsidP="00955780">
      <w:pPr>
        <w:numPr>
          <w:ilvl w:val="0"/>
          <w:numId w:val="58"/>
        </w:numPr>
        <w:tabs>
          <w:tab w:val="num" w:pos="1418"/>
        </w:tabs>
        <w:ind w:left="0" w:firstLine="709"/>
        <w:jc w:val="both"/>
      </w:pPr>
      <w:r w:rsidRPr="00A53EE0">
        <w:t>в форме денежных средств путем их перечисления заказчику.</w:t>
      </w:r>
    </w:p>
    <w:p w:rsidR="000B27B5" w:rsidRPr="00A53EE0" w:rsidRDefault="000B27B5" w:rsidP="000B27B5">
      <w:pPr>
        <w:ind w:firstLine="709"/>
        <w:jc w:val="both"/>
      </w:pPr>
      <w:r w:rsidRPr="00A53EE0">
        <w:t>При этом формы обеспечения обязательств по договору определяются лицом, с которым заключается договор, самостоятельно.</w:t>
      </w:r>
    </w:p>
    <w:p w:rsidR="000B27B5" w:rsidRPr="00A53EE0" w:rsidRDefault="000B27B5" w:rsidP="000B27B5">
      <w:pPr>
        <w:numPr>
          <w:ilvl w:val="2"/>
          <w:numId w:val="11"/>
        </w:numPr>
        <w:tabs>
          <w:tab w:val="num" w:pos="1701"/>
        </w:tabs>
        <w:ind w:left="0" w:firstLine="709"/>
        <w:jc w:val="both"/>
      </w:pPr>
      <w:r w:rsidRPr="00A53EE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53EE0">
        <w:fldChar w:fldCharType="begin"/>
      </w:r>
      <w:r w:rsidRPr="00A53EE0">
        <w:instrText xml:space="preserve"> REF _Ref317256138 \r \h  \* MERGEFORMAT </w:instrText>
      </w:r>
      <w:r w:rsidRPr="00A53EE0">
        <w:fldChar w:fldCharType="separate"/>
      </w:r>
      <w:r w:rsidR="00325C76">
        <w:t>25</w:t>
      </w:r>
      <w:r w:rsidRPr="00A53EE0">
        <w:fldChar w:fldCharType="end"/>
      </w:r>
      <w:r w:rsidRPr="00A53EE0">
        <w:t xml:space="preserve"> раздела </w:t>
      </w:r>
      <w:r w:rsidRPr="00A53EE0">
        <w:fldChar w:fldCharType="begin"/>
      </w:r>
      <w:r w:rsidRPr="00A53EE0">
        <w:instrText xml:space="preserve"> REF _Ref317256294 \r \h  \* MERGEFORMAT </w:instrText>
      </w:r>
      <w:r w:rsidRPr="00A53EE0">
        <w:fldChar w:fldCharType="separate"/>
      </w:r>
      <w:r w:rsidR="00325C76">
        <w:t>5</w:t>
      </w:r>
      <w:r w:rsidRPr="00A53EE0">
        <w:fldChar w:fldCharType="end"/>
      </w:r>
      <w:r w:rsidRPr="00A53EE0">
        <w:t xml:space="preserve"> «Информационная карта запроса предложений». </w:t>
      </w:r>
    </w:p>
    <w:p w:rsidR="000B27B5" w:rsidRPr="00A53EE0" w:rsidRDefault="000B27B5" w:rsidP="000B27B5">
      <w:pPr>
        <w:numPr>
          <w:ilvl w:val="2"/>
          <w:numId w:val="11"/>
        </w:numPr>
        <w:tabs>
          <w:tab w:val="num" w:pos="1701"/>
        </w:tabs>
        <w:ind w:left="0" w:firstLine="709"/>
        <w:jc w:val="both"/>
      </w:pPr>
      <w:bookmarkStart w:id="249" w:name="_Ref390106534"/>
      <w:r w:rsidRPr="00A53EE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A53EE0">
        <w:t xml:space="preserve">лицом, с которым заключается договор, </w:t>
      </w:r>
      <w:bookmarkEnd w:id="250"/>
      <w:r w:rsidRPr="00A53EE0">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A53EE0">
        <w:t>15 (пятнадцати) дней с даты его заключения. Обеспечение возврата аванса, если указано в пункте </w:t>
      </w:r>
      <w:r w:rsidRPr="00A53EE0">
        <w:fldChar w:fldCharType="begin"/>
      </w:r>
      <w:r w:rsidRPr="00A53EE0">
        <w:instrText xml:space="preserve"> REF _Ref317256138 \r \h  \* MERGEFORMAT </w:instrText>
      </w:r>
      <w:r w:rsidRPr="00A53EE0">
        <w:fldChar w:fldCharType="separate"/>
      </w:r>
      <w:r w:rsidR="00325C76">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325C76">
        <w:t>5</w:t>
      </w:r>
      <w:r w:rsidRPr="00A53EE0">
        <w:fldChar w:fldCharType="end"/>
      </w:r>
      <w:r w:rsidRPr="00A53EE0">
        <w:t xml:space="preserve"> «Информационная карта запроса предложений», предоставляется отдельно от обеспечения договора.</w:t>
      </w:r>
      <w:bookmarkEnd w:id="249"/>
    </w:p>
    <w:p w:rsidR="000B27B5" w:rsidRPr="00A53EE0" w:rsidRDefault="000B27B5" w:rsidP="000B27B5">
      <w:pPr>
        <w:numPr>
          <w:ilvl w:val="2"/>
          <w:numId w:val="11"/>
        </w:numPr>
        <w:tabs>
          <w:tab w:val="num" w:pos="1713"/>
        </w:tabs>
        <w:ind w:left="0" w:firstLine="709"/>
        <w:jc w:val="both"/>
        <w:rPr>
          <w:bCs/>
        </w:rPr>
      </w:pPr>
      <w:r w:rsidRPr="00A53EE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3EE0">
        <w:t>предусмотренным проектом договора (часть 2 «Проект договора»).</w:t>
      </w:r>
    </w:p>
    <w:p w:rsidR="000B27B5" w:rsidRPr="00A53EE0" w:rsidRDefault="000B27B5" w:rsidP="000B27B5">
      <w:pPr>
        <w:numPr>
          <w:ilvl w:val="2"/>
          <w:numId w:val="11"/>
        </w:numPr>
        <w:tabs>
          <w:tab w:val="num" w:pos="1701"/>
          <w:tab w:val="num" w:pos="2280"/>
        </w:tabs>
        <w:ind w:left="0" w:firstLine="709"/>
        <w:jc w:val="both"/>
        <w:rPr>
          <w:bCs/>
        </w:rPr>
      </w:pPr>
      <w:bookmarkStart w:id="252" w:name="_Ref377365343"/>
      <w:bookmarkStart w:id="253" w:name="_Ref347143584"/>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в соответствии с пунктом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325C76">
        <w:rPr>
          <w:bCs/>
        </w:rPr>
        <w:t>4.16.1</w:t>
      </w:r>
      <w:r w:rsidRPr="00A53EE0">
        <w:fldChar w:fldCharType="end"/>
      </w:r>
      <w:r w:rsidRPr="00A53EE0">
        <w:rPr>
          <w:bCs/>
        </w:rPr>
        <w:t xml:space="preserve"> может быть предоставлено в следующем виде:</w:t>
      </w:r>
      <w:bookmarkEnd w:id="252"/>
    </w:p>
    <w:p w:rsidR="000B27B5" w:rsidRPr="00A53EE0" w:rsidRDefault="000B27B5" w:rsidP="000B27B5">
      <w:pPr>
        <w:numPr>
          <w:ilvl w:val="3"/>
          <w:numId w:val="11"/>
        </w:numPr>
        <w:tabs>
          <w:tab w:val="clear" w:pos="2357"/>
          <w:tab w:val="num" w:pos="1701"/>
        </w:tabs>
        <w:ind w:left="0" w:firstLine="709"/>
        <w:jc w:val="both"/>
        <w:rPr>
          <w:bCs/>
        </w:rPr>
      </w:pPr>
      <w:bookmarkStart w:id="254" w:name="_Ref374626844"/>
      <w:r w:rsidRPr="00A53EE0">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
    <w:p w:rsidR="000B27B5" w:rsidRPr="00A53EE0" w:rsidRDefault="000B27B5" w:rsidP="000B27B5">
      <w:pPr>
        <w:numPr>
          <w:ilvl w:val="3"/>
          <w:numId w:val="11"/>
        </w:numPr>
        <w:tabs>
          <w:tab w:val="clear" w:pos="2357"/>
          <w:tab w:val="num" w:pos="1701"/>
        </w:tabs>
        <w:ind w:left="0" w:firstLine="709"/>
        <w:jc w:val="both"/>
        <w:rPr>
          <w:bCs/>
        </w:rPr>
      </w:pPr>
      <w:bookmarkStart w:id="255" w:name="_Ref374626846"/>
      <w:r w:rsidRPr="00A53EE0">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A53EE0">
        <w:rPr>
          <w:bCs/>
        </w:rPr>
        <w:lastRenderedPageBreak/>
        <w:t>гарантии полномочия лица, подписавшего данную банковскую гарантию, считаются подтвержденными.</w:t>
      </w:r>
      <w:bookmarkEnd w:id="255"/>
    </w:p>
    <w:p w:rsidR="000B27B5" w:rsidRPr="00A53EE0" w:rsidRDefault="000B27B5" w:rsidP="000B27B5">
      <w:pPr>
        <w:numPr>
          <w:ilvl w:val="3"/>
          <w:numId w:val="11"/>
        </w:numPr>
        <w:tabs>
          <w:tab w:val="clear" w:pos="2357"/>
          <w:tab w:val="num" w:pos="1701"/>
        </w:tabs>
        <w:ind w:left="0" w:firstLine="709"/>
        <w:jc w:val="both"/>
        <w:rPr>
          <w:bCs/>
        </w:rPr>
      </w:pPr>
      <w:bookmarkStart w:id="256" w:name="_Ref374627004"/>
      <w:r w:rsidRPr="00A53EE0">
        <w:rPr>
          <w:bCs/>
        </w:rPr>
        <w:t>Гарантии на бланке банка-гаранта, подписанной уполномоченным лицом Банка-гаранта, с печатью банка-гаранта.</w:t>
      </w:r>
      <w:bookmarkEnd w:id="256"/>
    </w:p>
    <w:p w:rsidR="000B27B5" w:rsidRPr="00A53EE0" w:rsidRDefault="000B27B5" w:rsidP="000B27B5">
      <w:pPr>
        <w:numPr>
          <w:ilvl w:val="3"/>
          <w:numId w:val="11"/>
        </w:numPr>
        <w:tabs>
          <w:tab w:val="clear" w:pos="2357"/>
          <w:tab w:val="num" w:pos="1701"/>
        </w:tabs>
        <w:ind w:left="0" w:firstLine="709"/>
        <w:jc w:val="both"/>
        <w:rPr>
          <w:bCs/>
        </w:rPr>
      </w:pPr>
      <w:bookmarkStart w:id="257" w:name="_Ref374627006"/>
      <w:r w:rsidRPr="00A53EE0">
        <w:rPr>
          <w:bCs/>
        </w:rPr>
        <w:t>Договора поручительства с подписью уполномоченного лица Поручителя и печатью Поручителя.</w:t>
      </w:r>
      <w:bookmarkEnd w:id="257"/>
    </w:p>
    <w:p w:rsidR="000B27B5" w:rsidRPr="00A53EE0" w:rsidRDefault="000B27B5" w:rsidP="000B27B5">
      <w:pPr>
        <w:numPr>
          <w:ilvl w:val="2"/>
          <w:numId w:val="11"/>
        </w:numPr>
        <w:tabs>
          <w:tab w:val="num" w:pos="1701"/>
          <w:tab w:val="num" w:pos="2280"/>
        </w:tabs>
        <w:ind w:left="0" w:firstLine="709"/>
        <w:jc w:val="both"/>
        <w:rPr>
          <w:bCs/>
        </w:rPr>
      </w:pPr>
      <w:r w:rsidRPr="00A53EE0">
        <w:rPr>
          <w:bCs/>
        </w:rPr>
        <w:t xml:space="preserve">В случае, если обеспечение исполнения обязательств по договору предоставляется в </w:t>
      </w:r>
      <w:r w:rsidRPr="00A53EE0">
        <w:t>виде</w:t>
      </w:r>
      <w:r w:rsidRPr="00A53EE0">
        <w:rPr>
          <w:bCs/>
        </w:rPr>
        <w:t xml:space="preserve"> </w:t>
      </w:r>
      <w:r w:rsidRPr="00A53EE0">
        <w:rPr>
          <w:color w:val="000000"/>
        </w:rPr>
        <w:t>банковской</w:t>
      </w:r>
      <w:r w:rsidRPr="00A53EE0">
        <w:rPr>
          <w:bCs/>
        </w:rPr>
        <w:t xml:space="preserve"> гарантии банка-нерезидента, то данная банковская гарантия должна предоставляться согласно пунктам </w:t>
      </w:r>
      <w:r w:rsidRPr="00A53EE0">
        <w:rPr>
          <w:bCs/>
        </w:rPr>
        <w:fldChar w:fldCharType="begin"/>
      </w:r>
      <w:r w:rsidRPr="00A53EE0">
        <w:rPr>
          <w:bCs/>
        </w:rPr>
        <w:instrText xml:space="preserve"> REF _Ref374626844 \r \h  \* MERGEFORMAT </w:instrText>
      </w:r>
      <w:r w:rsidRPr="00A53EE0">
        <w:rPr>
          <w:bCs/>
        </w:rPr>
      </w:r>
      <w:r w:rsidRPr="00A53EE0">
        <w:rPr>
          <w:bCs/>
        </w:rPr>
        <w:fldChar w:fldCharType="separate"/>
      </w:r>
      <w:r w:rsidR="00325C76">
        <w:rPr>
          <w:bCs/>
        </w:rPr>
        <w:t>4.16.5.1</w:t>
      </w:r>
      <w:r w:rsidRPr="00A53EE0">
        <w:rPr>
          <w:bCs/>
        </w:rPr>
        <w:fldChar w:fldCharType="end"/>
      </w:r>
      <w:r w:rsidRPr="00A53EE0">
        <w:rPr>
          <w:bCs/>
        </w:rPr>
        <w:t xml:space="preserve"> и/или </w:t>
      </w:r>
      <w:r w:rsidRPr="00A53EE0">
        <w:rPr>
          <w:bCs/>
        </w:rPr>
        <w:fldChar w:fldCharType="begin"/>
      </w:r>
      <w:r w:rsidRPr="00A53EE0">
        <w:rPr>
          <w:bCs/>
        </w:rPr>
        <w:instrText xml:space="preserve"> REF _Ref374626846 \r \h  \* MERGEFORMAT </w:instrText>
      </w:r>
      <w:r w:rsidRPr="00A53EE0">
        <w:rPr>
          <w:bCs/>
        </w:rPr>
      </w:r>
      <w:r w:rsidRPr="00A53EE0">
        <w:rPr>
          <w:bCs/>
        </w:rPr>
        <w:fldChar w:fldCharType="separate"/>
      </w:r>
      <w:r w:rsidR="00325C76">
        <w:rPr>
          <w:bCs/>
        </w:rPr>
        <w:t>4.16.5.2</w:t>
      </w:r>
      <w:r w:rsidRPr="00A53EE0">
        <w:rPr>
          <w:bCs/>
        </w:rPr>
        <w:fldChar w:fldCharType="end"/>
      </w:r>
      <w:r w:rsidRPr="00A53EE0">
        <w:rPr>
          <w:bCs/>
        </w:rPr>
        <w:t>.</w:t>
      </w:r>
    </w:p>
    <w:p w:rsidR="000B27B5" w:rsidRPr="00A53EE0" w:rsidRDefault="000B27B5" w:rsidP="000B27B5">
      <w:pPr>
        <w:numPr>
          <w:ilvl w:val="2"/>
          <w:numId w:val="11"/>
        </w:numPr>
        <w:tabs>
          <w:tab w:val="num" w:pos="1713"/>
        </w:tabs>
        <w:ind w:left="0" w:firstLine="709"/>
        <w:jc w:val="both"/>
        <w:rPr>
          <w:color w:val="000000"/>
        </w:rPr>
      </w:pPr>
      <w:bookmarkStart w:id="258" w:name="_Ref389122928"/>
      <w:r w:rsidRPr="00A53EE0">
        <w:rPr>
          <w:bCs/>
          <w:color w:val="000000"/>
        </w:rPr>
        <w:t>При представлении обеспечения исполнения обязательств по договору согласно пунктам </w:t>
      </w:r>
      <w:r w:rsidRPr="00A53EE0">
        <w:rPr>
          <w:bCs/>
          <w:color w:val="000000"/>
        </w:rPr>
        <w:fldChar w:fldCharType="begin"/>
      </w:r>
      <w:r w:rsidRPr="00A53EE0">
        <w:rPr>
          <w:bCs/>
          <w:color w:val="000000"/>
        </w:rPr>
        <w:instrText xml:space="preserve"> REF _Ref374627004 \r \h  \* MERGEFORMAT </w:instrText>
      </w:r>
      <w:r w:rsidRPr="00A53EE0">
        <w:rPr>
          <w:bCs/>
          <w:color w:val="000000"/>
        </w:rPr>
      </w:r>
      <w:r w:rsidRPr="00A53EE0">
        <w:rPr>
          <w:bCs/>
          <w:color w:val="000000"/>
        </w:rPr>
        <w:fldChar w:fldCharType="separate"/>
      </w:r>
      <w:r w:rsidR="00325C76">
        <w:rPr>
          <w:bCs/>
          <w:color w:val="000000"/>
        </w:rPr>
        <w:t>4.16.5.3</w:t>
      </w:r>
      <w:r w:rsidRPr="00A53EE0">
        <w:rPr>
          <w:color w:val="000000"/>
        </w:rPr>
        <w:fldChar w:fldCharType="end"/>
      </w:r>
      <w:r w:rsidRPr="00A53EE0">
        <w:rPr>
          <w:bCs/>
          <w:color w:val="000000"/>
        </w:rPr>
        <w:t xml:space="preserve"> и/или </w:t>
      </w:r>
      <w:r w:rsidRPr="00A53EE0">
        <w:rPr>
          <w:bCs/>
          <w:color w:val="000000"/>
        </w:rPr>
        <w:fldChar w:fldCharType="begin"/>
      </w:r>
      <w:r w:rsidRPr="00A53EE0">
        <w:rPr>
          <w:bCs/>
          <w:color w:val="000000"/>
        </w:rPr>
        <w:instrText xml:space="preserve"> REF _Ref374627006 \r \h  \* MERGEFORMAT </w:instrText>
      </w:r>
      <w:r w:rsidRPr="00A53EE0">
        <w:rPr>
          <w:bCs/>
          <w:color w:val="000000"/>
        </w:rPr>
      </w:r>
      <w:r w:rsidRPr="00A53EE0">
        <w:rPr>
          <w:bCs/>
          <w:color w:val="000000"/>
        </w:rPr>
        <w:fldChar w:fldCharType="separate"/>
      </w:r>
      <w:r w:rsidR="00325C76">
        <w:rPr>
          <w:bCs/>
          <w:color w:val="000000"/>
        </w:rPr>
        <w:t>4.16.5.4</w:t>
      </w:r>
      <w:r w:rsidRPr="00A53EE0">
        <w:rPr>
          <w:color w:val="000000"/>
        </w:rPr>
        <w:fldChar w:fldCharType="end"/>
      </w:r>
      <w:r w:rsidRPr="00A53EE0">
        <w:rPr>
          <w:bCs/>
          <w:color w:val="000000"/>
        </w:rPr>
        <w:t xml:space="preserve"> к обеспечению </w:t>
      </w:r>
      <w:r w:rsidRPr="00A53EE0">
        <w:rPr>
          <w:color w:val="000000"/>
        </w:rPr>
        <w:t>в обязательном порядке прилагаются следующие документы, подтверждающие полномочия лица, подписавшего обеспечение:</w:t>
      </w:r>
      <w:bookmarkEnd w:id="253"/>
      <w:bookmarkEnd w:id="258"/>
    </w:p>
    <w:p w:rsidR="000B27B5" w:rsidRPr="00A53EE0" w:rsidRDefault="000B27B5" w:rsidP="00955780">
      <w:pPr>
        <w:numPr>
          <w:ilvl w:val="0"/>
          <w:numId w:val="56"/>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27B5" w:rsidRPr="00A53EE0" w:rsidRDefault="000B27B5" w:rsidP="00955780">
      <w:pPr>
        <w:numPr>
          <w:ilvl w:val="0"/>
          <w:numId w:val="56"/>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27B5" w:rsidRPr="00A53EE0" w:rsidRDefault="000B27B5" w:rsidP="00955780">
      <w:pPr>
        <w:numPr>
          <w:ilvl w:val="0"/>
          <w:numId w:val="56"/>
        </w:numPr>
        <w:tabs>
          <w:tab w:val="left" w:pos="1134"/>
        </w:tabs>
        <w:ind w:left="0" w:firstLine="709"/>
        <w:jc w:val="both"/>
        <w:rPr>
          <w:rFonts w:eastAsia="Calibri"/>
          <w:color w:val="000000"/>
          <w:lang w:val="x-none" w:eastAsia="en-US"/>
        </w:rPr>
      </w:pPr>
      <w:r w:rsidRPr="00A53EE0">
        <w:rPr>
          <w:rFonts w:eastAsia="Calibri"/>
          <w:color w:val="000000"/>
          <w:lang w:val="x-none"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B27B5" w:rsidRPr="00A53EE0" w:rsidRDefault="000B27B5" w:rsidP="00955780">
      <w:pPr>
        <w:numPr>
          <w:ilvl w:val="0"/>
          <w:numId w:val="56"/>
        </w:numPr>
        <w:tabs>
          <w:tab w:val="left" w:pos="1134"/>
        </w:tabs>
        <w:ind w:left="0" w:firstLine="709"/>
        <w:jc w:val="both"/>
        <w:rPr>
          <w:rFonts w:eastAsia="Calibri"/>
          <w:color w:val="000000"/>
          <w:lang w:val="x-none" w:eastAsia="en-US"/>
        </w:rPr>
      </w:pPr>
      <w:r w:rsidRPr="00A53EE0">
        <w:rPr>
          <w:rFonts w:eastAsia="Calibri"/>
          <w:color w:val="000000"/>
          <w:lang w:val="x-none"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B27B5" w:rsidRPr="00A53EE0" w:rsidRDefault="000B27B5" w:rsidP="000B27B5">
      <w:pPr>
        <w:numPr>
          <w:ilvl w:val="2"/>
          <w:numId w:val="11"/>
        </w:numPr>
        <w:tabs>
          <w:tab w:val="num" w:pos="1713"/>
        </w:tabs>
        <w:ind w:left="0" w:firstLine="709"/>
        <w:jc w:val="both"/>
        <w:rPr>
          <w:bCs/>
        </w:rPr>
      </w:pPr>
      <w:r w:rsidRPr="00A53EE0">
        <w:rPr>
          <w:bCs/>
        </w:rPr>
        <w:t>По решению заказчика, перечень документов, указанных в пункте </w:t>
      </w:r>
      <w:r w:rsidRPr="00A53EE0">
        <w:rPr>
          <w:bCs/>
        </w:rPr>
        <w:fldChar w:fldCharType="begin"/>
      </w:r>
      <w:r w:rsidRPr="00A53EE0">
        <w:rPr>
          <w:bCs/>
        </w:rPr>
        <w:instrText xml:space="preserve"> REF _Ref389122928 \r \h  \* MERGEFORMAT </w:instrText>
      </w:r>
      <w:r w:rsidRPr="00A53EE0">
        <w:rPr>
          <w:bCs/>
        </w:rPr>
      </w:r>
      <w:r w:rsidRPr="00A53EE0">
        <w:rPr>
          <w:bCs/>
        </w:rPr>
        <w:fldChar w:fldCharType="separate"/>
      </w:r>
      <w:r w:rsidR="00325C76">
        <w:rPr>
          <w:bCs/>
        </w:rPr>
        <w:t>4.16.7</w:t>
      </w:r>
      <w:r w:rsidRPr="00A53EE0">
        <w:rPr>
          <w:bCs/>
        </w:rPr>
        <w:fldChar w:fldCharType="end"/>
      </w:r>
      <w:r w:rsidRPr="00A53EE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3EE0">
        <w:rPr>
          <w:color w:val="000000"/>
        </w:rPr>
        <w:t>поручителя или банка-гаранта.</w:t>
      </w:r>
    </w:p>
    <w:p w:rsidR="000B27B5" w:rsidRPr="00A53EE0" w:rsidRDefault="000B27B5" w:rsidP="000B27B5">
      <w:pPr>
        <w:numPr>
          <w:ilvl w:val="2"/>
          <w:numId w:val="11"/>
        </w:numPr>
        <w:tabs>
          <w:tab w:val="num" w:pos="1713"/>
        </w:tabs>
        <w:ind w:left="0" w:firstLine="709"/>
        <w:jc w:val="both"/>
        <w:rPr>
          <w:bCs/>
        </w:rPr>
      </w:pPr>
      <w:bookmarkStart w:id="259" w:name="_Ref264477417"/>
      <w:bookmarkStart w:id="260" w:name="_Ref264478467"/>
      <w:bookmarkStart w:id="261" w:name="_Ref298490302"/>
      <w:bookmarkStart w:id="262" w:name="_Toc342292943"/>
      <w:r w:rsidRPr="00A53EE0">
        <w:rPr>
          <w:bCs/>
        </w:rPr>
        <w:t>Срок действия обеспечения исполнения обязательств по договору</w:t>
      </w:r>
      <w:bookmarkEnd w:id="259"/>
      <w:bookmarkEnd w:id="260"/>
      <w:bookmarkEnd w:id="261"/>
      <w:bookmarkEnd w:id="262"/>
      <w:r w:rsidRPr="00A53EE0">
        <w:rPr>
          <w:bCs/>
        </w:rPr>
        <w:t xml:space="preserve"> должен составлять:</w:t>
      </w:r>
    </w:p>
    <w:p w:rsidR="000B27B5" w:rsidRPr="00A53EE0" w:rsidRDefault="000B27B5" w:rsidP="00955780">
      <w:pPr>
        <w:numPr>
          <w:ilvl w:val="0"/>
          <w:numId w:val="56"/>
        </w:numPr>
        <w:tabs>
          <w:tab w:val="left" w:pos="1134"/>
        </w:tabs>
        <w:ind w:left="0" w:firstLine="709"/>
        <w:jc w:val="both"/>
        <w:rPr>
          <w:bCs/>
          <w:lang w:val="x-none"/>
        </w:rPr>
      </w:pPr>
      <w:r w:rsidRPr="00A53EE0">
        <w:rPr>
          <w:bCs/>
          <w:lang w:val="x-none"/>
        </w:rPr>
        <w:t>для обеспечения возврата аванса - срок исполнения обязательств на сумму выплаченного аванса плюс 60 дней;</w:t>
      </w:r>
    </w:p>
    <w:p w:rsidR="000B27B5" w:rsidRPr="00A53EE0" w:rsidRDefault="000B27B5" w:rsidP="00955780">
      <w:pPr>
        <w:numPr>
          <w:ilvl w:val="0"/>
          <w:numId w:val="56"/>
        </w:numPr>
        <w:tabs>
          <w:tab w:val="left" w:pos="1134"/>
        </w:tabs>
        <w:ind w:left="0" w:firstLine="709"/>
        <w:jc w:val="both"/>
        <w:rPr>
          <w:bCs/>
          <w:lang w:val="x-none"/>
        </w:rPr>
      </w:pPr>
      <w:r w:rsidRPr="00A53EE0">
        <w:rPr>
          <w:bCs/>
          <w:lang w:val="x-none"/>
        </w:rPr>
        <w:t>для обеспечения договора - срок исполнения обязательств по договору плюс 60 дней;</w:t>
      </w:r>
    </w:p>
    <w:p w:rsidR="000B27B5" w:rsidRPr="00A53EE0" w:rsidRDefault="000B27B5" w:rsidP="00955780">
      <w:pPr>
        <w:numPr>
          <w:ilvl w:val="0"/>
          <w:numId w:val="56"/>
        </w:numPr>
        <w:tabs>
          <w:tab w:val="left" w:pos="1134"/>
        </w:tabs>
        <w:ind w:left="0" w:firstLine="709"/>
        <w:jc w:val="both"/>
        <w:rPr>
          <w:bCs/>
          <w:lang w:val="x-none"/>
        </w:rPr>
      </w:pPr>
      <w:r w:rsidRPr="00A53EE0">
        <w:rPr>
          <w:bCs/>
          <w:lang w:val="x-none"/>
        </w:rPr>
        <w:t>для обеспечения исполнения гарантийных обязательств - срок гарантийных обязательств плюс 60 дней.</w:t>
      </w:r>
    </w:p>
    <w:p w:rsidR="000B27B5" w:rsidRPr="00A53EE0" w:rsidRDefault="000B27B5" w:rsidP="000B27B5">
      <w:pPr>
        <w:numPr>
          <w:ilvl w:val="2"/>
          <w:numId w:val="11"/>
        </w:numPr>
        <w:tabs>
          <w:tab w:val="num" w:pos="1713"/>
        </w:tabs>
        <w:ind w:left="0" w:firstLine="709"/>
        <w:jc w:val="both"/>
        <w:rPr>
          <w:bCs/>
        </w:rPr>
      </w:pPr>
      <w:r w:rsidRPr="00A53EE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3EE0">
        <w:rPr>
          <w:b/>
          <w:i/>
        </w:rPr>
        <w:t>поставщик товара /подрядчик /исполнитель</w:t>
      </w:r>
      <w:r w:rsidRPr="00A53EE0">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53EE0">
        <w:t xml:space="preserve"> в порядке, предусмотренном проектом договора (часть 2 «Проект договора»)</w:t>
      </w:r>
      <w:r w:rsidRPr="00A53EE0">
        <w:rPr>
          <w:bCs/>
        </w:rPr>
        <w:t>.</w:t>
      </w:r>
    </w:p>
    <w:bookmarkEnd w:id="248"/>
    <w:p w:rsidR="000B27B5" w:rsidRPr="00A53EE0" w:rsidRDefault="000B27B5" w:rsidP="000B27B5">
      <w:pPr>
        <w:widowControl w:val="0"/>
        <w:numPr>
          <w:ilvl w:val="2"/>
          <w:numId w:val="11"/>
        </w:numPr>
        <w:tabs>
          <w:tab w:val="num" w:pos="960"/>
          <w:tab w:val="left" w:pos="1134"/>
          <w:tab w:val="num" w:pos="1701"/>
        </w:tabs>
        <w:adjustRightInd w:val="0"/>
        <w:ind w:left="0" w:firstLine="709"/>
        <w:jc w:val="both"/>
        <w:textAlignment w:val="baseline"/>
      </w:pPr>
      <w:r w:rsidRPr="00A53EE0">
        <w:rPr>
          <w:b/>
          <w:i/>
        </w:rPr>
        <w:t xml:space="preserve">[при необходимости, в случае если заказчик допускает уменьшение размера, либо отказ от авансового платежа] </w:t>
      </w:r>
      <w:r w:rsidRPr="00A53EE0">
        <w:t xml:space="preserve">Если в заявке участника запроса предложений содержится предложение по уменьшению размера аванса, либо отказ от аванса, то сумма </w:t>
      </w:r>
      <w:r w:rsidRPr="00A53EE0">
        <w:lastRenderedPageBreak/>
        <w:t>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325C76">
        <w:t>4.15.4</w:t>
      </w:r>
      <w:r w:rsidRPr="00A53EE0">
        <w:fldChar w:fldCharType="end"/>
      </w:r>
      <w:r w:rsidRPr="00A53EE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27B5" w:rsidRPr="00A53EE0" w:rsidRDefault="000B27B5" w:rsidP="000B27B5">
      <w:pPr>
        <w:tabs>
          <w:tab w:val="num" w:pos="1800"/>
          <w:tab w:val="num" w:pos="2847"/>
        </w:tabs>
        <w:spacing w:after="120"/>
        <w:jc w:val="both"/>
        <w:rPr>
          <w:lang w:val="x-none"/>
        </w:rPr>
      </w:pPr>
    </w:p>
    <w:p w:rsidR="00C87330" w:rsidRPr="00A53EE0" w:rsidRDefault="00C87330" w:rsidP="000B27B5">
      <w:pPr>
        <w:pStyle w:val="18"/>
        <w:numPr>
          <w:ilvl w:val="0"/>
          <w:numId w:val="0"/>
        </w:numPr>
        <w:jc w:val="center"/>
        <w:sectPr w:rsidR="00C87330" w:rsidRPr="00A53EE0" w:rsidSect="00A57626">
          <w:pgSz w:w="11907" w:h="16840" w:code="9"/>
          <w:pgMar w:top="993" w:right="567" w:bottom="1134" w:left="1418" w:header="709" w:footer="624" w:gutter="0"/>
          <w:cols w:space="708"/>
          <w:docGrid w:linePitch="360"/>
        </w:sectPr>
      </w:pPr>
    </w:p>
    <w:p w:rsidR="00C87330" w:rsidRPr="00A53EE0" w:rsidRDefault="00C87330" w:rsidP="00451503">
      <w:pPr>
        <w:pStyle w:val="18"/>
        <w:numPr>
          <w:ilvl w:val="0"/>
          <w:numId w:val="11"/>
        </w:numPr>
        <w:tabs>
          <w:tab w:val="num" w:pos="3763"/>
        </w:tabs>
        <w:jc w:val="cente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68900514"/>
      <w:bookmarkStart w:id="333" w:name="_Toc400028436"/>
      <w:r w:rsidRPr="00A53EE0">
        <w:lastRenderedPageBreak/>
        <w:t xml:space="preserve">ИНФОРМАЦИОННАЯ КАРТА </w:t>
      </w:r>
      <w:r w:rsidR="003E0066" w:rsidRPr="00A53EE0">
        <w:t>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53EE0" w:rsidRDefault="00C87330" w:rsidP="00C87330">
      <w:pPr>
        <w:pStyle w:val="aff7"/>
        <w:spacing w:before="0" w:beforeAutospacing="0" w:after="0" w:afterAutospacing="0"/>
        <w:ind w:firstLine="709"/>
        <w:jc w:val="both"/>
      </w:pPr>
      <w:r w:rsidRPr="00A53EE0">
        <w:t xml:space="preserve">Следующие условия проведения </w:t>
      </w:r>
      <w:r w:rsidR="003E0066" w:rsidRPr="00A53EE0">
        <w:t>запроса предложений</w:t>
      </w:r>
      <w:r w:rsidRPr="00A53EE0">
        <w:t xml:space="preserve"> являются неотъемлемой частью настоящей </w:t>
      </w:r>
      <w:r w:rsidR="003E0066" w:rsidRPr="00A53EE0">
        <w:t>документации по запросу предложений</w:t>
      </w:r>
      <w:r w:rsidRPr="00A53EE0">
        <w:t xml:space="preserve">, уточняют и дополняют положения разделов </w:t>
      </w:r>
      <w:r w:rsidR="007540C3" w:rsidRPr="00A53EE0">
        <w:fldChar w:fldCharType="begin"/>
      </w:r>
      <w:r w:rsidR="007540C3" w:rsidRPr="00A53EE0">
        <w:instrText xml:space="preserve"> REF _Ref317259002 \r \h </w:instrText>
      </w:r>
      <w:r w:rsidR="00CC2B95" w:rsidRPr="00A53EE0">
        <w:instrText xml:space="preserve"> \* MERGEFORMAT </w:instrText>
      </w:r>
      <w:r w:rsidR="007540C3" w:rsidRPr="00A53EE0">
        <w:fldChar w:fldCharType="separate"/>
      </w:r>
      <w:r w:rsidR="00325C76">
        <w:t>1</w:t>
      </w:r>
      <w:r w:rsidR="007540C3" w:rsidRPr="00A53EE0">
        <w:fldChar w:fldCharType="end"/>
      </w:r>
      <w:r w:rsidRPr="00A53EE0">
        <w:t>…</w:t>
      </w:r>
      <w:r w:rsidR="001E70F7" w:rsidRPr="00A53EE0">
        <w:fldChar w:fldCharType="begin"/>
      </w:r>
      <w:r w:rsidR="001E70F7" w:rsidRPr="00A53EE0">
        <w:instrText xml:space="preserve"> REF _Ref317259044 \r \h </w:instrText>
      </w:r>
      <w:r w:rsidR="00CC2B95" w:rsidRPr="00A53EE0">
        <w:instrText xml:space="preserve"> \* MERGEFORMAT </w:instrText>
      </w:r>
      <w:r w:rsidR="001E70F7" w:rsidRPr="00A53EE0">
        <w:fldChar w:fldCharType="separate"/>
      </w:r>
      <w:r w:rsidR="00325C76">
        <w:t>4</w:t>
      </w:r>
      <w:r w:rsidR="001E70F7" w:rsidRPr="00A53EE0">
        <w:fldChar w:fldCharType="end"/>
      </w:r>
      <w:r w:rsidRPr="00A53EE0">
        <w:t xml:space="preserve"> </w:t>
      </w:r>
      <w:r w:rsidR="003E0066" w:rsidRPr="00A53EE0">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60"/>
        <w:gridCol w:w="10664"/>
      </w:tblGrid>
      <w:tr w:rsidR="00C87330" w:rsidRPr="00A53EE0" w:rsidTr="00232ADE">
        <w:trPr>
          <w:trHeight w:val="440"/>
          <w:tblHeader/>
        </w:trPr>
        <w:tc>
          <w:tcPr>
            <w:tcW w:w="781" w:type="dxa"/>
            <w:vAlign w:val="center"/>
          </w:tcPr>
          <w:p w:rsidR="00C87330" w:rsidRPr="00A53EE0" w:rsidRDefault="00C87330" w:rsidP="00C87330">
            <w:pPr>
              <w:jc w:val="center"/>
            </w:pPr>
            <w:r w:rsidRPr="00A53EE0">
              <w:t>№ п/п</w:t>
            </w:r>
          </w:p>
        </w:tc>
        <w:tc>
          <w:tcPr>
            <w:tcW w:w="3260" w:type="dxa"/>
            <w:vAlign w:val="center"/>
          </w:tcPr>
          <w:p w:rsidR="00C87330" w:rsidRPr="00A53EE0" w:rsidRDefault="00C87330" w:rsidP="00C87330">
            <w:pPr>
              <w:pStyle w:val="25"/>
              <w:ind w:firstLine="0"/>
              <w:jc w:val="center"/>
              <w:rPr>
                <w:bCs/>
              </w:rPr>
            </w:pPr>
            <w:r w:rsidRPr="00A53EE0">
              <w:rPr>
                <w:bCs/>
              </w:rPr>
              <w:t>Наименование п/п</w:t>
            </w:r>
          </w:p>
        </w:tc>
        <w:tc>
          <w:tcPr>
            <w:tcW w:w="10664" w:type="dxa"/>
            <w:vAlign w:val="center"/>
          </w:tcPr>
          <w:p w:rsidR="00C87330" w:rsidRPr="00A53EE0" w:rsidRDefault="00C87330" w:rsidP="00C87330">
            <w:pPr>
              <w:pStyle w:val="25"/>
              <w:ind w:right="153" w:firstLine="0"/>
              <w:jc w:val="center"/>
              <w:rPr>
                <w:bCs/>
              </w:rPr>
            </w:pPr>
            <w:r w:rsidRPr="00A53EE0">
              <w:rPr>
                <w:bCs/>
              </w:rPr>
              <w:t>Содержание</w:t>
            </w:r>
          </w:p>
        </w:tc>
      </w:tr>
      <w:tr w:rsidR="00C87330" w:rsidRPr="00A53EE0" w:rsidTr="00232ADE">
        <w:trPr>
          <w:trHeight w:val="1518"/>
        </w:trPr>
        <w:tc>
          <w:tcPr>
            <w:tcW w:w="781" w:type="dxa"/>
          </w:tcPr>
          <w:p w:rsidR="00C87330" w:rsidRPr="00A53EE0" w:rsidRDefault="00C87330" w:rsidP="00955780">
            <w:pPr>
              <w:numPr>
                <w:ilvl w:val="0"/>
                <w:numId w:val="37"/>
              </w:numPr>
              <w:tabs>
                <w:tab w:val="num" w:pos="786"/>
              </w:tabs>
              <w:ind w:left="0" w:hanging="15"/>
              <w:jc w:val="center"/>
            </w:pPr>
            <w:bookmarkStart w:id="334" w:name="_Ref317250566"/>
          </w:p>
        </w:tc>
        <w:bookmarkEnd w:id="334"/>
        <w:tc>
          <w:tcPr>
            <w:tcW w:w="3260" w:type="dxa"/>
          </w:tcPr>
          <w:p w:rsidR="004A6BD0" w:rsidRPr="00A53EE0" w:rsidRDefault="00C87330" w:rsidP="00C87330">
            <w:pPr>
              <w:contextualSpacing/>
              <w:rPr>
                <w:bCs/>
              </w:rPr>
            </w:pPr>
            <w:r w:rsidRPr="00A53EE0">
              <w:rPr>
                <w:bCs/>
              </w:rPr>
              <w:t xml:space="preserve">Предмет </w:t>
            </w:r>
            <w:r w:rsidR="003E0066" w:rsidRPr="00A53EE0">
              <w:rPr>
                <w:bCs/>
              </w:rPr>
              <w:t>запроса предложений</w:t>
            </w:r>
          </w:p>
          <w:p w:rsidR="00C87330" w:rsidRPr="00A53EE0" w:rsidRDefault="00C87330" w:rsidP="00C87330">
            <w:pPr>
              <w:contextualSpacing/>
            </w:pPr>
            <w:r w:rsidRPr="00A53EE0">
              <w:rPr>
                <w:bCs/>
              </w:rPr>
              <w:t xml:space="preserve"> </w:t>
            </w:r>
          </w:p>
          <w:p w:rsidR="004A6BD0" w:rsidRPr="00A53EE0" w:rsidRDefault="004A6BD0" w:rsidP="004A6BD0">
            <w:pPr>
              <w:contextualSpacing/>
              <w:rPr>
                <w:bCs/>
              </w:rPr>
            </w:pPr>
            <w:r w:rsidRPr="00A53EE0">
              <w:rPr>
                <w:bCs/>
              </w:rPr>
              <w:t>Предмет договора</w:t>
            </w:r>
          </w:p>
          <w:p w:rsidR="004A6BD0" w:rsidRPr="00A53EE0" w:rsidRDefault="004A6BD0" w:rsidP="004A6BD0">
            <w:pPr>
              <w:contextualSpacing/>
              <w:rPr>
                <w:bCs/>
              </w:rPr>
            </w:pPr>
          </w:p>
          <w:p w:rsidR="004E43BE" w:rsidRDefault="004E43BE" w:rsidP="00C87330">
            <w:pPr>
              <w:contextualSpacing/>
            </w:pPr>
          </w:p>
          <w:p w:rsidR="00C87330" w:rsidRPr="00A53EE0" w:rsidRDefault="00C87330" w:rsidP="00C87330">
            <w:pPr>
              <w:contextualSpacing/>
              <w:rPr>
                <w:bCs/>
              </w:rPr>
            </w:pPr>
            <w:r w:rsidRPr="00A53EE0">
              <w:t xml:space="preserve">Состав и объем </w:t>
            </w:r>
            <w:r w:rsidRPr="00A53EE0">
              <w:rPr>
                <w:b/>
                <w:i/>
              </w:rPr>
              <w:t>[товара/ работ/услуг]</w:t>
            </w:r>
          </w:p>
        </w:tc>
        <w:tc>
          <w:tcPr>
            <w:tcW w:w="10664" w:type="dxa"/>
          </w:tcPr>
          <w:p w:rsidR="004A6BD0" w:rsidRPr="00A53EE0" w:rsidRDefault="004E43BE" w:rsidP="00831DC6">
            <w:pPr>
              <w:pStyle w:val="25"/>
              <w:ind w:right="153" w:firstLine="0"/>
            </w:pPr>
            <w:r>
              <w:t>П</w:t>
            </w:r>
            <w:r w:rsidR="004A6BD0" w:rsidRPr="00A53EE0">
              <w:t xml:space="preserve">раво заключения договора на </w:t>
            </w:r>
            <w:r w:rsidR="00831DC6" w:rsidRPr="00A53EE0">
              <w:t>проведение работ по созданию информационной системы комплексного мониторинга ИТ-инфраструктуры и услуг</w:t>
            </w:r>
            <w:r w:rsidR="00831DC6">
              <w:t>.</w:t>
            </w:r>
          </w:p>
          <w:p w:rsidR="0011517E" w:rsidRPr="00A53EE0" w:rsidRDefault="0011517E" w:rsidP="0011517E">
            <w:pPr>
              <w:tabs>
                <w:tab w:val="left" w:pos="1134"/>
              </w:tabs>
              <w:contextualSpacing/>
              <w:jc w:val="both"/>
              <w:rPr>
                <w:rFonts w:eastAsia="Calibri"/>
                <w:lang w:eastAsia="en-US"/>
              </w:rPr>
            </w:pPr>
          </w:p>
          <w:p w:rsidR="004A6BD0" w:rsidRPr="00A53EE0" w:rsidRDefault="003B0ABE" w:rsidP="004E43BE">
            <w:pPr>
              <w:pStyle w:val="25"/>
              <w:ind w:right="153" w:firstLine="0"/>
              <w:rPr>
                <w:bCs/>
              </w:rPr>
            </w:pPr>
            <w:r>
              <w:t>П</w:t>
            </w:r>
            <w:r w:rsidR="00831DC6" w:rsidRPr="00A53EE0">
              <w:t>роведение работ по созданию информационной системы комплексного мониторинга ИТ-инфраструктуры и услуг</w:t>
            </w:r>
          </w:p>
          <w:p w:rsidR="004E43BE" w:rsidRDefault="004E43BE" w:rsidP="004A6BD0">
            <w:pPr>
              <w:ind w:right="153"/>
              <w:contextualSpacing/>
              <w:jc w:val="both"/>
            </w:pPr>
          </w:p>
          <w:p w:rsidR="00C87330" w:rsidRPr="00A53EE0" w:rsidRDefault="008540B9" w:rsidP="008540B9">
            <w:pPr>
              <w:ind w:right="153"/>
              <w:contextualSpacing/>
              <w:jc w:val="both"/>
              <w:rPr>
                <w:bCs/>
              </w:rPr>
            </w:pPr>
            <w:r w:rsidRPr="00A53EE0">
              <w:t>В соответствие с Частью 3 «</w:t>
            </w:r>
            <w:r w:rsidRPr="00A53EE0">
              <w:rPr>
                <w:bCs/>
                <w:iCs/>
              </w:rPr>
              <w:t xml:space="preserve"> </w:t>
            </w:r>
            <w:r w:rsidRPr="00A53EE0">
              <w:rPr>
                <w:bCs/>
              </w:rPr>
              <w:t>Техническая часть</w:t>
            </w:r>
            <w:r w:rsidRPr="00A53EE0">
              <w:t>»</w:t>
            </w:r>
          </w:p>
        </w:tc>
      </w:tr>
      <w:tr w:rsidR="00C87330" w:rsidRPr="00A53EE0" w:rsidTr="00232ADE">
        <w:trPr>
          <w:trHeight w:val="641"/>
        </w:trPr>
        <w:tc>
          <w:tcPr>
            <w:tcW w:w="781" w:type="dxa"/>
          </w:tcPr>
          <w:p w:rsidR="00C87330" w:rsidRPr="00A53EE0" w:rsidRDefault="00C87330" w:rsidP="00955780">
            <w:pPr>
              <w:numPr>
                <w:ilvl w:val="0"/>
                <w:numId w:val="37"/>
              </w:numPr>
              <w:tabs>
                <w:tab w:val="num" w:pos="786"/>
              </w:tabs>
              <w:ind w:left="0" w:hanging="15"/>
              <w:jc w:val="center"/>
            </w:pPr>
            <w:bookmarkStart w:id="335" w:name="_Ref320198365"/>
          </w:p>
        </w:tc>
        <w:bookmarkEnd w:id="335"/>
        <w:tc>
          <w:tcPr>
            <w:tcW w:w="3260" w:type="dxa"/>
          </w:tcPr>
          <w:p w:rsidR="00C87330" w:rsidRPr="00A53EE0" w:rsidRDefault="00C87330" w:rsidP="00FF5992">
            <w:pPr>
              <w:ind w:right="70"/>
              <w:rPr>
                <w:bCs/>
              </w:rPr>
            </w:pPr>
            <w:r w:rsidRPr="00A53EE0">
              <w:rPr>
                <w:bCs/>
              </w:rPr>
              <w:t xml:space="preserve">Нормативный документ, в соответствии с которым проводится </w:t>
            </w:r>
            <w:r w:rsidR="002E77A5" w:rsidRPr="00A53EE0">
              <w:rPr>
                <w:bCs/>
              </w:rPr>
              <w:t>запрос предложений</w:t>
            </w:r>
          </w:p>
        </w:tc>
        <w:tc>
          <w:tcPr>
            <w:tcW w:w="10664" w:type="dxa"/>
          </w:tcPr>
          <w:p w:rsidR="00F536B8" w:rsidRPr="00A53EE0" w:rsidRDefault="00963D48" w:rsidP="00F536B8">
            <w:pPr>
              <w:pStyle w:val="25"/>
              <w:ind w:firstLine="0"/>
              <w:rPr>
                <w:bCs/>
              </w:rPr>
            </w:pPr>
            <w:r w:rsidRPr="00A53EE0">
              <w:rPr>
                <w:bCs/>
              </w:rPr>
              <w:t xml:space="preserve">Единый отраслевой стандарт закупок (Положение о закупке) Государственной корпорации по атомной энергии «Росатом» </w:t>
            </w:r>
            <w:r w:rsidR="00EE0862" w:rsidRPr="00A53EE0">
              <w:rPr>
                <w:bCs/>
              </w:rPr>
              <w:t xml:space="preserve">с изменениями, </w:t>
            </w:r>
            <w:r w:rsidRPr="00A53EE0">
              <w:rPr>
                <w:bCs/>
              </w:rPr>
              <w:t>утвержденны</w:t>
            </w:r>
            <w:r w:rsidR="00EE0862" w:rsidRPr="00A53EE0">
              <w:rPr>
                <w:bCs/>
              </w:rPr>
              <w:t>ми</w:t>
            </w:r>
            <w:r w:rsidRPr="00A53EE0">
              <w:rPr>
                <w:bCs/>
              </w:rPr>
              <w:t xml:space="preserve"> решением наблюдательного совета Госкорпорации «Росатом» </w:t>
            </w:r>
            <w:r w:rsidR="00BD7FA6" w:rsidRPr="00A53EE0">
              <w:rPr>
                <w:bCs/>
              </w:rPr>
              <w:t>(</w:t>
            </w:r>
            <w:r w:rsidR="004E43BE" w:rsidRPr="004E43BE">
              <w:rPr>
                <w:b/>
                <w:bCs/>
                <w:i/>
              </w:rPr>
              <w:t>протокол от 26.06.2014 № 63</w:t>
            </w:r>
            <w:r w:rsidR="00F536B8" w:rsidRPr="00A53EE0">
              <w:rPr>
                <w:bCs/>
              </w:rPr>
              <w:t>).</w:t>
            </w:r>
          </w:p>
          <w:p w:rsidR="00C87330" w:rsidRPr="00A53EE0" w:rsidRDefault="00C87330" w:rsidP="00485BB0">
            <w:pPr>
              <w:pStyle w:val="25"/>
              <w:ind w:right="153" w:firstLine="0"/>
              <w:rPr>
                <w:b/>
                <w:bCs/>
                <w:i/>
                <w:shd w:val="clear" w:color="auto" w:fill="FDE9D9"/>
              </w:rPr>
            </w:pPr>
          </w:p>
        </w:tc>
      </w:tr>
      <w:tr w:rsidR="00C87330" w:rsidRPr="00A53EE0" w:rsidTr="00232ADE">
        <w:trPr>
          <w:trHeight w:val="152"/>
        </w:trPr>
        <w:tc>
          <w:tcPr>
            <w:tcW w:w="781" w:type="dxa"/>
          </w:tcPr>
          <w:p w:rsidR="00C87330" w:rsidRPr="00A53EE0" w:rsidRDefault="00C87330" w:rsidP="00955780">
            <w:pPr>
              <w:numPr>
                <w:ilvl w:val="0"/>
                <w:numId w:val="37"/>
              </w:numPr>
              <w:tabs>
                <w:tab w:val="num" w:pos="786"/>
              </w:tabs>
              <w:ind w:left="0" w:hanging="15"/>
              <w:jc w:val="center"/>
            </w:pPr>
            <w:bookmarkStart w:id="336" w:name="_Ref317250598"/>
          </w:p>
        </w:tc>
        <w:bookmarkEnd w:id="336"/>
        <w:tc>
          <w:tcPr>
            <w:tcW w:w="3260" w:type="dxa"/>
          </w:tcPr>
          <w:p w:rsidR="00A35D2A" w:rsidRPr="00A53EE0" w:rsidRDefault="00A35D2A" w:rsidP="00A35D2A">
            <w:pPr>
              <w:ind w:right="153"/>
            </w:pPr>
            <w:r w:rsidRPr="00A53EE0">
              <w:t>Условия договора:</w:t>
            </w:r>
          </w:p>
          <w:p w:rsidR="00C87330" w:rsidRPr="00A53EE0" w:rsidRDefault="00C87330" w:rsidP="00C87330">
            <w:pPr>
              <w:ind w:right="153"/>
              <w:rPr>
                <w:b/>
                <w:i/>
              </w:rPr>
            </w:pPr>
            <w:r w:rsidRPr="00A53EE0">
              <w:t xml:space="preserve">Сроки </w:t>
            </w:r>
            <w:r w:rsidRPr="00A53EE0">
              <w:rPr>
                <w:b/>
                <w:i/>
              </w:rPr>
              <w:t>поставки товара/ выполнения работ или оказания услуг</w:t>
            </w:r>
          </w:p>
          <w:p w:rsidR="008540B9" w:rsidRPr="00A53EE0" w:rsidRDefault="008540B9" w:rsidP="00C87330">
            <w:pPr>
              <w:ind w:right="153"/>
              <w:rPr>
                <w:b/>
                <w:bCs/>
                <w:i/>
                <w:shd w:val="clear" w:color="auto" w:fill="FDE9D9"/>
              </w:rPr>
            </w:pPr>
          </w:p>
          <w:p w:rsidR="0052530B" w:rsidRPr="004E43BE" w:rsidRDefault="0052530B" w:rsidP="00C87330">
            <w:pPr>
              <w:ind w:right="153"/>
            </w:pPr>
          </w:p>
          <w:p w:rsidR="00C87330" w:rsidRPr="00A53EE0" w:rsidRDefault="00C87330" w:rsidP="00C87330">
            <w:pPr>
              <w:ind w:right="153"/>
              <w:rPr>
                <w:b/>
                <w:bCs/>
                <w:i/>
                <w:shd w:val="clear" w:color="auto" w:fill="FDE9D9"/>
              </w:rPr>
            </w:pPr>
            <w:r w:rsidRPr="00A53EE0">
              <w:t xml:space="preserve">Место </w:t>
            </w:r>
            <w:r w:rsidRPr="00A53EE0">
              <w:rPr>
                <w:b/>
                <w:i/>
              </w:rPr>
              <w:t>поставки товара/ выполнения работ или оказания услуг</w:t>
            </w:r>
          </w:p>
          <w:p w:rsidR="00C87330" w:rsidRPr="00A53EE0" w:rsidRDefault="00C87330" w:rsidP="00C87330">
            <w:pPr>
              <w:ind w:right="153"/>
              <w:rPr>
                <w:b/>
                <w:bCs/>
                <w:i/>
                <w:shd w:val="clear" w:color="auto" w:fill="FDE9D9"/>
              </w:rPr>
            </w:pPr>
          </w:p>
          <w:p w:rsidR="003B0ABE" w:rsidRDefault="003B0ABE" w:rsidP="00C87330">
            <w:pPr>
              <w:ind w:right="153"/>
              <w:rPr>
                <w:b/>
                <w:i/>
              </w:rPr>
            </w:pPr>
          </w:p>
          <w:p w:rsidR="003B0ABE" w:rsidRDefault="003B0ABE" w:rsidP="00C87330">
            <w:pPr>
              <w:ind w:right="153"/>
              <w:rPr>
                <w:b/>
                <w:i/>
              </w:rPr>
            </w:pPr>
          </w:p>
          <w:p w:rsidR="00C87330" w:rsidRPr="00A53EE0" w:rsidRDefault="00C87330" w:rsidP="00C87330">
            <w:pPr>
              <w:ind w:right="153"/>
              <w:rPr>
                <w:b/>
                <w:i/>
              </w:rPr>
            </w:pPr>
            <w:r w:rsidRPr="00A53EE0">
              <w:rPr>
                <w:b/>
                <w:i/>
              </w:rPr>
              <w:t xml:space="preserve">Условия оплаты </w:t>
            </w:r>
          </w:p>
          <w:p w:rsidR="00C87330" w:rsidRPr="00A53EE0" w:rsidRDefault="00C87330" w:rsidP="00C87330">
            <w:pPr>
              <w:ind w:right="153"/>
            </w:pPr>
          </w:p>
        </w:tc>
        <w:tc>
          <w:tcPr>
            <w:tcW w:w="10664" w:type="dxa"/>
          </w:tcPr>
          <w:p w:rsidR="00F536B8" w:rsidRPr="00A53EE0" w:rsidRDefault="00F536B8" w:rsidP="00F536B8">
            <w:pPr>
              <w:tabs>
                <w:tab w:val="left" w:pos="1134"/>
              </w:tabs>
              <w:contextualSpacing/>
              <w:jc w:val="both"/>
              <w:rPr>
                <w:rFonts w:eastAsia="Calibri"/>
                <w:lang w:eastAsia="en-US"/>
              </w:rPr>
            </w:pPr>
          </w:p>
          <w:p w:rsidR="0052530B" w:rsidRPr="00A53EE0" w:rsidRDefault="004E43BE" w:rsidP="0052530B">
            <w:pPr>
              <w:tabs>
                <w:tab w:val="left" w:pos="1134"/>
              </w:tabs>
              <w:contextualSpacing/>
              <w:jc w:val="both"/>
            </w:pPr>
            <w:r w:rsidRPr="004E43BE">
              <w:rPr>
                <w:bCs/>
              </w:rPr>
              <w:t>Исполнитель приступает к выполнению работ в течение 10</w:t>
            </w:r>
            <w:r>
              <w:rPr>
                <w:bCs/>
              </w:rPr>
              <w:t xml:space="preserve"> </w:t>
            </w:r>
            <w:r w:rsidRPr="004E43BE">
              <w:rPr>
                <w:bCs/>
              </w:rPr>
              <w:t xml:space="preserve">(десяти) рабочих дней с даты подписания договора Сторонами. Работы выполняются в сроки, определенные в </w:t>
            </w:r>
            <w:r>
              <w:rPr>
                <w:bCs/>
              </w:rPr>
              <w:t>П</w:t>
            </w:r>
            <w:r w:rsidRPr="004E43BE">
              <w:rPr>
                <w:bCs/>
              </w:rPr>
              <w:t>риложении №</w:t>
            </w:r>
            <w:r>
              <w:rPr>
                <w:bCs/>
              </w:rPr>
              <w:t xml:space="preserve"> </w:t>
            </w:r>
            <w:r w:rsidRPr="004E43BE">
              <w:rPr>
                <w:bCs/>
              </w:rPr>
              <w:t xml:space="preserve">1  к </w:t>
            </w:r>
            <w:r>
              <w:rPr>
                <w:bCs/>
              </w:rPr>
              <w:t>Д</w:t>
            </w:r>
            <w:r w:rsidRPr="004E43BE">
              <w:rPr>
                <w:bCs/>
              </w:rPr>
              <w:t xml:space="preserve">оговору. </w:t>
            </w:r>
            <w:r w:rsidRPr="004E43BE">
              <w:t>Общая продолжительность должна составлять не менее 10 месяцев и не более 16 месяцев с даты подписания договора</w:t>
            </w:r>
            <w:r>
              <w:t>.</w:t>
            </w:r>
          </w:p>
          <w:p w:rsidR="00F536B8" w:rsidRPr="00A53EE0" w:rsidRDefault="00F536B8" w:rsidP="00F536B8">
            <w:pPr>
              <w:tabs>
                <w:tab w:val="left" w:pos="1134"/>
              </w:tabs>
              <w:contextualSpacing/>
              <w:jc w:val="both"/>
            </w:pPr>
          </w:p>
          <w:p w:rsidR="0052530B" w:rsidRPr="00A53EE0" w:rsidRDefault="004E43BE" w:rsidP="0052530B">
            <w:pPr>
              <w:tabs>
                <w:tab w:val="num" w:pos="480"/>
              </w:tabs>
              <w:jc w:val="both"/>
            </w:pPr>
            <w:r w:rsidRPr="0026716E">
              <w:rPr>
                <w:bCs/>
                <w:color w:val="000000"/>
              </w:rPr>
              <w:t>г. Москва, Павелецкая наб., д.8 стр.1 и г. Москва, Варшавское ш., д.126, стр.16</w:t>
            </w:r>
          </w:p>
          <w:p w:rsidR="00F536B8" w:rsidRPr="00A53EE0" w:rsidRDefault="003B0ABE" w:rsidP="008540B9">
            <w:pPr>
              <w:ind w:right="153"/>
              <w:jc w:val="both"/>
            </w:pPr>
            <w:r w:rsidRPr="003B0ABE">
              <w:t>На этапе реализации и ввода системы в действие (этап 4) может потребоваться визит представителя Исполнителя на предприятия отрасли на территории РФ, для выполнения работ непосредственно на предприятии.</w:t>
            </w:r>
          </w:p>
          <w:p w:rsidR="004E43BE" w:rsidRDefault="004E43BE" w:rsidP="008540B9">
            <w:pPr>
              <w:ind w:right="153"/>
              <w:jc w:val="both"/>
              <w:rPr>
                <w:highlight w:val="yellow"/>
              </w:rPr>
            </w:pPr>
          </w:p>
          <w:p w:rsidR="0062709F" w:rsidRDefault="0062709F" w:rsidP="008540B9">
            <w:pPr>
              <w:ind w:right="153"/>
              <w:jc w:val="both"/>
            </w:pPr>
          </w:p>
          <w:p w:rsidR="008540B9" w:rsidRPr="00A53EE0" w:rsidRDefault="008540B9" w:rsidP="008540B9">
            <w:pPr>
              <w:ind w:right="153"/>
              <w:jc w:val="both"/>
              <w:rPr>
                <w:b/>
                <w:i/>
              </w:rPr>
            </w:pPr>
            <w:r w:rsidRPr="004E43BE">
              <w:t>В соответствии с Томом 1 Частью 2 «Проект договора»</w:t>
            </w:r>
          </w:p>
        </w:tc>
      </w:tr>
      <w:tr w:rsidR="0001444C" w:rsidRPr="00A53EE0" w:rsidTr="00232ADE">
        <w:trPr>
          <w:trHeight w:val="152"/>
        </w:trPr>
        <w:tc>
          <w:tcPr>
            <w:tcW w:w="781" w:type="dxa"/>
          </w:tcPr>
          <w:p w:rsidR="0001444C" w:rsidRPr="00A53EE0" w:rsidRDefault="00A265D1" w:rsidP="00A265D1">
            <w:pPr>
              <w:tabs>
                <w:tab w:val="left" w:pos="0"/>
                <w:tab w:val="left" w:pos="284"/>
              </w:tabs>
            </w:pPr>
            <w:r w:rsidRPr="00A53EE0">
              <w:t>3.1</w:t>
            </w:r>
          </w:p>
        </w:tc>
        <w:tc>
          <w:tcPr>
            <w:tcW w:w="3260" w:type="dxa"/>
          </w:tcPr>
          <w:p w:rsidR="0001444C" w:rsidRPr="00A53EE0" w:rsidRDefault="0001444C" w:rsidP="00A35D2A">
            <w:pPr>
              <w:ind w:right="153"/>
            </w:pPr>
            <w:r w:rsidRPr="00A53EE0">
              <w:t>Встречные предложения по условиям договора</w:t>
            </w:r>
          </w:p>
        </w:tc>
        <w:tc>
          <w:tcPr>
            <w:tcW w:w="10664" w:type="dxa"/>
          </w:tcPr>
          <w:p w:rsidR="0001444C" w:rsidRPr="00A53EE0" w:rsidRDefault="0001444C" w:rsidP="0001444C">
            <w:pPr>
              <w:pStyle w:val="Times12"/>
              <w:overflowPunct/>
              <w:autoSpaceDE/>
              <w:autoSpaceDN/>
              <w:adjustRightInd/>
              <w:ind w:firstLine="0"/>
              <w:rPr>
                <w:szCs w:val="24"/>
              </w:rPr>
            </w:pPr>
            <w:r w:rsidRPr="00A53EE0">
              <w:rPr>
                <w:szCs w:val="24"/>
              </w:rPr>
              <w:t xml:space="preserve">Форма и все условия проекта договора являются обязательными. Встречные предложения участников по проекту договора </w:t>
            </w:r>
            <w:r w:rsidRPr="00A53EE0">
              <w:rPr>
                <w:szCs w:val="24"/>
                <w:u w:val="single"/>
              </w:rPr>
              <w:t>не допускаются</w:t>
            </w:r>
            <w:r w:rsidRPr="00A53EE0">
              <w:rPr>
                <w:szCs w:val="24"/>
              </w:rPr>
              <w:t>.</w:t>
            </w:r>
          </w:p>
          <w:p w:rsidR="00D30A27" w:rsidRPr="00A53EE0" w:rsidRDefault="00D30A27" w:rsidP="00E6089E">
            <w:pPr>
              <w:ind w:right="153" w:firstLine="669"/>
              <w:jc w:val="both"/>
            </w:pPr>
          </w:p>
        </w:tc>
      </w:tr>
      <w:tr w:rsidR="00C87330" w:rsidRPr="00A53EE0" w:rsidTr="00232ADE">
        <w:trPr>
          <w:trHeight w:val="416"/>
        </w:trPr>
        <w:tc>
          <w:tcPr>
            <w:tcW w:w="781" w:type="dxa"/>
          </w:tcPr>
          <w:p w:rsidR="00C87330" w:rsidRPr="00A53EE0" w:rsidRDefault="00C87330" w:rsidP="00955780">
            <w:pPr>
              <w:numPr>
                <w:ilvl w:val="0"/>
                <w:numId w:val="37"/>
              </w:numPr>
              <w:tabs>
                <w:tab w:val="num" w:pos="786"/>
              </w:tabs>
              <w:ind w:left="0" w:hanging="15"/>
              <w:jc w:val="center"/>
            </w:pPr>
            <w:bookmarkStart w:id="337" w:name="_Ref317250606"/>
          </w:p>
        </w:tc>
        <w:bookmarkEnd w:id="337"/>
        <w:tc>
          <w:tcPr>
            <w:tcW w:w="3260" w:type="dxa"/>
          </w:tcPr>
          <w:p w:rsidR="00C87330" w:rsidRPr="00A53EE0" w:rsidRDefault="00C87330" w:rsidP="00C87330">
            <w:pPr>
              <w:ind w:right="153"/>
            </w:pPr>
            <w:r w:rsidRPr="00A53EE0">
              <w:t xml:space="preserve">Количество лотов </w:t>
            </w:r>
          </w:p>
        </w:tc>
        <w:tc>
          <w:tcPr>
            <w:tcW w:w="10664" w:type="dxa"/>
          </w:tcPr>
          <w:p w:rsidR="00C87330" w:rsidRPr="00A53EE0" w:rsidRDefault="00F536B8" w:rsidP="00C87330">
            <w:pPr>
              <w:ind w:right="153"/>
            </w:pPr>
            <w:r w:rsidRPr="00A53EE0">
              <w:t>1</w:t>
            </w:r>
          </w:p>
        </w:tc>
      </w:tr>
      <w:tr w:rsidR="00C87330" w:rsidRPr="00A53EE0" w:rsidTr="00232ADE">
        <w:trPr>
          <w:trHeight w:val="152"/>
        </w:trPr>
        <w:tc>
          <w:tcPr>
            <w:tcW w:w="781" w:type="dxa"/>
          </w:tcPr>
          <w:p w:rsidR="00C87330" w:rsidRPr="00A53EE0" w:rsidRDefault="00C87330" w:rsidP="00955780">
            <w:pPr>
              <w:numPr>
                <w:ilvl w:val="0"/>
                <w:numId w:val="37"/>
              </w:numPr>
              <w:tabs>
                <w:tab w:val="num" w:pos="786"/>
              </w:tabs>
              <w:ind w:left="0" w:hanging="15"/>
              <w:jc w:val="center"/>
            </w:pPr>
            <w:bookmarkStart w:id="338" w:name="_Ref317249928"/>
          </w:p>
        </w:tc>
        <w:bookmarkEnd w:id="338"/>
        <w:tc>
          <w:tcPr>
            <w:tcW w:w="3260" w:type="dxa"/>
          </w:tcPr>
          <w:p w:rsidR="00C87330" w:rsidRPr="00A53EE0" w:rsidRDefault="00C87330" w:rsidP="00C87330">
            <w:pPr>
              <w:contextualSpacing/>
            </w:pPr>
            <w:r w:rsidRPr="00A53EE0">
              <w:t>Заказчик</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C87330" w:rsidRPr="00A53EE0" w:rsidRDefault="008540B9" w:rsidP="008540B9">
            <w:pPr>
              <w:ind w:right="153"/>
              <w:contextualSpacing/>
              <w:jc w:val="both"/>
            </w:pPr>
            <w:r w:rsidRPr="00A53EE0">
              <w:t>Почтовый адрес: 115114, Москва, Павелецкая наб, д.8, стр.1.</w:t>
            </w:r>
          </w:p>
        </w:tc>
      </w:tr>
      <w:tr w:rsidR="00C87330" w:rsidRPr="00A53EE0" w:rsidTr="00232ADE">
        <w:trPr>
          <w:trHeight w:val="152"/>
        </w:trPr>
        <w:tc>
          <w:tcPr>
            <w:tcW w:w="781" w:type="dxa"/>
          </w:tcPr>
          <w:p w:rsidR="00C87330" w:rsidRPr="00A53EE0" w:rsidRDefault="00C87330" w:rsidP="00955780">
            <w:pPr>
              <w:numPr>
                <w:ilvl w:val="0"/>
                <w:numId w:val="37"/>
              </w:numPr>
              <w:tabs>
                <w:tab w:val="num" w:pos="786"/>
              </w:tabs>
              <w:ind w:left="0" w:hanging="15"/>
              <w:jc w:val="center"/>
            </w:pPr>
            <w:bookmarkStart w:id="339" w:name="_Ref317250471"/>
          </w:p>
        </w:tc>
        <w:bookmarkEnd w:id="339"/>
        <w:tc>
          <w:tcPr>
            <w:tcW w:w="3260" w:type="dxa"/>
          </w:tcPr>
          <w:p w:rsidR="00C87330" w:rsidRPr="00A53EE0" w:rsidRDefault="00C87330" w:rsidP="006037AB">
            <w:pPr>
              <w:ind w:right="153"/>
            </w:pPr>
            <w:r w:rsidRPr="00A53EE0">
              <w:t>О</w:t>
            </w:r>
            <w:r w:rsidRPr="00A53EE0">
              <w:rPr>
                <w:bCs/>
              </w:rPr>
              <w:t xml:space="preserve">рганизатор </w:t>
            </w:r>
            <w:r w:rsidR="003E0066" w:rsidRPr="00A53EE0">
              <w:rPr>
                <w:bCs/>
              </w:rPr>
              <w:t>запроса предложений</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8540B9" w:rsidRPr="00A53EE0" w:rsidRDefault="008540B9" w:rsidP="008540B9">
            <w:pPr>
              <w:ind w:right="153"/>
              <w:contextualSpacing/>
              <w:jc w:val="both"/>
            </w:pPr>
            <w:r w:rsidRPr="00A53EE0">
              <w:t>Почтовый адрес: 115114, Москва, Павелецкая наб, д.8, стр.1.</w:t>
            </w:r>
          </w:p>
          <w:p w:rsidR="008540B9" w:rsidRPr="004E43BE" w:rsidRDefault="008540B9" w:rsidP="008540B9">
            <w:pPr>
              <w:contextualSpacing/>
              <w:jc w:val="both"/>
            </w:pPr>
            <w:r w:rsidRPr="004E43BE">
              <w:t xml:space="preserve">Контактное лицо: </w:t>
            </w:r>
            <w:r w:rsidR="004E43BE" w:rsidRPr="004E43BE">
              <w:t>Еглашкина Ольга Алексеевна</w:t>
            </w:r>
            <w:r w:rsidRPr="004E43BE">
              <w:t xml:space="preserve">, </w:t>
            </w:r>
          </w:p>
          <w:p w:rsidR="008540B9" w:rsidRPr="004E43BE" w:rsidRDefault="008540B9" w:rsidP="008540B9">
            <w:pPr>
              <w:contextualSpacing/>
              <w:jc w:val="both"/>
            </w:pPr>
            <w:r w:rsidRPr="004E43BE">
              <w:t>тел.: +7 (499) 949-49-19 (доб. 5</w:t>
            </w:r>
            <w:r w:rsidR="004E43BE" w:rsidRPr="004E43BE">
              <w:t>2</w:t>
            </w:r>
            <w:r w:rsidRPr="004E43BE">
              <w:t>-</w:t>
            </w:r>
            <w:r w:rsidR="004E43BE" w:rsidRPr="004E43BE">
              <w:t>04</w:t>
            </w:r>
            <w:r w:rsidRPr="004E43BE">
              <w:t xml:space="preserve">), </w:t>
            </w:r>
          </w:p>
          <w:p w:rsidR="00C87330" w:rsidRPr="00A53EE0" w:rsidRDefault="008540B9" w:rsidP="008540B9">
            <w:pPr>
              <w:ind w:right="153"/>
              <w:jc w:val="both"/>
              <w:rPr>
                <w:lang w:val="en-US"/>
              </w:rPr>
            </w:pPr>
            <w:r w:rsidRPr="004E43BE">
              <w:rPr>
                <w:lang w:val="en-US"/>
              </w:rPr>
              <w:t xml:space="preserve">E-mail: </w:t>
            </w:r>
            <w:hyperlink r:id="rId25" w:history="1">
              <w:r w:rsidR="004E43BE" w:rsidRPr="004E43BE">
                <w:rPr>
                  <w:rStyle w:val="afff"/>
                  <w:lang w:val="en-US"/>
                </w:rPr>
                <w:t>OAEglashkina@Greenatom.ru</w:t>
              </w:r>
            </w:hyperlink>
          </w:p>
        </w:tc>
      </w:tr>
      <w:tr w:rsidR="00C87330" w:rsidRPr="00A53EE0" w:rsidTr="00232ADE">
        <w:trPr>
          <w:trHeight w:val="70"/>
        </w:trPr>
        <w:tc>
          <w:tcPr>
            <w:tcW w:w="781" w:type="dxa"/>
          </w:tcPr>
          <w:p w:rsidR="00C87330" w:rsidRPr="00A53EE0" w:rsidRDefault="00C87330" w:rsidP="00955780">
            <w:pPr>
              <w:numPr>
                <w:ilvl w:val="0"/>
                <w:numId w:val="37"/>
              </w:numPr>
              <w:tabs>
                <w:tab w:val="num" w:pos="786"/>
              </w:tabs>
              <w:ind w:left="0" w:hanging="15"/>
              <w:jc w:val="center"/>
              <w:rPr>
                <w:lang w:val="en-US"/>
              </w:rPr>
            </w:pPr>
            <w:bookmarkStart w:id="340" w:name="_Ref317250534"/>
          </w:p>
        </w:tc>
        <w:bookmarkEnd w:id="340"/>
        <w:tc>
          <w:tcPr>
            <w:tcW w:w="3260" w:type="dxa"/>
          </w:tcPr>
          <w:p w:rsidR="00C87330" w:rsidRPr="00A53EE0" w:rsidRDefault="00C87330" w:rsidP="00AF11AA">
            <w:pPr>
              <w:ind w:right="153"/>
            </w:pPr>
            <w:r w:rsidRPr="00A53EE0">
              <w:t xml:space="preserve">Информационное обеспечение проведения </w:t>
            </w:r>
            <w:r w:rsidR="003E0066" w:rsidRPr="00A53EE0">
              <w:t>запроса предложений</w:t>
            </w:r>
            <w:r w:rsidR="004C1016" w:rsidRPr="00A53EE0">
              <w:t xml:space="preserve"> </w:t>
            </w:r>
          </w:p>
        </w:tc>
        <w:tc>
          <w:tcPr>
            <w:tcW w:w="10664" w:type="dxa"/>
          </w:tcPr>
          <w:p w:rsidR="004C1016" w:rsidRPr="00A53EE0" w:rsidRDefault="004C1016" w:rsidP="004C1016">
            <w:pPr>
              <w:tabs>
                <w:tab w:val="left" w:pos="1134"/>
              </w:tabs>
              <w:contextualSpacing/>
              <w:jc w:val="both"/>
            </w:pPr>
            <w:r w:rsidRPr="00A53EE0">
              <w:rPr>
                <w:spacing w:val="-6"/>
              </w:rPr>
              <w:t xml:space="preserve">Официальным сайтом </w:t>
            </w:r>
            <w:r w:rsidRPr="00A53EE0">
              <w:t xml:space="preserve">в сети «Интернет» для размещения информации о проведении </w:t>
            </w:r>
            <w:r w:rsidR="003E0066" w:rsidRPr="00A53EE0">
              <w:t>запроса предложений</w:t>
            </w:r>
            <w:r w:rsidRPr="00A53EE0">
              <w:t xml:space="preserve"> является:</w:t>
            </w:r>
          </w:p>
          <w:p w:rsidR="004C1016" w:rsidRPr="00A53EE0" w:rsidRDefault="00B76A1C" w:rsidP="00B76A1C">
            <w:pPr>
              <w:tabs>
                <w:tab w:val="left" w:pos="386"/>
              </w:tabs>
              <w:contextualSpacing/>
              <w:jc w:val="both"/>
            </w:pPr>
            <w:r w:rsidRPr="00A53EE0">
              <w:rPr>
                <w:spacing w:val="-6"/>
              </w:rPr>
              <w:t xml:space="preserve">1) </w:t>
            </w:r>
            <w:r w:rsidR="004C1016" w:rsidRPr="00A53EE0">
              <w:rPr>
                <w:spacing w:val="-6"/>
              </w:rPr>
              <w:t xml:space="preserve">Официальный государственный сайт </w:t>
            </w:r>
            <w:r w:rsidR="004C1016" w:rsidRPr="00A53EE0">
              <w:t>(</w:t>
            </w:r>
            <w:hyperlink r:id="rId26" w:history="1">
              <w:r w:rsidR="004C1016" w:rsidRPr="00A53EE0">
                <w:rPr>
                  <w:rStyle w:val="afff"/>
                  <w:color w:val="auto"/>
                </w:rPr>
                <w:t>http://www.zakupki.gov.ru</w:t>
              </w:r>
            </w:hyperlink>
            <w:r w:rsidR="004C1016" w:rsidRPr="00A53EE0">
              <w:t xml:space="preserve">), </w:t>
            </w:r>
          </w:p>
          <w:p w:rsidR="004C1016" w:rsidRPr="00A53EE0" w:rsidRDefault="00B76A1C" w:rsidP="004C1016">
            <w:pPr>
              <w:tabs>
                <w:tab w:val="left" w:pos="1134"/>
              </w:tabs>
              <w:contextualSpacing/>
              <w:jc w:val="both"/>
              <w:rPr>
                <w:spacing w:val="-6"/>
              </w:rPr>
            </w:pPr>
            <w:r w:rsidRPr="00A53EE0">
              <w:t xml:space="preserve">2) </w:t>
            </w:r>
            <w:r w:rsidR="004C1016" w:rsidRPr="00A53EE0">
              <w:t>Официальный сайт по закупкам атомной отрасли Госкорпорации «Рос</w:t>
            </w:r>
            <w:r w:rsidR="004C1016" w:rsidRPr="00A53EE0">
              <w:rPr>
                <w:spacing w:val="-6"/>
              </w:rPr>
              <w:t>атом» (</w:t>
            </w:r>
            <w:hyperlink r:id="rId27" w:history="1">
              <w:r w:rsidR="004C1016" w:rsidRPr="00A53EE0">
                <w:rPr>
                  <w:rStyle w:val="afff"/>
                  <w:color w:val="auto"/>
                </w:rPr>
                <w:t>http://zakupki.rosatom.ru</w:t>
              </w:r>
            </w:hyperlink>
            <w:r w:rsidR="004C1016" w:rsidRPr="00A53EE0">
              <w:rPr>
                <w:spacing w:val="-6"/>
              </w:rPr>
              <w:t>).</w:t>
            </w:r>
          </w:p>
          <w:p w:rsidR="008540B9" w:rsidRPr="00A53EE0" w:rsidRDefault="004C1016" w:rsidP="008540B9">
            <w:pPr>
              <w:tabs>
                <w:tab w:val="left" w:pos="1134"/>
              </w:tabs>
              <w:spacing w:before="120"/>
              <w:jc w:val="both"/>
              <w:rPr>
                <w:b/>
                <w:i/>
              </w:rPr>
            </w:pPr>
            <w:r w:rsidRPr="00A53EE0">
              <w:t xml:space="preserve">Настоящий </w:t>
            </w:r>
            <w:r w:rsidR="002E77A5" w:rsidRPr="00A53EE0">
              <w:t>запрос предложений</w:t>
            </w:r>
            <w:r w:rsidRPr="00A53EE0">
              <w:t xml:space="preserve"> проводится в соответствии с правилами и с</w:t>
            </w:r>
            <w:r w:rsidR="002B3648">
              <w:t xml:space="preserve"> использованием функционала ЭТП </w:t>
            </w:r>
            <w:r w:rsidR="002B3648" w:rsidRPr="002D7397">
              <w:t xml:space="preserve">ООО «Аукционный Конкурсный Дом» в сети «Интернет» по адресу: </w:t>
            </w:r>
            <w:hyperlink r:id="rId28" w:history="1">
              <w:r w:rsidR="002B3648" w:rsidRPr="002D7397">
                <w:rPr>
                  <w:rStyle w:val="afff"/>
                  <w:lang w:val="en-US"/>
                </w:rPr>
                <w:t>www</w:t>
              </w:r>
              <w:r w:rsidR="002B3648" w:rsidRPr="002D7397">
                <w:rPr>
                  <w:rStyle w:val="afff"/>
                </w:rPr>
                <w:t>.</w:t>
              </w:r>
              <w:r w:rsidR="002B3648" w:rsidRPr="002D7397">
                <w:rPr>
                  <w:rStyle w:val="afff"/>
                  <w:lang w:val="en-US"/>
                </w:rPr>
                <w:t>a</w:t>
              </w:r>
              <w:r w:rsidR="002B3648" w:rsidRPr="002D7397">
                <w:rPr>
                  <w:rStyle w:val="afff"/>
                </w:rPr>
                <w:t>-</w:t>
              </w:r>
              <w:r w:rsidR="002B3648" w:rsidRPr="002D7397">
                <w:rPr>
                  <w:rStyle w:val="afff"/>
                  <w:lang w:val="en-US"/>
                </w:rPr>
                <w:t>k</w:t>
              </w:r>
              <w:r w:rsidR="002B3648" w:rsidRPr="002D7397">
                <w:rPr>
                  <w:rStyle w:val="afff"/>
                </w:rPr>
                <w:t>-</w:t>
              </w:r>
              <w:r w:rsidR="002B3648" w:rsidRPr="002D7397">
                <w:rPr>
                  <w:rStyle w:val="afff"/>
                  <w:lang w:val="en-US"/>
                </w:rPr>
                <w:t>d</w:t>
              </w:r>
              <w:r w:rsidR="002B3648" w:rsidRPr="002D7397">
                <w:rPr>
                  <w:rStyle w:val="afff"/>
                </w:rPr>
                <w:t>.</w:t>
              </w:r>
              <w:r w:rsidR="002B3648" w:rsidRPr="002D7397">
                <w:rPr>
                  <w:rStyle w:val="afff"/>
                  <w:lang w:val="en-US"/>
                </w:rPr>
                <w:t>ru</w:t>
              </w:r>
            </w:hyperlink>
          </w:p>
        </w:tc>
      </w:tr>
      <w:tr w:rsidR="00C87330" w:rsidRPr="00A53EE0" w:rsidTr="00232ADE">
        <w:trPr>
          <w:trHeight w:val="152"/>
        </w:trPr>
        <w:tc>
          <w:tcPr>
            <w:tcW w:w="781" w:type="dxa"/>
          </w:tcPr>
          <w:p w:rsidR="00C87330" w:rsidRPr="00A53EE0" w:rsidRDefault="00C87330" w:rsidP="00955780">
            <w:pPr>
              <w:numPr>
                <w:ilvl w:val="0"/>
                <w:numId w:val="37"/>
              </w:numPr>
              <w:tabs>
                <w:tab w:val="num" w:pos="786"/>
              </w:tabs>
              <w:ind w:left="0" w:hanging="15"/>
              <w:jc w:val="center"/>
            </w:pPr>
          </w:p>
        </w:tc>
        <w:tc>
          <w:tcPr>
            <w:tcW w:w="3260" w:type="dxa"/>
          </w:tcPr>
          <w:p w:rsidR="00C87330" w:rsidRPr="00A53EE0" w:rsidRDefault="00C87330" w:rsidP="00C87330">
            <w:pPr>
              <w:ind w:right="153"/>
            </w:pPr>
            <w:r w:rsidRPr="00A53EE0">
              <w:rPr>
                <w:bCs/>
              </w:rPr>
              <w:t xml:space="preserve">Дата опубликования извещения о проведении </w:t>
            </w:r>
            <w:r w:rsidR="003E0066" w:rsidRPr="00A53EE0">
              <w:rPr>
                <w:bCs/>
              </w:rPr>
              <w:t>запроса предложений</w:t>
            </w:r>
          </w:p>
        </w:tc>
        <w:tc>
          <w:tcPr>
            <w:tcW w:w="10664" w:type="dxa"/>
          </w:tcPr>
          <w:p w:rsidR="00C87330" w:rsidRPr="00A53EE0" w:rsidRDefault="00C87330" w:rsidP="0033171B">
            <w:pPr>
              <w:ind w:right="153"/>
              <w:rPr>
                <w:bCs/>
              </w:rPr>
            </w:pPr>
            <w:r w:rsidRPr="00A53EE0">
              <w:t>«</w:t>
            </w:r>
            <w:r w:rsidR="0033171B">
              <w:t>07</w:t>
            </w:r>
            <w:r w:rsidRPr="0033171B">
              <w:t xml:space="preserve">» </w:t>
            </w:r>
            <w:r w:rsidR="002B3648" w:rsidRPr="0033171B">
              <w:t>октября</w:t>
            </w:r>
            <w:r w:rsidRPr="0033171B">
              <w:t xml:space="preserve"> 20</w:t>
            </w:r>
            <w:r w:rsidR="008540B9" w:rsidRPr="0033171B">
              <w:t>1</w:t>
            </w:r>
            <w:r w:rsidR="002B3648" w:rsidRPr="0033171B">
              <w:t>4</w:t>
            </w:r>
            <w:r w:rsidRPr="0033171B">
              <w:t xml:space="preserve"> года</w:t>
            </w:r>
          </w:p>
        </w:tc>
      </w:tr>
      <w:tr w:rsidR="00C87330" w:rsidRPr="00A53EE0" w:rsidTr="00232ADE">
        <w:trPr>
          <w:trHeight w:val="152"/>
        </w:trPr>
        <w:tc>
          <w:tcPr>
            <w:tcW w:w="781" w:type="dxa"/>
          </w:tcPr>
          <w:p w:rsidR="00C87330" w:rsidRPr="00A53EE0" w:rsidRDefault="00C87330" w:rsidP="00955780">
            <w:pPr>
              <w:numPr>
                <w:ilvl w:val="0"/>
                <w:numId w:val="37"/>
              </w:numPr>
              <w:tabs>
                <w:tab w:val="num" w:pos="786"/>
              </w:tabs>
              <w:ind w:left="0" w:hanging="15"/>
              <w:jc w:val="center"/>
            </w:pPr>
            <w:bookmarkStart w:id="341" w:name="_Ref317250440"/>
          </w:p>
        </w:tc>
        <w:bookmarkEnd w:id="341"/>
        <w:tc>
          <w:tcPr>
            <w:tcW w:w="3260" w:type="dxa"/>
          </w:tcPr>
          <w:p w:rsidR="00C87330" w:rsidRPr="00A53EE0" w:rsidRDefault="00C87330" w:rsidP="00C87330">
            <w:pPr>
              <w:pStyle w:val="3b"/>
              <w:tabs>
                <w:tab w:val="clear" w:pos="1307"/>
              </w:tabs>
              <w:ind w:left="0" w:right="153"/>
              <w:jc w:val="left"/>
              <w:rPr>
                <w:szCs w:val="24"/>
              </w:rPr>
            </w:pPr>
            <w:r w:rsidRPr="00A53EE0">
              <w:rPr>
                <w:szCs w:val="24"/>
              </w:rPr>
              <w:t xml:space="preserve">Начальная (максимальная) цена договора </w:t>
            </w:r>
            <w:r w:rsidR="003F6C75" w:rsidRPr="00A53EE0">
              <w:rPr>
                <w:b/>
                <w:i/>
                <w:szCs w:val="24"/>
              </w:rPr>
              <w:t>[по каждому лоту]</w:t>
            </w:r>
          </w:p>
        </w:tc>
        <w:tc>
          <w:tcPr>
            <w:tcW w:w="10664" w:type="dxa"/>
          </w:tcPr>
          <w:p w:rsidR="00CE3B65" w:rsidRPr="002B3648" w:rsidRDefault="002B3648" w:rsidP="00CE3B65">
            <w:pPr>
              <w:tabs>
                <w:tab w:val="left" w:pos="1134"/>
              </w:tabs>
              <w:contextualSpacing/>
              <w:jc w:val="both"/>
              <w:rPr>
                <w:bCs/>
                <w:color w:val="000000"/>
              </w:rPr>
            </w:pPr>
            <w:r w:rsidRPr="002B3648">
              <w:rPr>
                <w:bCs/>
                <w:kern w:val="32"/>
              </w:rPr>
              <w:t>35 396 467</w:t>
            </w:r>
            <w:r w:rsidR="00CE3B65" w:rsidRPr="002B3648">
              <w:rPr>
                <w:bCs/>
                <w:color w:val="000000"/>
              </w:rPr>
              <w:t xml:space="preserve"> </w:t>
            </w:r>
            <w:r w:rsidRPr="002B3648">
              <w:rPr>
                <w:bCs/>
                <w:color w:val="000000"/>
              </w:rPr>
              <w:t>(тридцать пять миллионов триста девяносто шесть тысяч четыреста шестьдесят семь) рублей 36 копеек</w:t>
            </w:r>
            <w:r w:rsidR="00CE3B65" w:rsidRPr="002B3648">
              <w:rPr>
                <w:bCs/>
                <w:color w:val="000000"/>
              </w:rPr>
              <w:t xml:space="preserve">, включая НДС. </w:t>
            </w:r>
          </w:p>
          <w:p w:rsidR="002B3648" w:rsidRDefault="002B3648" w:rsidP="002B3648">
            <w:pPr>
              <w:pStyle w:val="3b"/>
              <w:tabs>
                <w:tab w:val="clear" w:pos="1307"/>
              </w:tabs>
              <w:ind w:left="0" w:right="153"/>
              <w:rPr>
                <w:bCs/>
                <w:color w:val="000000"/>
                <w:szCs w:val="24"/>
              </w:rPr>
            </w:pPr>
          </w:p>
          <w:p w:rsidR="00C87330" w:rsidRDefault="00CE3B65" w:rsidP="002B3648">
            <w:pPr>
              <w:pStyle w:val="3b"/>
              <w:tabs>
                <w:tab w:val="clear" w:pos="1307"/>
              </w:tabs>
              <w:ind w:left="0" w:right="153"/>
              <w:rPr>
                <w:bCs/>
                <w:lang w:eastAsia="en-US"/>
              </w:rPr>
            </w:pPr>
            <w:r w:rsidRPr="002B3648">
              <w:rPr>
                <w:bCs/>
                <w:color w:val="000000"/>
                <w:szCs w:val="24"/>
              </w:rPr>
              <w:t xml:space="preserve">Цена договора включает в себя: </w:t>
            </w:r>
            <w:r w:rsidR="002B3648" w:rsidRPr="0026716E">
              <w:rPr>
                <w:bCs/>
                <w:lang w:eastAsia="en-US"/>
              </w:rPr>
              <w:t>компенсацию всех издержек (возмещение понесенных материальных и финансовых затрат), которые Исполнитель понесет в процессе реализации работ по договору, стоимость обучения, причитающееся ему вознаграждение, гарантийное обслуживание, уплату налогов и других обязательных платежей</w:t>
            </w:r>
            <w:r w:rsidR="002B3648">
              <w:rPr>
                <w:bCs/>
                <w:lang w:eastAsia="en-US"/>
              </w:rPr>
              <w:t>.</w:t>
            </w:r>
          </w:p>
          <w:p w:rsidR="004A6BD0" w:rsidRPr="00A53EE0" w:rsidRDefault="004A6BD0" w:rsidP="002B3648">
            <w:pPr>
              <w:pStyle w:val="3b"/>
              <w:tabs>
                <w:tab w:val="clear" w:pos="1307"/>
              </w:tabs>
              <w:ind w:left="0" w:right="153"/>
              <w:rPr>
                <w:szCs w:val="24"/>
                <w:highlight w:val="yellow"/>
              </w:rPr>
            </w:pPr>
          </w:p>
        </w:tc>
      </w:tr>
      <w:tr w:rsidR="00C87330" w:rsidRPr="00A53EE0" w:rsidTr="00232ADE">
        <w:trPr>
          <w:trHeight w:val="397"/>
        </w:trPr>
        <w:tc>
          <w:tcPr>
            <w:tcW w:w="781" w:type="dxa"/>
          </w:tcPr>
          <w:p w:rsidR="00C87330" w:rsidRPr="00A53EE0" w:rsidRDefault="00C87330" w:rsidP="00955780">
            <w:pPr>
              <w:numPr>
                <w:ilvl w:val="0"/>
                <w:numId w:val="37"/>
              </w:numPr>
              <w:tabs>
                <w:tab w:val="num" w:pos="786"/>
              </w:tabs>
              <w:ind w:left="0" w:hanging="15"/>
              <w:jc w:val="center"/>
            </w:pPr>
          </w:p>
        </w:tc>
        <w:tc>
          <w:tcPr>
            <w:tcW w:w="3260" w:type="dxa"/>
          </w:tcPr>
          <w:p w:rsidR="00C87330" w:rsidRPr="00A53EE0" w:rsidRDefault="00C87330" w:rsidP="00C87330">
            <w:pPr>
              <w:ind w:right="153"/>
              <w:rPr>
                <w:lang w:val="en-US"/>
              </w:rPr>
            </w:pPr>
            <w:r w:rsidRPr="00A53EE0">
              <w:t xml:space="preserve">Официальный язык </w:t>
            </w:r>
            <w:r w:rsidR="003E0066" w:rsidRPr="00A53EE0">
              <w:t>запроса предложений</w:t>
            </w:r>
          </w:p>
        </w:tc>
        <w:tc>
          <w:tcPr>
            <w:tcW w:w="10664" w:type="dxa"/>
          </w:tcPr>
          <w:p w:rsidR="00C87330" w:rsidRPr="00A53EE0" w:rsidRDefault="00C87330" w:rsidP="00C87330">
            <w:pPr>
              <w:ind w:right="153"/>
            </w:pPr>
            <w:r w:rsidRPr="00A53EE0">
              <w:t>русский</w:t>
            </w:r>
          </w:p>
        </w:tc>
      </w:tr>
      <w:tr w:rsidR="00C87330" w:rsidRPr="00A53EE0" w:rsidTr="00232ADE">
        <w:trPr>
          <w:trHeight w:val="397"/>
        </w:trPr>
        <w:tc>
          <w:tcPr>
            <w:tcW w:w="781" w:type="dxa"/>
          </w:tcPr>
          <w:p w:rsidR="00C87330" w:rsidRPr="00A53EE0" w:rsidRDefault="00C87330" w:rsidP="00955780">
            <w:pPr>
              <w:numPr>
                <w:ilvl w:val="0"/>
                <w:numId w:val="37"/>
              </w:numPr>
              <w:tabs>
                <w:tab w:val="num" w:pos="786"/>
              </w:tabs>
              <w:ind w:left="0" w:hanging="15"/>
              <w:jc w:val="center"/>
            </w:pPr>
            <w:bookmarkStart w:id="342" w:name="_Ref317253392"/>
          </w:p>
        </w:tc>
        <w:bookmarkEnd w:id="342"/>
        <w:tc>
          <w:tcPr>
            <w:tcW w:w="3260" w:type="dxa"/>
          </w:tcPr>
          <w:p w:rsidR="00C87330" w:rsidRPr="00A53EE0" w:rsidRDefault="00C87330" w:rsidP="00C87330">
            <w:pPr>
              <w:ind w:right="153"/>
              <w:rPr>
                <w:lang w:val="en-US"/>
              </w:rPr>
            </w:pPr>
            <w:r w:rsidRPr="00A53EE0">
              <w:t xml:space="preserve">Валюта </w:t>
            </w:r>
            <w:r w:rsidR="003E0066" w:rsidRPr="00A53EE0">
              <w:t>запроса предложений</w:t>
            </w:r>
          </w:p>
        </w:tc>
        <w:tc>
          <w:tcPr>
            <w:tcW w:w="10664" w:type="dxa"/>
          </w:tcPr>
          <w:p w:rsidR="00C87330" w:rsidRPr="00A53EE0" w:rsidRDefault="00C87330" w:rsidP="00C87330">
            <w:pPr>
              <w:ind w:right="153"/>
            </w:pPr>
            <w:r w:rsidRPr="00A53EE0">
              <w:t>российский рубль</w:t>
            </w:r>
          </w:p>
          <w:p w:rsidR="007A54B3" w:rsidRPr="00A53EE0" w:rsidRDefault="007A54B3" w:rsidP="00631C54">
            <w:pPr>
              <w:ind w:right="153"/>
              <w:jc w:val="both"/>
            </w:pPr>
          </w:p>
        </w:tc>
      </w:tr>
      <w:tr w:rsidR="00C87330" w:rsidRPr="00A53EE0" w:rsidTr="00232ADE">
        <w:trPr>
          <w:trHeight w:val="473"/>
        </w:trPr>
        <w:tc>
          <w:tcPr>
            <w:tcW w:w="781" w:type="dxa"/>
          </w:tcPr>
          <w:p w:rsidR="00C87330" w:rsidRPr="00A53EE0" w:rsidRDefault="00C87330" w:rsidP="00955780">
            <w:pPr>
              <w:numPr>
                <w:ilvl w:val="0"/>
                <w:numId w:val="37"/>
              </w:numPr>
              <w:tabs>
                <w:tab w:val="num" w:pos="786"/>
              </w:tabs>
              <w:ind w:left="0" w:hanging="15"/>
              <w:jc w:val="center"/>
            </w:pPr>
            <w:bookmarkStart w:id="343" w:name="_Ref317253528"/>
          </w:p>
        </w:tc>
        <w:bookmarkEnd w:id="343"/>
        <w:tc>
          <w:tcPr>
            <w:tcW w:w="3260" w:type="dxa"/>
          </w:tcPr>
          <w:p w:rsidR="00981BF7" w:rsidRPr="00A53EE0" w:rsidRDefault="00981BF7" w:rsidP="00C87330">
            <w:pPr>
              <w:ind w:right="153"/>
            </w:pPr>
            <w:r w:rsidRPr="00A53EE0">
              <w:t>Обеспечение заявки на участие в </w:t>
            </w:r>
            <w:r w:rsidR="009D6ADE" w:rsidRPr="00A53EE0">
              <w:t>запросе предложений</w:t>
            </w:r>
          </w:p>
          <w:p w:rsidR="00B50E31" w:rsidRPr="00A53EE0" w:rsidRDefault="00B50E31" w:rsidP="002B3648">
            <w:pPr>
              <w:ind w:right="153"/>
            </w:pPr>
          </w:p>
        </w:tc>
        <w:tc>
          <w:tcPr>
            <w:tcW w:w="10664" w:type="dxa"/>
          </w:tcPr>
          <w:p w:rsidR="0091675C" w:rsidRPr="002B3648" w:rsidRDefault="002B3648" w:rsidP="00955780">
            <w:pPr>
              <w:numPr>
                <w:ilvl w:val="0"/>
                <w:numId w:val="67"/>
              </w:numPr>
              <w:tabs>
                <w:tab w:val="left" w:pos="517"/>
              </w:tabs>
              <w:ind w:right="37"/>
              <w:jc w:val="both"/>
              <w:rPr>
                <w:bCs/>
                <w:color w:val="000000"/>
              </w:rPr>
            </w:pPr>
            <w:r w:rsidRPr="002B3648">
              <w:rPr>
                <w:bCs/>
                <w:color w:val="000000"/>
              </w:rPr>
              <w:t>Не требуется</w:t>
            </w:r>
          </w:p>
          <w:p w:rsidR="0091675C" w:rsidRPr="002B3648" w:rsidRDefault="0091675C" w:rsidP="0091675C">
            <w:pPr>
              <w:tabs>
                <w:tab w:val="left" w:pos="517"/>
              </w:tabs>
              <w:ind w:right="37"/>
              <w:jc w:val="both"/>
              <w:rPr>
                <w:bCs/>
                <w:color w:val="000000"/>
              </w:rPr>
            </w:pPr>
          </w:p>
          <w:p w:rsidR="0091675C" w:rsidRPr="002B3648" w:rsidRDefault="0091675C" w:rsidP="0091675C">
            <w:pPr>
              <w:tabs>
                <w:tab w:val="left" w:pos="517"/>
              </w:tabs>
              <w:ind w:right="37"/>
              <w:jc w:val="both"/>
              <w:rPr>
                <w:bCs/>
                <w:color w:val="000000"/>
              </w:rPr>
            </w:pPr>
          </w:p>
          <w:p w:rsidR="00B50E31" w:rsidRPr="002B3648" w:rsidRDefault="00B50E31" w:rsidP="001A13D3">
            <w:pPr>
              <w:ind w:right="153"/>
              <w:jc w:val="both"/>
            </w:pPr>
          </w:p>
        </w:tc>
      </w:tr>
      <w:tr w:rsidR="00815182" w:rsidRPr="00A53EE0" w:rsidTr="00232ADE">
        <w:trPr>
          <w:trHeight w:val="709"/>
        </w:trPr>
        <w:tc>
          <w:tcPr>
            <w:tcW w:w="781" w:type="dxa"/>
          </w:tcPr>
          <w:p w:rsidR="00815182" w:rsidRPr="00A53EE0" w:rsidRDefault="00815182" w:rsidP="00955780">
            <w:pPr>
              <w:numPr>
                <w:ilvl w:val="0"/>
                <w:numId w:val="37"/>
              </w:numPr>
              <w:tabs>
                <w:tab w:val="num" w:pos="786"/>
              </w:tabs>
              <w:ind w:left="0" w:hanging="15"/>
              <w:jc w:val="center"/>
            </w:pPr>
            <w:bookmarkStart w:id="344" w:name="_Ref319670208"/>
          </w:p>
        </w:tc>
        <w:bookmarkEnd w:id="344"/>
        <w:tc>
          <w:tcPr>
            <w:tcW w:w="3260" w:type="dxa"/>
          </w:tcPr>
          <w:p w:rsidR="00815182" w:rsidRPr="00A53EE0" w:rsidRDefault="00815182" w:rsidP="00A9286F">
            <w:pPr>
              <w:pStyle w:val="3b"/>
              <w:tabs>
                <w:tab w:val="clear" w:pos="1307"/>
              </w:tabs>
              <w:ind w:left="45" w:right="153"/>
              <w:rPr>
                <w:szCs w:val="24"/>
              </w:rPr>
            </w:pPr>
            <w:r w:rsidRPr="00A53EE0">
              <w:rPr>
                <w:szCs w:val="24"/>
              </w:rPr>
              <w:t xml:space="preserve">Требования, предъявляемые к участникам </w:t>
            </w:r>
            <w:r w:rsidR="003E0066" w:rsidRPr="00A53EE0">
              <w:rPr>
                <w:szCs w:val="24"/>
              </w:rPr>
              <w:t>запроса предложений</w:t>
            </w:r>
            <w:r w:rsidR="00746496" w:rsidRPr="00A53EE0">
              <w:rPr>
                <w:b/>
                <w:i/>
                <w:szCs w:val="24"/>
              </w:rPr>
              <w:t>,</w:t>
            </w:r>
            <w:r w:rsidRPr="00A53EE0">
              <w:rPr>
                <w:b/>
                <w:i/>
                <w:szCs w:val="24"/>
              </w:rPr>
              <w:t xml:space="preserve"> </w:t>
            </w:r>
            <w:r w:rsidR="00632073" w:rsidRPr="00A53EE0">
              <w:rPr>
                <w:b/>
                <w:i/>
                <w:szCs w:val="24"/>
              </w:rPr>
              <w:t>поставщикам/</w:t>
            </w:r>
            <w:r w:rsidR="00632073" w:rsidRPr="00A53EE0">
              <w:rPr>
                <w:szCs w:val="24"/>
              </w:rPr>
              <w:t xml:space="preserve"> </w:t>
            </w:r>
            <w:r w:rsidRPr="00A53EE0">
              <w:rPr>
                <w:b/>
                <w:i/>
                <w:szCs w:val="24"/>
              </w:rPr>
              <w:t>субподрядчикам/ соисполнителям</w:t>
            </w:r>
            <w:r w:rsidR="0041255A" w:rsidRPr="00A53EE0">
              <w:rPr>
                <w:b/>
                <w:i/>
                <w:szCs w:val="24"/>
              </w:rPr>
              <w:t xml:space="preserve">, головным изготовителям (в соответствии с Р 50-605-80-93) оборудования </w:t>
            </w:r>
            <w:r w:rsidRPr="00A53EE0">
              <w:rPr>
                <w:b/>
                <w:i/>
                <w:szCs w:val="24"/>
              </w:rPr>
              <w:t xml:space="preserve">в объеме поставляемого товара/ выполняемых работ /оказываемых услуг </w:t>
            </w:r>
          </w:p>
        </w:tc>
        <w:tc>
          <w:tcPr>
            <w:tcW w:w="10664" w:type="dxa"/>
          </w:tcPr>
          <w:p w:rsidR="00815182" w:rsidRPr="00A53EE0" w:rsidRDefault="00815182" w:rsidP="00955780">
            <w:pPr>
              <w:widowControl w:val="0"/>
              <w:numPr>
                <w:ilvl w:val="0"/>
                <w:numId w:val="33"/>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A53EE0">
              <w:t xml:space="preserve">Требования к участникам </w:t>
            </w:r>
            <w:r w:rsidR="003E0066" w:rsidRPr="00A53EE0">
              <w:t>запроса предложений</w:t>
            </w:r>
            <w:r w:rsidRPr="00A53EE0">
              <w:t>:</w:t>
            </w:r>
            <w:bookmarkEnd w:id="345"/>
            <w:bookmarkEnd w:id="346"/>
            <w:bookmarkEnd w:id="347"/>
          </w:p>
          <w:p w:rsidR="00815182" w:rsidRPr="00A53EE0" w:rsidRDefault="00815182" w:rsidP="00955780">
            <w:pPr>
              <w:numPr>
                <w:ilvl w:val="0"/>
                <w:numId w:val="32"/>
              </w:numPr>
              <w:tabs>
                <w:tab w:val="left" w:pos="851"/>
              </w:tabs>
              <w:ind w:left="0" w:right="153" w:firstLine="660"/>
              <w:jc w:val="both"/>
            </w:pPr>
            <w:r w:rsidRPr="00A53EE0">
              <w:t>должен отвечать требованиям, указанным в пункте </w:t>
            </w:r>
            <w:r w:rsidR="009E6B81" w:rsidRPr="00A53EE0">
              <w:fldChar w:fldCharType="begin"/>
            </w:r>
            <w:r w:rsidR="009E6B81" w:rsidRPr="00A53EE0">
              <w:instrText xml:space="preserve"> REF _Ref317256436 \r \h </w:instrText>
            </w:r>
            <w:r w:rsidR="00CC2B95" w:rsidRPr="00A53EE0">
              <w:instrText xml:space="preserve"> \* MERGEFORMAT </w:instrText>
            </w:r>
            <w:r w:rsidR="009E6B81" w:rsidRPr="00A53EE0">
              <w:fldChar w:fldCharType="separate"/>
            </w:r>
            <w:r w:rsidR="00325C76">
              <w:t>3.1</w:t>
            </w:r>
            <w:r w:rsidR="009E6B81" w:rsidRPr="00A53EE0">
              <w:fldChar w:fldCharType="end"/>
            </w:r>
            <w:r w:rsidRPr="00A53EE0">
              <w:t xml:space="preserve"> настоящей </w:t>
            </w:r>
            <w:r w:rsidR="003E0066" w:rsidRPr="00A53EE0">
              <w:t>документации по запросу предложений</w:t>
            </w:r>
            <w:r w:rsidRPr="00A53EE0">
              <w:t>;</w:t>
            </w:r>
          </w:p>
          <w:p w:rsidR="005761D6" w:rsidRPr="00A53EE0" w:rsidRDefault="0085523F" w:rsidP="00955780">
            <w:pPr>
              <w:numPr>
                <w:ilvl w:val="0"/>
                <w:numId w:val="32"/>
              </w:numPr>
              <w:tabs>
                <w:tab w:val="left" w:pos="851"/>
              </w:tabs>
              <w:ind w:left="0" w:right="153" w:firstLine="660"/>
              <w:jc w:val="both"/>
            </w:pPr>
            <w:r w:rsidRPr="00A53EE0">
              <w:t xml:space="preserve">должен раскрывать в составе заявки на участие в </w:t>
            </w:r>
            <w:r w:rsidR="009D6ADE" w:rsidRPr="00A53EE0">
              <w:t>запросе предложений</w:t>
            </w:r>
            <w:r w:rsidRPr="00A53EE0">
              <w:t xml:space="preserve"> информацию в отношении всей цепочки собственников, включая бенефициаров (в том числе конечных);</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53EE0">
              <w:t xml:space="preserve"> и бенефициарах (в том числе конечных)</w:t>
            </w:r>
            <w:r w:rsidRPr="00A53EE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B3648" w:rsidRDefault="00B837D0" w:rsidP="00955780">
            <w:pPr>
              <w:numPr>
                <w:ilvl w:val="0"/>
                <w:numId w:val="32"/>
              </w:numPr>
              <w:tabs>
                <w:tab w:val="left" w:pos="778"/>
              </w:tabs>
              <w:ind w:left="0" w:right="153" w:firstLine="660"/>
              <w:jc w:val="both"/>
            </w:pPr>
            <w:r w:rsidRPr="00A53EE0">
              <w:rPr>
                <w:b/>
                <w:i/>
              </w:rPr>
              <w:t xml:space="preserve"> </w:t>
            </w:r>
            <w:r w:rsidR="00815182" w:rsidRPr="002B3648">
              <w:t xml:space="preserve">отсутствие сведений об участнике </w:t>
            </w:r>
            <w:r w:rsidR="003E0066" w:rsidRPr="002B3648">
              <w:t>запроса предложений</w:t>
            </w:r>
            <w:r w:rsidR="00815182" w:rsidRPr="002B3648">
              <w:t xml:space="preserve"> в </w:t>
            </w:r>
            <w:r w:rsidR="00840A0D" w:rsidRPr="002B3648">
              <w:t xml:space="preserve">следующих </w:t>
            </w:r>
            <w:r w:rsidR="00A348D1" w:rsidRPr="002B3648">
              <w:t>р</w:t>
            </w:r>
            <w:r w:rsidR="00815182" w:rsidRPr="002B3648">
              <w:t>еестр</w:t>
            </w:r>
            <w:r w:rsidR="00840A0D" w:rsidRPr="002B3648">
              <w:t>ах</w:t>
            </w:r>
            <w:r w:rsidR="00815182" w:rsidRPr="002B3648">
              <w:t xml:space="preserve"> недобросовестных поставщиков</w:t>
            </w:r>
            <w:r w:rsidR="00840A0D" w:rsidRPr="002B3648">
              <w:t>:</w:t>
            </w:r>
          </w:p>
          <w:p w:rsidR="00840A0D" w:rsidRPr="002B3648" w:rsidRDefault="00840A0D" w:rsidP="00955780">
            <w:pPr>
              <w:numPr>
                <w:ilvl w:val="0"/>
                <w:numId w:val="63"/>
              </w:numPr>
              <w:tabs>
                <w:tab w:val="left" w:pos="0"/>
              </w:tabs>
              <w:ind w:left="0" w:right="153" w:firstLine="386"/>
              <w:jc w:val="both"/>
              <w:rPr>
                <w:bCs/>
              </w:rPr>
            </w:pPr>
            <w:r w:rsidRPr="002B364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2B3648" w:rsidRDefault="00840A0D" w:rsidP="00955780">
            <w:pPr>
              <w:numPr>
                <w:ilvl w:val="0"/>
                <w:numId w:val="63"/>
              </w:numPr>
              <w:tabs>
                <w:tab w:val="left" w:pos="0"/>
              </w:tabs>
              <w:ind w:left="0" w:right="153" w:firstLine="386"/>
              <w:jc w:val="both"/>
              <w:rPr>
                <w:b/>
                <w:bCs/>
                <w:i/>
              </w:rPr>
            </w:pPr>
            <w:r w:rsidRPr="002B3648">
              <w:rPr>
                <w:bCs/>
              </w:rPr>
              <w:t xml:space="preserve">в реестре недобросовестных поставщиков Госкорпорации «Росатом» и организаций </w:t>
            </w:r>
            <w:r w:rsidRPr="002B3648">
              <w:rPr>
                <w:bCs/>
              </w:rPr>
              <w:lastRenderedPageBreak/>
              <w:t>Госкорпорации «Росатом».</w:t>
            </w:r>
          </w:p>
          <w:p w:rsidR="00916406" w:rsidRPr="00A53EE0" w:rsidRDefault="00C034AF" w:rsidP="00C034AF">
            <w:pPr>
              <w:pStyle w:val="a9"/>
              <w:numPr>
                <w:ilvl w:val="0"/>
                <w:numId w:val="0"/>
              </w:numPr>
              <w:tabs>
                <w:tab w:val="left" w:pos="0"/>
                <w:tab w:val="left" w:pos="1140"/>
              </w:tabs>
              <w:spacing w:line="240" w:lineRule="auto"/>
              <w:ind w:right="153" w:firstLine="669"/>
              <w:rPr>
                <w:bCs w:val="0"/>
                <w:highlight w:val="yellow"/>
              </w:rPr>
            </w:pPr>
            <w:r w:rsidRPr="00C034AF">
              <w:rPr>
                <w:bCs w:val="0"/>
                <w:sz w:val="24"/>
                <w:szCs w:val="24"/>
              </w:rPr>
              <w:t>13.1.</w:t>
            </w:r>
            <w:r w:rsidR="00CF6DD2">
              <w:rPr>
                <w:bCs w:val="0"/>
                <w:sz w:val="24"/>
                <w:szCs w:val="24"/>
              </w:rPr>
              <w:t>4</w:t>
            </w:r>
            <w:r w:rsidR="00D81F8C" w:rsidRPr="00C034AF">
              <w:rPr>
                <w:bCs w:val="0"/>
                <w:sz w:val="24"/>
                <w:szCs w:val="24"/>
              </w:rPr>
              <w:t xml:space="preserve">. </w:t>
            </w:r>
            <w:r w:rsidR="003B18B6" w:rsidRPr="00C034AF">
              <w:rPr>
                <w:bCs w:val="0"/>
              </w:rPr>
              <w:t xml:space="preserve"> </w:t>
            </w:r>
            <w:r w:rsidR="00DB3510" w:rsidRPr="00232ADE">
              <w:t>должен иметь достаточное для исполнения договора количество собственных и привлеченных кадровых ресурсов соответствующей квалификации,</w:t>
            </w:r>
            <w:r w:rsidR="00232ADE">
              <w:t xml:space="preserve"> </w:t>
            </w:r>
            <w:r w:rsidR="00232ADE">
              <w:rPr>
                <w:bCs w:val="0"/>
              </w:rPr>
              <w:t>обладающих сертификатами</w:t>
            </w:r>
            <w:r w:rsidR="00DB3510" w:rsidRPr="00232ADE">
              <w:rPr>
                <w:bCs w:val="0"/>
              </w:rPr>
              <w:t>, на которых базируется решение</w:t>
            </w:r>
            <w:r w:rsidR="00DB3510" w:rsidRPr="00232ADE">
              <w:t>, в том числе:</w:t>
            </w:r>
            <w:r w:rsidR="00916406" w:rsidRPr="00A53EE0">
              <w:rPr>
                <w:bCs w:val="0"/>
                <w:highlight w:val="yellow"/>
              </w:rPr>
              <w:t xml:space="preserve"> </w:t>
            </w:r>
          </w:p>
          <w:p w:rsidR="00232ADE" w:rsidRPr="00232ADE" w:rsidRDefault="00A87E3D" w:rsidP="00232ADE">
            <w:pPr>
              <w:keepLines/>
              <w:autoSpaceDE w:val="0"/>
              <w:autoSpaceDN w:val="0"/>
              <w:adjustRightInd w:val="0"/>
              <w:jc w:val="both"/>
              <w:rPr>
                <w:color w:val="000000"/>
                <w:lang w:val="x-none" w:eastAsia="x-none"/>
              </w:rPr>
            </w:pPr>
            <w:r w:rsidRPr="00232ADE">
              <w:t>-</w:t>
            </w:r>
            <w:r w:rsidR="003B18B6" w:rsidRPr="00232ADE">
              <w:t xml:space="preserve"> </w:t>
            </w:r>
            <w:r w:rsidR="00232ADE" w:rsidRPr="00232ADE">
              <w:rPr>
                <w:color w:val="000000"/>
                <w:lang w:val="x-none" w:eastAsia="x-none"/>
              </w:rPr>
              <w:t>копии сертификатов технических специалистов</w:t>
            </w:r>
            <w:r w:rsidR="00232ADE" w:rsidRPr="00232ADE">
              <w:rPr>
                <w:color w:val="000000"/>
                <w:lang w:eastAsia="x-none"/>
              </w:rPr>
              <w:t xml:space="preserve"> (не менее 4 (четырех) специалистов, владеющих разными сертификатами) из перечня:</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Solution Advisor - Tivoli Service Availability and Performance Management Solutions;</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Tivoli Monitoring Technical Sales Professional;</w:t>
            </w:r>
          </w:p>
          <w:p w:rsidR="00232ADE" w:rsidRPr="00232ADE" w:rsidRDefault="00232ADE" w:rsidP="00955780">
            <w:pPr>
              <w:numPr>
                <w:ilvl w:val="0"/>
                <w:numId w:val="82"/>
              </w:numPr>
              <w:ind w:left="1094" w:hanging="425"/>
              <w:jc w:val="both"/>
              <w:rPr>
                <w:color w:val="000000"/>
                <w:lang w:val="en-US"/>
              </w:rPr>
            </w:pPr>
            <w:r w:rsidRPr="00232ADE">
              <w:rPr>
                <w:color w:val="000000"/>
                <w:lang w:val="en-US"/>
              </w:rPr>
              <w:t>Tivoli Storage Solution Sales Professional;</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Tivoli Enterprise Asset Management Sales Professional;</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Advanced Deployment Professional Tivoli Enterprise Management Solutions;</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Advanced Deployment Professional - IBM Service Management Network and Service Assurance;</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Advanced Deployment Professional - IBM Service Management Service Availability and Performance Management;</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Netcool Core;</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Netcool/Proviso;</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Business Service Manager;</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Composite Application Manager for Transactions;</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Netcool/Impact;</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Netcool/OMNIbus;</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Network Manager IP Edition;</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Monitoring;</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Application Dependency Discovery Manager;</w:t>
            </w:r>
          </w:p>
          <w:p w:rsidR="00232ADE" w:rsidRPr="00232ADE" w:rsidRDefault="00232ADE" w:rsidP="00955780">
            <w:pPr>
              <w:numPr>
                <w:ilvl w:val="0"/>
                <w:numId w:val="82"/>
              </w:numPr>
              <w:ind w:left="1094" w:hanging="425"/>
              <w:jc w:val="both"/>
              <w:rPr>
                <w:color w:val="000000"/>
                <w:lang w:val="en-US"/>
              </w:rPr>
            </w:pPr>
            <w:r w:rsidRPr="00232ADE">
              <w:rPr>
                <w:color w:val="000000"/>
                <w:lang w:val="en-US"/>
              </w:rPr>
              <w:t>IBM Certified Deployment Professional - Tivoli Storage Manager;</w:t>
            </w:r>
          </w:p>
          <w:p w:rsidR="00232ADE" w:rsidRPr="00232ADE" w:rsidRDefault="00232ADE" w:rsidP="00955780">
            <w:pPr>
              <w:keepLines/>
              <w:numPr>
                <w:ilvl w:val="0"/>
                <w:numId w:val="81"/>
              </w:numPr>
              <w:autoSpaceDE w:val="0"/>
              <w:autoSpaceDN w:val="0"/>
              <w:adjustRightInd w:val="0"/>
              <w:ind w:left="700" w:hanging="360"/>
              <w:jc w:val="both"/>
              <w:rPr>
                <w:color w:val="000000"/>
                <w:lang w:val="x-none" w:eastAsia="x-none"/>
              </w:rPr>
            </w:pPr>
            <w:r w:rsidRPr="00232ADE">
              <w:rPr>
                <w:color w:val="000000"/>
                <w:lang w:val="x-none" w:eastAsia="x-none"/>
              </w:rPr>
              <w:t xml:space="preserve">копии сертификатов (не менее 2 специалистов), подтверждающих обладание сертификацией по управлению проектами </w:t>
            </w:r>
            <w:r w:rsidRPr="00232ADE">
              <w:rPr>
                <w:color w:val="000000"/>
                <w:lang w:val="en-US" w:eastAsia="x-none"/>
              </w:rPr>
              <w:t>Project</w:t>
            </w:r>
            <w:r w:rsidRPr="00232ADE">
              <w:rPr>
                <w:color w:val="000000"/>
                <w:lang w:eastAsia="x-none"/>
              </w:rPr>
              <w:t xml:space="preserve"> </w:t>
            </w:r>
            <w:r w:rsidRPr="00232ADE">
              <w:rPr>
                <w:color w:val="000000"/>
                <w:lang w:val="en-US" w:eastAsia="x-none"/>
              </w:rPr>
              <w:t>Manager</w:t>
            </w:r>
            <w:r w:rsidRPr="00232ADE">
              <w:rPr>
                <w:color w:val="000000"/>
                <w:lang w:eastAsia="x-none"/>
              </w:rPr>
              <w:t xml:space="preserve"> </w:t>
            </w:r>
            <w:r w:rsidRPr="00232ADE">
              <w:rPr>
                <w:color w:val="000000"/>
                <w:lang w:val="en-US" w:eastAsia="x-none"/>
              </w:rPr>
              <w:t>Professional</w:t>
            </w:r>
            <w:r w:rsidRPr="00232ADE">
              <w:rPr>
                <w:color w:val="000000"/>
                <w:lang w:eastAsia="x-none"/>
              </w:rPr>
              <w:t xml:space="preserve"> института </w:t>
            </w:r>
            <w:r w:rsidRPr="00232ADE">
              <w:rPr>
                <w:color w:val="000000"/>
                <w:lang w:val="en-US" w:eastAsia="x-none"/>
              </w:rPr>
              <w:t>PMI</w:t>
            </w:r>
            <w:r w:rsidRPr="00232ADE">
              <w:rPr>
                <w:color w:val="000000"/>
                <w:lang w:val="x-none" w:eastAsia="x-none"/>
              </w:rPr>
              <w:t>;</w:t>
            </w:r>
          </w:p>
          <w:p w:rsidR="00232ADE" w:rsidRPr="00232ADE" w:rsidRDefault="00232ADE" w:rsidP="00955780">
            <w:pPr>
              <w:keepLines/>
              <w:numPr>
                <w:ilvl w:val="0"/>
                <w:numId w:val="81"/>
              </w:numPr>
              <w:autoSpaceDE w:val="0"/>
              <w:autoSpaceDN w:val="0"/>
              <w:adjustRightInd w:val="0"/>
              <w:ind w:left="700" w:hanging="360"/>
              <w:jc w:val="both"/>
              <w:rPr>
                <w:color w:val="000000"/>
                <w:lang w:val="x-none" w:eastAsia="x-none"/>
              </w:rPr>
            </w:pPr>
            <w:r w:rsidRPr="00232ADE">
              <w:rPr>
                <w:color w:val="000000"/>
                <w:lang w:val="x-none" w:eastAsia="x-none"/>
              </w:rPr>
              <w:t xml:space="preserve">копии сертификатов (не менее </w:t>
            </w:r>
            <w:r w:rsidRPr="00232ADE">
              <w:rPr>
                <w:color w:val="000000"/>
                <w:lang w:eastAsia="x-none"/>
              </w:rPr>
              <w:t>2</w:t>
            </w:r>
            <w:r w:rsidRPr="00232ADE">
              <w:rPr>
                <w:color w:val="000000"/>
                <w:lang w:val="x-none" w:eastAsia="x-none"/>
              </w:rPr>
              <w:t xml:space="preserve"> специалистов), обладающих высшей сертификацией по управлению ИТ (ITIL Expert или ITIL Service Manager);</w:t>
            </w:r>
          </w:p>
          <w:p w:rsidR="00232ADE" w:rsidRPr="00232ADE" w:rsidRDefault="00232ADE" w:rsidP="00955780">
            <w:pPr>
              <w:keepLines/>
              <w:numPr>
                <w:ilvl w:val="0"/>
                <w:numId w:val="81"/>
              </w:numPr>
              <w:autoSpaceDE w:val="0"/>
              <w:autoSpaceDN w:val="0"/>
              <w:adjustRightInd w:val="0"/>
              <w:ind w:left="700" w:hanging="360"/>
              <w:jc w:val="both"/>
              <w:rPr>
                <w:color w:val="000000"/>
                <w:lang w:val="x-none" w:eastAsia="x-none"/>
              </w:rPr>
            </w:pPr>
            <w:r w:rsidRPr="00232ADE">
              <w:rPr>
                <w:color w:val="000000"/>
                <w:lang w:val="x-none" w:eastAsia="x-none"/>
              </w:rPr>
              <w:t>отзывы своих клиентов</w:t>
            </w:r>
            <w:r w:rsidRPr="00232ADE">
              <w:rPr>
                <w:color w:val="000000"/>
                <w:lang w:eastAsia="x-none"/>
              </w:rPr>
              <w:t xml:space="preserve"> (не менее 1 отзыва)</w:t>
            </w:r>
            <w:r w:rsidRPr="00232ADE">
              <w:rPr>
                <w:color w:val="000000"/>
                <w:lang w:val="x-none" w:eastAsia="x-none"/>
              </w:rPr>
              <w:t xml:space="preserve"> о реализованных проектах по созданию систем </w:t>
            </w:r>
            <w:r w:rsidRPr="00232ADE">
              <w:rPr>
                <w:color w:val="000000"/>
                <w:lang w:val="x-none" w:eastAsia="x-none"/>
              </w:rPr>
              <w:lastRenderedPageBreak/>
              <w:t>мониторинга ИТ-инфраструктуры и услуг</w:t>
            </w:r>
            <w:r w:rsidRPr="00232ADE">
              <w:rPr>
                <w:color w:val="000000"/>
                <w:lang w:eastAsia="x-none"/>
              </w:rPr>
              <w:t>;</w:t>
            </w:r>
          </w:p>
          <w:p w:rsidR="00004367" w:rsidRDefault="00232ADE" w:rsidP="00955780">
            <w:pPr>
              <w:keepLines/>
              <w:numPr>
                <w:ilvl w:val="0"/>
                <w:numId w:val="81"/>
              </w:numPr>
              <w:autoSpaceDE w:val="0"/>
              <w:autoSpaceDN w:val="0"/>
              <w:adjustRightInd w:val="0"/>
              <w:ind w:left="700" w:hanging="360"/>
              <w:jc w:val="both"/>
              <w:rPr>
                <w:color w:val="000000"/>
                <w:lang w:eastAsia="x-none"/>
              </w:rPr>
            </w:pPr>
            <w:r w:rsidRPr="00232ADE">
              <w:rPr>
                <w:color w:val="000000"/>
                <w:lang w:val="x-none" w:eastAsia="x-none"/>
              </w:rPr>
              <w:t>письмо за подписью генерального директора о наличии собственной службы технической поддержки.</w:t>
            </w:r>
          </w:p>
          <w:p w:rsidR="00325C76" w:rsidRDefault="00325C76" w:rsidP="00325C76">
            <w:pPr>
              <w:keepLines/>
              <w:autoSpaceDE w:val="0"/>
              <w:autoSpaceDN w:val="0"/>
              <w:adjustRightInd w:val="0"/>
              <w:ind w:left="70" w:firstLine="567"/>
              <w:jc w:val="both"/>
              <w:rPr>
                <w:color w:val="000000"/>
                <w:lang w:eastAsia="x-none"/>
              </w:rPr>
            </w:pPr>
            <w:r>
              <w:rPr>
                <w:color w:val="000000"/>
                <w:lang w:eastAsia="x-none"/>
              </w:rPr>
              <w:t>13.1.5 должен иметь соответствующие разрешающие документы на осуществление видов деятельности, а именно:</w:t>
            </w:r>
          </w:p>
          <w:p w:rsidR="00325C76" w:rsidRPr="00A57626" w:rsidRDefault="00325C76" w:rsidP="00325C76">
            <w:pPr>
              <w:keepLines/>
              <w:autoSpaceDE w:val="0"/>
              <w:autoSpaceDN w:val="0"/>
              <w:adjustRightInd w:val="0"/>
              <w:ind w:left="70" w:firstLine="567"/>
              <w:jc w:val="both"/>
              <w:rPr>
                <w:color w:val="000000"/>
                <w:lang w:val="x-none" w:eastAsia="x-none"/>
              </w:rPr>
            </w:pPr>
            <w:r>
              <w:rPr>
                <w:color w:val="000000"/>
                <w:lang w:eastAsia="x-none"/>
              </w:rPr>
              <w:t xml:space="preserve">- </w:t>
            </w:r>
            <w:r w:rsidRPr="00A57626">
              <w:rPr>
                <w:color w:val="000000"/>
                <w:lang w:eastAsia="x-none"/>
              </w:rPr>
              <w:t>к</w:t>
            </w:r>
            <w:r w:rsidRPr="00A57626">
              <w:rPr>
                <w:color w:val="000000"/>
                <w:lang w:val="x-none" w:eastAsia="x-none"/>
              </w:rPr>
              <w:t>опию</w:t>
            </w:r>
            <w:r w:rsidRPr="00A57626">
              <w:rPr>
                <w:color w:val="000000"/>
                <w:lang w:eastAsia="x-none"/>
              </w:rPr>
              <w:t xml:space="preserve"> </w:t>
            </w:r>
            <w:r w:rsidRPr="00A57626">
              <w:rPr>
                <w:color w:val="000000"/>
                <w:lang w:val="x-none" w:eastAsia="x-none"/>
              </w:rPr>
              <w:t>лицензии на осуществление деятельности по технической защите конфиденциальной информации, выданной ФСТЭК России;</w:t>
            </w:r>
          </w:p>
          <w:p w:rsidR="00325C76" w:rsidRDefault="00325C76" w:rsidP="00325C76">
            <w:pPr>
              <w:keepLines/>
              <w:autoSpaceDE w:val="0"/>
              <w:autoSpaceDN w:val="0"/>
              <w:adjustRightInd w:val="0"/>
              <w:ind w:firstLine="637"/>
              <w:jc w:val="both"/>
              <w:rPr>
                <w:color w:val="000000"/>
                <w:lang w:eastAsia="x-none"/>
              </w:rPr>
            </w:pPr>
            <w:r>
              <w:rPr>
                <w:color w:val="000000"/>
                <w:lang w:eastAsia="x-none"/>
              </w:rPr>
              <w:t xml:space="preserve">- </w:t>
            </w:r>
            <w:r w:rsidRPr="00A57626">
              <w:rPr>
                <w:color w:val="000000"/>
                <w:lang w:val="x-none" w:eastAsia="x-none"/>
              </w:rPr>
              <w:t>копию лицензии на деятельность по разработке и (или) производству средств защиты конфиденциальной инф</w:t>
            </w:r>
            <w:r>
              <w:rPr>
                <w:color w:val="000000"/>
                <w:lang w:val="x-none" w:eastAsia="x-none"/>
              </w:rPr>
              <w:t>ормации, выданной ФСТЭК России;</w:t>
            </w:r>
          </w:p>
          <w:p w:rsidR="00325C76" w:rsidRDefault="00325C76" w:rsidP="00325C76">
            <w:pPr>
              <w:keepLines/>
              <w:autoSpaceDE w:val="0"/>
              <w:autoSpaceDN w:val="0"/>
              <w:adjustRightInd w:val="0"/>
              <w:ind w:firstLine="637"/>
              <w:jc w:val="both"/>
              <w:rPr>
                <w:color w:val="000000"/>
                <w:lang w:eastAsia="x-none"/>
              </w:rPr>
            </w:pPr>
            <w:r>
              <w:rPr>
                <w:color w:val="000000"/>
                <w:lang w:eastAsia="x-none"/>
              </w:rPr>
              <w:t xml:space="preserve">- </w:t>
            </w:r>
            <w:r w:rsidRPr="00A57626">
              <w:rPr>
                <w:color w:val="000000"/>
                <w:lang w:val="x-none" w:eastAsia="x-none"/>
              </w:rPr>
              <w:t>копию лицензии на осуществление работ, связанных с использованием сведений, составляющих государственную тайну, выданной ФСБ России;</w:t>
            </w:r>
          </w:p>
          <w:p w:rsidR="00325C76" w:rsidRPr="00325C76" w:rsidRDefault="00325C76" w:rsidP="00325C76">
            <w:pPr>
              <w:keepLines/>
              <w:numPr>
                <w:ilvl w:val="2"/>
                <w:numId w:val="163"/>
              </w:numPr>
              <w:autoSpaceDE w:val="0"/>
              <w:autoSpaceDN w:val="0"/>
              <w:adjustRightInd w:val="0"/>
              <w:jc w:val="both"/>
              <w:rPr>
                <w:color w:val="000000"/>
                <w:lang w:eastAsia="x-none"/>
              </w:rPr>
            </w:pPr>
            <w:r>
              <w:rPr>
                <w:color w:val="000000"/>
                <w:lang w:eastAsia="x-none"/>
              </w:rPr>
              <w:t>наличие действующих сертификатов:</w:t>
            </w:r>
          </w:p>
          <w:p w:rsidR="00325C76" w:rsidRPr="00A57626" w:rsidRDefault="00325C76" w:rsidP="00325C76">
            <w:pPr>
              <w:keepLines/>
              <w:autoSpaceDE w:val="0"/>
              <w:autoSpaceDN w:val="0"/>
              <w:adjustRightInd w:val="0"/>
              <w:ind w:firstLine="637"/>
              <w:jc w:val="both"/>
              <w:rPr>
                <w:color w:val="000000"/>
                <w:lang w:val="x-none" w:eastAsia="x-none"/>
              </w:rPr>
            </w:pPr>
            <w:r>
              <w:rPr>
                <w:color w:val="000000"/>
                <w:lang w:eastAsia="x-none"/>
              </w:rPr>
              <w:t xml:space="preserve">- </w:t>
            </w:r>
            <w:r w:rsidRPr="00A57626">
              <w:rPr>
                <w:color w:val="000000"/>
                <w:lang w:val="x-none" w:eastAsia="x-none"/>
              </w:rPr>
              <w:t>копию сертификата соответствия ГОСТ ISO 9001-2011 «Система менеджмента качества применительно к научным исследованиям и разработкам; обследованию, экспертизе, инженерно-техническому проектированию, разработке, производству, строительству, монтажу, пуско-наладке, обслуживанию и ремонту автоматизированных систем, систем связи, систем безопасности и их элементов, аппаратуры для радио, телевидения и связи, электрической, распределительной и регулирующей аппаратуры; деятельности связанной с использованием вычислительной техники и информационных технологий»;</w:t>
            </w:r>
          </w:p>
          <w:p w:rsidR="00325C76" w:rsidRPr="00A57626" w:rsidRDefault="00325C76" w:rsidP="00325C76">
            <w:pPr>
              <w:keepLines/>
              <w:autoSpaceDE w:val="0"/>
              <w:autoSpaceDN w:val="0"/>
              <w:adjustRightInd w:val="0"/>
              <w:ind w:firstLine="637"/>
              <w:jc w:val="both"/>
              <w:rPr>
                <w:color w:val="000000"/>
                <w:lang w:val="x-none" w:eastAsia="x-none"/>
              </w:rPr>
            </w:pPr>
            <w:r>
              <w:rPr>
                <w:color w:val="000000"/>
                <w:lang w:eastAsia="x-none"/>
              </w:rPr>
              <w:t xml:space="preserve">- </w:t>
            </w:r>
            <w:r w:rsidRPr="00A57626">
              <w:rPr>
                <w:color w:val="000000"/>
                <w:lang w:val="x-none" w:eastAsia="x-none"/>
              </w:rPr>
              <w:t>копию сертификата соответствия ГОСТ Р ИСО/МЭК 20000-1-2010 «Информационная технология. Менеджмент услуг. Часть 1: Спецификация»</w:t>
            </w:r>
            <w:r w:rsidRPr="00A57626">
              <w:rPr>
                <w:color w:val="000000"/>
                <w:lang w:eastAsia="x-none"/>
              </w:rPr>
              <w:t xml:space="preserve"> </w:t>
            </w:r>
            <w:r w:rsidRPr="00A57626">
              <w:rPr>
                <w:color w:val="000000"/>
                <w:lang w:val="x-none" w:eastAsia="x-none"/>
              </w:rPr>
              <w:t>«Система управления IT-сервисами применительно к научным исследованиям и разработкам; обследованию, экспертизе, инженерно-техническому проектированию, разработке, производству, строительству, монтажу, пуско-наладке, обслуживанию и ремонту автоматизированных систем, систем связи, систем безопасности и их элементов, аппаратуры для радио, телевидения и связи, электрической, распределительной и регулирующей аппаратуры; деятельности связанной с использованием вычислительной техники и информационных технологий; оказанию IT –услуг»;</w:t>
            </w:r>
          </w:p>
          <w:p w:rsidR="00325C76" w:rsidRPr="00232ADE" w:rsidRDefault="00325C76" w:rsidP="00325C76">
            <w:pPr>
              <w:keepLines/>
              <w:autoSpaceDE w:val="0"/>
              <w:autoSpaceDN w:val="0"/>
              <w:adjustRightInd w:val="0"/>
              <w:ind w:left="70" w:firstLine="567"/>
              <w:jc w:val="both"/>
              <w:rPr>
                <w:color w:val="000000"/>
                <w:lang w:val="x-none" w:eastAsia="x-none"/>
              </w:rPr>
            </w:pPr>
            <w:r>
              <w:rPr>
                <w:color w:val="000000"/>
              </w:rPr>
              <w:t xml:space="preserve">- </w:t>
            </w:r>
            <w:r w:rsidRPr="00A57626">
              <w:rPr>
                <w:color w:val="000000"/>
              </w:rPr>
              <w:t>копии писем вендора или сертификатов, подтверждающих статус IBM Premier Business Partner и авторизацию Tivoli Automation Authorization Group;</w:t>
            </w:r>
          </w:p>
          <w:p w:rsidR="00325C76" w:rsidRPr="00232ADE" w:rsidRDefault="00325C76" w:rsidP="00325C76">
            <w:pPr>
              <w:keepLines/>
              <w:numPr>
                <w:ilvl w:val="2"/>
                <w:numId w:val="163"/>
              </w:numPr>
              <w:autoSpaceDE w:val="0"/>
              <w:autoSpaceDN w:val="0"/>
              <w:adjustRightInd w:val="0"/>
              <w:ind w:left="70" w:firstLine="567"/>
              <w:jc w:val="both"/>
              <w:rPr>
                <w:color w:val="000000"/>
                <w:lang w:eastAsia="x-none"/>
              </w:rPr>
            </w:pPr>
            <w:r w:rsidRPr="00232ADE">
              <w:rPr>
                <w:color w:val="000000"/>
                <w:lang w:val="x-none" w:eastAsia="x-none"/>
              </w:rPr>
              <w:t>наличии собственной службы технической поддержки</w:t>
            </w:r>
            <w:r>
              <w:t>.</w:t>
            </w:r>
          </w:p>
        </w:tc>
      </w:tr>
      <w:tr w:rsidR="00C87330" w:rsidRPr="00A53EE0" w:rsidTr="00232ADE">
        <w:trPr>
          <w:trHeight w:val="709"/>
        </w:trPr>
        <w:tc>
          <w:tcPr>
            <w:tcW w:w="781" w:type="dxa"/>
          </w:tcPr>
          <w:p w:rsidR="00C87330" w:rsidRPr="00A53EE0" w:rsidRDefault="00C87330" w:rsidP="00955780">
            <w:pPr>
              <w:numPr>
                <w:ilvl w:val="0"/>
                <w:numId w:val="37"/>
              </w:numPr>
              <w:tabs>
                <w:tab w:val="num" w:pos="786"/>
              </w:tabs>
              <w:ind w:left="0" w:hanging="15"/>
              <w:jc w:val="center"/>
            </w:pPr>
            <w:bookmarkStart w:id="348" w:name="_Ref317256469"/>
          </w:p>
        </w:tc>
        <w:bookmarkEnd w:id="348"/>
        <w:tc>
          <w:tcPr>
            <w:tcW w:w="3260" w:type="dxa"/>
          </w:tcPr>
          <w:p w:rsidR="00C87330" w:rsidRPr="00A53EE0" w:rsidRDefault="00C87330" w:rsidP="00C87330">
            <w:pPr>
              <w:pStyle w:val="3b"/>
              <w:tabs>
                <w:tab w:val="clear" w:pos="1307"/>
              </w:tabs>
              <w:ind w:left="45" w:right="153"/>
              <w:rPr>
                <w:szCs w:val="24"/>
              </w:rPr>
            </w:pPr>
            <w:r w:rsidRPr="00A53EE0">
              <w:rPr>
                <w:szCs w:val="24"/>
              </w:rPr>
              <w:t xml:space="preserve">Предельный показатель достаточности обладания финансовыми ресурсами </w:t>
            </w:r>
          </w:p>
        </w:tc>
        <w:tc>
          <w:tcPr>
            <w:tcW w:w="10664" w:type="dxa"/>
          </w:tcPr>
          <w:p w:rsidR="00C87330" w:rsidRPr="00A53EE0" w:rsidRDefault="002502DE" w:rsidP="002502DE">
            <w:pPr>
              <w:widowControl w:val="0"/>
              <w:tabs>
                <w:tab w:val="left" w:pos="778"/>
              </w:tabs>
              <w:adjustRightInd w:val="0"/>
              <w:ind w:right="153"/>
              <w:jc w:val="both"/>
              <w:textAlignment w:val="baseline"/>
            </w:pPr>
            <w:r w:rsidRPr="00A53EE0">
              <w:t>не требуется</w:t>
            </w:r>
          </w:p>
        </w:tc>
      </w:tr>
      <w:tr w:rsidR="00C87330" w:rsidRPr="00A53EE0" w:rsidTr="00232ADE">
        <w:trPr>
          <w:trHeight w:val="709"/>
        </w:trPr>
        <w:tc>
          <w:tcPr>
            <w:tcW w:w="781" w:type="dxa"/>
          </w:tcPr>
          <w:p w:rsidR="00C87330" w:rsidRPr="00A53EE0" w:rsidRDefault="00C87330" w:rsidP="00955780">
            <w:pPr>
              <w:numPr>
                <w:ilvl w:val="0"/>
                <w:numId w:val="37"/>
              </w:numPr>
              <w:tabs>
                <w:tab w:val="num" w:pos="786"/>
              </w:tabs>
              <w:ind w:left="0" w:hanging="15"/>
              <w:jc w:val="center"/>
            </w:pPr>
            <w:bookmarkStart w:id="349" w:name="_Ref317257394"/>
          </w:p>
        </w:tc>
        <w:bookmarkEnd w:id="349"/>
        <w:tc>
          <w:tcPr>
            <w:tcW w:w="3260" w:type="dxa"/>
          </w:tcPr>
          <w:p w:rsidR="00C87330" w:rsidRPr="00A53EE0" w:rsidRDefault="00C87330" w:rsidP="00232ADE">
            <w:pPr>
              <w:pStyle w:val="3b"/>
              <w:tabs>
                <w:tab w:val="clear" w:pos="1307"/>
              </w:tabs>
              <w:ind w:left="45" w:right="153"/>
              <w:rPr>
                <w:szCs w:val="24"/>
              </w:rPr>
            </w:pPr>
            <w:r w:rsidRPr="00A53EE0">
              <w:rPr>
                <w:szCs w:val="24"/>
              </w:rPr>
              <w:t xml:space="preserve">Требования к </w:t>
            </w:r>
            <w:r w:rsidRPr="00A53EE0">
              <w:rPr>
                <w:b/>
                <w:i/>
                <w:szCs w:val="24"/>
              </w:rPr>
              <w:t xml:space="preserve">поставляемому товару, выполняемым работам, оказываемым услугам </w:t>
            </w:r>
          </w:p>
        </w:tc>
        <w:tc>
          <w:tcPr>
            <w:tcW w:w="10664" w:type="dxa"/>
          </w:tcPr>
          <w:p w:rsidR="00C87330" w:rsidRPr="00A53EE0" w:rsidRDefault="00C87330" w:rsidP="00C87330">
            <w:pPr>
              <w:tabs>
                <w:tab w:val="left" w:pos="495"/>
                <w:tab w:val="left" w:pos="5657"/>
              </w:tabs>
              <w:ind w:right="153" w:firstLine="660"/>
              <w:jc w:val="both"/>
            </w:pPr>
            <w:r w:rsidRPr="00232ADE">
              <w:t>Требования к поставляемому товару, выполняемым работам, оказываемым услугам приводятся в томе 2 «Техническая часть».</w:t>
            </w:r>
          </w:p>
          <w:p w:rsidR="00C87330" w:rsidRPr="00A53EE0" w:rsidRDefault="00C87330" w:rsidP="003B18B6">
            <w:pPr>
              <w:widowControl w:val="0"/>
              <w:tabs>
                <w:tab w:val="left" w:pos="709"/>
              </w:tabs>
              <w:adjustRightInd w:val="0"/>
              <w:ind w:left="660" w:right="153"/>
              <w:jc w:val="both"/>
              <w:textAlignment w:val="baseline"/>
            </w:pPr>
          </w:p>
        </w:tc>
      </w:tr>
      <w:tr w:rsidR="00815182" w:rsidRPr="00A53EE0" w:rsidTr="00232ADE">
        <w:trPr>
          <w:trHeight w:val="1031"/>
        </w:trPr>
        <w:tc>
          <w:tcPr>
            <w:tcW w:w="781" w:type="dxa"/>
          </w:tcPr>
          <w:p w:rsidR="00815182" w:rsidRPr="00A53EE0" w:rsidRDefault="00815182" w:rsidP="00955780">
            <w:pPr>
              <w:numPr>
                <w:ilvl w:val="0"/>
                <w:numId w:val="37"/>
              </w:numPr>
              <w:tabs>
                <w:tab w:val="num" w:pos="786"/>
              </w:tabs>
              <w:ind w:left="0" w:hanging="15"/>
              <w:jc w:val="center"/>
            </w:pPr>
            <w:bookmarkStart w:id="350" w:name="_Ref317257698"/>
          </w:p>
        </w:tc>
        <w:bookmarkEnd w:id="350"/>
        <w:tc>
          <w:tcPr>
            <w:tcW w:w="3260" w:type="dxa"/>
          </w:tcPr>
          <w:p w:rsidR="00815182" w:rsidRPr="00A53EE0" w:rsidRDefault="00815182" w:rsidP="00A1431D">
            <w:pPr>
              <w:pStyle w:val="Times12"/>
              <w:tabs>
                <w:tab w:val="num" w:pos="960"/>
                <w:tab w:val="num" w:pos="2564"/>
              </w:tabs>
              <w:ind w:right="153" w:firstLine="0"/>
              <w:rPr>
                <w:szCs w:val="24"/>
              </w:rPr>
            </w:pPr>
            <w:r w:rsidRPr="00A53EE0">
              <w:rPr>
                <w:szCs w:val="24"/>
              </w:rPr>
              <w:t xml:space="preserve">Документы, подтверждающие соответствие требованиям, предъявляемым участникам </w:t>
            </w:r>
            <w:r w:rsidR="003E0066" w:rsidRPr="00A53EE0">
              <w:rPr>
                <w:szCs w:val="24"/>
              </w:rPr>
              <w:t>запроса предложений</w:t>
            </w:r>
            <w:r w:rsidR="00CA58C0" w:rsidRPr="00A53EE0">
              <w:rPr>
                <w:b/>
                <w:i/>
                <w:szCs w:val="24"/>
              </w:rPr>
              <w:t>,</w:t>
            </w:r>
            <w:r w:rsidRPr="00A53EE0">
              <w:rPr>
                <w:b/>
                <w:i/>
                <w:szCs w:val="24"/>
              </w:rPr>
              <w:t xml:space="preserve"> привлекаемым </w:t>
            </w:r>
            <w:r w:rsidR="00632073" w:rsidRPr="00A53EE0">
              <w:rPr>
                <w:b/>
                <w:i/>
                <w:szCs w:val="24"/>
              </w:rPr>
              <w:t xml:space="preserve">поставщикам/ </w:t>
            </w:r>
            <w:r w:rsidRPr="00A53EE0">
              <w:rPr>
                <w:b/>
                <w:i/>
                <w:szCs w:val="24"/>
              </w:rPr>
              <w:t>субподрядчикам/ соисполнителям</w:t>
            </w:r>
            <w:r w:rsidR="00746496" w:rsidRPr="00A53EE0">
              <w:rPr>
                <w:b/>
                <w:i/>
                <w:szCs w:val="24"/>
              </w:rPr>
              <w:t>,</w:t>
            </w:r>
            <w:r w:rsidR="0041255A" w:rsidRPr="00A53EE0">
              <w:rPr>
                <w:b/>
                <w:i/>
                <w:szCs w:val="24"/>
              </w:rPr>
              <w:t xml:space="preserve"> головным изготовителям (в соответствии с Р 50-605-80-93) оборудования</w:t>
            </w:r>
            <w:r w:rsidRPr="00A53EE0">
              <w:rPr>
                <w:b/>
                <w:i/>
                <w:szCs w:val="24"/>
              </w:rPr>
              <w:t xml:space="preserve"> [при предъявлении к ним соответствующих требований</w:t>
            </w:r>
            <w:r w:rsidRPr="00A53EE0">
              <w:rPr>
                <w:szCs w:val="24"/>
              </w:rPr>
              <w:t xml:space="preserve"> и включаемые участником в состав заявки на участие в </w:t>
            </w:r>
            <w:r w:rsidR="009D6ADE" w:rsidRPr="00A53EE0">
              <w:rPr>
                <w:szCs w:val="24"/>
              </w:rPr>
              <w:t>запросе предложений</w:t>
            </w:r>
            <w:r w:rsidRPr="00A53EE0">
              <w:rPr>
                <w:szCs w:val="24"/>
              </w:rPr>
              <w:t xml:space="preserve"> </w:t>
            </w:r>
          </w:p>
        </w:tc>
        <w:tc>
          <w:tcPr>
            <w:tcW w:w="10664" w:type="dxa"/>
          </w:tcPr>
          <w:p w:rsidR="00815182" w:rsidRPr="00A53EE0" w:rsidRDefault="00815182" w:rsidP="00955780">
            <w:pPr>
              <w:widowControl w:val="0"/>
              <w:numPr>
                <w:ilvl w:val="0"/>
                <w:numId w:val="34"/>
              </w:numPr>
              <w:tabs>
                <w:tab w:val="left" w:pos="636"/>
              </w:tabs>
              <w:adjustRightInd w:val="0"/>
              <w:ind w:left="0" w:right="153" w:firstLine="660"/>
              <w:jc w:val="both"/>
              <w:textAlignment w:val="baseline"/>
            </w:pPr>
            <w:bookmarkStart w:id="351" w:name="_Ref317251847"/>
            <w:r w:rsidRPr="00A53EE0">
              <w:rPr>
                <w:bCs/>
              </w:rPr>
              <w:t>Документы, подтверждающие соответствие т</w:t>
            </w:r>
            <w:r w:rsidRPr="00A53EE0">
              <w:t xml:space="preserve">ребованиям, предъявляемым участникам </w:t>
            </w:r>
            <w:r w:rsidR="003E0066" w:rsidRPr="00A53EE0">
              <w:t>запроса предложений</w:t>
            </w:r>
            <w:bookmarkEnd w:id="351"/>
            <w:r w:rsidR="00097359" w:rsidRPr="00A53EE0">
              <w:rPr>
                <w:b/>
                <w:i/>
              </w:rPr>
              <w:t>:</w:t>
            </w:r>
          </w:p>
          <w:p w:rsidR="00815182" w:rsidRPr="00B44A94" w:rsidRDefault="00815182" w:rsidP="00955780">
            <w:pPr>
              <w:numPr>
                <w:ilvl w:val="0"/>
                <w:numId w:val="35"/>
              </w:numPr>
              <w:tabs>
                <w:tab w:val="left" w:pos="778"/>
              </w:tabs>
              <w:ind w:left="0" w:right="153" w:firstLine="660"/>
              <w:jc w:val="both"/>
            </w:pPr>
            <w:bookmarkStart w:id="352" w:name="_Ref317256601"/>
            <w:r w:rsidRPr="00B44A94">
              <w:t>документы, указанные в пункте</w:t>
            </w:r>
            <w:r w:rsidR="009E6B81" w:rsidRPr="00B44A94">
              <w:t> </w:t>
            </w:r>
            <w:r w:rsidR="009E6B81" w:rsidRPr="00B44A94">
              <w:fldChar w:fldCharType="begin"/>
            </w:r>
            <w:r w:rsidR="009E6B81" w:rsidRPr="00B44A94">
              <w:instrText xml:space="preserve"> REF _Ref317256545 \r \h </w:instrText>
            </w:r>
            <w:r w:rsidR="00CC2B95" w:rsidRPr="00B44A94">
              <w:instrText xml:space="preserve"> \* MERGEFORMAT </w:instrText>
            </w:r>
            <w:r w:rsidR="009E6B81" w:rsidRPr="00B44A94">
              <w:fldChar w:fldCharType="separate"/>
            </w:r>
            <w:r w:rsidR="00325C76">
              <w:t>3.2</w:t>
            </w:r>
            <w:r w:rsidR="009E6B81" w:rsidRPr="00B44A94">
              <w:fldChar w:fldCharType="end"/>
            </w:r>
            <w:r w:rsidRPr="00B44A94">
              <w:t xml:space="preserve"> настоящей </w:t>
            </w:r>
            <w:r w:rsidR="003E0066" w:rsidRPr="00B44A94">
              <w:t>документации по запросу предложений</w:t>
            </w:r>
            <w:r w:rsidRPr="00B44A94">
              <w:t>;</w:t>
            </w:r>
            <w:bookmarkEnd w:id="352"/>
          </w:p>
          <w:p w:rsidR="00DE7959" w:rsidRPr="00B44A94" w:rsidRDefault="00DE7959" w:rsidP="003B0ABE">
            <w:pPr>
              <w:numPr>
                <w:ilvl w:val="2"/>
                <w:numId w:val="161"/>
              </w:numPr>
              <w:tabs>
                <w:tab w:val="left" w:pos="778"/>
              </w:tabs>
              <w:ind w:left="0" w:right="153" w:firstLine="637"/>
              <w:jc w:val="both"/>
            </w:pPr>
            <w:bookmarkStart w:id="353" w:name="_Ref325033559"/>
            <w:r w:rsidRPr="00B44A94">
              <w:t>документы, подтверждающие сведения о цепочке собственников, включая бенефициаров (в том числе конечных);</w:t>
            </w:r>
            <w:bookmarkEnd w:id="353"/>
          </w:p>
          <w:p w:rsidR="007C6D2E" w:rsidRPr="00D76396" w:rsidRDefault="009A69F8" w:rsidP="00232ADE">
            <w:pPr>
              <w:tabs>
                <w:tab w:val="left" w:pos="0"/>
              </w:tabs>
              <w:ind w:right="153" w:firstLine="669"/>
              <w:jc w:val="both"/>
            </w:pPr>
            <w:r w:rsidRPr="00B44A94">
              <w:t>16.</w:t>
            </w:r>
            <w:r w:rsidR="003B0ABE">
              <w:t>1</w:t>
            </w:r>
            <w:r w:rsidRPr="00B44A94">
              <w:t>.</w:t>
            </w:r>
            <w:r w:rsidR="003B0ABE">
              <w:t>3</w:t>
            </w:r>
            <w:r w:rsidR="00930D90" w:rsidRPr="00B44A94">
              <w:t xml:space="preserve"> с</w:t>
            </w:r>
            <w:r w:rsidR="00DB3510" w:rsidRPr="00B44A94">
              <w:t>правк</w:t>
            </w:r>
            <w:r w:rsidR="00404F91" w:rsidRPr="00B44A94">
              <w:t xml:space="preserve">а об опыте </w:t>
            </w:r>
            <w:r w:rsidR="00232ADE" w:rsidRPr="00B44A94">
              <w:t>завершённых</w:t>
            </w:r>
            <w:r w:rsidR="00232ADE" w:rsidRPr="00404F91">
              <w:t xml:space="preserve"> в 2011-2013 проектов сопоставимого характера и объема, </w:t>
            </w:r>
            <w:r w:rsidR="007C6D2E" w:rsidRPr="00D76396">
              <w:t>(раздел </w:t>
            </w:r>
            <w:r w:rsidR="007C6D2E" w:rsidRPr="00D76396">
              <w:fldChar w:fldCharType="begin"/>
            </w:r>
            <w:r w:rsidR="007C6D2E" w:rsidRPr="00D76396">
              <w:instrText xml:space="preserve"> REF _Ref317259078 \r \h  \* MERGEFORMAT </w:instrText>
            </w:r>
            <w:r w:rsidR="007C6D2E" w:rsidRPr="00D76396">
              <w:fldChar w:fldCharType="separate"/>
            </w:r>
            <w:r w:rsidR="00325C76">
              <w:t>6</w:t>
            </w:r>
            <w:r w:rsidR="007C6D2E" w:rsidRPr="00D76396">
              <w:fldChar w:fldCharType="end"/>
            </w:r>
            <w:r w:rsidR="007C6D2E" w:rsidRPr="00D76396">
              <w:t xml:space="preserve">, соответствующая </w:t>
            </w:r>
            <w:r w:rsidR="00C034AF">
              <w:t>форма 8</w:t>
            </w:r>
            <w:r w:rsidR="007C6D2E" w:rsidRPr="00D76396">
              <w:t xml:space="preserve">) с приложением копий указанных </w:t>
            </w:r>
            <w:r w:rsidR="00232ADE" w:rsidRPr="00D76396">
              <w:t xml:space="preserve">договоров с приложениями, в том </w:t>
            </w:r>
            <w:r w:rsidR="00930D90" w:rsidRPr="00D76396">
              <w:t>числе, спецификациями</w:t>
            </w:r>
            <w:r w:rsidR="007C6D2E" w:rsidRPr="00D76396">
              <w:t>;</w:t>
            </w:r>
          </w:p>
          <w:p w:rsidR="00B44A94" w:rsidRPr="00A53EE0" w:rsidRDefault="00B44A94" w:rsidP="00B44A94">
            <w:pPr>
              <w:spacing w:line="240" w:lineRule="atLeast"/>
              <w:ind w:firstLine="669"/>
              <w:jc w:val="both"/>
              <w:rPr>
                <w:bCs/>
                <w:highlight w:val="yellow"/>
              </w:rPr>
            </w:pPr>
            <w:r>
              <w:t>16.</w:t>
            </w:r>
            <w:r w:rsidR="003B0ABE">
              <w:t>1.4</w:t>
            </w:r>
            <w:r>
              <w:t xml:space="preserve"> </w:t>
            </w:r>
            <w:r w:rsidR="007C6D2E" w:rsidRPr="00D76396">
              <w:t xml:space="preserve">справка, подтверждающая наличие у участника запроса предложений, </w:t>
            </w:r>
            <w:r w:rsidRPr="00232ADE">
              <w:t>собственных и привлеченных кадровых ресурсов соответствующей квалификации,</w:t>
            </w:r>
            <w:r>
              <w:t xml:space="preserve"> </w:t>
            </w:r>
            <w:r>
              <w:rPr>
                <w:bCs/>
              </w:rPr>
              <w:t>обладающих сертификатами</w:t>
            </w:r>
            <w:r w:rsidRPr="00232ADE">
              <w:rPr>
                <w:bCs/>
              </w:rPr>
              <w:t xml:space="preserve">, </w:t>
            </w:r>
            <w:r w:rsidRPr="00232ADE">
              <w:t>в том числе:</w:t>
            </w:r>
            <w:r w:rsidRPr="00A53EE0">
              <w:rPr>
                <w:bCs/>
                <w:highlight w:val="yellow"/>
              </w:rPr>
              <w:t xml:space="preserve"> </w:t>
            </w:r>
          </w:p>
          <w:p w:rsidR="00B44A94" w:rsidRPr="00232ADE" w:rsidRDefault="00B44A94" w:rsidP="00B44A94">
            <w:pPr>
              <w:keepLines/>
              <w:autoSpaceDE w:val="0"/>
              <w:autoSpaceDN w:val="0"/>
              <w:adjustRightInd w:val="0"/>
              <w:ind w:firstLine="779"/>
              <w:jc w:val="both"/>
              <w:rPr>
                <w:color w:val="000000"/>
                <w:lang w:val="x-none" w:eastAsia="x-none"/>
              </w:rPr>
            </w:pPr>
            <w:r w:rsidRPr="00232ADE">
              <w:t xml:space="preserve">- </w:t>
            </w:r>
            <w:r w:rsidRPr="00232ADE">
              <w:rPr>
                <w:color w:val="000000"/>
                <w:lang w:val="x-none" w:eastAsia="x-none"/>
              </w:rPr>
              <w:t>копии сертификатов технических специалистов</w:t>
            </w:r>
            <w:r w:rsidRPr="00232ADE">
              <w:rPr>
                <w:color w:val="000000"/>
                <w:lang w:eastAsia="x-none"/>
              </w:rPr>
              <w:t xml:space="preserve"> (не менее 4 (четырех) специалистов, владеющих разными сертификатами) из перечня:</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Solution Advisor - Tivoli Service Availability and Performance Management Solutions;</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Tivoli Monitoring Technical Sales Professional;</w:t>
            </w:r>
          </w:p>
          <w:p w:rsidR="00B44A94" w:rsidRPr="00232ADE" w:rsidRDefault="00B44A94" w:rsidP="00955780">
            <w:pPr>
              <w:numPr>
                <w:ilvl w:val="0"/>
                <w:numId w:val="82"/>
              </w:numPr>
              <w:ind w:left="1094" w:hanging="425"/>
              <w:jc w:val="both"/>
              <w:rPr>
                <w:color w:val="000000"/>
                <w:lang w:val="en-US"/>
              </w:rPr>
            </w:pPr>
            <w:r w:rsidRPr="00232ADE">
              <w:rPr>
                <w:color w:val="000000"/>
                <w:lang w:val="en-US"/>
              </w:rPr>
              <w:t>Tivoli Storage Solution Sales Professional;</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Tivoli Enterprise Asset Management Sales Professional;</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Advanced Deployment Professional Tivoli Enterprise Management Solutions;</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Advanced Deployment Professional - IBM Service Management Network and Service Assurance;</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Advanced Deployment Professional - IBM Service Management Service Availability and Performance Management;</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Deployment Professional - Tivoli Netcool Core;</w:t>
            </w:r>
          </w:p>
          <w:p w:rsidR="00B44A94" w:rsidRPr="00232ADE" w:rsidRDefault="00B44A94" w:rsidP="00955780">
            <w:pPr>
              <w:numPr>
                <w:ilvl w:val="0"/>
                <w:numId w:val="82"/>
              </w:numPr>
              <w:ind w:left="1094" w:hanging="425"/>
              <w:jc w:val="both"/>
              <w:rPr>
                <w:color w:val="000000"/>
                <w:lang w:val="en-US"/>
              </w:rPr>
            </w:pPr>
            <w:r w:rsidRPr="00232ADE">
              <w:rPr>
                <w:color w:val="000000"/>
                <w:lang w:val="en-US"/>
              </w:rPr>
              <w:lastRenderedPageBreak/>
              <w:t>IBM Certified Deployment Professional - Tivoli Netcool/Proviso;</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Deployment Professional - Tivoli Business Service Manager;</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Deployment Professional - Tivoli Composite Application Manager for Transactions;</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Deployment Professional - Tivoli Netcool/Impact;</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Deployment Professional - Tivoli Netcool/OMNIbus;</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Deployment Professional - Tivoli Network Manager IP Edition;</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Deployment Professional - Tivoli Monitoring;</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Deployment Professional - Tivoli Application Dependency Discovery Manager;</w:t>
            </w:r>
          </w:p>
          <w:p w:rsidR="00B44A94" w:rsidRPr="00232ADE" w:rsidRDefault="00B44A94" w:rsidP="00955780">
            <w:pPr>
              <w:numPr>
                <w:ilvl w:val="0"/>
                <w:numId w:val="82"/>
              </w:numPr>
              <w:ind w:left="1094" w:hanging="425"/>
              <w:jc w:val="both"/>
              <w:rPr>
                <w:color w:val="000000"/>
                <w:lang w:val="en-US"/>
              </w:rPr>
            </w:pPr>
            <w:r w:rsidRPr="00232ADE">
              <w:rPr>
                <w:color w:val="000000"/>
                <w:lang w:val="en-US"/>
              </w:rPr>
              <w:t>IBM Certified Deployment Professional - Tivoli Storage Manager;</w:t>
            </w:r>
          </w:p>
          <w:p w:rsidR="00B44A94" w:rsidRPr="00232ADE" w:rsidRDefault="00B44A94" w:rsidP="00325C76">
            <w:pPr>
              <w:keepLines/>
              <w:numPr>
                <w:ilvl w:val="0"/>
                <w:numId w:val="163"/>
              </w:numPr>
              <w:tabs>
                <w:tab w:val="num" w:pos="921"/>
              </w:tabs>
              <w:autoSpaceDE w:val="0"/>
              <w:autoSpaceDN w:val="0"/>
              <w:adjustRightInd w:val="0"/>
              <w:ind w:left="70" w:firstLine="567"/>
              <w:jc w:val="both"/>
              <w:rPr>
                <w:color w:val="000000"/>
                <w:lang w:val="x-none" w:eastAsia="x-none"/>
              </w:rPr>
            </w:pPr>
            <w:r w:rsidRPr="00232ADE">
              <w:rPr>
                <w:color w:val="000000"/>
                <w:lang w:val="x-none" w:eastAsia="x-none"/>
              </w:rPr>
              <w:t xml:space="preserve">копии сертификатов (не менее 2 специалистов), подтверждающих обладание сертификацией по управлению проектами </w:t>
            </w:r>
            <w:r w:rsidRPr="00232ADE">
              <w:rPr>
                <w:color w:val="000000"/>
                <w:lang w:val="en-US" w:eastAsia="x-none"/>
              </w:rPr>
              <w:t>Project</w:t>
            </w:r>
            <w:r w:rsidRPr="00232ADE">
              <w:rPr>
                <w:color w:val="000000"/>
                <w:lang w:eastAsia="x-none"/>
              </w:rPr>
              <w:t xml:space="preserve"> </w:t>
            </w:r>
            <w:r w:rsidRPr="00232ADE">
              <w:rPr>
                <w:color w:val="000000"/>
                <w:lang w:val="en-US" w:eastAsia="x-none"/>
              </w:rPr>
              <w:t>Manager</w:t>
            </w:r>
            <w:r w:rsidRPr="00232ADE">
              <w:rPr>
                <w:color w:val="000000"/>
                <w:lang w:eastAsia="x-none"/>
              </w:rPr>
              <w:t xml:space="preserve"> </w:t>
            </w:r>
            <w:r w:rsidRPr="00232ADE">
              <w:rPr>
                <w:color w:val="000000"/>
                <w:lang w:val="en-US" w:eastAsia="x-none"/>
              </w:rPr>
              <w:t>Professional</w:t>
            </w:r>
            <w:r w:rsidRPr="00232ADE">
              <w:rPr>
                <w:color w:val="000000"/>
                <w:lang w:eastAsia="x-none"/>
              </w:rPr>
              <w:t xml:space="preserve"> института </w:t>
            </w:r>
            <w:r w:rsidRPr="00232ADE">
              <w:rPr>
                <w:color w:val="000000"/>
                <w:lang w:val="en-US" w:eastAsia="x-none"/>
              </w:rPr>
              <w:t>PMI</w:t>
            </w:r>
            <w:r w:rsidRPr="00232ADE">
              <w:rPr>
                <w:color w:val="000000"/>
                <w:lang w:val="x-none" w:eastAsia="x-none"/>
              </w:rPr>
              <w:t>;</w:t>
            </w:r>
          </w:p>
          <w:p w:rsidR="00B44A94" w:rsidRPr="00232ADE" w:rsidRDefault="00B44A94" w:rsidP="00325C76">
            <w:pPr>
              <w:keepLines/>
              <w:numPr>
                <w:ilvl w:val="0"/>
                <w:numId w:val="163"/>
              </w:numPr>
              <w:tabs>
                <w:tab w:val="num" w:pos="921"/>
              </w:tabs>
              <w:autoSpaceDE w:val="0"/>
              <w:autoSpaceDN w:val="0"/>
              <w:adjustRightInd w:val="0"/>
              <w:ind w:left="70" w:firstLine="567"/>
              <w:jc w:val="both"/>
              <w:rPr>
                <w:color w:val="000000"/>
                <w:lang w:val="x-none" w:eastAsia="x-none"/>
              </w:rPr>
            </w:pPr>
            <w:r w:rsidRPr="00232ADE">
              <w:rPr>
                <w:color w:val="000000"/>
                <w:lang w:val="x-none" w:eastAsia="x-none"/>
              </w:rPr>
              <w:t xml:space="preserve">копии сертификатов (не менее </w:t>
            </w:r>
            <w:r w:rsidRPr="00232ADE">
              <w:rPr>
                <w:color w:val="000000"/>
                <w:lang w:eastAsia="x-none"/>
              </w:rPr>
              <w:t>2</w:t>
            </w:r>
            <w:r w:rsidRPr="00232ADE">
              <w:rPr>
                <w:color w:val="000000"/>
                <w:lang w:val="x-none" w:eastAsia="x-none"/>
              </w:rPr>
              <w:t xml:space="preserve"> специалистов), обладающих высшей сертификацией по управлению ИТ (ITIL Expert или ITIL Service Manager);</w:t>
            </w:r>
          </w:p>
          <w:p w:rsidR="00B44A94" w:rsidRPr="00A57626" w:rsidRDefault="00B44A94" w:rsidP="00325C76">
            <w:pPr>
              <w:keepLines/>
              <w:numPr>
                <w:ilvl w:val="0"/>
                <w:numId w:val="163"/>
              </w:numPr>
              <w:autoSpaceDE w:val="0"/>
              <w:autoSpaceDN w:val="0"/>
              <w:adjustRightInd w:val="0"/>
              <w:ind w:left="70" w:firstLine="567"/>
              <w:jc w:val="both"/>
              <w:rPr>
                <w:color w:val="000000"/>
                <w:lang w:val="x-none" w:eastAsia="x-none"/>
              </w:rPr>
            </w:pPr>
            <w:r w:rsidRPr="00232ADE">
              <w:rPr>
                <w:color w:val="000000"/>
                <w:lang w:val="x-none" w:eastAsia="x-none"/>
              </w:rPr>
              <w:t>отзывы своих клиентов</w:t>
            </w:r>
            <w:r w:rsidRPr="00232ADE">
              <w:rPr>
                <w:color w:val="000000"/>
                <w:lang w:eastAsia="x-none"/>
              </w:rPr>
              <w:t xml:space="preserve"> (не менее 1 отзыва)</w:t>
            </w:r>
            <w:r w:rsidRPr="00232ADE">
              <w:rPr>
                <w:color w:val="000000"/>
                <w:lang w:val="x-none" w:eastAsia="x-none"/>
              </w:rPr>
              <w:t xml:space="preserve"> о реализованных проектах по созданию систем мониторинга ИТ-инфраструктуры и услуг</w:t>
            </w:r>
            <w:r w:rsidRPr="00232ADE">
              <w:rPr>
                <w:color w:val="000000"/>
                <w:lang w:eastAsia="x-none"/>
              </w:rPr>
              <w:t>;</w:t>
            </w:r>
          </w:p>
          <w:p w:rsidR="00A57626" w:rsidRPr="00A57626" w:rsidRDefault="003B0ABE" w:rsidP="003B0ABE">
            <w:pPr>
              <w:keepLines/>
              <w:autoSpaceDE w:val="0"/>
              <w:autoSpaceDN w:val="0"/>
              <w:adjustRightInd w:val="0"/>
              <w:ind w:left="70" w:firstLine="567"/>
              <w:jc w:val="both"/>
              <w:rPr>
                <w:color w:val="000000"/>
                <w:lang w:val="x-none" w:eastAsia="x-none"/>
              </w:rPr>
            </w:pPr>
            <w:r>
              <w:rPr>
                <w:color w:val="000000"/>
                <w:lang w:eastAsia="x-none"/>
              </w:rPr>
              <w:t>16.1</w:t>
            </w:r>
            <w:r w:rsidR="00A57626">
              <w:rPr>
                <w:color w:val="000000"/>
                <w:lang w:eastAsia="x-none"/>
              </w:rPr>
              <w:t>.</w:t>
            </w:r>
            <w:r>
              <w:rPr>
                <w:color w:val="000000"/>
                <w:lang w:eastAsia="x-none"/>
              </w:rPr>
              <w:t>5</w:t>
            </w:r>
            <w:r w:rsidR="00A57626">
              <w:rPr>
                <w:color w:val="000000"/>
                <w:lang w:eastAsia="x-none"/>
              </w:rPr>
              <w:t xml:space="preserve"> </w:t>
            </w:r>
            <w:r w:rsidR="00A57626" w:rsidRPr="00A57626">
              <w:rPr>
                <w:color w:val="000000"/>
                <w:lang w:eastAsia="x-none"/>
              </w:rPr>
              <w:t>к</w:t>
            </w:r>
            <w:r w:rsidR="00A57626" w:rsidRPr="00A57626">
              <w:rPr>
                <w:color w:val="000000"/>
                <w:lang w:val="x-none" w:eastAsia="x-none"/>
              </w:rPr>
              <w:t>опию</w:t>
            </w:r>
            <w:r w:rsidR="00A57626" w:rsidRPr="00A57626">
              <w:rPr>
                <w:color w:val="000000"/>
                <w:lang w:eastAsia="x-none"/>
              </w:rPr>
              <w:t xml:space="preserve"> </w:t>
            </w:r>
            <w:r w:rsidR="00A57626" w:rsidRPr="00A57626">
              <w:rPr>
                <w:color w:val="000000"/>
                <w:lang w:val="x-none" w:eastAsia="x-none"/>
              </w:rPr>
              <w:t>лицензии на осуществление деятельности по технической защите конфиденциальной информации, выданной ФСТЭК России;</w:t>
            </w:r>
          </w:p>
          <w:p w:rsidR="00A57626" w:rsidRPr="00A57626" w:rsidRDefault="003B0ABE" w:rsidP="003B0ABE">
            <w:pPr>
              <w:keepLines/>
              <w:autoSpaceDE w:val="0"/>
              <w:autoSpaceDN w:val="0"/>
              <w:adjustRightInd w:val="0"/>
              <w:ind w:firstLine="637"/>
              <w:jc w:val="both"/>
              <w:rPr>
                <w:color w:val="000000"/>
                <w:lang w:val="x-none" w:eastAsia="x-none"/>
              </w:rPr>
            </w:pPr>
            <w:r>
              <w:rPr>
                <w:color w:val="000000"/>
                <w:lang w:eastAsia="x-none"/>
              </w:rPr>
              <w:t>16.1.6</w:t>
            </w:r>
            <w:r w:rsidR="00A57626">
              <w:rPr>
                <w:color w:val="000000"/>
                <w:lang w:eastAsia="x-none"/>
              </w:rPr>
              <w:t xml:space="preserve"> </w:t>
            </w:r>
            <w:r w:rsidR="00A57626" w:rsidRPr="00A57626">
              <w:rPr>
                <w:color w:val="000000"/>
                <w:lang w:val="x-none" w:eastAsia="x-none"/>
              </w:rPr>
              <w:t>копию лицензии на деятельность по разработке и (или) производству средств защиты конфиденциальной информации, выданной ФСТЭК России;</w:t>
            </w:r>
          </w:p>
          <w:p w:rsidR="00A57626" w:rsidRPr="00A57626" w:rsidRDefault="00A57626" w:rsidP="003B0ABE">
            <w:pPr>
              <w:keepLines/>
              <w:numPr>
                <w:ilvl w:val="2"/>
                <w:numId w:val="162"/>
              </w:numPr>
              <w:autoSpaceDE w:val="0"/>
              <w:autoSpaceDN w:val="0"/>
              <w:adjustRightInd w:val="0"/>
              <w:ind w:left="0" w:firstLine="637"/>
              <w:jc w:val="both"/>
              <w:rPr>
                <w:color w:val="000000"/>
                <w:lang w:val="x-none" w:eastAsia="x-none"/>
              </w:rPr>
            </w:pPr>
            <w:r w:rsidRPr="00A57626">
              <w:rPr>
                <w:color w:val="000000"/>
                <w:lang w:val="x-none" w:eastAsia="x-none"/>
              </w:rPr>
              <w:t>копию лицензии на осуществление работ, связанных с использованием сведений, составляющих государственную тайну, выданной ФСБ России;</w:t>
            </w:r>
          </w:p>
          <w:p w:rsidR="00A57626" w:rsidRPr="00A57626" w:rsidRDefault="00A57626" w:rsidP="003B0ABE">
            <w:pPr>
              <w:keepLines/>
              <w:numPr>
                <w:ilvl w:val="2"/>
                <w:numId w:val="162"/>
              </w:numPr>
              <w:autoSpaceDE w:val="0"/>
              <w:autoSpaceDN w:val="0"/>
              <w:adjustRightInd w:val="0"/>
              <w:ind w:left="0" w:firstLine="637"/>
              <w:jc w:val="both"/>
              <w:rPr>
                <w:color w:val="000000"/>
                <w:lang w:val="x-none" w:eastAsia="x-none"/>
              </w:rPr>
            </w:pPr>
            <w:r w:rsidRPr="00A57626">
              <w:rPr>
                <w:color w:val="000000"/>
                <w:lang w:val="x-none" w:eastAsia="x-none"/>
              </w:rPr>
              <w:t>копию сертификата соответствия ГОСТ ISO 9001-2011 «Система менеджмента качества применительно к научным исследованиям и разработкам; обследованию, экспертизе, инженерно-техническому проектированию, разработке, производству, строительству, монтажу, пуско-наладке, обслуживанию и ремонту автоматизированных систем, систем связи, систем безопасности и их элементов, аппаратуры для радио, телевидения и связи, электрической, распределительной и регулирующей аппаратуры; деятельности связанной с использованием вычислительной техники и информационных технологий»;</w:t>
            </w:r>
          </w:p>
          <w:p w:rsidR="00A57626" w:rsidRPr="00A57626" w:rsidRDefault="00A57626" w:rsidP="003B0ABE">
            <w:pPr>
              <w:keepLines/>
              <w:numPr>
                <w:ilvl w:val="2"/>
                <w:numId w:val="162"/>
              </w:numPr>
              <w:autoSpaceDE w:val="0"/>
              <w:autoSpaceDN w:val="0"/>
              <w:adjustRightInd w:val="0"/>
              <w:ind w:left="70" w:firstLine="567"/>
              <w:jc w:val="both"/>
              <w:rPr>
                <w:color w:val="000000"/>
                <w:lang w:val="x-none" w:eastAsia="x-none"/>
              </w:rPr>
            </w:pPr>
            <w:r w:rsidRPr="00A57626">
              <w:rPr>
                <w:color w:val="000000"/>
                <w:lang w:val="x-none" w:eastAsia="x-none"/>
              </w:rPr>
              <w:t>копию сертификата соответствия ГОСТ Р ИСО/МЭК 20000-1-2010 «Информационная технология. Менеджмент услуг. Часть 1: Спецификация»</w:t>
            </w:r>
            <w:r w:rsidRPr="00A57626">
              <w:rPr>
                <w:color w:val="000000"/>
                <w:lang w:eastAsia="x-none"/>
              </w:rPr>
              <w:t xml:space="preserve"> </w:t>
            </w:r>
            <w:r w:rsidRPr="00A57626">
              <w:rPr>
                <w:color w:val="000000"/>
                <w:lang w:val="x-none" w:eastAsia="x-none"/>
              </w:rPr>
              <w:t>«Система управления IT-сервисами применительно к научным исследованиям и разработкам; обследованию, экспертизе, инженерно-</w:t>
            </w:r>
            <w:r w:rsidRPr="00A57626">
              <w:rPr>
                <w:color w:val="000000"/>
                <w:lang w:val="x-none" w:eastAsia="x-none"/>
              </w:rPr>
              <w:lastRenderedPageBreak/>
              <w:t>техническому проектированию, разработке, производству, строительству, монтажу, пуско-наладке, обслуживанию и ремонту автоматизированных систем, систем связи, систем безопасности и их элементов, аппаратуры для радио, телевидения и связи, электрической, распределительной и регулирующей аппаратуры; деятельности связанной с использованием вычислительной техники и информационных технологий; оказанию IT –услуг»;</w:t>
            </w:r>
          </w:p>
          <w:p w:rsidR="00A57626" w:rsidRPr="00232ADE" w:rsidRDefault="003B0ABE" w:rsidP="003B0ABE">
            <w:pPr>
              <w:keepLines/>
              <w:autoSpaceDE w:val="0"/>
              <w:autoSpaceDN w:val="0"/>
              <w:adjustRightInd w:val="0"/>
              <w:ind w:left="70" w:firstLine="567"/>
              <w:jc w:val="both"/>
              <w:rPr>
                <w:color w:val="000000"/>
                <w:lang w:val="x-none" w:eastAsia="x-none"/>
              </w:rPr>
            </w:pPr>
            <w:r>
              <w:rPr>
                <w:color w:val="000000"/>
              </w:rPr>
              <w:t xml:space="preserve">16.1.10 </w:t>
            </w:r>
            <w:r w:rsidR="00A57626" w:rsidRPr="00A57626">
              <w:rPr>
                <w:color w:val="000000"/>
              </w:rPr>
              <w:t>копии писем вендора или сертификатов, подтверждающих статус IBM Premier Business Partner и авторизацию Tivoli Automation Authorization Group;</w:t>
            </w:r>
          </w:p>
          <w:p w:rsidR="007C6D2E" w:rsidRPr="00D76396" w:rsidRDefault="003B0ABE" w:rsidP="003B0ABE">
            <w:pPr>
              <w:numPr>
                <w:ilvl w:val="2"/>
                <w:numId w:val="162"/>
              </w:numPr>
              <w:tabs>
                <w:tab w:val="left" w:pos="0"/>
              </w:tabs>
              <w:ind w:left="70" w:right="153" w:firstLine="567"/>
              <w:jc w:val="both"/>
            </w:pPr>
            <w:r>
              <w:rPr>
                <w:color w:val="000000"/>
                <w:lang w:eastAsia="x-none"/>
              </w:rPr>
              <w:t xml:space="preserve"> </w:t>
            </w:r>
            <w:r w:rsidR="00B44A94" w:rsidRPr="00232ADE">
              <w:rPr>
                <w:color w:val="000000"/>
                <w:lang w:val="x-none" w:eastAsia="x-none"/>
              </w:rPr>
              <w:t>письмо за подписью генерального директора о наличии собственной службы технической поддержки</w:t>
            </w:r>
            <w:r w:rsidR="00C034AF">
              <w:t xml:space="preserve"> </w:t>
            </w:r>
            <w:r w:rsidR="007C6D2E" w:rsidRPr="00D76396">
              <w:t>с обязательным предоставлением документов по специалистам, подтверждающих их квалификацию.</w:t>
            </w:r>
          </w:p>
          <w:p w:rsidR="00D76396" w:rsidRPr="00A53EE0" w:rsidRDefault="004A6BD0" w:rsidP="003B0ABE">
            <w:pPr>
              <w:numPr>
                <w:ilvl w:val="2"/>
                <w:numId w:val="162"/>
              </w:numPr>
              <w:tabs>
                <w:tab w:val="left" w:pos="70"/>
              </w:tabs>
              <w:ind w:left="70" w:right="153" w:firstLine="567"/>
              <w:jc w:val="both"/>
            </w:pPr>
            <w:bookmarkStart w:id="354" w:name="_Ref388875897"/>
            <w:bookmarkStart w:id="355" w:name="_Ref317257428"/>
            <w:r w:rsidRPr="00A53EE0">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A53EE0">
              <w:rPr>
                <w:lang w:val="en-US"/>
              </w:rPr>
              <w:t> </w:t>
            </w:r>
            <w:r w:rsidRPr="00A53EE0">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53EE0" w:rsidDel="000F05B1">
              <w:t xml:space="preserve"> </w:t>
            </w:r>
            <w:r w:rsidRPr="00A53EE0">
              <w:t>от соответствующего органа)</w:t>
            </w:r>
            <w:bookmarkEnd w:id="354"/>
            <w:bookmarkEnd w:id="355"/>
            <w:r w:rsidR="00D76396">
              <w:t>;</w:t>
            </w:r>
          </w:p>
          <w:p w:rsidR="004A6BD0" w:rsidRPr="00A53EE0" w:rsidRDefault="004A6BD0" w:rsidP="003B0ABE">
            <w:pPr>
              <w:numPr>
                <w:ilvl w:val="2"/>
                <w:numId w:val="162"/>
              </w:numPr>
              <w:tabs>
                <w:tab w:val="left" w:pos="778"/>
              </w:tabs>
              <w:ind w:left="70" w:right="153" w:firstLine="567"/>
              <w:jc w:val="both"/>
            </w:pPr>
            <w:bookmarkStart w:id="356" w:name="_Ref389467281"/>
            <w:bookmarkStart w:id="357" w:name="_Ref317257213"/>
            <w:r w:rsidRPr="00A53EE0">
              <w:t>копии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 заверенная подписями руководителя и главного бухгалтера участника запроса предложений;</w:t>
            </w:r>
            <w:bookmarkEnd w:id="356"/>
          </w:p>
          <w:bookmarkEnd w:id="357"/>
          <w:p w:rsidR="004A6BD0" w:rsidRPr="00A53EE0" w:rsidRDefault="004A6BD0" w:rsidP="004A6BD0">
            <w:pPr>
              <w:widowControl w:val="0"/>
              <w:tabs>
                <w:tab w:val="left" w:pos="648"/>
              </w:tabs>
              <w:adjustRightInd w:val="0"/>
              <w:ind w:right="153" w:firstLine="660"/>
              <w:jc w:val="both"/>
              <w:textAlignment w:val="baseline"/>
            </w:pPr>
            <w:r w:rsidRPr="00A53EE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A6BD0" w:rsidRPr="00A53EE0" w:rsidRDefault="004A6BD0" w:rsidP="004A6BD0">
            <w:pPr>
              <w:widowControl w:val="0"/>
              <w:adjustRightInd w:val="0"/>
              <w:ind w:right="153" w:firstLine="660"/>
              <w:jc w:val="both"/>
              <w:textAlignment w:val="baseline"/>
            </w:pPr>
            <w:r w:rsidRPr="00A53EE0">
              <w:t>Все указанные документы прилагаются участником к заявке на участие в запросе предложений.</w:t>
            </w:r>
          </w:p>
        </w:tc>
      </w:tr>
      <w:tr w:rsidR="0086246F" w:rsidRPr="00A53EE0" w:rsidTr="00232ADE">
        <w:trPr>
          <w:trHeight w:val="672"/>
        </w:trPr>
        <w:tc>
          <w:tcPr>
            <w:tcW w:w="781" w:type="dxa"/>
          </w:tcPr>
          <w:p w:rsidR="0086246F" w:rsidRPr="00A53EE0" w:rsidRDefault="0086246F" w:rsidP="00955780">
            <w:pPr>
              <w:numPr>
                <w:ilvl w:val="0"/>
                <w:numId w:val="37"/>
              </w:numPr>
              <w:tabs>
                <w:tab w:val="num" w:pos="786"/>
              </w:tabs>
              <w:ind w:left="0" w:hanging="15"/>
              <w:jc w:val="center"/>
            </w:pPr>
            <w:bookmarkStart w:id="358" w:name="_Ref317252608"/>
          </w:p>
        </w:tc>
        <w:bookmarkEnd w:id="358"/>
        <w:tc>
          <w:tcPr>
            <w:tcW w:w="3260" w:type="dxa"/>
          </w:tcPr>
          <w:p w:rsidR="0086246F" w:rsidRPr="00A53EE0" w:rsidRDefault="0086246F" w:rsidP="00C87330">
            <w:pPr>
              <w:pStyle w:val="Times12"/>
              <w:ind w:right="153" w:firstLine="0"/>
              <w:jc w:val="left"/>
              <w:rPr>
                <w:szCs w:val="24"/>
              </w:rPr>
            </w:pPr>
            <w:r w:rsidRPr="00A53EE0">
              <w:rPr>
                <w:szCs w:val="24"/>
              </w:rPr>
              <w:t>Состав заявки на участие в </w:t>
            </w:r>
            <w:r w:rsidR="009D6ADE" w:rsidRPr="00A53EE0">
              <w:rPr>
                <w:szCs w:val="24"/>
              </w:rPr>
              <w:t>запросе предложений</w:t>
            </w:r>
            <w:r w:rsidRPr="00A53EE0">
              <w:rPr>
                <w:szCs w:val="24"/>
              </w:rPr>
              <w:t xml:space="preserve"> и порядок размещения документов в составе заявки на участие в </w:t>
            </w:r>
            <w:r w:rsidR="009D6ADE" w:rsidRPr="00A53EE0">
              <w:rPr>
                <w:szCs w:val="24"/>
              </w:rPr>
              <w:t>запросе предложений</w:t>
            </w:r>
          </w:p>
        </w:tc>
        <w:tc>
          <w:tcPr>
            <w:tcW w:w="10664" w:type="dxa"/>
          </w:tcPr>
          <w:p w:rsidR="00C00BC2" w:rsidRPr="00A53EE0" w:rsidRDefault="00C00BC2" w:rsidP="00955780">
            <w:pPr>
              <w:pStyle w:val="Times12"/>
              <w:numPr>
                <w:ilvl w:val="0"/>
                <w:numId w:val="62"/>
              </w:numPr>
              <w:tabs>
                <w:tab w:val="left" w:pos="0"/>
                <w:tab w:val="left" w:pos="637"/>
              </w:tabs>
              <w:ind w:left="0" w:right="153" w:firstLine="0"/>
              <w:rPr>
                <w:szCs w:val="24"/>
              </w:rPr>
            </w:pPr>
            <w:bookmarkStart w:id="359" w:name="_Ref353519739"/>
            <w:bookmarkStart w:id="360" w:name="_Ref319667226"/>
            <w:r w:rsidRPr="00A53EE0">
              <w:rPr>
                <w:szCs w:val="24"/>
              </w:rPr>
              <w:t>формы, заполняемые с помощью функционала ЭТП:</w:t>
            </w:r>
            <w:bookmarkEnd w:id="359"/>
          </w:p>
          <w:p w:rsidR="00C00BC2" w:rsidRPr="00B44A94" w:rsidRDefault="00840A0D" w:rsidP="00955780">
            <w:pPr>
              <w:pStyle w:val="Times12"/>
              <w:numPr>
                <w:ilvl w:val="0"/>
                <w:numId w:val="61"/>
              </w:numPr>
              <w:tabs>
                <w:tab w:val="left" w:pos="0"/>
              </w:tabs>
              <w:ind w:left="0" w:right="153" w:firstLine="669"/>
              <w:rPr>
                <w:szCs w:val="24"/>
              </w:rPr>
            </w:pPr>
            <w:r w:rsidRPr="00B44A94">
              <w:rPr>
                <w:szCs w:val="24"/>
              </w:rPr>
              <w:t>заявка (</w:t>
            </w:r>
            <w:r w:rsidR="00C00BC2" w:rsidRPr="00B44A94">
              <w:rPr>
                <w:szCs w:val="24"/>
              </w:rPr>
              <w:t>предложение</w:t>
            </w:r>
            <w:r w:rsidRPr="00B44A94">
              <w:rPr>
                <w:szCs w:val="24"/>
              </w:rPr>
              <w:t>)</w:t>
            </w:r>
            <w:r w:rsidR="00C00BC2" w:rsidRPr="00B44A94">
              <w:rPr>
                <w:szCs w:val="24"/>
              </w:rPr>
              <w:t xml:space="preserve"> с указанием цены </w:t>
            </w:r>
            <w:r w:rsidRPr="00B44A94">
              <w:rPr>
                <w:szCs w:val="24"/>
              </w:rPr>
              <w:t>заявки (</w:t>
            </w:r>
            <w:r w:rsidR="00C00BC2" w:rsidRPr="00B44A94">
              <w:rPr>
                <w:szCs w:val="24"/>
              </w:rPr>
              <w:t>предложения</w:t>
            </w:r>
            <w:r w:rsidRPr="00B44A94">
              <w:rPr>
                <w:szCs w:val="24"/>
              </w:rPr>
              <w:t>)</w:t>
            </w:r>
            <w:r w:rsidR="00C00BC2" w:rsidRPr="00B44A94">
              <w:rPr>
                <w:szCs w:val="24"/>
              </w:rPr>
              <w:t>;</w:t>
            </w:r>
          </w:p>
          <w:p w:rsidR="0007471F" w:rsidRPr="00A53EE0" w:rsidRDefault="0007471F" w:rsidP="0007471F">
            <w:pPr>
              <w:pStyle w:val="Times12"/>
              <w:tabs>
                <w:tab w:val="left" w:pos="0"/>
                <w:tab w:val="left" w:pos="386"/>
              </w:tabs>
              <w:ind w:right="153" w:firstLine="0"/>
              <w:rPr>
                <w:szCs w:val="24"/>
              </w:rPr>
            </w:pPr>
          </w:p>
          <w:p w:rsidR="0007471F" w:rsidRPr="00A53EE0" w:rsidRDefault="0007471F" w:rsidP="00B44A94">
            <w:pPr>
              <w:pStyle w:val="Times12"/>
              <w:tabs>
                <w:tab w:val="left" w:pos="0"/>
                <w:tab w:val="left" w:pos="386"/>
              </w:tabs>
              <w:ind w:right="153" w:firstLine="637"/>
              <w:rPr>
                <w:szCs w:val="24"/>
              </w:rPr>
            </w:pPr>
            <w:r w:rsidRPr="00A53EE0">
              <w:rPr>
                <w:szCs w:val="24"/>
              </w:rPr>
              <w:t>Все поля форм ЭТП, доступные участнику для корректирования, должны быть заполнены и содержать соответствующие сведения в полном объеме в соответствии с инструкциями, приведенными в разделе 6 настоящей документации.</w:t>
            </w:r>
          </w:p>
          <w:p w:rsidR="00C00BC2" w:rsidRPr="00A53EE0" w:rsidRDefault="00C00BC2" w:rsidP="00955780">
            <w:pPr>
              <w:pStyle w:val="Times12"/>
              <w:numPr>
                <w:ilvl w:val="0"/>
                <w:numId w:val="62"/>
              </w:numPr>
              <w:tabs>
                <w:tab w:val="left" w:pos="0"/>
                <w:tab w:val="left" w:pos="1140"/>
              </w:tabs>
              <w:ind w:left="0" w:right="153" w:firstLine="0"/>
              <w:rPr>
                <w:szCs w:val="24"/>
              </w:rPr>
            </w:pPr>
            <w:bookmarkStart w:id="361" w:name="_Ref350169525"/>
            <w:r w:rsidRPr="00A53EE0">
              <w:rPr>
                <w:szCs w:val="24"/>
              </w:rPr>
              <w:t xml:space="preserve">документы, прикладываемые к заявке на участие в </w:t>
            </w:r>
            <w:r w:rsidR="00651FD1" w:rsidRPr="00A53EE0">
              <w:rPr>
                <w:szCs w:val="24"/>
              </w:rPr>
              <w:t>запросе предложений</w:t>
            </w:r>
            <w:r w:rsidRPr="00A53EE0">
              <w:rPr>
                <w:szCs w:val="24"/>
              </w:rPr>
              <w:t>, в форме электронных документов:</w:t>
            </w:r>
            <w:bookmarkEnd w:id="361"/>
          </w:p>
          <w:p w:rsidR="0086246F" w:rsidRPr="00B44A94" w:rsidRDefault="0086246F" w:rsidP="00715370">
            <w:pPr>
              <w:pStyle w:val="Times12"/>
              <w:numPr>
                <w:ilvl w:val="0"/>
                <w:numId w:val="19"/>
              </w:numPr>
              <w:tabs>
                <w:tab w:val="left" w:pos="0"/>
                <w:tab w:val="left" w:pos="1140"/>
                <w:tab w:val="num" w:pos="2564"/>
              </w:tabs>
              <w:ind w:left="0" w:right="153" w:firstLine="660"/>
              <w:rPr>
                <w:szCs w:val="24"/>
              </w:rPr>
            </w:pPr>
            <w:r w:rsidRPr="00B44A94">
              <w:rPr>
                <w:szCs w:val="24"/>
              </w:rPr>
              <w:t xml:space="preserve">заявка на участие в </w:t>
            </w:r>
            <w:r w:rsidR="009D6ADE" w:rsidRPr="00B44A94">
              <w:rPr>
                <w:szCs w:val="24"/>
              </w:rPr>
              <w:t>запросе предложений</w:t>
            </w:r>
            <w:r w:rsidRPr="00B44A94">
              <w:rPr>
                <w:szCs w:val="24"/>
              </w:rPr>
              <w:t xml:space="preserve"> по форме и в соответствии с инструкциями, приведенными в настоящей </w:t>
            </w:r>
            <w:r w:rsidR="003E0066" w:rsidRPr="00B44A94">
              <w:rPr>
                <w:szCs w:val="24"/>
              </w:rPr>
              <w:t>документации по запросу предложений</w:t>
            </w:r>
            <w:r w:rsidRPr="00B44A94">
              <w:rPr>
                <w:szCs w:val="24"/>
              </w:rPr>
              <w:t xml:space="preserve"> (раздел</w:t>
            </w:r>
            <w:r w:rsidR="001E70F7" w:rsidRPr="00B44A94">
              <w:rPr>
                <w:szCs w:val="24"/>
              </w:rPr>
              <w:t> </w:t>
            </w:r>
            <w:r w:rsidR="001E70F7" w:rsidRPr="00B44A94">
              <w:rPr>
                <w:szCs w:val="24"/>
              </w:rPr>
              <w:fldChar w:fldCharType="begin"/>
            </w:r>
            <w:r w:rsidR="001E70F7" w:rsidRPr="00B44A94">
              <w:rPr>
                <w:szCs w:val="24"/>
              </w:rPr>
              <w:instrText xml:space="preserve"> REF _Ref317259138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325C76">
              <w:rPr>
                <w:szCs w:val="24"/>
              </w:rPr>
              <w:t>6</w:t>
            </w:r>
            <w:r w:rsidR="001E70F7" w:rsidRPr="00B44A94">
              <w:rPr>
                <w:szCs w:val="24"/>
              </w:rPr>
              <w:fldChar w:fldCharType="end"/>
            </w:r>
            <w:r w:rsidRPr="00B44A94">
              <w:rPr>
                <w:szCs w:val="24"/>
              </w:rPr>
              <w:t>,</w:t>
            </w:r>
            <w:r w:rsidR="00C034AF">
              <w:rPr>
                <w:szCs w:val="24"/>
              </w:rPr>
              <w:t>Форма 1</w:t>
            </w:r>
            <w:r w:rsidRPr="00B44A94">
              <w:rPr>
                <w:szCs w:val="24"/>
              </w:rPr>
              <w:t>);</w:t>
            </w:r>
            <w:bookmarkEnd w:id="360"/>
          </w:p>
          <w:p w:rsidR="006A2ED0" w:rsidRPr="00B44A94" w:rsidRDefault="0086246F" w:rsidP="00715370">
            <w:pPr>
              <w:pStyle w:val="Times12"/>
              <w:numPr>
                <w:ilvl w:val="0"/>
                <w:numId w:val="19"/>
              </w:numPr>
              <w:tabs>
                <w:tab w:val="left" w:pos="0"/>
                <w:tab w:val="left" w:pos="1140"/>
                <w:tab w:val="num" w:pos="2564"/>
              </w:tabs>
              <w:ind w:left="0" w:right="153" w:firstLine="660"/>
              <w:rPr>
                <w:szCs w:val="24"/>
              </w:rPr>
            </w:pPr>
            <w:r w:rsidRPr="00B44A94">
              <w:rPr>
                <w:szCs w:val="24"/>
              </w:rPr>
              <w:t>анкета (раздел</w:t>
            </w:r>
            <w:r w:rsidR="001E70F7" w:rsidRPr="00B44A94">
              <w:rPr>
                <w:szCs w:val="24"/>
              </w:rPr>
              <w:t> </w:t>
            </w:r>
            <w:r w:rsidR="001E70F7" w:rsidRPr="00B44A94">
              <w:rPr>
                <w:szCs w:val="24"/>
              </w:rPr>
              <w:fldChar w:fldCharType="begin"/>
            </w:r>
            <w:r w:rsidR="001E70F7" w:rsidRPr="00B44A94">
              <w:rPr>
                <w:szCs w:val="24"/>
              </w:rPr>
              <w:instrText xml:space="preserve"> REF _Ref317259149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325C76">
              <w:rPr>
                <w:szCs w:val="24"/>
              </w:rPr>
              <w:t>6</w:t>
            </w:r>
            <w:r w:rsidR="001E70F7" w:rsidRPr="00B44A94">
              <w:rPr>
                <w:szCs w:val="24"/>
              </w:rPr>
              <w:fldChar w:fldCharType="end"/>
            </w:r>
            <w:r w:rsidRPr="00B44A94">
              <w:rPr>
                <w:szCs w:val="24"/>
              </w:rPr>
              <w:t>,</w:t>
            </w:r>
            <w:r w:rsidR="00C034AF">
              <w:rPr>
                <w:szCs w:val="24"/>
              </w:rPr>
              <w:t>Форма 2</w:t>
            </w:r>
            <w:r w:rsidRPr="00B44A94">
              <w:rPr>
                <w:szCs w:val="24"/>
              </w:rPr>
              <w:t>)</w:t>
            </w:r>
            <w:r w:rsidR="001F4003" w:rsidRPr="00B44A94">
              <w:rPr>
                <w:szCs w:val="24"/>
              </w:rPr>
              <w:t>:</w:t>
            </w:r>
            <w:r w:rsidR="00142709" w:rsidRPr="00B44A94">
              <w:rPr>
                <w:szCs w:val="24"/>
              </w:rPr>
              <w:t xml:space="preserve"> </w:t>
            </w:r>
            <w:r w:rsidR="006A2ED0" w:rsidRPr="00B44A94">
              <w:rPr>
                <w:szCs w:val="24"/>
              </w:rPr>
              <w:t>Таблица 1 «Сведения об участнике запроса предложений», «</w:t>
            </w:r>
            <w:r w:rsidR="00142709" w:rsidRPr="00B44A94">
              <w:rPr>
                <w:szCs w:val="24"/>
              </w:rPr>
              <w:t>Таблица 2 «Сведения о цепочке собственников, включая бенефициаров (в том числе конечных)»</w:t>
            </w:r>
            <w:r w:rsidR="006A2ED0" w:rsidRPr="00B44A94">
              <w:rPr>
                <w:szCs w:val="24"/>
              </w:rPr>
              <w:t>.</w:t>
            </w:r>
          </w:p>
          <w:p w:rsidR="003349B0" w:rsidRPr="00B44A94" w:rsidRDefault="006A2ED0" w:rsidP="006A2ED0">
            <w:pPr>
              <w:pStyle w:val="Times12"/>
              <w:tabs>
                <w:tab w:val="left" w:pos="0"/>
                <w:tab w:val="left" w:pos="1140"/>
              </w:tabs>
              <w:ind w:right="153" w:firstLine="669"/>
              <w:rPr>
                <w:szCs w:val="24"/>
              </w:rPr>
            </w:pPr>
            <w:r w:rsidRPr="00B44A94">
              <w:rPr>
                <w:szCs w:val="24"/>
              </w:rPr>
              <w:t xml:space="preserve">Таблица 2 должна быть оформлена </w:t>
            </w:r>
            <w:r w:rsidR="00142709" w:rsidRPr="00B44A94">
              <w:rPr>
                <w:szCs w:val="24"/>
              </w:rPr>
              <w:t xml:space="preserve">по форме и в соответствии с инструкциями, приведенными в настоящей </w:t>
            </w:r>
            <w:r w:rsidR="003E0066" w:rsidRPr="00B44A94">
              <w:rPr>
                <w:szCs w:val="24"/>
              </w:rPr>
              <w:t>документации по запросу предложений</w:t>
            </w:r>
            <w:r w:rsidR="00142709" w:rsidRPr="00B44A94">
              <w:rPr>
                <w:szCs w:val="24"/>
              </w:rPr>
              <w:t>. Все сведения и документы обязательны к предоставлению</w:t>
            </w:r>
            <w:r w:rsidR="003349B0" w:rsidRPr="00B44A94">
              <w:rPr>
                <w:szCs w:val="24"/>
              </w:rPr>
              <w:t>.</w:t>
            </w:r>
          </w:p>
          <w:p w:rsidR="0086246F" w:rsidRPr="00B44A94" w:rsidRDefault="0007471F" w:rsidP="003349B0">
            <w:pPr>
              <w:pStyle w:val="Times12"/>
              <w:tabs>
                <w:tab w:val="left" w:pos="0"/>
                <w:tab w:val="left" w:pos="1140"/>
              </w:tabs>
              <w:ind w:right="153" w:firstLine="669"/>
              <w:rPr>
                <w:szCs w:val="24"/>
              </w:rPr>
            </w:pPr>
            <w:r w:rsidRPr="00B44A94">
              <w:rPr>
                <w:szCs w:val="24"/>
              </w:rPr>
              <w:t>Таблицы 1.1,</w:t>
            </w:r>
            <w:r w:rsidR="003349B0" w:rsidRPr="00B44A94">
              <w:rPr>
                <w:szCs w:val="24"/>
              </w:rPr>
              <w:t xml:space="preserve"> </w:t>
            </w:r>
            <w:r w:rsidR="006A2ED0" w:rsidRPr="00B44A94">
              <w:rPr>
                <w:szCs w:val="24"/>
              </w:rPr>
              <w:t xml:space="preserve">2 </w:t>
            </w:r>
            <w:r w:rsidR="003349B0" w:rsidRPr="00B44A94">
              <w:rPr>
                <w:szCs w:val="24"/>
              </w:rPr>
              <w:t xml:space="preserve">должна быть представлена в составе заявки на участие в </w:t>
            </w:r>
            <w:r w:rsidR="007F2F01" w:rsidRPr="00B44A94">
              <w:rPr>
                <w:szCs w:val="24"/>
              </w:rPr>
              <w:t>запросе предложений</w:t>
            </w:r>
            <w:r w:rsidR="003349B0" w:rsidRPr="00B44A94">
              <w:rPr>
                <w:szCs w:val="24"/>
              </w:rPr>
              <w:t xml:space="preserve"> в двух форматах</w:t>
            </w:r>
            <w:r w:rsidR="001F4003" w:rsidRPr="00B44A94">
              <w:rPr>
                <w:szCs w:val="24"/>
              </w:rPr>
              <w:t>:</w:t>
            </w:r>
            <w:r w:rsidR="003349B0" w:rsidRPr="00B44A94">
              <w:rPr>
                <w:szCs w:val="24"/>
              </w:rPr>
              <w:t xml:space="preserve"> *.</w:t>
            </w:r>
            <w:r w:rsidR="003349B0" w:rsidRPr="00B44A94">
              <w:rPr>
                <w:szCs w:val="24"/>
                <w:lang w:val="en-US"/>
              </w:rPr>
              <w:t>pdf</w:t>
            </w:r>
            <w:r w:rsidR="003349B0" w:rsidRPr="00B44A94">
              <w:rPr>
                <w:szCs w:val="24"/>
              </w:rPr>
              <w:t xml:space="preserve"> и *.xls</w:t>
            </w:r>
            <w:r w:rsidR="000A6E42" w:rsidRPr="00B44A94">
              <w:rPr>
                <w:szCs w:val="24"/>
              </w:rPr>
              <w:t>;</w:t>
            </w:r>
          </w:p>
          <w:p w:rsidR="0086246F" w:rsidRPr="00B44A94" w:rsidRDefault="0086246F" w:rsidP="00715370">
            <w:pPr>
              <w:pStyle w:val="Times12"/>
              <w:numPr>
                <w:ilvl w:val="0"/>
                <w:numId w:val="19"/>
              </w:numPr>
              <w:tabs>
                <w:tab w:val="left" w:pos="0"/>
                <w:tab w:val="left" w:pos="1140"/>
                <w:tab w:val="num" w:pos="2564"/>
              </w:tabs>
              <w:ind w:left="0" w:right="153" w:firstLine="660"/>
              <w:rPr>
                <w:szCs w:val="24"/>
              </w:rPr>
            </w:pPr>
            <w:r w:rsidRPr="00B44A94">
              <w:rPr>
                <w:szCs w:val="24"/>
              </w:rPr>
              <w:t>документы, указанные в пункт</w:t>
            </w:r>
            <w:r w:rsidR="003B0ABE">
              <w:rPr>
                <w:szCs w:val="24"/>
              </w:rPr>
              <w:t>е</w:t>
            </w:r>
            <w:r w:rsidR="009E6B81" w:rsidRPr="00B44A94">
              <w:rPr>
                <w:szCs w:val="24"/>
              </w:rPr>
              <w:t> </w:t>
            </w:r>
            <w:r w:rsidR="003B0ABE">
              <w:rPr>
                <w:szCs w:val="24"/>
              </w:rPr>
              <w:t xml:space="preserve">16.1 </w:t>
            </w:r>
            <w:r w:rsidR="007540C3" w:rsidRPr="00B44A94">
              <w:rPr>
                <w:szCs w:val="24"/>
              </w:rPr>
              <w:t>раздела </w:t>
            </w:r>
            <w:r w:rsidR="007540C3" w:rsidRPr="00B44A94">
              <w:rPr>
                <w:szCs w:val="24"/>
              </w:rPr>
              <w:fldChar w:fldCharType="begin"/>
            </w:r>
            <w:r w:rsidR="007540C3" w:rsidRPr="00B44A94">
              <w:rPr>
                <w:szCs w:val="24"/>
              </w:rPr>
              <w:instrText xml:space="preserve"> REF _Ref317256731 \r \h </w:instrText>
            </w:r>
            <w:r w:rsidR="00CC2B95" w:rsidRPr="00B44A94">
              <w:rPr>
                <w:szCs w:val="24"/>
              </w:rPr>
              <w:instrText xml:space="preserve"> \* MERGEFORMAT </w:instrText>
            </w:r>
            <w:r w:rsidR="007540C3" w:rsidRPr="00B44A94">
              <w:rPr>
                <w:szCs w:val="24"/>
              </w:rPr>
            </w:r>
            <w:r w:rsidR="007540C3" w:rsidRPr="00B44A94">
              <w:rPr>
                <w:szCs w:val="24"/>
              </w:rPr>
              <w:fldChar w:fldCharType="separate"/>
            </w:r>
            <w:r w:rsidR="00325C76">
              <w:rPr>
                <w:szCs w:val="24"/>
              </w:rPr>
              <w:t>5</w:t>
            </w:r>
            <w:r w:rsidR="007540C3" w:rsidRPr="00B44A94">
              <w:rPr>
                <w:szCs w:val="24"/>
              </w:rPr>
              <w:fldChar w:fldCharType="end"/>
            </w:r>
            <w:r w:rsidRPr="00B44A94">
              <w:rPr>
                <w:szCs w:val="24"/>
              </w:rPr>
              <w:t xml:space="preserve"> «Информационная карта </w:t>
            </w:r>
            <w:r w:rsidR="003E0066" w:rsidRPr="00B44A94">
              <w:rPr>
                <w:szCs w:val="24"/>
              </w:rPr>
              <w:t>запроса предложений</w:t>
            </w:r>
            <w:r w:rsidRPr="00B44A94">
              <w:rPr>
                <w:szCs w:val="24"/>
              </w:rPr>
              <w:t xml:space="preserve">», подтверждающие соответствие участника </w:t>
            </w:r>
            <w:r w:rsidR="003E0066" w:rsidRPr="00B44A94">
              <w:rPr>
                <w:szCs w:val="24"/>
              </w:rPr>
              <w:t>запроса предложений</w:t>
            </w:r>
            <w:r w:rsidRPr="00B44A94">
              <w:rPr>
                <w:szCs w:val="24"/>
              </w:rPr>
              <w:t xml:space="preserve"> установленным требованиям;</w:t>
            </w:r>
          </w:p>
          <w:p w:rsidR="00F62012" w:rsidRPr="00B44A94" w:rsidRDefault="00F62012" w:rsidP="00F62012">
            <w:pPr>
              <w:pStyle w:val="Times12"/>
              <w:numPr>
                <w:ilvl w:val="0"/>
                <w:numId w:val="19"/>
              </w:numPr>
              <w:tabs>
                <w:tab w:val="left" w:pos="0"/>
                <w:tab w:val="left" w:pos="1140"/>
                <w:tab w:val="num" w:pos="2564"/>
              </w:tabs>
              <w:ind w:left="0" w:right="153" w:firstLine="660"/>
              <w:rPr>
                <w:szCs w:val="24"/>
              </w:rPr>
            </w:pPr>
            <w:r w:rsidRPr="00B44A94">
              <w:rPr>
                <w:szCs w:val="24"/>
              </w:rPr>
              <w:t>сводная таблица стоимости в соответствии с инструкциями, приведенными в настоящей документации по запросу предложений (раздел </w:t>
            </w:r>
            <w:r w:rsidRPr="00B44A94">
              <w:rPr>
                <w:szCs w:val="24"/>
              </w:rPr>
              <w:fldChar w:fldCharType="begin"/>
            </w:r>
            <w:r w:rsidRPr="00B44A94">
              <w:rPr>
                <w:szCs w:val="24"/>
              </w:rPr>
              <w:instrText xml:space="preserve"> REF _Ref317259176 \r \h  \* MERGEFORMAT </w:instrText>
            </w:r>
            <w:r w:rsidRPr="00B44A94">
              <w:rPr>
                <w:szCs w:val="24"/>
              </w:rPr>
            </w:r>
            <w:r w:rsidRPr="00B44A94">
              <w:rPr>
                <w:szCs w:val="24"/>
              </w:rPr>
              <w:fldChar w:fldCharType="separate"/>
            </w:r>
            <w:r w:rsidR="00325C76">
              <w:rPr>
                <w:szCs w:val="24"/>
              </w:rPr>
              <w:t>6</w:t>
            </w:r>
            <w:r w:rsidRPr="00B44A94">
              <w:rPr>
                <w:szCs w:val="24"/>
              </w:rPr>
              <w:fldChar w:fldCharType="end"/>
            </w:r>
            <w:r w:rsidRPr="00B44A94">
              <w:rPr>
                <w:szCs w:val="24"/>
              </w:rPr>
              <w:t xml:space="preserve">, соответствующая </w:t>
            </w:r>
            <w:r w:rsidR="00C034AF">
              <w:rPr>
                <w:szCs w:val="24"/>
              </w:rPr>
              <w:t xml:space="preserve">Форма </w:t>
            </w:r>
            <w:r w:rsidR="0050020C" w:rsidRPr="00B44A94">
              <w:rPr>
                <w:szCs w:val="24"/>
              </w:rPr>
              <w:t>4</w:t>
            </w:r>
            <w:r w:rsidRPr="00B44A94">
              <w:rPr>
                <w:szCs w:val="24"/>
              </w:rPr>
              <w:t xml:space="preserve">), </w:t>
            </w:r>
          </w:p>
          <w:p w:rsidR="00F62012" w:rsidRPr="00B44A94" w:rsidRDefault="00F62012" w:rsidP="00715370">
            <w:pPr>
              <w:pStyle w:val="Times12"/>
              <w:numPr>
                <w:ilvl w:val="0"/>
                <w:numId w:val="19"/>
              </w:numPr>
              <w:tabs>
                <w:tab w:val="left" w:pos="0"/>
                <w:tab w:val="left" w:pos="1140"/>
                <w:tab w:val="num" w:pos="2564"/>
              </w:tabs>
              <w:ind w:left="0" w:right="153" w:firstLine="660"/>
              <w:rPr>
                <w:szCs w:val="24"/>
              </w:rPr>
            </w:pPr>
            <w:r w:rsidRPr="00B44A94">
              <w:rPr>
                <w:szCs w:val="24"/>
              </w:rPr>
              <w:t xml:space="preserve">график </w:t>
            </w:r>
            <w:r w:rsidRPr="00B44A94">
              <w:rPr>
                <w:b/>
                <w:i/>
                <w:szCs w:val="24"/>
              </w:rPr>
              <w:t>поставки товара/выполнения работ /оказания услуг</w:t>
            </w:r>
            <w:r w:rsidRPr="00B44A94">
              <w:rPr>
                <w:szCs w:val="24"/>
              </w:rPr>
              <w:t xml:space="preserve"> в соответствии с инструкциями, приведенными в настоящей документации по запросу предложений (раздел </w:t>
            </w:r>
            <w:r w:rsidRPr="00B44A94">
              <w:rPr>
                <w:szCs w:val="24"/>
              </w:rPr>
              <w:fldChar w:fldCharType="begin"/>
            </w:r>
            <w:r w:rsidRPr="00B44A94">
              <w:rPr>
                <w:szCs w:val="24"/>
              </w:rPr>
              <w:instrText xml:space="preserve"> REF _Ref317259167 \r \h  \* MERGEFORMAT </w:instrText>
            </w:r>
            <w:r w:rsidRPr="00B44A94">
              <w:rPr>
                <w:szCs w:val="24"/>
              </w:rPr>
            </w:r>
            <w:r w:rsidRPr="00B44A94">
              <w:rPr>
                <w:szCs w:val="24"/>
              </w:rPr>
              <w:fldChar w:fldCharType="separate"/>
            </w:r>
            <w:r w:rsidR="00325C76">
              <w:rPr>
                <w:szCs w:val="24"/>
              </w:rPr>
              <w:t>6</w:t>
            </w:r>
            <w:r w:rsidRPr="00B44A94">
              <w:rPr>
                <w:szCs w:val="24"/>
              </w:rPr>
              <w:fldChar w:fldCharType="end"/>
            </w:r>
            <w:r w:rsidRPr="00B44A94">
              <w:rPr>
                <w:szCs w:val="24"/>
              </w:rPr>
              <w:t xml:space="preserve">, соответствующая </w:t>
            </w:r>
            <w:r w:rsidR="00C034AF">
              <w:rPr>
                <w:szCs w:val="24"/>
              </w:rPr>
              <w:t>форма 6</w:t>
            </w:r>
            <w:r w:rsidRPr="00B44A94">
              <w:rPr>
                <w:szCs w:val="24"/>
              </w:rPr>
              <w:t>),</w:t>
            </w:r>
          </w:p>
          <w:p w:rsidR="00F62012" w:rsidRPr="00B44A94" w:rsidRDefault="008E426C" w:rsidP="00715370">
            <w:pPr>
              <w:pStyle w:val="Times12"/>
              <w:numPr>
                <w:ilvl w:val="0"/>
                <w:numId w:val="19"/>
              </w:numPr>
              <w:tabs>
                <w:tab w:val="left" w:pos="0"/>
                <w:tab w:val="left" w:pos="1140"/>
                <w:tab w:val="num" w:pos="2564"/>
              </w:tabs>
              <w:ind w:left="0" w:right="153" w:firstLine="660"/>
              <w:rPr>
                <w:szCs w:val="24"/>
              </w:rPr>
            </w:pPr>
            <w:r w:rsidRPr="00B44A94">
              <w:rPr>
                <w:szCs w:val="24"/>
              </w:rPr>
              <w:t xml:space="preserve">график оплаты </w:t>
            </w:r>
            <w:r w:rsidRPr="00B44A94">
              <w:rPr>
                <w:b/>
                <w:i/>
                <w:szCs w:val="24"/>
              </w:rPr>
              <w:t>поставленного товара/ выполняемых работ /оказываемых услуг</w:t>
            </w:r>
            <w:r w:rsidRPr="00B44A94">
              <w:rPr>
                <w:szCs w:val="24"/>
              </w:rPr>
              <w:t xml:space="preserve"> в соответствии с инструкциями, приведенными в настоящей документации по запросу предложений (раздел </w:t>
            </w:r>
            <w:r w:rsidRPr="00B44A94">
              <w:rPr>
                <w:szCs w:val="24"/>
              </w:rPr>
              <w:fldChar w:fldCharType="begin"/>
            </w:r>
            <w:r w:rsidRPr="00B44A94">
              <w:rPr>
                <w:szCs w:val="24"/>
              </w:rPr>
              <w:instrText xml:space="preserve"> REF _Ref317259188 \r \h  \* MERGEFORMAT </w:instrText>
            </w:r>
            <w:r w:rsidRPr="00B44A94">
              <w:rPr>
                <w:szCs w:val="24"/>
              </w:rPr>
            </w:r>
            <w:r w:rsidRPr="00B44A94">
              <w:rPr>
                <w:szCs w:val="24"/>
              </w:rPr>
              <w:fldChar w:fldCharType="separate"/>
            </w:r>
            <w:r w:rsidR="00325C76">
              <w:rPr>
                <w:szCs w:val="24"/>
              </w:rPr>
              <w:t>6</w:t>
            </w:r>
            <w:r w:rsidRPr="00B44A94">
              <w:rPr>
                <w:szCs w:val="24"/>
              </w:rPr>
              <w:fldChar w:fldCharType="end"/>
            </w:r>
            <w:r w:rsidRPr="00B44A94">
              <w:rPr>
                <w:szCs w:val="24"/>
              </w:rPr>
              <w:t xml:space="preserve">, соответствующая </w:t>
            </w:r>
            <w:r w:rsidR="00C034AF">
              <w:rPr>
                <w:szCs w:val="24"/>
              </w:rPr>
              <w:t>Форма 7</w:t>
            </w:r>
            <w:r w:rsidRPr="00B44A94">
              <w:rPr>
                <w:szCs w:val="24"/>
              </w:rPr>
              <w:t>);</w:t>
            </w:r>
          </w:p>
          <w:p w:rsidR="005009E4" w:rsidRPr="00654C00" w:rsidRDefault="00974CBD" w:rsidP="00715370">
            <w:pPr>
              <w:pStyle w:val="Times12"/>
              <w:numPr>
                <w:ilvl w:val="0"/>
                <w:numId w:val="19"/>
              </w:numPr>
              <w:tabs>
                <w:tab w:val="left" w:pos="0"/>
                <w:tab w:val="left" w:pos="1140"/>
                <w:tab w:val="num" w:pos="2564"/>
              </w:tabs>
              <w:ind w:left="0" w:right="153" w:firstLine="660"/>
              <w:rPr>
                <w:szCs w:val="24"/>
              </w:rPr>
            </w:pPr>
            <w:r w:rsidRPr="00654C00">
              <w:rPr>
                <w:szCs w:val="24"/>
              </w:rPr>
              <w:t xml:space="preserve">документы, необходимые </w:t>
            </w:r>
            <w:r w:rsidR="00854ABD" w:rsidRPr="00654C00">
              <w:rPr>
                <w:szCs w:val="24"/>
              </w:rPr>
              <w:t>только</w:t>
            </w:r>
            <w:r w:rsidRPr="00654C00">
              <w:rPr>
                <w:szCs w:val="24"/>
              </w:rPr>
              <w:t xml:space="preserve"> для целей оценки заявки, в соответствии с критериями оценки согласно пункту </w:t>
            </w:r>
            <w:r w:rsidRPr="00654C00">
              <w:rPr>
                <w:szCs w:val="24"/>
              </w:rPr>
              <w:fldChar w:fldCharType="begin"/>
            </w:r>
            <w:r w:rsidRPr="00654C00">
              <w:rPr>
                <w:szCs w:val="24"/>
              </w:rPr>
              <w:instrText xml:space="preserve"> REF _Ref317255007 \r \h </w:instrText>
            </w:r>
            <w:r w:rsidR="00CA7CFF" w:rsidRPr="00654C00">
              <w:rPr>
                <w:szCs w:val="24"/>
              </w:rPr>
              <w:instrText xml:space="preserve"> \* MERGEFORMAT </w:instrText>
            </w:r>
            <w:r w:rsidRPr="00654C00">
              <w:rPr>
                <w:szCs w:val="24"/>
              </w:rPr>
            </w:r>
            <w:r w:rsidRPr="00654C00">
              <w:rPr>
                <w:szCs w:val="24"/>
              </w:rPr>
              <w:fldChar w:fldCharType="separate"/>
            </w:r>
            <w:r w:rsidR="00325C76">
              <w:rPr>
                <w:szCs w:val="24"/>
              </w:rPr>
              <w:t>22</w:t>
            </w:r>
            <w:r w:rsidRPr="00654C00">
              <w:rPr>
                <w:szCs w:val="24"/>
              </w:rPr>
              <w:fldChar w:fldCharType="end"/>
            </w:r>
            <w:r w:rsidRPr="00654C00">
              <w:rPr>
                <w:szCs w:val="24"/>
              </w:rPr>
              <w:t xml:space="preserve"> раздела </w:t>
            </w:r>
            <w:r w:rsidRPr="00654C00">
              <w:rPr>
                <w:szCs w:val="24"/>
              </w:rPr>
              <w:fldChar w:fldCharType="begin"/>
            </w:r>
            <w:r w:rsidRPr="00654C00">
              <w:rPr>
                <w:szCs w:val="24"/>
              </w:rPr>
              <w:instrText xml:space="preserve"> REF _Ref317249938 \r \h </w:instrText>
            </w:r>
            <w:r w:rsidR="00CA7CFF" w:rsidRPr="00654C00">
              <w:rPr>
                <w:szCs w:val="24"/>
              </w:rPr>
              <w:instrText xml:space="preserve"> \* MERGEFORMAT </w:instrText>
            </w:r>
            <w:r w:rsidRPr="00654C00">
              <w:rPr>
                <w:szCs w:val="24"/>
              </w:rPr>
            </w:r>
            <w:r w:rsidRPr="00654C00">
              <w:rPr>
                <w:szCs w:val="24"/>
              </w:rPr>
              <w:fldChar w:fldCharType="separate"/>
            </w:r>
            <w:r w:rsidR="00325C76">
              <w:rPr>
                <w:szCs w:val="24"/>
              </w:rPr>
              <w:t>5</w:t>
            </w:r>
            <w:r w:rsidRPr="00654C00">
              <w:rPr>
                <w:szCs w:val="24"/>
              </w:rPr>
              <w:fldChar w:fldCharType="end"/>
            </w:r>
            <w:r w:rsidRPr="00654C00">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CA1213" w:rsidRPr="00654C00">
              <w:rPr>
                <w:szCs w:val="24"/>
              </w:rPr>
              <w:t>7</w:t>
            </w:r>
            <w:r w:rsidR="005009E4" w:rsidRPr="00654C00">
              <w:rPr>
                <w:szCs w:val="24"/>
              </w:rPr>
              <w:t xml:space="preserve"> </w:t>
            </w:r>
            <w:r w:rsidRPr="00654C00">
              <w:rPr>
                <w:b/>
                <w:i/>
                <w:szCs w:val="24"/>
              </w:rPr>
              <w:t>(непредставление данных документов не является основанием для отклонения заявки на отборочной стадии)</w:t>
            </w:r>
            <w:r w:rsidR="005009E4" w:rsidRPr="00654C00">
              <w:rPr>
                <w:b/>
                <w:i/>
                <w:szCs w:val="24"/>
              </w:rPr>
              <w:t>:</w:t>
            </w:r>
          </w:p>
          <w:p w:rsidR="00974CBD" w:rsidRPr="00654C00" w:rsidRDefault="00D90CBB" w:rsidP="005009E4">
            <w:pPr>
              <w:pStyle w:val="Times12"/>
              <w:tabs>
                <w:tab w:val="left" w:pos="0"/>
                <w:tab w:val="left" w:pos="1140"/>
              </w:tabs>
              <w:ind w:left="660" w:right="153" w:firstLine="0"/>
              <w:rPr>
                <w:szCs w:val="24"/>
              </w:rPr>
            </w:pPr>
            <w:r w:rsidRPr="00654C00">
              <w:rPr>
                <w:szCs w:val="24"/>
              </w:rPr>
              <w:lastRenderedPageBreak/>
              <w:t xml:space="preserve">- </w:t>
            </w:r>
            <w:r w:rsidR="009E0129" w:rsidRPr="00654C00">
              <w:rPr>
                <w:szCs w:val="24"/>
              </w:rPr>
              <w:t>С</w:t>
            </w:r>
            <w:r w:rsidR="005009E4" w:rsidRPr="00654C00">
              <w:rPr>
                <w:szCs w:val="24"/>
              </w:rPr>
              <w:t>правка об опыте</w:t>
            </w:r>
            <w:r w:rsidR="009E0129" w:rsidRPr="00654C00">
              <w:rPr>
                <w:szCs w:val="24"/>
              </w:rPr>
              <w:t xml:space="preserve"> выполнения договоров</w:t>
            </w:r>
            <w:r w:rsidR="009E0129" w:rsidRPr="00654C00">
              <w:rPr>
                <w:b/>
                <w:i/>
                <w:color w:val="FF0000"/>
                <w:szCs w:val="24"/>
              </w:rPr>
              <w:t xml:space="preserve"> </w:t>
            </w:r>
            <w:r w:rsidR="009E0129" w:rsidRPr="00654C00">
              <w:rPr>
                <w:szCs w:val="24"/>
              </w:rPr>
              <w:t>(раздел </w:t>
            </w:r>
            <w:r w:rsidR="009E0129" w:rsidRPr="00654C00">
              <w:rPr>
                <w:szCs w:val="24"/>
              </w:rPr>
              <w:fldChar w:fldCharType="begin"/>
            </w:r>
            <w:r w:rsidR="009E0129" w:rsidRPr="00654C00">
              <w:rPr>
                <w:szCs w:val="24"/>
              </w:rPr>
              <w:instrText xml:space="preserve"> REF _Ref317259217 \r \h  \* MERGEFORMAT </w:instrText>
            </w:r>
            <w:r w:rsidR="009E0129" w:rsidRPr="00654C00">
              <w:rPr>
                <w:szCs w:val="24"/>
              </w:rPr>
            </w:r>
            <w:r w:rsidR="009E0129" w:rsidRPr="00654C00">
              <w:rPr>
                <w:szCs w:val="24"/>
              </w:rPr>
              <w:fldChar w:fldCharType="separate"/>
            </w:r>
            <w:r w:rsidR="00325C76">
              <w:rPr>
                <w:szCs w:val="24"/>
              </w:rPr>
              <w:t>6</w:t>
            </w:r>
            <w:r w:rsidR="009E0129" w:rsidRPr="00654C00">
              <w:rPr>
                <w:szCs w:val="24"/>
              </w:rPr>
              <w:fldChar w:fldCharType="end"/>
            </w:r>
            <w:r w:rsidR="009E0129" w:rsidRPr="00654C00">
              <w:rPr>
                <w:szCs w:val="24"/>
              </w:rPr>
              <w:t xml:space="preserve">, соответствующая </w:t>
            </w:r>
            <w:r w:rsidR="00C034AF">
              <w:rPr>
                <w:szCs w:val="24"/>
              </w:rPr>
              <w:t>Форма 8</w:t>
            </w:r>
            <w:r w:rsidR="009E0129" w:rsidRPr="00654C00">
              <w:rPr>
                <w:szCs w:val="24"/>
              </w:rPr>
              <w:t>)</w:t>
            </w:r>
          </w:p>
          <w:p w:rsidR="00F76391" w:rsidRPr="00654C00" w:rsidRDefault="00D90CBB" w:rsidP="005009E4">
            <w:pPr>
              <w:pStyle w:val="Times12"/>
              <w:tabs>
                <w:tab w:val="left" w:pos="0"/>
                <w:tab w:val="left" w:pos="1140"/>
              </w:tabs>
              <w:ind w:left="660" w:right="153" w:firstLine="0"/>
              <w:rPr>
                <w:szCs w:val="24"/>
              </w:rPr>
            </w:pPr>
            <w:r w:rsidRPr="00654C00">
              <w:rPr>
                <w:szCs w:val="24"/>
              </w:rPr>
              <w:t>- С</w:t>
            </w:r>
            <w:r w:rsidR="00F76391" w:rsidRPr="00654C00">
              <w:rPr>
                <w:szCs w:val="24"/>
              </w:rPr>
              <w:t>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(раздел </w:t>
            </w:r>
            <w:r w:rsidR="00F76391" w:rsidRPr="00654C00">
              <w:rPr>
                <w:szCs w:val="24"/>
              </w:rPr>
              <w:fldChar w:fldCharType="begin"/>
            </w:r>
            <w:r w:rsidR="00F76391" w:rsidRPr="00654C00">
              <w:rPr>
                <w:szCs w:val="24"/>
              </w:rPr>
              <w:instrText xml:space="preserve"> REF _Ref317259097 \r \h  \* MERGEFORMAT </w:instrText>
            </w:r>
            <w:r w:rsidR="00F76391" w:rsidRPr="00654C00">
              <w:rPr>
                <w:szCs w:val="24"/>
              </w:rPr>
            </w:r>
            <w:r w:rsidR="00F76391" w:rsidRPr="00654C00">
              <w:rPr>
                <w:szCs w:val="24"/>
              </w:rPr>
              <w:fldChar w:fldCharType="separate"/>
            </w:r>
            <w:r w:rsidR="00325C76">
              <w:rPr>
                <w:szCs w:val="24"/>
              </w:rPr>
              <w:t>6</w:t>
            </w:r>
            <w:r w:rsidR="00F76391" w:rsidRPr="00654C00">
              <w:rPr>
                <w:szCs w:val="24"/>
              </w:rPr>
              <w:fldChar w:fldCharType="end"/>
            </w:r>
            <w:r w:rsidR="00F76391" w:rsidRPr="00654C00">
              <w:rPr>
                <w:szCs w:val="24"/>
              </w:rPr>
              <w:t xml:space="preserve">, соответствующая </w:t>
            </w:r>
            <w:r w:rsidR="00C034AF">
              <w:rPr>
                <w:szCs w:val="24"/>
              </w:rPr>
              <w:t>Форма 9</w:t>
            </w:r>
            <w:r w:rsidR="00F76391" w:rsidRPr="00654C00">
              <w:rPr>
                <w:szCs w:val="24"/>
              </w:rPr>
              <w:t>)</w:t>
            </w:r>
            <w:r w:rsidR="00F870A7">
              <w:rPr>
                <w:szCs w:val="24"/>
              </w:rPr>
              <w:t>;</w:t>
            </w:r>
          </w:p>
          <w:p w:rsidR="0086246F" w:rsidRPr="00A53EE0" w:rsidRDefault="00F870A7" w:rsidP="00F870A7">
            <w:pPr>
              <w:pStyle w:val="Times12"/>
              <w:numPr>
                <w:ilvl w:val="0"/>
                <w:numId w:val="19"/>
              </w:numPr>
              <w:tabs>
                <w:tab w:val="left" w:pos="0"/>
                <w:tab w:val="left" w:pos="921"/>
                <w:tab w:val="left" w:pos="1062"/>
              </w:tabs>
              <w:ind w:left="70" w:right="153" w:firstLine="567"/>
              <w:rPr>
                <w:szCs w:val="24"/>
              </w:rPr>
            </w:pPr>
            <w:bookmarkStart w:id="362" w:name="_Ref352061274"/>
            <w:bookmarkStart w:id="363" w:name="_Ref352329442"/>
            <w:r>
              <w:rPr>
                <w:rFonts w:eastAsia="Arial Unicode MS"/>
                <w:szCs w:val="24"/>
              </w:rPr>
              <w:t xml:space="preserve">   </w:t>
            </w:r>
            <w:r w:rsidR="0086246F" w:rsidRPr="00654C00">
              <w:rPr>
                <w:rFonts w:eastAsia="Arial Unicode MS"/>
                <w:szCs w:val="24"/>
              </w:rPr>
              <w:t>техническое</w:t>
            </w:r>
            <w:r w:rsidR="0086246F" w:rsidRPr="00654C00">
              <w:rPr>
                <w:szCs w:val="24"/>
              </w:rPr>
              <w:t xml:space="preserve"> предложение</w:t>
            </w:r>
            <w:r w:rsidR="00651FD1" w:rsidRPr="00654C00">
              <w:rPr>
                <w:szCs w:val="24"/>
              </w:rPr>
              <w:t xml:space="preserve">, </w:t>
            </w:r>
            <w:r w:rsidR="00651FD1" w:rsidRPr="00654C00">
              <w:rPr>
                <w:rFonts w:eastAsia="Calibri"/>
                <w:szCs w:val="24"/>
              </w:rPr>
              <w:t>подтверждающее выполнение каждого технического требования (</w:t>
            </w:r>
            <w:r w:rsidR="00651FD1" w:rsidRPr="00654C00">
              <w:rPr>
                <w:rFonts w:eastAsia="Calibri"/>
                <w:b/>
                <w:i/>
                <w:iCs/>
                <w:szCs w:val="24"/>
              </w:rPr>
              <w:t>том 2</w:t>
            </w:r>
            <w:r w:rsidR="00651FD1" w:rsidRPr="00654C00">
              <w:rPr>
                <w:rFonts w:eastAsia="Calibri"/>
                <w:szCs w:val="24"/>
              </w:rPr>
              <w:t>),</w:t>
            </w:r>
            <w:r w:rsidR="0086246F" w:rsidRPr="00654C00">
              <w:rPr>
                <w:szCs w:val="24"/>
              </w:rPr>
              <w:t xml:space="preserve"> в соответствии с инструкциями, приведенными в настоящей </w:t>
            </w:r>
            <w:r w:rsidR="003E0066" w:rsidRPr="00654C00">
              <w:rPr>
                <w:szCs w:val="24"/>
              </w:rPr>
              <w:t>документации по запросу предложений</w:t>
            </w:r>
            <w:r w:rsidR="0086246F" w:rsidRPr="00654C00">
              <w:rPr>
                <w:szCs w:val="24"/>
              </w:rPr>
              <w:t xml:space="preserve"> (раздел </w:t>
            </w:r>
            <w:r w:rsidR="001E70F7" w:rsidRPr="00654C00">
              <w:rPr>
                <w:szCs w:val="24"/>
              </w:rPr>
              <w:fldChar w:fldCharType="begin"/>
            </w:r>
            <w:r w:rsidR="001E70F7" w:rsidRPr="00654C00">
              <w:rPr>
                <w:szCs w:val="24"/>
              </w:rPr>
              <w:instrText xml:space="preserve"> REF _Ref317259217 \r \h </w:instrText>
            </w:r>
            <w:r w:rsidR="00CC2B95" w:rsidRPr="00654C00">
              <w:rPr>
                <w:szCs w:val="24"/>
              </w:rPr>
              <w:instrText xml:space="preserve"> \* MERGEFORMAT </w:instrText>
            </w:r>
            <w:r w:rsidR="001E70F7" w:rsidRPr="00654C00">
              <w:rPr>
                <w:szCs w:val="24"/>
              </w:rPr>
            </w:r>
            <w:r w:rsidR="001E70F7" w:rsidRPr="00654C00">
              <w:rPr>
                <w:szCs w:val="24"/>
              </w:rPr>
              <w:fldChar w:fldCharType="separate"/>
            </w:r>
            <w:r w:rsidR="00325C76">
              <w:rPr>
                <w:szCs w:val="24"/>
              </w:rPr>
              <w:t>6</w:t>
            </w:r>
            <w:r w:rsidR="001E70F7" w:rsidRPr="00654C00">
              <w:rPr>
                <w:szCs w:val="24"/>
              </w:rPr>
              <w:fldChar w:fldCharType="end"/>
            </w:r>
            <w:r w:rsidR="0086246F" w:rsidRPr="00654C00">
              <w:rPr>
                <w:szCs w:val="24"/>
              </w:rPr>
              <w:t xml:space="preserve">, соответствующая </w:t>
            </w:r>
            <w:r w:rsidR="00F362E2">
              <w:rPr>
                <w:szCs w:val="24"/>
              </w:rPr>
              <w:t xml:space="preserve">Форма </w:t>
            </w:r>
            <w:r w:rsidR="00A1431D" w:rsidRPr="00654C00">
              <w:rPr>
                <w:szCs w:val="24"/>
              </w:rPr>
              <w:t>3</w:t>
            </w:r>
            <w:r w:rsidR="0086246F" w:rsidRPr="00654C00">
              <w:rPr>
                <w:szCs w:val="24"/>
              </w:rPr>
              <w:t>)</w:t>
            </w:r>
            <w:bookmarkEnd w:id="362"/>
            <w:bookmarkEnd w:id="363"/>
            <w:r w:rsidR="00654C00" w:rsidRPr="00654C00">
              <w:rPr>
                <w:bCs w:val="0"/>
                <w:szCs w:val="24"/>
              </w:rPr>
              <w:t>.</w:t>
            </w:r>
          </w:p>
        </w:tc>
      </w:tr>
      <w:tr w:rsidR="00E12CB6" w:rsidRPr="00A53EE0" w:rsidTr="00232ADE">
        <w:trPr>
          <w:trHeight w:val="397"/>
        </w:trPr>
        <w:tc>
          <w:tcPr>
            <w:tcW w:w="781" w:type="dxa"/>
          </w:tcPr>
          <w:p w:rsidR="00E12CB6" w:rsidRPr="00A53EE0" w:rsidRDefault="00E12CB6" w:rsidP="00955780">
            <w:pPr>
              <w:numPr>
                <w:ilvl w:val="0"/>
                <w:numId w:val="54"/>
              </w:numPr>
              <w:tabs>
                <w:tab w:val="clear" w:pos="720"/>
                <w:tab w:val="num" w:pos="0"/>
              </w:tabs>
              <w:ind w:left="0" w:hanging="11"/>
              <w:jc w:val="center"/>
            </w:pPr>
            <w:bookmarkStart w:id="364" w:name="_Ref317513153"/>
          </w:p>
        </w:tc>
        <w:bookmarkEnd w:id="364"/>
        <w:tc>
          <w:tcPr>
            <w:tcW w:w="3260" w:type="dxa"/>
          </w:tcPr>
          <w:p w:rsidR="00E12CB6" w:rsidRPr="00A53EE0" w:rsidRDefault="00E12CB6" w:rsidP="00C87330">
            <w:pPr>
              <w:pStyle w:val="Times12"/>
              <w:ind w:right="153" w:firstLine="0"/>
              <w:jc w:val="left"/>
              <w:rPr>
                <w:szCs w:val="24"/>
              </w:rPr>
            </w:pPr>
            <w:r w:rsidRPr="00A53EE0">
              <w:rPr>
                <w:szCs w:val="24"/>
              </w:rPr>
              <w:t>Альтернативные предложения:</w:t>
            </w:r>
          </w:p>
          <w:p w:rsidR="00E12CB6" w:rsidRPr="00A53EE0" w:rsidRDefault="00647F8D" w:rsidP="00C87330">
            <w:pPr>
              <w:pStyle w:val="Times12"/>
              <w:ind w:right="153" w:firstLine="0"/>
              <w:jc w:val="left"/>
              <w:rPr>
                <w:szCs w:val="24"/>
              </w:rPr>
            </w:pPr>
            <w:r w:rsidRPr="00A53EE0">
              <w:rPr>
                <w:szCs w:val="24"/>
              </w:rPr>
              <w:t>Возможность подачи</w:t>
            </w:r>
          </w:p>
          <w:p w:rsidR="00E12CB6" w:rsidRPr="00A53EE0" w:rsidRDefault="00E12CB6"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 xml:space="preserve">условия, по которым допускается подача </w:t>
            </w:r>
          </w:p>
          <w:p w:rsidR="00E6361B" w:rsidRPr="00A53EE0" w:rsidRDefault="00E6361B"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Количество альтернативных предложений</w:t>
            </w:r>
          </w:p>
        </w:tc>
        <w:tc>
          <w:tcPr>
            <w:tcW w:w="10664" w:type="dxa"/>
          </w:tcPr>
          <w:p w:rsidR="002502DE" w:rsidRPr="00A53EE0" w:rsidRDefault="00D0755E" w:rsidP="002502DE">
            <w:pPr>
              <w:pStyle w:val="Times12"/>
              <w:tabs>
                <w:tab w:val="left" w:pos="1020"/>
              </w:tabs>
              <w:ind w:right="153" w:firstLine="0"/>
              <w:jc w:val="left"/>
              <w:rPr>
                <w:szCs w:val="24"/>
              </w:rPr>
            </w:pPr>
            <w:r w:rsidRPr="00A53EE0">
              <w:rPr>
                <w:szCs w:val="24"/>
              </w:rPr>
              <w:t>н</w:t>
            </w:r>
            <w:r w:rsidR="002502DE" w:rsidRPr="00A53EE0">
              <w:rPr>
                <w:szCs w:val="24"/>
              </w:rPr>
              <w:t>е допускается</w:t>
            </w:r>
          </w:p>
          <w:p w:rsidR="00E12CB6" w:rsidRPr="00A53EE0" w:rsidRDefault="00E12CB6" w:rsidP="00C87330">
            <w:pPr>
              <w:pStyle w:val="Times12"/>
              <w:tabs>
                <w:tab w:val="left" w:pos="1020"/>
              </w:tabs>
              <w:ind w:right="153" w:firstLine="0"/>
              <w:jc w:val="left"/>
              <w:rPr>
                <w:szCs w:val="24"/>
              </w:rPr>
            </w:pPr>
          </w:p>
        </w:tc>
      </w:tr>
      <w:tr w:rsidR="00C87330" w:rsidRPr="00A53EE0" w:rsidTr="00232ADE">
        <w:trPr>
          <w:trHeight w:val="397"/>
        </w:trPr>
        <w:tc>
          <w:tcPr>
            <w:tcW w:w="781" w:type="dxa"/>
          </w:tcPr>
          <w:p w:rsidR="00C87330" w:rsidRPr="00A53EE0" w:rsidRDefault="00C87330" w:rsidP="00955780">
            <w:pPr>
              <w:numPr>
                <w:ilvl w:val="0"/>
                <w:numId w:val="37"/>
              </w:numPr>
              <w:tabs>
                <w:tab w:val="num" w:pos="786"/>
              </w:tabs>
              <w:ind w:left="0" w:hanging="15"/>
              <w:jc w:val="center"/>
            </w:pPr>
            <w:bookmarkStart w:id="365" w:name="_Ref317252128"/>
          </w:p>
        </w:tc>
        <w:bookmarkEnd w:id="365"/>
        <w:tc>
          <w:tcPr>
            <w:tcW w:w="3260" w:type="dxa"/>
          </w:tcPr>
          <w:p w:rsidR="00C87330" w:rsidRPr="00A53EE0" w:rsidRDefault="00C87330" w:rsidP="00632073">
            <w:pPr>
              <w:pStyle w:val="Times12"/>
              <w:ind w:left="45" w:right="153" w:firstLine="0"/>
              <w:rPr>
                <w:spacing w:val="-6"/>
                <w:szCs w:val="24"/>
              </w:rPr>
            </w:pPr>
            <w:r w:rsidRPr="00A53EE0">
              <w:rPr>
                <w:szCs w:val="24"/>
              </w:rPr>
              <w:t xml:space="preserve">Привлечение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минимальный % от </w:t>
            </w:r>
            <w:r w:rsidR="00D42224" w:rsidRPr="00A53EE0">
              <w:rPr>
                <w:spacing w:val="-6"/>
                <w:szCs w:val="24"/>
              </w:rPr>
              <w:t xml:space="preserve">общего </w:t>
            </w:r>
            <w:r w:rsidRPr="00A53EE0">
              <w:rPr>
                <w:spacing w:val="-6"/>
                <w:szCs w:val="24"/>
              </w:rPr>
              <w:t xml:space="preserve">объема </w:t>
            </w:r>
            <w:r w:rsidRPr="00A53EE0">
              <w:rPr>
                <w:b/>
                <w:i/>
                <w:szCs w:val="24"/>
              </w:rPr>
              <w:t>поставок, работ/услуг</w:t>
            </w:r>
            <w:r w:rsidR="00D42224" w:rsidRPr="00A53EE0">
              <w:rPr>
                <w:spacing w:val="-6"/>
                <w:szCs w:val="24"/>
              </w:rPr>
              <w:t xml:space="preserve"> по договору,</w:t>
            </w:r>
            <w:r w:rsidRPr="00A53EE0">
              <w:rPr>
                <w:spacing w:val="-6"/>
                <w:szCs w:val="24"/>
              </w:rPr>
              <w:t xml:space="preserve"> выше которого требуется представление документов на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w:t>
            </w:r>
          </w:p>
        </w:tc>
        <w:tc>
          <w:tcPr>
            <w:tcW w:w="10664" w:type="dxa"/>
          </w:tcPr>
          <w:p w:rsidR="00C87330" w:rsidRPr="00A53EE0" w:rsidRDefault="00974CBD" w:rsidP="00C87330">
            <w:pPr>
              <w:pStyle w:val="Times12"/>
              <w:tabs>
                <w:tab w:val="left" w:pos="70"/>
              </w:tabs>
              <w:ind w:right="153" w:firstLine="0"/>
              <w:jc w:val="left"/>
              <w:rPr>
                <w:szCs w:val="24"/>
              </w:rPr>
            </w:pPr>
            <w:r w:rsidRPr="00A53EE0">
              <w:rPr>
                <w:szCs w:val="24"/>
              </w:rPr>
              <w:t>не допускается</w:t>
            </w:r>
          </w:p>
          <w:p w:rsidR="00C87330" w:rsidRPr="00A53EE0" w:rsidRDefault="00C87330" w:rsidP="00C87330">
            <w:pPr>
              <w:pStyle w:val="Times12"/>
              <w:tabs>
                <w:tab w:val="left" w:pos="70"/>
              </w:tabs>
              <w:ind w:right="153" w:firstLine="0"/>
              <w:jc w:val="left"/>
              <w:rPr>
                <w:spacing w:val="-6"/>
                <w:szCs w:val="24"/>
              </w:rPr>
            </w:pPr>
          </w:p>
        </w:tc>
      </w:tr>
      <w:tr w:rsidR="00C87330" w:rsidRPr="00A53EE0" w:rsidTr="00232ADE">
        <w:trPr>
          <w:trHeight w:val="397"/>
        </w:trPr>
        <w:tc>
          <w:tcPr>
            <w:tcW w:w="781" w:type="dxa"/>
          </w:tcPr>
          <w:p w:rsidR="00C87330" w:rsidRPr="00A53EE0" w:rsidRDefault="00C87330" w:rsidP="00955780">
            <w:pPr>
              <w:numPr>
                <w:ilvl w:val="0"/>
                <w:numId w:val="37"/>
              </w:numPr>
              <w:tabs>
                <w:tab w:val="num" w:pos="786"/>
              </w:tabs>
              <w:ind w:left="0" w:hanging="15"/>
              <w:jc w:val="center"/>
            </w:pPr>
            <w:bookmarkStart w:id="366" w:name="_Ref317254826"/>
          </w:p>
        </w:tc>
        <w:bookmarkEnd w:id="366"/>
        <w:tc>
          <w:tcPr>
            <w:tcW w:w="3260" w:type="dxa"/>
          </w:tcPr>
          <w:p w:rsidR="00C87330" w:rsidRPr="00A53EE0" w:rsidRDefault="00C87330" w:rsidP="00C87330">
            <w:pPr>
              <w:pStyle w:val="Times12"/>
              <w:ind w:left="45" w:right="153" w:firstLine="0"/>
              <w:jc w:val="left"/>
              <w:rPr>
                <w:spacing w:val="-6"/>
                <w:szCs w:val="24"/>
              </w:rPr>
            </w:pPr>
            <w:r w:rsidRPr="00A53EE0">
              <w:rPr>
                <w:spacing w:val="-6"/>
                <w:szCs w:val="24"/>
              </w:rPr>
              <w:t>Возможность проведения процедуры переторжки</w:t>
            </w:r>
          </w:p>
          <w:p w:rsidR="00647F8D" w:rsidRPr="00A53EE0" w:rsidRDefault="00647F8D" w:rsidP="00C87330">
            <w:pPr>
              <w:pStyle w:val="Times12"/>
              <w:ind w:left="45" w:right="153" w:firstLine="0"/>
              <w:jc w:val="left"/>
              <w:rPr>
                <w:spacing w:val="-6"/>
                <w:szCs w:val="24"/>
              </w:rPr>
            </w:pPr>
          </w:p>
          <w:p w:rsidR="00647F8D" w:rsidRPr="00A53EE0" w:rsidRDefault="00647F8D" w:rsidP="00C87330">
            <w:pPr>
              <w:pStyle w:val="Times12"/>
              <w:ind w:left="45" w:right="153" w:firstLine="0"/>
              <w:jc w:val="left"/>
              <w:rPr>
                <w:szCs w:val="24"/>
              </w:rPr>
            </w:pPr>
            <w:r w:rsidRPr="00A53EE0">
              <w:rPr>
                <w:spacing w:val="-6"/>
                <w:szCs w:val="24"/>
              </w:rPr>
              <w:t xml:space="preserve">Условия договора, по </w:t>
            </w:r>
            <w:r w:rsidRPr="00A53EE0">
              <w:rPr>
                <w:spacing w:val="-6"/>
                <w:szCs w:val="24"/>
              </w:rPr>
              <w:lastRenderedPageBreak/>
              <w:t>которым возможно проведение переторжки</w:t>
            </w:r>
          </w:p>
        </w:tc>
        <w:tc>
          <w:tcPr>
            <w:tcW w:w="10664" w:type="dxa"/>
          </w:tcPr>
          <w:p w:rsidR="00647F8D" w:rsidRPr="00654C00" w:rsidRDefault="00C87330" w:rsidP="00C87330">
            <w:pPr>
              <w:pStyle w:val="Times12"/>
              <w:tabs>
                <w:tab w:val="left" w:pos="70"/>
              </w:tabs>
              <w:ind w:right="153" w:firstLine="0"/>
              <w:rPr>
                <w:spacing w:val="-6"/>
                <w:szCs w:val="24"/>
              </w:rPr>
            </w:pPr>
            <w:r w:rsidRPr="00654C00">
              <w:rPr>
                <w:szCs w:val="24"/>
              </w:rPr>
              <w:lastRenderedPageBreak/>
              <w:t>возможна</w:t>
            </w:r>
            <w:r w:rsidRPr="00654C00">
              <w:rPr>
                <w:spacing w:val="-6"/>
                <w:szCs w:val="24"/>
              </w:rPr>
              <w:t xml:space="preserve"> </w:t>
            </w:r>
          </w:p>
          <w:p w:rsidR="00647F8D" w:rsidRPr="00A53EE0" w:rsidRDefault="00647F8D" w:rsidP="00C87330">
            <w:pPr>
              <w:pStyle w:val="Times12"/>
              <w:tabs>
                <w:tab w:val="left" w:pos="70"/>
              </w:tabs>
              <w:ind w:right="153" w:firstLine="0"/>
              <w:rPr>
                <w:spacing w:val="-6"/>
                <w:szCs w:val="24"/>
                <w:highlight w:val="yellow"/>
              </w:rPr>
            </w:pPr>
          </w:p>
          <w:p w:rsidR="00647F8D" w:rsidRPr="00A53EE0" w:rsidRDefault="00647F8D" w:rsidP="00C87330">
            <w:pPr>
              <w:pStyle w:val="Times12"/>
              <w:tabs>
                <w:tab w:val="left" w:pos="70"/>
              </w:tabs>
              <w:ind w:right="153" w:firstLine="0"/>
              <w:rPr>
                <w:spacing w:val="-6"/>
                <w:szCs w:val="24"/>
                <w:highlight w:val="yellow"/>
              </w:rPr>
            </w:pPr>
          </w:p>
          <w:p w:rsidR="00C87330" w:rsidRPr="00A53EE0" w:rsidRDefault="00D14B54" w:rsidP="00C87330">
            <w:pPr>
              <w:pStyle w:val="Times12"/>
              <w:tabs>
                <w:tab w:val="left" w:pos="70"/>
              </w:tabs>
              <w:ind w:right="153" w:firstLine="0"/>
              <w:rPr>
                <w:spacing w:val="-6"/>
                <w:szCs w:val="24"/>
              </w:rPr>
            </w:pPr>
            <w:r w:rsidRPr="00654C00">
              <w:rPr>
                <w:spacing w:val="-6"/>
                <w:szCs w:val="24"/>
              </w:rPr>
              <w:t>по снижению первоначально указанной в заявке цены договора</w:t>
            </w:r>
          </w:p>
        </w:tc>
      </w:tr>
      <w:tr w:rsidR="001F7063" w:rsidRPr="00A53EE0" w:rsidTr="00232ADE">
        <w:trPr>
          <w:trHeight w:val="232"/>
        </w:trPr>
        <w:tc>
          <w:tcPr>
            <w:tcW w:w="781" w:type="dxa"/>
          </w:tcPr>
          <w:p w:rsidR="001F7063" w:rsidRPr="00A53EE0" w:rsidRDefault="001F7063" w:rsidP="00955780">
            <w:pPr>
              <w:numPr>
                <w:ilvl w:val="0"/>
                <w:numId w:val="36"/>
              </w:numPr>
              <w:ind w:left="0" w:hanging="15"/>
              <w:jc w:val="center"/>
            </w:pPr>
            <w:bookmarkStart w:id="367" w:name="_Ref317250778"/>
          </w:p>
        </w:tc>
        <w:bookmarkEnd w:id="367"/>
        <w:tc>
          <w:tcPr>
            <w:tcW w:w="3260" w:type="dxa"/>
          </w:tcPr>
          <w:p w:rsidR="001F7063" w:rsidRPr="00A53EE0" w:rsidRDefault="001F7063" w:rsidP="00686193">
            <w:pPr>
              <w:pStyle w:val="Times12"/>
              <w:ind w:firstLine="0"/>
              <w:rPr>
                <w:szCs w:val="24"/>
              </w:rPr>
            </w:pPr>
            <w:r w:rsidRPr="00A53EE0">
              <w:rPr>
                <w:szCs w:val="24"/>
              </w:rPr>
              <w:t>Место и срок окончания подачи заявок на участие в </w:t>
            </w:r>
            <w:r w:rsidR="009D6ADE" w:rsidRPr="00A53EE0">
              <w:rPr>
                <w:szCs w:val="24"/>
              </w:rPr>
              <w:t>запросе предложений</w:t>
            </w:r>
            <w:r w:rsidRPr="00A53EE0">
              <w:rPr>
                <w:szCs w:val="24"/>
              </w:rPr>
              <w:t xml:space="preserve"> (открытия доступа к поданным заявкам на участие в </w:t>
            </w:r>
            <w:r w:rsidR="009D6ADE" w:rsidRPr="00A53EE0">
              <w:rPr>
                <w:szCs w:val="24"/>
              </w:rPr>
              <w:t>запросе предложений</w:t>
            </w:r>
            <w:r w:rsidRPr="00A53EE0">
              <w:rPr>
                <w:szCs w:val="24"/>
              </w:rPr>
              <w:t>)</w:t>
            </w:r>
          </w:p>
        </w:tc>
        <w:tc>
          <w:tcPr>
            <w:tcW w:w="10664" w:type="dxa"/>
          </w:tcPr>
          <w:p w:rsidR="001F7063" w:rsidRPr="00A53EE0" w:rsidRDefault="001F7063" w:rsidP="00E40F04">
            <w:pPr>
              <w:pStyle w:val="Times12"/>
              <w:ind w:firstLine="0"/>
              <w:rPr>
                <w:szCs w:val="24"/>
              </w:rPr>
            </w:pPr>
            <w:r w:rsidRPr="00A53EE0">
              <w:rPr>
                <w:szCs w:val="24"/>
              </w:rPr>
              <w:t xml:space="preserve">Место и срок окончания подачи заявок на участие в </w:t>
            </w:r>
            <w:r w:rsidR="009D6ADE" w:rsidRPr="00A53EE0">
              <w:rPr>
                <w:szCs w:val="24"/>
              </w:rPr>
              <w:t>запросе предложений</w:t>
            </w:r>
            <w:r w:rsidRPr="00A53EE0">
              <w:rPr>
                <w:szCs w:val="24"/>
              </w:rPr>
              <w:t xml:space="preserve"> (открытия доступа к поданным заявкам на участие в </w:t>
            </w:r>
            <w:r w:rsidR="009D6ADE" w:rsidRPr="00A53EE0">
              <w:rPr>
                <w:szCs w:val="24"/>
              </w:rPr>
              <w:t>запросе предложений</w:t>
            </w:r>
            <w:r w:rsidRPr="00A53EE0">
              <w:rPr>
                <w:szCs w:val="24"/>
              </w:rPr>
              <w:t>):</w:t>
            </w:r>
          </w:p>
          <w:p w:rsidR="00A35DF7" w:rsidRPr="00A53EE0" w:rsidRDefault="00654C00" w:rsidP="009B1498">
            <w:pPr>
              <w:pStyle w:val="Times12"/>
              <w:ind w:firstLine="0"/>
              <w:jc w:val="left"/>
              <w:rPr>
                <w:szCs w:val="24"/>
                <w:highlight w:val="yellow"/>
              </w:rPr>
            </w:pPr>
            <w:r w:rsidRPr="00654C00">
              <w:rPr>
                <w:bCs w:val="0"/>
                <w:szCs w:val="24"/>
              </w:rPr>
              <w:t xml:space="preserve">ЭТП  ООО «Аукционный Конкурсный Дом» в сети «Интернет» по адресу: </w:t>
            </w:r>
            <w:hyperlink r:id="rId29" w:history="1">
              <w:r w:rsidR="00F362E2" w:rsidRPr="00E404E1">
                <w:rPr>
                  <w:rStyle w:val="afff"/>
                  <w:bCs w:val="0"/>
                  <w:szCs w:val="24"/>
                  <w:lang w:val="en-US"/>
                </w:rPr>
                <w:t>www</w:t>
              </w:r>
              <w:r w:rsidR="00F362E2" w:rsidRPr="00E404E1">
                <w:rPr>
                  <w:rStyle w:val="afff"/>
                  <w:bCs w:val="0"/>
                  <w:szCs w:val="24"/>
                </w:rPr>
                <w:t>.</w:t>
              </w:r>
              <w:r w:rsidR="00F362E2" w:rsidRPr="00E404E1">
                <w:rPr>
                  <w:rStyle w:val="afff"/>
                  <w:bCs w:val="0"/>
                  <w:szCs w:val="24"/>
                  <w:lang w:val="en-US"/>
                </w:rPr>
                <w:t>a</w:t>
              </w:r>
              <w:r w:rsidR="00F362E2" w:rsidRPr="00E404E1">
                <w:rPr>
                  <w:rStyle w:val="afff"/>
                  <w:bCs w:val="0"/>
                  <w:szCs w:val="24"/>
                </w:rPr>
                <w:t>-</w:t>
              </w:r>
              <w:r w:rsidR="00F362E2" w:rsidRPr="00E404E1">
                <w:rPr>
                  <w:rStyle w:val="afff"/>
                  <w:bCs w:val="0"/>
                  <w:szCs w:val="24"/>
                  <w:lang w:val="en-US"/>
                </w:rPr>
                <w:t>k</w:t>
              </w:r>
              <w:r w:rsidR="00F362E2" w:rsidRPr="00E404E1">
                <w:rPr>
                  <w:rStyle w:val="afff"/>
                  <w:bCs w:val="0"/>
                  <w:szCs w:val="24"/>
                </w:rPr>
                <w:t>-</w:t>
              </w:r>
              <w:r w:rsidR="00F362E2" w:rsidRPr="00E404E1">
                <w:rPr>
                  <w:rStyle w:val="afff"/>
                  <w:bCs w:val="0"/>
                  <w:szCs w:val="24"/>
                  <w:lang w:val="en-US"/>
                </w:rPr>
                <w:t>d</w:t>
              </w:r>
              <w:r w:rsidR="00F362E2" w:rsidRPr="00E404E1">
                <w:rPr>
                  <w:rStyle w:val="afff"/>
                  <w:bCs w:val="0"/>
                  <w:szCs w:val="24"/>
                </w:rPr>
                <w:t>.</w:t>
              </w:r>
              <w:r w:rsidR="00F362E2" w:rsidRPr="00E404E1">
                <w:rPr>
                  <w:rStyle w:val="afff"/>
                  <w:bCs w:val="0"/>
                  <w:szCs w:val="24"/>
                  <w:lang w:val="en-US"/>
                </w:rPr>
                <w:t>ru</w:t>
              </w:r>
            </w:hyperlink>
            <w:r w:rsidR="00A35DF7" w:rsidRPr="00A53EE0">
              <w:rPr>
                <w:spacing w:val="-6"/>
                <w:szCs w:val="24"/>
                <w:highlight w:val="yellow"/>
              </w:rPr>
              <w:t xml:space="preserve">  </w:t>
            </w:r>
            <w:r w:rsidR="00A35DF7" w:rsidRPr="00A53EE0">
              <w:rPr>
                <w:szCs w:val="24"/>
                <w:highlight w:val="yellow"/>
              </w:rPr>
              <w:t xml:space="preserve"> </w:t>
            </w:r>
          </w:p>
          <w:p w:rsidR="001F7063" w:rsidRPr="00A53EE0" w:rsidRDefault="001F7063" w:rsidP="00E40F04">
            <w:pPr>
              <w:pStyle w:val="Times12"/>
              <w:ind w:firstLine="0"/>
              <w:rPr>
                <w:szCs w:val="24"/>
              </w:rPr>
            </w:pPr>
            <w:r w:rsidRPr="00A53EE0">
              <w:rPr>
                <w:szCs w:val="24"/>
              </w:rPr>
              <w:t xml:space="preserve">срок в формате: </w:t>
            </w:r>
            <w:r w:rsidR="009C18CF" w:rsidRPr="00A53EE0">
              <w:rPr>
                <w:szCs w:val="24"/>
              </w:rPr>
              <w:t>10</w:t>
            </w:r>
            <w:r w:rsidRPr="00A53EE0">
              <w:rPr>
                <w:szCs w:val="24"/>
              </w:rPr>
              <w:t xml:space="preserve">-00 (время московское) </w:t>
            </w:r>
          </w:p>
          <w:p w:rsidR="001F7063" w:rsidRPr="00A53EE0" w:rsidRDefault="001F7063" w:rsidP="00E40F04">
            <w:pPr>
              <w:pStyle w:val="Times12"/>
              <w:ind w:firstLine="0"/>
              <w:rPr>
                <w:szCs w:val="24"/>
              </w:rPr>
            </w:pPr>
            <w:r w:rsidRPr="0033171B">
              <w:rPr>
                <w:szCs w:val="24"/>
              </w:rPr>
              <w:t>«</w:t>
            </w:r>
            <w:r w:rsidR="00966AEB">
              <w:rPr>
                <w:szCs w:val="24"/>
              </w:rPr>
              <w:t>20</w:t>
            </w:r>
            <w:r w:rsidRPr="0033171B">
              <w:rPr>
                <w:szCs w:val="24"/>
              </w:rPr>
              <w:t xml:space="preserve">» </w:t>
            </w:r>
            <w:r w:rsidR="00654C00" w:rsidRPr="0033171B">
              <w:rPr>
                <w:szCs w:val="24"/>
              </w:rPr>
              <w:t>октября</w:t>
            </w:r>
            <w:r w:rsidRPr="0033171B">
              <w:rPr>
                <w:szCs w:val="24"/>
              </w:rPr>
              <w:t xml:space="preserve"> 20</w:t>
            </w:r>
            <w:r w:rsidR="009C18CF" w:rsidRPr="0033171B">
              <w:rPr>
                <w:szCs w:val="24"/>
              </w:rPr>
              <w:t>1</w:t>
            </w:r>
            <w:r w:rsidR="002B011E" w:rsidRPr="0033171B">
              <w:rPr>
                <w:szCs w:val="24"/>
              </w:rPr>
              <w:t>4</w:t>
            </w:r>
            <w:r w:rsidRPr="0033171B">
              <w:rPr>
                <w:szCs w:val="24"/>
              </w:rPr>
              <w:t xml:space="preserve"> года</w:t>
            </w:r>
            <w:r w:rsidR="007101CF" w:rsidRPr="0033171B">
              <w:rPr>
                <w:szCs w:val="24"/>
              </w:rPr>
              <w:t>.</w:t>
            </w:r>
          </w:p>
          <w:p w:rsidR="00654C00" w:rsidRDefault="00654C00" w:rsidP="00E40F04">
            <w:pPr>
              <w:pStyle w:val="Times12"/>
              <w:ind w:firstLine="0"/>
              <w:rPr>
                <w:szCs w:val="24"/>
              </w:rPr>
            </w:pPr>
          </w:p>
          <w:p w:rsidR="001F7063" w:rsidRPr="00A53EE0" w:rsidRDefault="001F7063" w:rsidP="00E40F04">
            <w:pPr>
              <w:pStyle w:val="Times12"/>
              <w:ind w:firstLine="0"/>
              <w:rPr>
                <w:szCs w:val="24"/>
              </w:rPr>
            </w:pPr>
            <w:r w:rsidRPr="00A53EE0">
              <w:rPr>
                <w:szCs w:val="24"/>
              </w:rPr>
              <w:t xml:space="preserve">Место, дата и время заседания </w:t>
            </w:r>
            <w:r w:rsidR="002E77A5" w:rsidRPr="00A53EE0">
              <w:rPr>
                <w:szCs w:val="24"/>
              </w:rPr>
              <w:t>закупочной комиссии</w:t>
            </w:r>
            <w:r w:rsidRPr="00A53EE0">
              <w:rPr>
                <w:szCs w:val="24"/>
              </w:rPr>
              <w:t>:</w:t>
            </w:r>
          </w:p>
          <w:p w:rsidR="00031AD7" w:rsidRPr="00A53EE0" w:rsidRDefault="00031AD7" w:rsidP="00E40F04">
            <w:pPr>
              <w:pStyle w:val="Times12"/>
              <w:ind w:firstLine="0"/>
              <w:rPr>
                <w:szCs w:val="24"/>
              </w:rPr>
            </w:pPr>
            <w:r w:rsidRPr="00A53EE0">
              <w:rPr>
                <w:szCs w:val="24"/>
              </w:rPr>
              <w:t>г. Москва, Павелецкая наб. д.8, стр.1</w:t>
            </w:r>
          </w:p>
          <w:p w:rsidR="001F7063" w:rsidRPr="00A53EE0" w:rsidRDefault="009B1498" w:rsidP="00966AEB">
            <w:pPr>
              <w:pStyle w:val="Times12"/>
              <w:ind w:firstLine="0"/>
              <w:rPr>
                <w:szCs w:val="24"/>
              </w:rPr>
            </w:pPr>
            <w:r w:rsidRPr="0033171B">
              <w:rPr>
                <w:szCs w:val="24"/>
              </w:rPr>
              <w:t>10</w:t>
            </w:r>
            <w:r w:rsidR="001F7063" w:rsidRPr="0033171B">
              <w:rPr>
                <w:szCs w:val="24"/>
              </w:rPr>
              <w:t>-00 (время московское) «</w:t>
            </w:r>
            <w:r w:rsidR="00966AEB">
              <w:rPr>
                <w:szCs w:val="24"/>
              </w:rPr>
              <w:t>20</w:t>
            </w:r>
            <w:r w:rsidR="001F7063" w:rsidRPr="0033171B">
              <w:rPr>
                <w:szCs w:val="24"/>
              </w:rPr>
              <w:t xml:space="preserve">» </w:t>
            </w:r>
            <w:r w:rsidR="00654C00" w:rsidRPr="0033171B">
              <w:rPr>
                <w:szCs w:val="24"/>
              </w:rPr>
              <w:t>октября</w:t>
            </w:r>
            <w:r w:rsidR="001F7063" w:rsidRPr="0033171B">
              <w:rPr>
                <w:szCs w:val="24"/>
              </w:rPr>
              <w:t xml:space="preserve"> 20</w:t>
            </w:r>
            <w:r w:rsidRPr="0033171B">
              <w:rPr>
                <w:szCs w:val="24"/>
              </w:rPr>
              <w:t>1</w:t>
            </w:r>
            <w:r w:rsidR="002B011E" w:rsidRPr="0033171B">
              <w:rPr>
                <w:szCs w:val="24"/>
              </w:rPr>
              <w:t>4</w:t>
            </w:r>
            <w:r w:rsidR="001F7063" w:rsidRPr="0033171B">
              <w:rPr>
                <w:szCs w:val="24"/>
              </w:rPr>
              <w:t xml:space="preserve"> года</w:t>
            </w:r>
            <w:r w:rsidR="007101CF" w:rsidRPr="0033171B">
              <w:rPr>
                <w:szCs w:val="24"/>
              </w:rPr>
              <w:t>.</w:t>
            </w:r>
          </w:p>
        </w:tc>
      </w:tr>
      <w:tr w:rsidR="00686193" w:rsidRPr="00A53EE0" w:rsidTr="00232ADE">
        <w:trPr>
          <w:trHeight w:val="232"/>
        </w:trPr>
        <w:tc>
          <w:tcPr>
            <w:tcW w:w="781" w:type="dxa"/>
          </w:tcPr>
          <w:p w:rsidR="00686193" w:rsidRPr="00A53EE0" w:rsidRDefault="00686193" w:rsidP="00955780">
            <w:pPr>
              <w:numPr>
                <w:ilvl w:val="0"/>
                <w:numId w:val="36"/>
              </w:numPr>
              <w:ind w:left="0" w:hanging="15"/>
              <w:jc w:val="center"/>
            </w:pPr>
            <w:bookmarkStart w:id="368" w:name="_Ref317254136"/>
          </w:p>
        </w:tc>
        <w:bookmarkEnd w:id="368"/>
        <w:tc>
          <w:tcPr>
            <w:tcW w:w="3260" w:type="dxa"/>
          </w:tcPr>
          <w:p w:rsidR="00686193" w:rsidRPr="00A53EE0" w:rsidRDefault="00530919" w:rsidP="00647F8D">
            <w:pPr>
              <w:pStyle w:val="Times12"/>
              <w:ind w:firstLine="0"/>
              <w:rPr>
                <w:szCs w:val="24"/>
              </w:rPr>
            </w:pPr>
            <w:r w:rsidRPr="00A53EE0">
              <w:rPr>
                <w:szCs w:val="24"/>
              </w:rPr>
              <w:t>Срок проведения отборочной и оценочной стадии рассмотрения заявок</w:t>
            </w:r>
          </w:p>
        </w:tc>
        <w:tc>
          <w:tcPr>
            <w:tcW w:w="10664" w:type="dxa"/>
          </w:tcPr>
          <w:p w:rsidR="00686193" w:rsidRPr="00A53EE0" w:rsidRDefault="00686193" w:rsidP="00E40F04">
            <w:pPr>
              <w:pStyle w:val="Times12"/>
              <w:ind w:firstLine="0"/>
              <w:rPr>
                <w:b/>
                <w:i/>
                <w:szCs w:val="24"/>
              </w:rPr>
            </w:pPr>
            <w:r w:rsidRPr="00A53EE0">
              <w:rPr>
                <w:b/>
                <w:i/>
                <w:szCs w:val="24"/>
              </w:rPr>
              <w:t>адрес</w:t>
            </w:r>
          </w:p>
          <w:p w:rsidR="00686193" w:rsidRPr="00A53EE0" w:rsidRDefault="00530919" w:rsidP="00E40F04">
            <w:pPr>
              <w:pStyle w:val="Times12"/>
              <w:ind w:firstLine="0"/>
              <w:rPr>
                <w:szCs w:val="24"/>
              </w:rPr>
            </w:pPr>
            <w:r w:rsidRPr="00A53EE0">
              <w:rPr>
                <w:szCs w:val="24"/>
              </w:rPr>
              <w:t>Отборочная стадия р</w:t>
            </w:r>
            <w:r w:rsidR="00686193" w:rsidRPr="00A53EE0">
              <w:rPr>
                <w:szCs w:val="24"/>
              </w:rPr>
              <w:t>ассмотрени</w:t>
            </w:r>
            <w:r w:rsidRPr="00A53EE0">
              <w:rPr>
                <w:szCs w:val="24"/>
              </w:rPr>
              <w:t>я</w:t>
            </w:r>
            <w:r w:rsidR="00686193" w:rsidRPr="00A53EE0">
              <w:rPr>
                <w:szCs w:val="24"/>
              </w:rPr>
              <w:t xml:space="preserve"> заявок на участие в</w:t>
            </w:r>
            <w:r w:rsidRPr="00A53EE0">
              <w:rPr>
                <w:szCs w:val="24"/>
              </w:rPr>
              <w:t> </w:t>
            </w:r>
            <w:r w:rsidR="009D6ADE" w:rsidRPr="00A53EE0">
              <w:rPr>
                <w:szCs w:val="24"/>
              </w:rPr>
              <w:t>запросе предложений</w:t>
            </w:r>
            <w:r w:rsidR="00686193" w:rsidRPr="00A53EE0">
              <w:rPr>
                <w:szCs w:val="24"/>
              </w:rPr>
              <w:t xml:space="preserve">: не позднее </w:t>
            </w:r>
            <w:r w:rsidR="00686193" w:rsidRPr="0033171B">
              <w:rPr>
                <w:szCs w:val="24"/>
              </w:rPr>
              <w:t>«</w:t>
            </w:r>
            <w:r w:rsidR="0033171B" w:rsidRPr="0033171B">
              <w:rPr>
                <w:szCs w:val="24"/>
              </w:rPr>
              <w:t>2</w:t>
            </w:r>
            <w:r w:rsidR="00966AEB">
              <w:rPr>
                <w:szCs w:val="24"/>
              </w:rPr>
              <w:t>7</w:t>
            </w:r>
            <w:r w:rsidR="00686193" w:rsidRPr="0033171B">
              <w:rPr>
                <w:szCs w:val="24"/>
              </w:rPr>
              <w:t xml:space="preserve">» </w:t>
            </w:r>
            <w:r w:rsidR="00654C00" w:rsidRPr="0033171B">
              <w:rPr>
                <w:szCs w:val="24"/>
              </w:rPr>
              <w:t>октября</w:t>
            </w:r>
            <w:r w:rsidR="00686193" w:rsidRPr="0033171B">
              <w:rPr>
                <w:szCs w:val="24"/>
              </w:rPr>
              <w:t xml:space="preserve"> 20</w:t>
            </w:r>
            <w:r w:rsidR="009B1498" w:rsidRPr="0033171B">
              <w:rPr>
                <w:szCs w:val="24"/>
              </w:rPr>
              <w:t>1</w:t>
            </w:r>
            <w:r w:rsidR="002B011E" w:rsidRPr="0033171B">
              <w:rPr>
                <w:szCs w:val="24"/>
              </w:rPr>
              <w:t>4</w:t>
            </w:r>
            <w:r w:rsidR="00686193" w:rsidRPr="0033171B">
              <w:rPr>
                <w:szCs w:val="24"/>
              </w:rPr>
              <w:t xml:space="preserve"> г.</w:t>
            </w:r>
          </w:p>
          <w:p w:rsidR="00654C00" w:rsidRDefault="00654C00" w:rsidP="008643F8">
            <w:pPr>
              <w:pStyle w:val="Times12"/>
              <w:ind w:firstLine="0"/>
              <w:rPr>
                <w:szCs w:val="24"/>
              </w:rPr>
            </w:pPr>
          </w:p>
          <w:p w:rsidR="00686193" w:rsidRPr="00A53EE0" w:rsidRDefault="00530919" w:rsidP="00966AEB">
            <w:pPr>
              <w:pStyle w:val="Times12"/>
              <w:ind w:firstLine="0"/>
              <w:rPr>
                <w:szCs w:val="24"/>
              </w:rPr>
            </w:pPr>
            <w:r w:rsidRPr="00A53EE0">
              <w:rPr>
                <w:szCs w:val="24"/>
              </w:rPr>
              <w:t>Оценочная стадия рассмотрения заявок на участие в </w:t>
            </w:r>
            <w:r w:rsidR="009D6ADE" w:rsidRPr="00A53EE0">
              <w:rPr>
                <w:szCs w:val="24"/>
              </w:rPr>
              <w:t>запросе предложений</w:t>
            </w:r>
            <w:r w:rsidRPr="00A53EE0">
              <w:rPr>
                <w:szCs w:val="24"/>
              </w:rPr>
              <w:t xml:space="preserve"> и п</w:t>
            </w:r>
            <w:r w:rsidR="00686193" w:rsidRPr="00A53EE0">
              <w:rPr>
                <w:szCs w:val="24"/>
              </w:rPr>
              <w:t xml:space="preserve">одведение итогов </w:t>
            </w:r>
            <w:r w:rsidR="003E0066" w:rsidRPr="00A53EE0">
              <w:rPr>
                <w:szCs w:val="24"/>
              </w:rPr>
              <w:t>запроса предложений</w:t>
            </w:r>
            <w:r w:rsidR="00686193" w:rsidRPr="00A53EE0">
              <w:rPr>
                <w:szCs w:val="24"/>
              </w:rPr>
              <w:t xml:space="preserve">: не </w:t>
            </w:r>
            <w:r w:rsidR="00686193" w:rsidRPr="0033171B">
              <w:rPr>
                <w:szCs w:val="24"/>
              </w:rPr>
              <w:t>позднее «</w:t>
            </w:r>
            <w:r w:rsidR="00966AEB">
              <w:rPr>
                <w:szCs w:val="24"/>
              </w:rPr>
              <w:t>06</w:t>
            </w:r>
            <w:r w:rsidR="00686193" w:rsidRPr="0033171B">
              <w:rPr>
                <w:szCs w:val="24"/>
              </w:rPr>
              <w:t xml:space="preserve">» </w:t>
            </w:r>
            <w:r w:rsidR="00966AEB">
              <w:rPr>
                <w:szCs w:val="24"/>
              </w:rPr>
              <w:t>ноября</w:t>
            </w:r>
            <w:bookmarkStart w:id="369" w:name="_GoBack"/>
            <w:bookmarkEnd w:id="369"/>
            <w:r w:rsidR="00686193" w:rsidRPr="0033171B">
              <w:rPr>
                <w:szCs w:val="24"/>
              </w:rPr>
              <w:t xml:space="preserve"> 20</w:t>
            </w:r>
            <w:r w:rsidR="009B1498" w:rsidRPr="0033171B">
              <w:rPr>
                <w:szCs w:val="24"/>
              </w:rPr>
              <w:t>1</w:t>
            </w:r>
            <w:r w:rsidR="002B011E" w:rsidRPr="0033171B">
              <w:rPr>
                <w:szCs w:val="24"/>
              </w:rPr>
              <w:t>4</w:t>
            </w:r>
            <w:r w:rsidR="00686193" w:rsidRPr="00A53EE0">
              <w:rPr>
                <w:szCs w:val="24"/>
              </w:rPr>
              <w:t xml:space="preserve"> г.</w:t>
            </w:r>
          </w:p>
        </w:tc>
      </w:tr>
      <w:tr w:rsidR="00473741" w:rsidRPr="00A53EE0" w:rsidTr="00232ADE">
        <w:trPr>
          <w:trHeight w:val="232"/>
        </w:trPr>
        <w:tc>
          <w:tcPr>
            <w:tcW w:w="781" w:type="dxa"/>
          </w:tcPr>
          <w:p w:rsidR="00473741" w:rsidRPr="00A53EE0" w:rsidRDefault="00473741" w:rsidP="00955780">
            <w:pPr>
              <w:numPr>
                <w:ilvl w:val="0"/>
                <w:numId w:val="36"/>
              </w:numPr>
              <w:ind w:left="0" w:hanging="15"/>
              <w:jc w:val="center"/>
            </w:pPr>
            <w:bookmarkStart w:id="370" w:name="_Ref317255007"/>
          </w:p>
        </w:tc>
        <w:bookmarkEnd w:id="370"/>
        <w:tc>
          <w:tcPr>
            <w:tcW w:w="3260" w:type="dxa"/>
          </w:tcPr>
          <w:p w:rsidR="00473741" w:rsidRPr="00A53EE0" w:rsidRDefault="00473741" w:rsidP="00E40F04">
            <w:pPr>
              <w:pStyle w:val="Times12"/>
              <w:ind w:firstLine="0"/>
              <w:rPr>
                <w:szCs w:val="24"/>
              </w:rPr>
            </w:pPr>
            <w:r w:rsidRPr="00A53EE0">
              <w:rPr>
                <w:szCs w:val="24"/>
              </w:rPr>
              <w:t xml:space="preserve">Критерии оценки заявок на участие в </w:t>
            </w:r>
            <w:r w:rsidR="009D6ADE" w:rsidRPr="00A53EE0">
              <w:rPr>
                <w:szCs w:val="24"/>
              </w:rPr>
              <w:t>запросе предложений</w:t>
            </w:r>
            <w:r w:rsidRPr="00A53EE0">
              <w:rPr>
                <w:szCs w:val="24"/>
              </w:rPr>
              <w:t xml:space="preserve"> участников </w:t>
            </w:r>
            <w:r w:rsidR="003E0066" w:rsidRPr="00A53EE0">
              <w:rPr>
                <w:szCs w:val="24"/>
              </w:rPr>
              <w:t>запроса предложений</w:t>
            </w:r>
          </w:p>
        </w:tc>
        <w:tc>
          <w:tcPr>
            <w:tcW w:w="10664" w:type="dxa"/>
          </w:tcPr>
          <w:tbl>
            <w:tblPr>
              <w:tblW w:w="4787" w:type="pct"/>
              <w:jc w:val="center"/>
              <w:tblLayout w:type="fixed"/>
              <w:tblLook w:val="0000" w:firstRow="0" w:lastRow="0" w:firstColumn="0" w:lastColumn="0" w:noHBand="0" w:noVBand="0"/>
            </w:tblPr>
            <w:tblGrid>
              <w:gridCol w:w="2099"/>
              <w:gridCol w:w="6514"/>
              <w:gridCol w:w="1440"/>
            </w:tblGrid>
            <w:tr w:rsidR="00C34C48" w:rsidRPr="00A53EE0" w:rsidTr="00654C00">
              <w:trPr>
                <w:trHeight w:val="360"/>
                <w:jc w:val="center"/>
              </w:trPr>
              <w:tc>
                <w:tcPr>
                  <w:tcW w:w="1044" w:type="pct"/>
                  <w:tcBorders>
                    <w:top w:val="single" w:sz="4" w:space="0" w:color="auto"/>
                    <w:left w:val="single" w:sz="8" w:space="0" w:color="auto"/>
                    <w:bottom w:val="single" w:sz="4" w:space="0" w:color="auto"/>
                    <w:right w:val="single" w:sz="4" w:space="0" w:color="auto"/>
                  </w:tcBorders>
                  <w:vAlign w:val="center"/>
                </w:tcPr>
                <w:p w:rsidR="00C34C48" w:rsidRPr="00A53EE0" w:rsidRDefault="00C34C48" w:rsidP="00C34C48">
                  <w:pPr>
                    <w:jc w:val="center"/>
                    <w:rPr>
                      <w:b/>
                    </w:rPr>
                  </w:pPr>
                  <w:r w:rsidRPr="00A53EE0">
                    <w:rPr>
                      <w:b/>
                    </w:rPr>
                    <w:t>№</w:t>
                  </w:r>
                </w:p>
              </w:tc>
              <w:tc>
                <w:tcPr>
                  <w:tcW w:w="3240" w:type="pct"/>
                  <w:tcBorders>
                    <w:top w:val="single" w:sz="4" w:space="0" w:color="auto"/>
                    <w:left w:val="nil"/>
                    <w:bottom w:val="single" w:sz="4" w:space="0" w:color="auto"/>
                    <w:right w:val="single" w:sz="4" w:space="0" w:color="auto"/>
                  </w:tcBorders>
                  <w:vAlign w:val="center"/>
                </w:tcPr>
                <w:p w:rsidR="00C34C48" w:rsidRPr="00A53EE0" w:rsidRDefault="00C34C48" w:rsidP="00C34C48">
                  <w:pPr>
                    <w:jc w:val="center"/>
                    <w:rPr>
                      <w:b/>
                      <w:bCs/>
                    </w:rPr>
                  </w:pPr>
                  <w:r w:rsidRPr="00A53EE0">
                    <w:rPr>
                      <w:b/>
                      <w:bCs/>
                    </w:rPr>
                    <w:t>Наименование критерия (критерии выбираются в соответствии</w:t>
                  </w:r>
                  <w:r w:rsidR="00654C00">
                    <w:rPr>
                      <w:b/>
                      <w:bCs/>
                    </w:rPr>
                    <w:t xml:space="preserve"> </w:t>
                  </w:r>
                  <w:r w:rsidRPr="00A53EE0">
                    <w:rPr>
                      <w:b/>
                      <w:bCs/>
                    </w:rPr>
                    <w:t>с требованиями оценки предложений участника)</w:t>
                  </w:r>
                </w:p>
              </w:tc>
              <w:tc>
                <w:tcPr>
                  <w:tcW w:w="716" w:type="pct"/>
                  <w:tcBorders>
                    <w:top w:val="single" w:sz="4" w:space="0" w:color="auto"/>
                    <w:left w:val="nil"/>
                    <w:bottom w:val="single" w:sz="4" w:space="0" w:color="auto"/>
                    <w:right w:val="single" w:sz="8" w:space="0" w:color="000000"/>
                  </w:tcBorders>
                  <w:vAlign w:val="center"/>
                </w:tcPr>
                <w:p w:rsidR="00C34C48" w:rsidRPr="00A53EE0" w:rsidRDefault="00C34C48" w:rsidP="00C34C48">
                  <w:pPr>
                    <w:jc w:val="center"/>
                    <w:rPr>
                      <w:b/>
                      <w:bCs/>
                    </w:rPr>
                  </w:pPr>
                  <w:r w:rsidRPr="00A53EE0">
                    <w:rPr>
                      <w:b/>
                      <w:bCs/>
                    </w:rPr>
                    <w:t>Весовое значение критерия</w:t>
                  </w:r>
                  <w:r w:rsidRPr="00A53EE0">
                    <w:rPr>
                      <w:b/>
                      <w:bCs/>
                      <w:lang w:val="en-US"/>
                    </w:rPr>
                    <w:t xml:space="preserve">, </w:t>
                  </w:r>
                  <w:r w:rsidRPr="00A53EE0">
                    <w:rPr>
                      <w:b/>
                      <w:bCs/>
                    </w:rPr>
                    <w:t>(</w:t>
                  </w:r>
                  <w:r w:rsidRPr="00A53EE0">
                    <w:rPr>
                      <w:b/>
                      <w:bCs/>
                      <w:lang w:val="en-US"/>
                    </w:rPr>
                    <w:t>V</w:t>
                  </w:r>
                  <w:r w:rsidRPr="00A53EE0">
                    <w:rPr>
                      <w:b/>
                      <w:bCs/>
                    </w:rPr>
                    <w:t>)</w:t>
                  </w:r>
                  <w:r w:rsidR="00654C00">
                    <w:rPr>
                      <w:b/>
                      <w:bCs/>
                    </w:rPr>
                    <w:t xml:space="preserve"> %</w:t>
                  </w:r>
                </w:p>
              </w:tc>
            </w:tr>
            <w:tr w:rsidR="00C34C48" w:rsidRPr="00A53EE0" w:rsidTr="00654C00">
              <w:trPr>
                <w:trHeight w:val="360"/>
                <w:jc w:val="center"/>
              </w:trPr>
              <w:tc>
                <w:tcPr>
                  <w:tcW w:w="1044" w:type="pct"/>
                  <w:tcBorders>
                    <w:top w:val="nil"/>
                    <w:left w:val="single" w:sz="8" w:space="0" w:color="auto"/>
                    <w:bottom w:val="single" w:sz="4" w:space="0" w:color="auto"/>
                    <w:right w:val="single" w:sz="4" w:space="0" w:color="auto"/>
                  </w:tcBorders>
                  <w:vAlign w:val="center"/>
                </w:tcPr>
                <w:p w:rsidR="00C34C48" w:rsidRPr="00654C00" w:rsidRDefault="00C34C48" w:rsidP="00C34C48">
                  <w:pPr>
                    <w:jc w:val="both"/>
                    <w:rPr>
                      <w:b/>
                    </w:rPr>
                  </w:pPr>
                  <w:r w:rsidRPr="00654C00">
                    <w:rPr>
                      <w:b/>
                    </w:rPr>
                    <w:t>1</w:t>
                  </w:r>
                </w:p>
              </w:tc>
              <w:tc>
                <w:tcPr>
                  <w:tcW w:w="3240" w:type="pct"/>
                  <w:tcBorders>
                    <w:top w:val="single" w:sz="4" w:space="0" w:color="auto"/>
                    <w:left w:val="nil"/>
                    <w:bottom w:val="single" w:sz="4" w:space="0" w:color="auto"/>
                    <w:right w:val="single" w:sz="4" w:space="0" w:color="000000"/>
                  </w:tcBorders>
                  <w:vAlign w:val="center"/>
                </w:tcPr>
                <w:p w:rsidR="00C34C48" w:rsidRPr="00654C00" w:rsidRDefault="00C34C48" w:rsidP="00C34C48">
                  <w:pPr>
                    <w:jc w:val="both"/>
                    <w:rPr>
                      <w:rFonts w:eastAsia="Calibri"/>
                      <w:b/>
                    </w:rPr>
                  </w:pPr>
                  <w:r w:rsidRPr="00654C00">
                    <w:rPr>
                      <w:rFonts w:eastAsia="Calibri"/>
                      <w:b/>
                    </w:rPr>
                    <w:t>Цена Договора</w:t>
                  </w:r>
                  <w:r w:rsidRPr="00654C00">
                    <w:rPr>
                      <w:rFonts w:eastAsia="Calibri"/>
                      <w:b/>
                      <w:lang w:val="en-US"/>
                    </w:rPr>
                    <w:t xml:space="preserve"> (</w:t>
                  </w:r>
                  <w:r w:rsidRPr="00654C00">
                    <w:rPr>
                      <w:rFonts w:eastAsia="Calibri"/>
                      <w:b/>
                    </w:rPr>
                    <w:t>БЦ)</w:t>
                  </w:r>
                </w:p>
              </w:tc>
              <w:tc>
                <w:tcPr>
                  <w:tcW w:w="716" w:type="pct"/>
                  <w:tcBorders>
                    <w:top w:val="single" w:sz="4" w:space="0" w:color="auto"/>
                    <w:left w:val="nil"/>
                    <w:bottom w:val="single" w:sz="4" w:space="0" w:color="auto"/>
                    <w:right w:val="single" w:sz="8" w:space="0" w:color="000000"/>
                  </w:tcBorders>
                  <w:vAlign w:val="center"/>
                </w:tcPr>
                <w:p w:rsidR="00C34C48" w:rsidRPr="00654C00" w:rsidRDefault="00654C00" w:rsidP="00654C00">
                  <w:pPr>
                    <w:jc w:val="center"/>
                    <w:rPr>
                      <w:rFonts w:eastAsia="Calibri"/>
                      <w:b/>
                    </w:rPr>
                  </w:pPr>
                  <w:r>
                    <w:rPr>
                      <w:rFonts w:eastAsia="Calibri"/>
                      <w:b/>
                    </w:rPr>
                    <w:t>65</w:t>
                  </w:r>
                </w:p>
              </w:tc>
            </w:tr>
            <w:tr w:rsidR="00C34C48" w:rsidRPr="00A53EE0" w:rsidTr="00654C00">
              <w:trPr>
                <w:trHeight w:val="360"/>
                <w:jc w:val="center"/>
              </w:trPr>
              <w:tc>
                <w:tcPr>
                  <w:tcW w:w="1044" w:type="pct"/>
                  <w:tcBorders>
                    <w:top w:val="nil"/>
                    <w:left w:val="single" w:sz="8" w:space="0" w:color="auto"/>
                    <w:bottom w:val="single" w:sz="4" w:space="0" w:color="auto"/>
                    <w:right w:val="single" w:sz="4" w:space="0" w:color="auto"/>
                  </w:tcBorders>
                  <w:vAlign w:val="center"/>
                </w:tcPr>
                <w:p w:rsidR="00C34C48" w:rsidRPr="00654C00" w:rsidRDefault="00C34C48" w:rsidP="00C34C48">
                  <w:pPr>
                    <w:jc w:val="both"/>
                    <w:rPr>
                      <w:b/>
                    </w:rPr>
                  </w:pPr>
                  <w:r w:rsidRPr="00654C00">
                    <w:rPr>
                      <w:b/>
                    </w:rPr>
                    <w:t>2</w:t>
                  </w:r>
                </w:p>
              </w:tc>
              <w:tc>
                <w:tcPr>
                  <w:tcW w:w="3240" w:type="pct"/>
                  <w:tcBorders>
                    <w:top w:val="single" w:sz="4" w:space="0" w:color="auto"/>
                    <w:left w:val="nil"/>
                    <w:bottom w:val="single" w:sz="4" w:space="0" w:color="auto"/>
                    <w:right w:val="single" w:sz="4" w:space="0" w:color="000000"/>
                  </w:tcBorders>
                  <w:vAlign w:val="center"/>
                </w:tcPr>
                <w:p w:rsidR="00C34C48" w:rsidRPr="00654C00" w:rsidRDefault="00654C00" w:rsidP="00C34C48">
                  <w:pPr>
                    <w:jc w:val="both"/>
                    <w:rPr>
                      <w:rFonts w:eastAsia="Calibri"/>
                      <w:b/>
                    </w:rPr>
                  </w:pPr>
                  <w:r w:rsidRPr="00654C00">
                    <w:rPr>
                      <w:rFonts w:eastAsia="Calibri"/>
                      <w:b/>
                    </w:rPr>
                    <w:t>Срок выполнения работ</w:t>
                  </w:r>
                  <w:r>
                    <w:rPr>
                      <w:rFonts w:eastAsia="Calibri"/>
                      <w:b/>
                    </w:rPr>
                    <w:t xml:space="preserve"> </w:t>
                  </w:r>
                  <w:r w:rsidRPr="00654C00">
                    <w:rPr>
                      <w:rFonts w:eastAsia="Calibri"/>
                      <w:b/>
                    </w:rPr>
                    <w:t>(БС)</w:t>
                  </w:r>
                </w:p>
              </w:tc>
              <w:tc>
                <w:tcPr>
                  <w:tcW w:w="716" w:type="pct"/>
                  <w:tcBorders>
                    <w:top w:val="single" w:sz="4" w:space="0" w:color="auto"/>
                    <w:left w:val="nil"/>
                    <w:bottom w:val="single" w:sz="4" w:space="0" w:color="auto"/>
                    <w:right w:val="single" w:sz="8" w:space="0" w:color="000000"/>
                  </w:tcBorders>
                  <w:vAlign w:val="center"/>
                </w:tcPr>
                <w:p w:rsidR="00C34C48" w:rsidRPr="00654C00" w:rsidRDefault="00654C00" w:rsidP="00654C00">
                  <w:pPr>
                    <w:jc w:val="center"/>
                    <w:rPr>
                      <w:rFonts w:eastAsia="Calibri"/>
                      <w:b/>
                    </w:rPr>
                  </w:pPr>
                  <w:r>
                    <w:rPr>
                      <w:rFonts w:eastAsia="Calibri"/>
                      <w:b/>
                    </w:rPr>
                    <w:t>5</w:t>
                  </w:r>
                </w:p>
              </w:tc>
            </w:tr>
            <w:tr w:rsidR="00C34C48" w:rsidRPr="00A53EE0" w:rsidTr="00654C00">
              <w:trPr>
                <w:trHeight w:val="248"/>
                <w:jc w:val="center"/>
              </w:trPr>
              <w:tc>
                <w:tcPr>
                  <w:tcW w:w="1044" w:type="pct"/>
                  <w:tcBorders>
                    <w:top w:val="nil"/>
                    <w:left w:val="single" w:sz="8" w:space="0" w:color="auto"/>
                    <w:bottom w:val="single" w:sz="4" w:space="0" w:color="auto"/>
                    <w:right w:val="single" w:sz="4" w:space="0" w:color="auto"/>
                  </w:tcBorders>
                  <w:vAlign w:val="center"/>
                </w:tcPr>
                <w:p w:rsidR="00C34C48" w:rsidRPr="00654C00" w:rsidRDefault="00C34C48" w:rsidP="00C34C48">
                  <w:pPr>
                    <w:jc w:val="both"/>
                    <w:rPr>
                      <w:b/>
                    </w:rPr>
                  </w:pPr>
                  <w:r w:rsidRPr="00654C00">
                    <w:rPr>
                      <w:b/>
                    </w:rPr>
                    <w:t>3</w:t>
                  </w:r>
                </w:p>
              </w:tc>
              <w:tc>
                <w:tcPr>
                  <w:tcW w:w="3240" w:type="pct"/>
                  <w:tcBorders>
                    <w:top w:val="single" w:sz="4" w:space="0" w:color="auto"/>
                    <w:left w:val="nil"/>
                    <w:bottom w:val="single" w:sz="4" w:space="0" w:color="auto"/>
                    <w:right w:val="single" w:sz="4" w:space="0" w:color="000000"/>
                  </w:tcBorders>
                  <w:vAlign w:val="center"/>
                </w:tcPr>
                <w:p w:rsidR="00C34C48" w:rsidRPr="00654C00" w:rsidRDefault="00C34C48" w:rsidP="00C34C48">
                  <w:pPr>
                    <w:jc w:val="both"/>
                    <w:rPr>
                      <w:rFonts w:eastAsia="Calibri"/>
                      <w:b/>
                    </w:rPr>
                  </w:pPr>
                  <w:r w:rsidRPr="00654C00">
                    <w:rPr>
                      <w:rFonts w:eastAsia="Calibri"/>
                      <w:b/>
                    </w:rPr>
                    <w:t>Квалификация участника (БКв):</w:t>
                  </w:r>
                </w:p>
              </w:tc>
              <w:tc>
                <w:tcPr>
                  <w:tcW w:w="716" w:type="pct"/>
                  <w:tcBorders>
                    <w:top w:val="single" w:sz="4" w:space="0" w:color="auto"/>
                    <w:left w:val="nil"/>
                    <w:bottom w:val="single" w:sz="4" w:space="0" w:color="auto"/>
                    <w:right w:val="single" w:sz="8" w:space="0" w:color="000000"/>
                  </w:tcBorders>
                  <w:vAlign w:val="center"/>
                </w:tcPr>
                <w:p w:rsidR="00C34C48" w:rsidRPr="00654C00" w:rsidRDefault="00654C00" w:rsidP="00654C00">
                  <w:pPr>
                    <w:jc w:val="center"/>
                    <w:rPr>
                      <w:rFonts w:eastAsia="Calibri"/>
                      <w:b/>
                    </w:rPr>
                  </w:pPr>
                  <w:r>
                    <w:rPr>
                      <w:rFonts w:eastAsia="Calibri"/>
                      <w:b/>
                    </w:rPr>
                    <w:t>30</w:t>
                  </w:r>
                </w:p>
              </w:tc>
            </w:tr>
            <w:tr w:rsidR="00C34C48" w:rsidRPr="00A53EE0" w:rsidTr="00654C00">
              <w:trPr>
                <w:trHeight w:val="252"/>
                <w:jc w:val="center"/>
              </w:trPr>
              <w:tc>
                <w:tcPr>
                  <w:tcW w:w="1044" w:type="pct"/>
                  <w:tcBorders>
                    <w:top w:val="nil"/>
                    <w:left w:val="single" w:sz="8" w:space="0" w:color="auto"/>
                    <w:bottom w:val="single" w:sz="4" w:space="0" w:color="auto"/>
                    <w:right w:val="single" w:sz="4" w:space="0" w:color="auto"/>
                  </w:tcBorders>
                  <w:vAlign w:val="center"/>
                </w:tcPr>
                <w:p w:rsidR="00C34C48" w:rsidRPr="00654C00" w:rsidRDefault="00C34C48" w:rsidP="00C34C48">
                  <w:pPr>
                    <w:jc w:val="both"/>
                    <w:rPr>
                      <w:i/>
                    </w:rPr>
                  </w:pPr>
                  <w:r w:rsidRPr="00654C00">
                    <w:rPr>
                      <w:i/>
                    </w:rPr>
                    <w:t>3.1</w:t>
                  </w:r>
                </w:p>
              </w:tc>
              <w:tc>
                <w:tcPr>
                  <w:tcW w:w="3240" w:type="pct"/>
                  <w:tcBorders>
                    <w:top w:val="single" w:sz="4" w:space="0" w:color="auto"/>
                    <w:left w:val="nil"/>
                    <w:bottom w:val="single" w:sz="4" w:space="0" w:color="auto"/>
                    <w:right w:val="single" w:sz="4" w:space="0" w:color="000000"/>
                  </w:tcBorders>
                  <w:vAlign w:val="center"/>
                </w:tcPr>
                <w:p w:rsidR="00C34C48" w:rsidRPr="00654C00" w:rsidRDefault="00C34C48" w:rsidP="00C34C48">
                  <w:pPr>
                    <w:jc w:val="both"/>
                    <w:rPr>
                      <w:rFonts w:eastAsia="Calibri"/>
                      <w:i/>
                    </w:rPr>
                  </w:pPr>
                  <w:r w:rsidRPr="00654C00">
                    <w:rPr>
                      <w:rFonts w:eastAsia="Calibri"/>
                      <w:i/>
                    </w:rPr>
                    <w:t>Опыт (БО):</w:t>
                  </w:r>
                </w:p>
              </w:tc>
              <w:tc>
                <w:tcPr>
                  <w:tcW w:w="716" w:type="pct"/>
                  <w:tcBorders>
                    <w:top w:val="single" w:sz="4" w:space="0" w:color="auto"/>
                    <w:left w:val="nil"/>
                    <w:bottom w:val="single" w:sz="4" w:space="0" w:color="auto"/>
                    <w:right w:val="single" w:sz="8" w:space="0" w:color="000000"/>
                  </w:tcBorders>
                  <w:vAlign w:val="center"/>
                </w:tcPr>
                <w:p w:rsidR="00C34C48" w:rsidRPr="00654C00" w:rsidRDefault="00654C00" w:rsidP="00654C00">
                  <w:pPr>
                    <w:jc w:val="center"/>
                    <w:rPr>
                      <w:rFonts w:eastAsia="Calibri"/>
                    </w:rPr>
                  </w:pPr>
                  <w:r w:rsidRPr="00654C00">
                    <w:rPr>
                      <w:rFonts w:eastAsia="Calibri"/>
                    </w:rPr>
                    <w:t>50</w:t>
                  </w:r>
                </w:p>
              </w:tc>
            </w:tr>
            <w:tr w:rsidR="00C34C48" w:rsidRPr="00A53EE0" w:rsidTr="00654C00">
              <w:trPr>
                <w:trHeight w:val="284"/>
                <w:jc w:val="center"/>
              </w:trPr>
              <w:tc>
                <w:tcPr>
                  <w:tcW w:w="1044" w:type="pct"/>
                  <w:tcBorders>
                    <w:top w:val="nil"/>
                    <w:left w:val="single" w:sz="8" w:space="0" w:color="auto"/>
                    <w:bottom w:val="single" w:sz="4" w:space="0" w:color="auto"/>
                    <w:right w:val="single" w:sz="4" w:space="0" w:color="auto"/>
                  </w:tcBorders>
                  <w:vAlign w:val="center"/>
                </w:tcPr>
                <w:p w:rsidR="00C34C48" w:rsidRPr="00654C00" w:rsidRDefault="00C34C48" w:rsidP="00C34C48">
                  <w:pPr>
                    <w:jc w:val="both"/>
                    <w:rPr>
                      <w:i/>
                    </w:rPr>
                  </w:pPr>
                  <w:r w:rsidRPr="00654C00">
                    <w:rPr>
                      <w:i/>
                    </w:rPr>
                    <w:t>3.2</w:t>
                  </w:r>
                </w:p>
              </w:tc>
              <w:tc>
                <w:tcPr>
                  <w:tcW w:w="3240" w:type="pct"/>
                  <w:tcBorders>
                    <w:top w:val="single" w:sz="4" w:space="0" w:color="auto"/>
                    <w:left w:val="nil"/>
                    <w:bottom w:val="single" w:sz="4" w:space="0" w:color="auto"/>
                    <w:right w:val="single" w:sz="4" w:space="0" w:color="000000"/>
                  </w:tcBorders>
                  <w:vAlign w:val="center"/>
                </w:tcPr>
                <w:p w:rsidR="00C34C48" w:rsidRPr="00654C00" w:rsidRDefault="00C34C48" w:rsidP="00C34C48">
                  <w:pPr>
                    <w:jc w:val="both"/>
                    <w:rPr>
                      <w:rFonts w:eastAsia="Calibri"/>
                      <w:i/>
                    </w:rPr>
                  </w:pPr>
                  <w:r w:rsidRPr="00654C00">
                    <w:rPr>
                      <w:i/>
                    </w:rPr>
                    <w:t xml:space="preserve">Обеспечение кадровыми ресурсами </w:t>
                  </w:r>
                  <w:r w:rsidRPr="00654C00">
                    <w:rPr>
                      <w:rFonts w:eastAsia="Calibri"/>
                      <w:i/>
                    </w:rPr>
                    <w:t>(БК):</w:t>
                  </w:r>
                </w:p>
              </w:tc>
              <w:tc>
                <w:tcPr>
                  <w:tcW w:w="716" w:type="pct"/>
                  <w:tcBorders>
                    <w:top w:val="single" w:sz="4" w:space="0" w:color="auto"/>
                    <w:left w:val="nil"/>
                    <w:bottom w:val="single" w:sz="4" w:space="0" w:color="auto"/>
                    <w:right w:val="single" w:sz="8" w:space="0" w:color="000000"/>
                  </w:tcBorders>
                  <w:vAlign w:val="center"/>
                </w:tcPr>
                <w:p w:rsidR="00C34C48" w:rsidRPr="00654C00" w:rsidRDefault="00654C00" w:rsidP="00654C00">
                  <w:pPr>
                    <w:jc w:val="center"/>
                    <w:rPr>
                      <w:rFonts w:eastAsia="Calibri"/>
                    </w:rPr>
                  </w:pPr>
                  <w:r w:rsidRPr="00654C00">
                    <w:rPr>
                      <w:rFonts w:eastAsia="Calibri"/>
                    </w:rPr>
                    <w:t>50</w:t>
                  </w:r>
                </w:p>
              </w:tc>
            </w:tr>
            <w:tr w:rsidR="00C34C48" w:rsidRPr="00A53EE0" w:rsidTr="00654C00">
              <w:trPr>
                <w:trHeight w:val="140"/>
                <w:jc w:val="center"/>
              </w:trPr>
              <w:tc>
                <w:tcPr>
                  <w:tcW w:w="4284" w:type="pct"/>
                  <w:gridSpan w:val="2"/>
                  <w:tcBorders>
                    <w:top w:val="single" w:sz="4" w:space="0" w:color="auto"/>
                    <w:left w:val="single" w:sz="8" w:space="0" w:color="auto"/>
                    <w:bottom w:val="single" w:sz="4" w:space="0" w:color="auto"/>
                    <w:right w:val="single" w:sz="4" w:space="0" w:color="000000"/>
                  </w:tcBorders>
                  <w:vAlign w:val="center"/>
                </w:tcPr>
                <w:p w:rsidR="00C34C48" w:rsidRPr="00A53EE0" w:rsidRDefault="00C34C48" w:rsidP="00C34C48">
                  <w:pPr>
                    <w:ind w:firstLine="660"/>
                    <w:jc w:val="both"/>
                    <w:rPr>
                      <w:b/>
                      <w:bCs/>
                    </w:rPr>
                  </w:pPr>
                  <w:r w:rsidRPr="00A53EE0">
                    <w:rPr>
                      <w:b/>
                      <w:bCs/>
                    </w:rPr>
                    <w:t>Итого</w:t>
                  </w:r>
                </w:p>
              </w:tc>
              <w:tc>
                <w:tcPr>
                  <w:tcW w:w="716" w:type="pct"/>
                  <w:tcBorders>
                    <w:top w:val="single" w:sz="4" w:space="0" w:color="auto"/>
                    <w:left w:val="nil"/>
                    <w:bottom w:val="single" w:sz="4" w:space="0" w:color="auto"/>
                    <w:right w:val="single" w:sz="8" w:space="0" w:color="000000"/>
                  </w:tcBorders>
                  <w:vAlign w:val="center"/>
                </w:tcPr>
                <w:p w:rsidR="00C34C48" w:rsidRPr="00A53EE0" w:rsidRDefault="00C34C48" w:rsidP="00654C00">
                  <w:pPr>
                    <w:jc w:val="center"/>
                    <w:rPr>
                      <w:b/>
                      <w:bCs/>
                    </w:rPr>
                  </w:pPr>
                  <w:r w:rsidRPr="00A53EE0">
                    <w:rPr>
                      <w:b/>
                      <w:bCs/>
                    </w:rPr>
                    <w:t>100</w:t>
                  </w:r>
                </w:p>
              </w:tc>
            </w:tr>
          </w:tbl>
          <w:p w:rsidR="00473741" w:rsidRPr="00A53EE0" w:rsidRDefault="00473741" w:rsidP="00EC40CB">
            <w:pPr>
              <w:pStyle w:val="a9"/>
              <w:numPr>
                <w:ilvl w:val="0"/>
                <w:numId w:val="0"/>
              </w:numPr>
              <w:tabs>
                <w:tab w:val="left" w:pos="0"/>
                <w:tab w:val="left" w:pos="1140"/>
              </w:tabs>
              <w:spacing w:line="240" w:lineRule="auto"/>
              <w:ind w:right="153"/>
              <w:rPr>
                <w:sz w:val="24"/>
                <w:szCs w:val="24"/>
              </w:rPr>
            </w:pPr>
          </w:p>
        </w:tc>
      </w:tr>
      <w:tr w:rsidR="000316C6" w:rsidRPr="00A53EE0" w:rsidTr="00232ADE">
        <w:trPr>
          <w:trHeight w:val="550"/>
        </w:trPr>
        <w:tc>
          <w:tcPr>
            <w:tcW w:w="781" w:type="dxa"/>
          </w:tcPr>
          <w:p w:rsidR="000316C6" w:rsidRPr="00A53EE0" w:rsidRDefault="000316C6" w:rsidP="00955780">
            <w:pPr>
              <w:numPr>
                <w:ilvl w:val="0"/>
                <w:numId w:val="36"/>
              </w:numPr>
              <w:ind w:left="0" w:hanging="15"/>
              <w:jc w:val="center"/>
            </w:pPr>
            <w:bookmarkStart w:id="371" w:name="_Ref317255017"/>
          </w:p>
        </w:tc>
        <w:bookmarkEnd w:id="371"/>
        <w:tc>
          <w:tcPr>
            <w:tcW w:w="3260" w:type="dxa"/>
          </w:tcPr>
          <w:p w:rsidR="000316C6" w:rsidRPr="00A53EE0" w:rsidRDefault="00B76A1C" w:rsidP="00B76A1C">
            <w:pPr>
              <w:ind w:right="153"/>
            </w:pPr>
            <w:r w:rsidRPr="00A53EE0">
              <w:t>О</w:t>
            </w:r>
            <w:r w:rsidR="000316C6" w:rsidRPr="00A53EE0">
              <w:t>ценк</w:t>
            </w:r>
            <w:r w:rsidRPr="00A53EE0">
              <w:t>а</w:t>
            </w:r>
            <w:r w:rsidR="000316C6" w:rsidRPr="00A53EE0">
              <w:t xml:space="preserve"> заявок на участие в </w:t>
            </w:r>
            <w:r w:rsidR="009D6ADE" w:rsidRPr="00A53EE0">
              <w:t>запросе предложений</w:t>
            </w:r>
            <w:r w:rsidR="000316C6" w:rsidRPr="00A53EE0">
              <w:t>:</w:t>
            </w:r>
          </w:p>
        </w:tc>
        <w:tc>
          <w:tcPr>
            <w:tcW w:w="10664" w:type="dxa"/>
          </w:tcPr>
          <w:p w:rsidR="000316C6" w:rsidRPr="00A53EE0" w:rsidRDefault="005731C7" w:rsidP="00C034AF">
            <w:pPr>
              <w:ind w:right="153" w:firstLine="636"/>
              <w:jc w:val="both"/>
            </w:pPr>
            <w:r w:rsidRPr="00A53EE0">
              <w:t xml:space="preserve">Согласно методике оценки заявок на участие в запросе предложений, приведенной в </w:t>
            </w:r>
            <w:r w:rsidRPr="00C034AF">
              <w:t xml:space="preserve">разделе </w:t>
            </w:r>
            <w:r w:rsidR="00C034AF" w:rsidRPr="00C034AF">
              <w:t>7</w:t>
            </w:r>
            <w:r w:rsidRPr="00A53EE0">
              <w:t xml:space="preserve"> документации по запросу предложений</w:t>
            </w:r>
          </w:p>
        </w:tc>
      </w:tr>
      <w:tr w:rsidR="000316C6" w:rsidRPr="00A53EE0" w:rsidTr="00232ADE">
        <w:trPr>
          <w:trHeight w:val="194"/>
        </w:trPr>
        <w:tc>
          <w:tcPr>
            <w:tcW w:w="781" w:type="dxa"/>
          </w:tcPr>
          <w:p w:rsidR="000316C6" w:rsidRPr="00A53EE0" w:rsidRDefault="000316C6" w:rsidP="00955780">
            <w:pPr>
              <w:numPr>
                <w:ilvl w:val="0"/>
                <w:numId w:val="36"/>
              </w:numPr>
              <w:ind w:left="0" w:hanging="15"/>
              <w:jc w:val="center"/>
            </w:pPr>
            <w:bookmarkStart w:id="372" w:name="_Ref317254659"/>
          </w:p>
        </w:tc>
        <w:bookmarkEnd w:id="372"/>
        <w:tc>
          <w:tcPr>
            <w:tcW w:w="3260" w:type="dxa"/>
          </w:tcPr>
          <w:p w:rsidR="000316C6" w:rsidRPr="00A53EE0" w:rsidRDefault="009C5F84" w:rsidP="00A24304">
            <w:pPr>
              <w:ind w:right="153"/>
              <w:rPr>
                <w:spacing w:val="-6"/>
              </w:rPr>
            </w:pPr>
            <w:r w:rsidRPr="00A53EE0">
              <w:rPr>
                <w:spacing w:val="-6"/>
              </w:rPr>
              <w:t>Срок</w:t>
            </w:r>
            <w:r w:rsidR="000316C6" w:rsidRPr="00A53EE0">
              <w:rPr>
                <w:spacing w:val="-6"/>
              </w:rPr>
              <w:t xml:space="preserve"> заключения договора</w:t>
            </w:r>
          </w:p>
        </w:tc>
        <w:tc>
          <w:tcPr>
            <w:tcW w:w="10664" w:type="dxa"/>
          </w:tcPr>
          <w:p w:rsidR="00CE54B4" w:rsidRPr="00A53EE0" w:rsidRDefault="00CE54B4" w:rsidP="00654C00">
            <w:pPr>
              <w:ind w:firstLine="637"/>
              <w:jc w:val="both"/>
            </w:pPr>
            <w:r w:rsidRPr="00A53EE0">
              <w:t xml:space="preserve">Заказчик в течение </w:t>
            </w:r>
            <w:r w:rsidR="00A24304" w:rsidRPr="00A53EE0">
              <w:rPr>
                <w:bCs/>
                <w:iCs/>
              </w:rPr>
              <w:t>3 (трех) рабочих дней</w:t>
            </w:r>
            <w:r w:rsidRPr="00A53EE0">
              <w:t xml:space="preserve"> со дня размещения протокола заседания закупочной комиссии по подведению итогов запроса предложений на официальном сайте и ЭТП передает </w:t>
            </w:r>
            <w:r w:rsidRPr="00A53EE0">
              <w:lastRenderedPageBreak/>
              <w:t xml:space="preserve">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sidR="00654C00">
              <w:t xml:space="preserve">   </w:t>
            </w:r>
            <w:r w:rsidRPr="00A53EE0">
              <w:t xml:space="preserve">Победитель запроса предложений обязан предоставить заказчику подписанный и заверенный печатью со </w:t>
            </w:r>
            <w:r w:rsidR="007829DC" w:rsidRPr="00A53EE0">
              <w:t xml:space="preserve">своей </w:t>
            </w:r>
            <w:r w:rsidRPr="00A53EE0">
              <w:t xml:space="preserve">стороны договор </w:t>
            </w:r>
            <w:r w:rsidRPr="00A53EE0">
              <w:rPr>
                <w:bCs/>
                <w:iCs/>
              </w:rPr>
              <w:t>в те</w:t>
            </w:r>
            <w:r w:rsidR="00A24304" w:rsidRPr="00A53EE0">
              <w:rPr>
                <w:bCs/>
                <w:iCs/>
              </w:rPr>
              <w:t>чение 10 (десяти) дней</w:t>
            </w:r>
            <w:r w:rsidRPr="00A53EE0">
              <w:t xml:space="preserve"> со дня направления указанного договора.</w:t>
            </w:r>
          </w:p>
          <w:p w:rsidR="000316C6" w:rsidRPr="00A53EE0" w:rsidRDefault="00654C00" w:rsidP="00654C00">
            <w:pPr>
              <w:ind w:right="153" w:firstLine="637"/>
              <w:jc w:val="both"/>
            </w:pPr>
            <w:r>
              <w:t>Д</w:t>
            </w:r>
            <w:r w:rsidR="00CE54B4" w:rsidRPr="00A53EE0">
              <w:t xml:space="preserve">оговор заключается </w:t>
            </w:r>
            <w:r w:rsidR="00DE7959" w:rsidRPr="00A53EE0">
              <w:t xml:space="preserve">в течение 20 (двадцати) дней, но не ранее чем через 10 (десять) дней после </w:t>
            </w:r>
            <w:r w:rsidR="00565EF4" w:rsidRPr="00A53EE0">
              <w:t>размещения на официальном сайте и на ЭТП протокола, на основании которого заключается договор</w:t>
            </w:r>
            <w:r w:rsidR="00DE7959" w:rsidRPr="00A53EE0">
              <w:t>.</w:t>
            </w:r>
          </w:p>
          <w:p w:rsidR="00E26E2F" w:rsidRPr="00A53EE0" w:rsidRDefault="00E26E2F" w:rsidP="00565EF4">
            <w:pPr>
              <w:ind w:right="153" w:firstLine="669"/>
              <w:jc w:val="both"/>
              <w:rPr>
                <w:spacing w:val="-6"/>
              </w:rPr>
            </w:pPr>
            <w:r w:rsidRPr="00A53EE0">
              <w:rPr>
                <w:spacing w:val="-6"/>
              </w:rPr>
              <w:t>До заключения договора, победитель запроса предложений представляет</w:t>
            </w:r>
            <w:r w:rsidR="00565EF4" w:rsidRPr="00A53EE0">
              <w:rPr>
                <w:spacing w:val="-6"/>
              </w:rPr>
              <w:t xml:space="preserve"> </w:t>
            </w:r>
            <w:r w:rsidRPr="00A53EE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A53EE0">
              <w:rPr>
                <w:spacing w:val="-6"/>
              </w:rPr>
              <w:t>.</w:t>
            </w:r>
          </w:p>
        </w:tc>
      </w:tr>
      <w:tr w:rsidR="00657DBC" w:rsidRPr="00A53EE0" w:rsidTr="00232ADE">
        <w:trPr>
          <w:trHeight w:val="194"/>
        </w:trPr>
        <w:tc>
          <w:tcPr>
            <w:tcW w:w="781" w:type="dxa"/>
          </w:tcPr>
          <w:p w:rsidR="00657DBC" w:rsidRPr="00A53EE0" w:rsidRDefault="00657DBC" w:rsidP="00955780">
            <w:pPr>
              <w:numPr>
                <w:ilvl w:val="0"/>
                <w:numId w:val="36"/>
              </w:numPr>
              <w:ind w:left="0" w:hanging="15"/>
              <w:jc w:val="center"/>
            </w:pPr>
            <w:bookmarkStart w:id="373" w:name="_Ref317256138"/>
          </w:p>
        </w:tc>
        <w:bookmarkEnd w:id="373"/>
        <w:tc>
          <w:tcPr>
            <w:tcW w:w="3260" w:type="dxa"/>
          </w:tcPr>
          <w:p w:rsidR="00657DBC" w:rsidRDefault="00657DBC" w:rsidP="00B837D0">
            <w:pPr>
              <w:ind w:right="153"/>
              <w:rPr>
                <w:bCs/>
              </w:rPr>
            </w:pPr>
            <w:r w:rsidRPr="00A53EE0">
              <w:rPr>
                <w:spacing w:val="-6"/>
              </w:rPr>
              <w:t>Обеспечение исполнения обязательств по договору</w:t>
            </w:r>
            <w:r w:rsidR="00B837D0" w:rsidRPr="00654C00">
              <w:rPr>
                <w:bCs/>
              </w:rPr>
              <w:t>:</w:t>
            </w:r>
          </w:p>
          <w:p w:rsidR="00243054" w:rsidRDefault="00243054" w:rsidP="00B837D0">
            <w:pPr>
              <w:ind w:right="153"/>
              <w:rPr>
                <w:bCs/>
              </w:rPr>
            </w:pPr>
          </w:p>
          <w:p w:rsidR="00243054" w:rsidRPr="00243054" w:rsidRDefault="00243054" w:rsidP="00243054">
            <w:pPr>
              <w:ind w:right="153"/>
            </w:pPr>
            <w:r w:rsidRPr="00243054">
              <w:t>Форма обеспечения</w:t>
            </w:r>
          </w:p>
          <w:p w:rsidR="00243054" w:rsidRPr="00243054" w:rsidRDefault="00243054" w:rsidP="00243054">
            <w:pPr>
              <w:ind w:right="153"/>
            </w:pPr>
          </w:p>
          <w:p w:rsidR="00243054" w:rsidRPr="00A53EE0" w:rsidRDefault="00243054" w:rsidP="002F0B7C">
            <w:pPr>
              <w:ind w:right="153"/>
              <w:rPr>
                <w:spacing w:val="-6"/>
              </w:rPr>
            </w:pPr>
            <w:r w:rsidRPr="00243054">
              <w:t xml:space="preserve">Размер и валюта обеспечения </w:t>
            </w:r>
            <w:r w:rsidR="002F0B7C">
              <w:t>исполнения обязательств по договору</w:t>
            </w:r>
            <w:r w:rsidRPr="00243054">
              <w:t xml:space="preserve"> </w:t>
            </w:r>
          </w:p>
        </w:tc>
        <w:tc>
          <w:tcPr>
            <w:tcW w:w="10664" w:type="dxa"/>
          </w:tcPr>
          <w:p w:rsidR="00657DBC" w:rsidRDefault="00657DBC" w:rsidP="00B4138E">
            <w:pPr>
              <w:ind w:right="153"/>
              <w:jc w:val="both"/>
              <w:rPr>
                <w:spacing w:val="-6"/>
                <w:highlight w:val="yellow"/>
              </w:rPr>
            </w:pPr>
          </w:p>
          <w:p w:rsidR="00243054" w:rsidRDefault="00243054" w:rsidP="00B4138E">
            <w:pPr>
              <w:ind w:right="153"/>
              <w:jc w:val="both"/>
              <w:rPr>
                <w:spacing w:val="-6"/>
                <w:highlight w:val="yellow"/>
              </w:rPr>
            </w:pPr>
          </w:p>
          <w:p w:rsidR="00243054" w:rsidRDefault="00243054" w:rsidP="00B4138E">
            <w:pPr>
              <w:ind w:right="153"/>
              <w:jc w:val="both"/>
              <w:rPr>
                <w:spacing w:val="-6"/>
                <w:highlight w:val="yellow"/>
              </w:rPr>
            </w:pPr>
          </w:p>
          <w:p w:rsidR="002F0B7C" w:rsidRPr="00F362E2" w:rsidRDefault="002F0B7C" w:rsidP="00F870A7">
            <w:pPr>
              <w:numPr>
                <w:ilvl w:val="4"/>
                <w:numId w:val="19"/>
              </w:numPr>
              <w:tabs>
                <w:tab w:val="num" w:pos="1494"/>
              </w:tabs>
              <w:ind w:left="527" w:hanging="425"/>
            </w:pPr>
            <w:r w:rsidRPr="00F362E2">
              <w:rPr>
                <w:bCs/>
                <w:color w:val="000000"/>
              </w:rPr>
              <w:t>безотзывная банковская гарантия/поручительство/денежные средства</w:t>
            </w:r>
          </w:p>
          <w:p w:rsidR="00243054" w:rsidRPr="00243054" w:rsidRDefault="00243054" w:rsidP="00243054">
            <w:pPr>
              <w:ind w:left="1494"/>
            </w:pPr>
          </w:p>
          <w:p w:rsidR="00243054" w:rsidRPr="00243054" w:rsidRDefault="00243054" w:rsidP="00F870A7">
            <w:pPr>
              <w:numPr>
                <w:ilvl w:val="4"/>
                <w:numId w:val="19"/>
              </w:numPr>
              <w:tabs>
                <w:tab w:val="num" w:pos="1494"/>
              </w:tabs>
              <w:ind w:left="386" w:hanging="284"/>
              <w:rPr>
                <w:bCs/>
              </w:rPr>
            </w:pPr>
            <w:r>
              <w:rPr>
                <w:bCs/>
              </w:rPr>
              <w:t>15</w:t>
            </w:r>
            <w:r w:rsidRPr="00243054">
              <w:rPr>
                <w:bCs/>
              </w:rPr>
              <w:t xml:space="preserve">% от </w:t>
            </w:r>
            <w:r>
              <w:rPr>
                <w:bCs/>
              </w:rPr>
              <w:t xml:space="preserve">стоимости Договора </w:t>
            </w:r>
          </w:p>
          <w:p w:rsidR="00243054" w:rsidRPr="00243054" w:rsidRDefault="00243054" w:rsidP="00F870A7">
            <w:pPr>
              <w:numPr>
                <w:ilvl w:val="4"/>
                <w:numId w:val="19"/>
              </w:numPr>
              <w:tabs>
                <w:tab w:val="num" w:pos="1494"/>
              </w:tabs>
              <w:ind w:hanging="1392"/>
              <w:rPr>
                <w:bCs/>
              </w:rPr>
            </w:pPr>
            <w:r w:rsidRPr="00243054">
              <w:rPr>
                <w:bCs/>
              </w:rPr>
              <w:t>российский рубль</w:t>
            </w:r>
          </w:p>
          <w:p w:rsidR="00243054" w:rsidRPr="00F870A7" w:rsidRDefault="00243054" w:rsidP="00B4138E">
            <w:pPr>
              <w:ind w:right="153"/>
              <w:jc w:val="both"/>
              <w:rPr>
                <w:spacing w:val="-6"/>
              </w:rPr>
            </w:pPr>
          </w:p>
          <w:p w:rsidR="00F870A7" w:rsidRDefault="00F870A7" w:rsidP="00F870A7">
            <w:pPr>
              <w:ind w:right="153" w:firstLine="212"/>
              <w:jc w:val="both"/>
              <w:rPr>
                <w:bCs/>
                <w:spacing w:val="-6"/>
              </w:rPr>
            </w:pPr>
            <w:r w:rsidRPr="00F870A7">
              <w:rPr>
                <w:bCs/>
                <w:spacing w:val="-6"/>
              </w:rPr>
              <w:t>Срок обеспечения исполнения Договора должен составлять срок выполнения всех обязательств Поставщиком, плюс 60 (шестьдесят) дней</w:t>
            </w:r>
            <w:r>
              <w:rPr>
                <w:bCs/>
                <w:spacing w:val="-6"/>
              </w:rPr>
              <w:t>.</w:t>
            </w:r>
          </w:p>
          <w:p w:rsidR="00F870A7" w:rsidRPr="00A53EE0" w:rsidRDefault="009F702E" w:rsidP="00F870A7">
            <w:pPr>
              <w:ind w:right="153" w:firstLine="212"/>
              <w:jc w:val="both"/>
              <w:rPr>
                <w:spacing w:val="-6"/>
                <w:highlight w:val="yellow"/>
              </w:rPr>
            </w:pPr>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w:t>
            </w:r>
            <w:r>
              <w:rPr>
                <w:bCs/>
              </w:rPr>
              <w:t xml:space="preserve">предоставляется </w:t>
            </w:r>
            <w:r w:rsidRPr="00A53EE0">
              <w:rPr>
                <w:bCs/>
              </w:rPr>
              <w:t>в соответствии с пункт</w:t>
            </w:r>
            <w:r>
              <w:rPr>
                <w:bCs/>
              </w:rPr>
              <w:t>ами</w:t>
            </w:r>
            <w:r w:rsidRPr="00A53EE0">
              <w:rPr>
                <w:bCs/>
              </w:rPr>
              <w:t>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325C76">
              <w:rPr>
                <w:bCs/>
              </w:rPr>
              <w:t>4.16.1</w:t>
            </w:r>
            <w:r w:rsidRPr="00A53EE0">
              <w:fldChar w:fldCharType="end"/>
            </w:r>
            <w:r>
              <w:t>, 4.16.5, 4.16.7</w:t>
            </w:r>
          </w:p>
        </w:tc>
      </w:tr>
      <w:tr w:rsidR="002F0B7C" w:rsidRPr="00A53EE0" w:rsidTr="00232ADE">
        <w:trPr>
          <w:trHeight w:val="194"/>
        </w:trPr>
        <w:tc>
          <w:tcPr>
            <w:tcW w:w="781" w:type="dxa"/>
          </w:tcPr>
          <w:p w:rsidR="002F0B7C" w:rsidRPr="00A53EE0" w:rsidRDefault="002F0B7C" w:rsidP="00955780">
            <w:pPr>
              <w:numPr>
                <w:ilvl w:val="0"/>
                <w:numId w:val="36"/>
              </w:numPr>
              <w:ind w:left="0" w:hanging="15"/>
              <w:jc w:val="center"/>
            </w:pPr>
          </w:p>
        </w:tc>
        <w:tc>
          <w:tcPr>
            <w:tcW w:w="3260" w:type="dxa"/>
          </w:tcPr>
          <w:p w:rsidR="002F0B7C" w:rsidRDefault="002F0B7C" w:rsidP="002F0B7C">
            <w:pPr>
              <w:ind w:right="153"/>
              <w:rPr>
                <w:bCs/>
              </w:rPr>
            </w:pPr>
            <w:r w:rsidRPr="00A53EE0">
              <w:rPr>
                <w:spacing w:val="-6"/>
              </w:rPr>
              <w:t xml:space="preserve">Обеспечение </w:t>
            </w:r>
            <w:r>
              <w:rPr>
                <w:spacing w:val="-6"/>
              </w:rPr>
              <w:t xml:space="preserve">гарантийных </w:t>
            </w:r>
            <w:r w:rsidRPr="00A53EE0">
              <w:rPr>
                <w:spacing w:val="-6"/>
              </w:rPr>
              <w:t>обязательств по договору</w:t>
            </w:r>
            <w:r w:rsidRPr="00654C00">
              <w:rPr>
                <w:bCs/>
              </w:rPr>
              <w:t>:</w:t>
            </w:r>
          </w:p>
          <w:p w:rsidR="002F0B7C" w:rsidRDefault="002F0B7C" w:rsidP="002F0B7C">
            <w:pPr>
              <w:ind w:right="153"/>
              <w:rPr>
                <w:bCs/>
              </w:rPr>
            </w:pPr>
          </w:p>
          <w:p w:rsidR="002F0B7C" w:rsidRPr="00243054" w:rsidRDefault="002F0B7C" w:rsidP="002F0B7C">
            <w:pPr>
              <w:ind w:right="153"/>
            </w:pPr>
            <w:r w:rsidRPr="00243054">
              <w:t>Форма обеспечения</w:t>
            </w:r>
          </w:p>
          <w:p w:rsidR="002F0B7C" w:rsidRPr="00243054" w:rsidRDefault="002F0B7C" w:rsidP="002F0B7C">
            <w:pPr>
              <w:ind w:right="153"/>
            </w:pPr>
          </w:p>
          <w:p w:rsidR="002F0B7C" w:rsidRPr="00243054" w:rsidRDefault="002F0B7C" w:rsidP="002F0B7C">
            <w:pPr>
              <w:ind w:right="153"/>
            </w:pPr>
            <w:r w:rsidRPr="00243054">
              <w:t xml:space="preserve">Размер и валюта </w:t>
            </w:r>
            <w:r w:rsidRPr="00243054">
              <w:lastRenderedPageBreak/>
              <w:t xml:space="preserve">обеспечения </w:t>
            </w:r>
            <w:r>
              <w:t>исполнения обязательств по договору</w:t>
            </w:r>
            <w:r w:rsidRPr="00243054">
              <w:t xml:space="preserve"> </w:t>
            </w:r>
          </w:p>
          <w:p w:rsidR="002F0B7C" w:rsidRPr="002F0B7C" w:rsidRDefault="002F0B7C" w:rsidP="00B837D0">
            <w:pPr>
              <w:ind w:right="153"/>
              <w:rPr>
                <w:spacing w:val="-6"/>
              </w:rPr>
            </w:pPr>
          </w:p>
        </w:tc>
        <w:tc>
          <w:tcPr>
            <w:tcW w:w="10664" w:type="dxa"/>
          </w:tcPr>
          <w:p w:rsidR="002F0B7C" w:rsidRDefault="002F0B7C" w:rsidP="00B4138E">
            <w:pPr>
              <w:ind w:right="153"/>
              <w:jc w:val="both"/>
              <w:rPr>
                <w:spacing w:val="-6"/>
                <w:highlight w:val="yellow"/>
              </w:rPr>
            </w:pPr>
          </w:p>
          <w:p w:rsidR="002F0B7C" w:rsidRDefault="002F0B7C" w:rsidP="00B4138E">
            <w:pPr>
              <w:ind w:right="153"/>
              <w:jc w:val="both"/>
              <w:rPr>
                <w:spacing w:val="-6"/>
                <w:highlight w:val="yellow"/>
              </w:rPr>
            </w:pPr>
          </w:p>
          <w:p w:rsidR="002F0B7C" w:rsidRDefault="002F0B7C" w:rsidP="00B4138E">
            <w:pPr>
              <w:ind w:right="153"/>
              <w:jc w:val="both"/>
              <w:rPr>
                <w:spacing w:val="-6"/>
                <w:highlight w:val="yellow"/>
              </w:rPr>
            </w:pPr>
          </w:p>
          <w:p w:rsidR="002F0B7C" w:rsidRPr="002F0B7C" w:rsidRDefault="002F0B7C" w:rsidP="00F870A7">
            <w:pPr>
              <w:numPr>
                <w:ilvl w:val="4"/>
                <w:numId w:val="19"/>
              </w:numPr>
              <w:tabs>
                <w:tab w:val="num" w:pos="1494"/>
              </w:tabs>
              <w:ind w:left="527" w:hanging="425"/>
            </w:pPr>
            <w:r w:rsidRPr="002F0B7C">
              <w:rPr>
                <w:bCs/>
                <w:color w:val="000000"/>
                <w:sz w:val="22"/>
                <w:szCs w:val="22"/>
              </w:rPr>
              <w:t>безотзывная банковская гарантия/поручительство/денежны</w:t>
            </w:r>
            <w:r>
              <w:rPr>
                <w:bCs/>
                <w:color w:val="000000"/>
                <w:sz w:val="22"/>
                <w:szCs w:val="22"/>
              </w:rPr>
              <w:t>е</w:t>
            </w:r>
            <w:r w:rsidRPr="002F0B7C">
              <w:rPr>
                <w:bCs/>
                <w:color w:val="000000"/>
                <w:sz w:val="22"/>
                <w:szCs w:val="22"/>
              </w:rPr>
              <w:t xml:space="preserve"> средств</w:t>
            </w:r>
            <w:r>
              <w:rPr>
                <w:bCs/>
                <w:color w:val="000000"/>
                <w:sz w:val="22"/>
                <w:szCs w:val="22"/>
              </w:rPr>
              <w:t>а</w:t>
            </w:r>
          </w:p>
          <w:p w:rsidR="002F0B7C" w:rsidRPr="00243054" w:rsidRDefault="002F0B7C" w:rsidP="002F0B7C">
            <w:pPr>
              <w:tabs>
                <w:tab w:val="num" w:pos="353"/>
              </w:tabs>
              <w:ind w:left="527"/>
            </w:pPr>
          </w:p>
          <w:p w:rsidR="002F0B7C" w:rsidRPr="00243054" w:rsidRDefault="002F0B7C" w:rsidP="00F870A7">
            <w:pPr>
              <w:numPr>
                <w:ilvl w:val="4"/>
                <w:numId w:val="19"/>
              </w:numPr>
              <w:tabs>
                <w:tab w:val="num" w:pos="1494"/>
              </w:tabs>
              <w:ind w:left="386" w:hanging="284"/>
              <w:rPr>
                <w:bCs/>
              </w:rPr>
            </w:pPr>
            <w:r>
              <w:rPr>
                <w:bCs/>
              </w:rPr>
              <w:t>15</w:t>
            </w:r>
            <w:r w:rsidRPr="00243054">
              <w:rPr>
                <w:bCs/>
              </w:rPr>
              <w:t xml:space="preserve">% от </w:t>
            </w:r>
            <w:r>
              <w:rPr>
                <w:bCs/>
              </w:rPr>
              <w:t xml:space="preserve">стоимости Договора </w:t>
            </w:r>
          </w:p>
          <w:p w:rsidR="002F0B7C" w:rsidRPr="00243054" w:rsidRDefault="002F0B7C" w:rsidP="00F870A7">
            <w:pPr>
              <w:numPr>
                <w:ilvl w:val="4"/>
                <w:numId w:val="19"/>
              </w:numPr>
              <w:tabs>
                <w:tab w:val="num" w:pos="1494"/>
              </w:tabs>
              <w:ind w:hanging="1392"/>
              <w:rPr>
                <w:bCs/>
              </w:rPr>
            </w:pPr>
            <w:r w:rsidRPr="00243054">
              <w:rPr>
                <w:bCs/>
              </w:rPr>
              <w:lastRenderedPageBreak/>
              <w:t>российский рубль</w:t>
            </w:r>
          </w:p>
          <w:p w:rsidR="002F0B7C" w:rsidRPr="009F702E" w:rsidRDefault="009F702E" w:rsidP="009F702E">
            <w:pPr>
              <w:ind w:right="153" w:firstLine="212"/>
              <w:jc w:val="both"/>
              <w:rPr>
                <w:bCs/>
                <w:color w:val="000000"/>
              </w:rPr>
            </w:pPr>
            <w:r w:rsidRPr="009F702E">
              <w:rPr>
                <w:bCs/>
                <w:color w:val="000000"/>
              </w:rPr>
              <w:t>Срок обеспечения исполнения гарантийных обязательств должен составлять срок исполнения гарантийных обязательств Исполнителем, предусмотренных Статьей 5 Договора, плюс 60 (шестьдесят) дней.</w:t>
            </w:r>
          </w:p>
          <w:p w:rsidR="009F702E" w:rsidRDefault="009F702E" w:rsidP="009F702E">
            <w:pPr>
              <w:ind w:right="153" w:firstLine="212"/>
              <w:jc w:val="both"/>
              <w:rPr>
                <w:spacing w:val="-6"/>
                <w:highlight w:val="yellow"/>
              </w:rPr>
            </w:pPr>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w:t>
            </w:r>
            <w:r>
              <w:rPr>
                <w:bCs/>
              </w:rPr>
              <w:t xml:space="preserve">предоставляется </w:t>
            </w:r>
            <w:r w:rsidRPr="00A53EE0">
              <w:rPr>
                <w:bCs/>
              </w:rPr>
              <w:t>в соответствии с пункт</w:t>
            </w:r>
            <w:r>
              <w:rPr>
                <w:bCs/>
              </w:rPr>
              <w:t>ами</w:t>
            </w:r>
            <w:r w:rsidRPr="00A53EE0">
              <w:rPr>
                <w:bCs/>
              </w:rPr>
              <w:t>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325C76">
              <w:rPr>
                <w:bCs/>
              </w:rPr>
              <w:t>4.16.1</w:t>
            </w:r>
            <w:r w:rsidRPr="00A53EE0">
              <w:fldChar w:fldCharType="end"/>
            </w:r>
            <w:r>
              <w:t>, 4.16.5, 4.16.7</w:t>
            </w:r>
          </w:p>
        </w:tc>
      </w:tr>
      <w:tr w:rsidR="007A678F" w:rsidRPr="00A53EE0" w:rsidTr="00232ADE">
        <w:trPr>
          <w:trHeight w:val="194"/>
        </w:trPr>
        <w:tc>
          <w:tcPr>
            <w:tcW w:w="781" w:type="dxa"/>
          </w:tcPr>
          <w:p w:rsidR="007A678F" w:rsidRPr="00A53EE0" w:rsidRDefault="007A678F" w:rsidP="00955780">
            <w:pPr>
              <w:numPr>
                <w:ilvl w:val="0"/>
                <w:numId w:val="36"/>
              </w:numPr>
              <w:ind w:left="0" w:hanging="15"/>
              <w:jc w:val="center"/>
            </w:pPr>
          </w:p>
        </w:tc>
        <w:tc>
          <w:tcPr>
            <w:tcW w:w="3260" w:type="dxa"/>
          </w:tcPr>
          <w:p w:rsidR="007A678F" w:rsidRPr="00A53EE0" w:rsidRDefault="007A678F" w:rsidP="00243054">
            <w:pPr>
              <w:ind w:right="153"/>
              <w:jc w:val="both"/>
              <w:rPr>
                <w:spacing w:val="-6"/>
              </w:rPr>
            </w:pPr>
            <w:r w:rsidRPr="00A53EE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05FC4" w:rsidRPr="00A53EE0" w:rsidRDefault="00C05FC4" w:rsidP="00C05FC4">
            <w:pPr>
              <w:pStyle w:val="aff7"/>
              <w:spacing w:before="0" w:beforeAutospacing="0" w:after="0" w:afterAutospacing="0"/>
              <w:ind w:right="153"/>
              <w:rPr>
                <w:highlight w:val="yellow"/>
              </w:rPr>
            </w:pPr>
            <w:r w:rsidRPr="00243054">
              <w:t xml:space="preserve">Получатель: </w:t>
            </w:r>
            <w:r w:rsidR="00243054" w:rsidRPr="00243054">
              <w:t>Закрытое акционерное общество «Гринатом»</w:t>
            </w:r>
          </w:p>
          <w:p w:rsidR="00C05FC4" w:rsidRDefault="00243054" w:rsidP="00C05FC4">
            <w:pPr>
              <w:pStyle w:val="aff7"/>
              <w:spacing w:before="0" w:beforeAutospacing="0" w:after="0" w:afterAutospacing="0"/>
              <w:ind w:right="153"/>
              <w:rPr>
                <w:lang w:val="ru-RU"/>
              </w:rPr>
            </w:pPr>
            <w:r w:rsidRPr="00243054">
              <w:t xml:space="preserve">Банковские реквизиты: </w:t>
            </w:r>
          </w:p>
          <w:p w:rsidR="00243054" w:rsidRPr="00243054" w:rsidRDefault="00243054" w:rsidP="00243054">
            <w:pPr>
              <w:rPr>
                <w:lang w:eastAsia="x-none"/>
              </w:rPr>
            </w:pPr>
            <w:r w:rsidRPr="00243054">
              <w:t xml:space="preserve">ИНН </w:t>
            </w:r>
            <w:r w:rsidRPr="00243054">
              <w:rPr>
                <w:lang w:val="x-none" w:eastAsia="x-none"/>
              </w:rPr>
              <w:t>7706729736</w:t>
            </w:r>
          </w:p>
          <w:p w:rsidR="00243054" w:rsidRPr="00243054" w:rsidRDefault="00243054" w:rsidP="00243054">
            <w:pPr>
              <w:rPr>
                <w:lang w:val="x-none" w:eastAsia="x-none"/>
              </w:rPr>
            </w:pPr>
            <w:r w:rsidRPr="00243054">
              <w:rPr>
                <w:lang w:eastAsia="x-none"/>
              </w:rPr>
              <w:t xml:space="preserve">КПП </w:t>
            </w:r>
            <w:r w:rsidRPr="00243054">
              <w:rPr>
                <w:lang w:val="x-none" w:eastAsia="x-none"/>
              </w:rPr>
              <w:t>770601001</w:t>
            </w:r>
          </w:p>
          <w:p w:rsidR="00243054" w:rsidRPr="00243054" w:rsidRDefault="00243054" w:rsidP="00243054">
            <w:pPr>
              <w:rPr>
                <w:lang w:val="x-none" w:eastAsia="x-none"/>
              </w:rPr>
            </w:pPr>
            <w:r w:rsidRPr="00243054">
              <w:rPr>
                <w:lang w:val="x-none" w:eastAsia="x-none"/>
              </w:rPr>
              <w:t>Расчетный счет: 40702810038110013312</w:t>
            </w:r>
          </w:p>
          <w:p w:rsidR="00243054" w:rsidRPr="00243054" w:rsidRDefault="00243054" w:rsidP="00243054">
            <w:pPr>
              <w:rPr>
                <w:lang w:val="x-none" w:eastAsia="x-none"/>
              </w:rPr>
            </w:pPr>
            <w:r w:rsidRPr="00243054">
              <w:rPr>
                <w:lang w:val="x-none" w:eastAsia="x-none"/>
              </w:rPr>
              <w:t>в Московском банке Сбербанка России ОАО</w:t>
            </w:r>
          </w:p>
          <w:p w:rsidR="00243054" w:rsidRPr="00243054" w:rsidRDefault="00243054" w:rsidP="00243054">
            <w:pPr>
              <w:rPr>
                <w:lang w:val="x-none" w:eastAsia="x-none"/>
              </w:rPr>
            </w:pPr>
            <w:r w:rsidRPr="00243054">
              <w:rPr>
                <w:lang w:val="x-none" w:eastAsia="x-none"/>
              </w:rPr>
              <w:t xml:space="preserve">Корреспондентский счет: 30101810400000000225 </w:t>
            </w:r>
          </w:p>
          <w:p w:rsidR="00243054" w:rsidRPr="00243054" w:rsidRDefault="00243054" w:rsidP="00243054">
            <w:pPr>
              <w:rPr>
                <w:lang w:val="x-none" w:eastAsia="x-none"/>
              </w:rPr>
            </w:pPr>
            <w:r w:rsidRPr="00243054">
              <w:rPr>
                <w:lang w:val="x-none" w:eastAsia="x-none"/>
              </w:rPr>
              <w:t>в ОПЕРУ Московского ГТУ Банка России</w:t>
            </w:r>
          </w:p>
          <w:p w:rsidR="00243054" w:rsidRPr="00243054" w:rsidRDefault="00243054" w:rsidP="00243054">
            <w:pPr>
              <w:rPr>
                <w:lang w:val="x-none" w:eastAsia="x-none"/>
              </w:rPr>
            </w:pPr>
            <w:r w:rsidRPr="00243054">
              <w:rPr>
                <w:lang w:val="x-none" w:eastAsia="x-none"/>
              </w:rPr>
              <w:t>ОГРН: 1097746819720</w:t>
            </w:r>
          </w:p>
          <w:p w:rsidR="00243054" w:rsidRPr="00243054" w:rsidRDefault="00243054" w:rsidP="00243054">
            <w:pPr>
              <w:rPr>
                <w:lang w:val="x-none" w:eastAsia="x-none"/>
              </w:rPr>
            </w:pPr>
            <w:r w:rsidRPr="00243054">
              <w:rPr>
                <w:lang w:val="x-none" w:eastAsia="x-none"/>
              </w:rPr>
              <w:t>БИК: 044525225</w:t>
            </w:r>
          </w:p>
          <w:p w:rsidR="00243054" w:rsidRPr="00243054" w:rsidRDefault="00243054" w:rsidP="00243054">
            <w:pPr>
              <w:pStyle w:val="aff7"/>
              <w:spacing w:before="0" w:beforeAutospacing="0" w:after="0" w:afterAutospacing="0"/>
              <w:ind w:right="153"/>
              <w:rPr>
                <w:lang w:val="ru-RU"/>
              </w:rPr>
            </w:pPr>
            <w:r w:rsidRPr="00243054">
              <w:t>ОКПО: 64509942</w:t>
            </w:r>
            <w:r w:rsidR="00B44214">
              <w:rPr>
                <w:lang w:val="ru-RU"/>
              </w:rPr>
              <w:t xml:space="preserve"> </w:t>
            </w:r>
            <w:r w:rsidRPr="00243054">
              <w:t>ОКАТО: 45286596000</w:t>
            </w:r>
          </w:p>
          <w:p w:rsidR="00243054" w:rsidRPr="00243054" w:rsidRDefault="00243054" w:rsidP="00243054">
            <w:r w:rsidRPr="00243054">
              <w:t xml:space="preserve">Назначение платежа: Обеспечение </w:t>
            </w:r>
            <w:r w:rsidR="002F0B7C">
              <w:t>исполнения договора и/или обеспечение гарантийных обязательс</w:t>
            </w:r>
            <w:r w:rsidR="00B44214">
              <w:t>т</w:t>
            </w:r>
            <w:r w:rsidR="002F0B7C">
              <w:t>в</w:t>
            </w:r>
            <w:r w:rsidRPr="00243054">
              <w:t xml:space="preserve"> на участие в </w:t>
            </w:r>
            <w:r w:rsidR="00B44214">
              <w:t>запросе предложений</w:t>
            </w:r>
            <w:r w:rsidRPr="00243054">
              <w:t xml:space="preserve"> </w:t>
            </w:r>
            <w:r w:rsidRPr="00243054">
              <w:rPr>
                <w:highlight w:val="yellow"/>
              </w:rPr>
              <w:t>___________________</w:t>
            </w:r>
            <w:r w:rsidRPr="00243054">
              <w:t xml:space="preserve"> </w:t>
            </w:r>
            <w:r w:rsidRPr="00243054">
              <w:rPr>
                <w:b/>
                <w:i/>
              </w:rPr>
              <w:t xml:space="preserve">(указывается наименование участника </w:t>
            </w:r>
            <w:r w:rsidR="00B44214">
              <w:rPr>
                <w:b/>
                <w:i/>
              </w:rPr>
              <w:t>запроса предложений</w:t>
            </w:r>
            <w:r w:rsidRPr="00243054">
              <w:rPr>
                <w:b/>
                <w:i/>
              </w:rPr>
              <w:t xml:space="preserve">, наименование </w:t>
            </w:r>
            <w:r w:rsidR="00B44214">
              <w:rPr>
                <w:b/>
                <w:i/>
              </w:rPr>
              <w:t>запроса предложений</w:t>
            </w:r>
            <w:r w:rsidRPr="00243054">
              <w:rPr>
                <w:b/>
                <w:i/>
              </w:rPr>
              <w:t>, [номер и предмет лота], номер процедуры на</w:t>
            </w:r>
            <w:r w:rsidRPr="00243054">
              <w:rPr>
                <w:b/>
                <w:i/>
                <w:lang w:val="en-US"/>
              </w:rPr>
              <w:t> </w:t>
            </w:r>
            <w:r w:rsidRPr="00243054">
              <w:rPr>
                <w:b/>
                <w:i/>
              </w:rPr>
              <w:t>ЭТП)</w:t>
            </w:r>
            <w:r w:rsidRPr="00243054">
              <w:t>, НДС не облагается.</w:t>
            </w:r>
          </w:p>
          <w:p w:rsidR="007A678F" w:rsidRPr="00A53EE0" w:rsidRDefault="007A678F" w:rsidP="00C05FC4"/>
        </w:tc>
      </w:tr>
      <w:tr w:rsidR="009D350D" w:rsidRPr="00A53EE0" w:rsidTr="00232ADE">
        <w:trPr>
          <w:trHeight w:val="194"/>
        </w:trPr>
        <w:tc>
          <w:tcPr>
            <w:tcW w:w="781" w:type="dxa"/>
          </w:tcPr>
          <w:p w:rsidR="009D350D" w:rsidRPr="00A53EE0" w:rsidRDefault="009D350D" w:rsidP="00955780">
            <w:pPr>
              <w:numPr>
                <w:ilvl w:val="0"/>
                <w:numId w:val="36"/>
              </w:numPr>
              <w:ind w:left="0" w:hanging="15"/>
              <w:jc w:val="center"/>
            </w:pPr>
            <w:bookmarkStart w:id="374" w:name="_Ref321836472"/>
          </w:p>
        </w:tc>
        <w:bookmarkEnd w:id="374"/>
        <w:tc>
          <w:tcPr>
            <w:tcW w:w="3260" w:type="dxa"/>
          </w:tcPr>
          <w:p w:rsidR="009D350D" w:rsidRPr="00A53EE0" w:rsidRDefault="009D350D" w:rsidP="00E40F04">
            <w:pPr>
              <w:ind w:right="153"/>
              <w:jc w:val="both"/>
              <w:rPr>
                <w:b/>
                <w:i/>
              </w:rPr>
            </w:pPr>
            <w:r w:rsidRPr="00A53EE0">
              <w:t xml:space="preserve">Порядок обжалования действий заказчика, организатора </w:t>
            </w:r>
            <w:r w:rsidR="003E0066" w:rsidRPr="00A53EE0">
              <w:t>запроса предложений</w:t>
            </w:r>
            <w:r w:rsidRPr="00A53EE0">
              <w:t xml:space="preserve">, </w:t>
            </w:r>
            <w:r w:rsidR="002E77A5" w:rsidRPr="00A53EE0">
              <w:t>закупочной комиссии</w:t>
            </w:r>
          </w:p>
        </w:tc>
        <w:tc>
          <w:tcPr>
            <w:tcW w:w="10664" w:type="dxa"/>
          </w:tcPr>
          <w:p w:rsidR="009D350D" w:rsidRPr="00A53EE0" w:rsidRDefault="009D350D" w:rsidP="00E40F04">
            <w:pPr>
              <w:pStyle w:val="aff7"/>
              <w:spacing w:before="0" w:beforeAutospacing="0" w:after="0" w:afterAutospacing="0"/>
              <w:ind w:right="153"/>
              <w:jc w:val="both"/>
              <w:rPr>
                <w:b/>
                <w:bCs/>
                <w:i/>
                <w:lang w:val="ru-RU"/>
              </w:rPr>
            </w:pPr>
            <w:r w:rsidRPr="00A53EE0">
              <w:t xml:space="preserve">Жалобы на действия (бездействие) заказчика, организатора </w:t>
            </w:r>
            <w:r w:rsidR="003E0066" w:rsidRPr="00A53EE0">
              <w:rPr>
                <w:lang w:val="ru-RU"/>
              </w:rPr>
              <w:t>запроса предложений</w:t>
            </w:r>
            <w:r w:rsidRPr="00A53EE0">
              <w:t xml:space="preserve">, </w:t>
            </w:r>
            <w:r w:rsidR="002E77A5" w:rsidRPr="00A53EE0">
              <w:rPr>
                <w:lang w:val="ru-RU"/>
              </w:rPr>
              <w:t>закупочной комиссии</w:t>
            </w:r>
            <w:r w:rsidRPr="00A53EE0">
              <w:t xml:space="preserve"> </w:t>
            </w:r>
            <w:r w:rsidR="00974CBD" w:rsidRPr="00A53EE0">
              <w:rPr>
                <w:lang w:val="ru-RU"/>
              </w:rPr>
              <w:t xml:space="preserve">при проведении запроса предложений </w:t>
            </w:r>
            <w:r w:rsidRPr="00A53EE0">
              <w:t xml:space="preserve">могут быть направлены </w:t>
            </w:r>
            <w:r w:rsidR="00974CBD" w:rsidRPr="00A53EE0">
              <w:rPr>
                <w:lang w:val="ru-RU"/>
              </w:rPr>
              <w:t xml:space="preserve">в </w:t>
            </w:r>
            <w:r w:rsidR="00657DBC" w:rsidRPr="00A53EE0">
              <w:rPr>
                <w:lang w:val="ru-RU"/>
              </w:rPr>
              <w:t xml:space="preserve">Центральный арбитражный комитет (ЦАК) </w:t>
            </w:r>
            <w:r w:rsidR="00974CBD" w:rsidRPr="00A53EE0">
              <w:rPr>
                <w:lang w:val="ru-RU"/>
              </w:rPr>
              <w:t xml:space="preserve">в отсканированном виде </w:t>
            </w:r>
            <w:r w:rsidRPr="00A53EE0">
              <w:t xml:space="preserve">по электронному адресу  </w:t>
            </w:r>
            <w:hyperlink r:id="rId30" w:history="1">
              <w:r w:rsidRPr="00A53EE0">
                <w:rPr>
                  <w:rStyle w:val="afff"/>
                  <w:color w:val="auto"/>
                </w:rPr>
                <w:t>arbitration@rosatom.ru</w:t>
              </w:r>
            </w:hyperlink>
            <w:r w:rsidR="0046348B" w:rsidRPr="00A53EE0" w:rsidDel="0046348B">
              <w:rPr>
                <w:lang w:val="ru-RU"/>
              </w:rPr>
              <w:t xml:space="preserve"> </w:t>
            </w:r>
          </w:p>
          <w:p w:rsidR="009D350D" w:rsidRPr="00A53EE0" w:rsidRDefault="009D350D" w:rsidP="00E40F04">
            <w:pPr>
              <w:pStyle w:val="aff7"/>
              <w:spacing w:before="0" w:beforeAutospacing="0" w:after="0" w:afterAutospacing="0"/>
              <w:ind w:right="153"/>
              <w:jc w:val="both"/>
              <w:rPr>
                <w:b/>
                <w:i/>
                <w:lang w:val="ru-RU"/>
              </w:rPr>
            </w:pPr>
            <w:r w:rsidRPr="00A53EE0">
              <w:rPr>
                <w:b/>
                <w:i/>
                <w:lang w:val="ru-RU"/>
              </w:rPr>
              <w:t>(или в адрес</w:t>
            </w:r>
            <w:r w:rsidR="0046348B" w:rsidRPr="00A53EE0">
              <w:t xml:space="preserve"> </w:t>
            </w:r>
            <w:r w:rsidR="00B32353" w:rsidRPr="00A53EE0">
              <w:rPr>
                <w:b/>
                <w:bCs/>
                <w:i/>
                <w:lang w:val="ru-RU"/>
              </w:rPr>
              <w:t>арбитражного</w:t>
            </w:r>
            <w:r w:rsidR="0046348B" w:rsidRPr="00A53EE0">
              <w:rPr>
                <w:b/>
                <w:bCs/>
                <w:i/>
                <w:lang w:val="ru-RU"/>
              </w:rPr>
              <w:t xml:space="preserve"> комитет</w:t>
            </w:r>
            <w:r w:rsidR="00B32353" w:rsidRPr="00A53EE0">
              <w:rPr>
                <w:b/>
                <w:bCs/>
                <w:i/>
                <w:lang w:val="ru-RU"/>
              </w:rPr>
              <w:t>а</w:t>
            </w:r>
            <w:r w:rsidR="0046348B" w:rsidRPr="00A53EE0">
              <w:rPr>
                <w:b/>
                <w:bCs/>
                <w:i/>
                <w:lang w:val="ru-RU"/>
              </w:rPr>
              <w:t xml:space="preserve"> (АК) дивизиона</w:t>
            </w:r>
            <w:r w:rsidRPr="00A53EE0">
              <w:rPr>
                <w:b/>
                <w:i/>
                <w:lang w:val="ru-RU"/>
              </w:rPr>
              <w:t xml:space="preserve">. Если таковой </w:t>
            </w:r>
            <w:r w:rsidR="00B32353" w:rsidRPr="00A53EE0">
              <w:rPr>
                <w:b/>
                <w:i/>
                <w:lang w:val="ru-RU"/>
              </w:rPr>
              <w:t xml:space="preserve">АК дивизиона </w:t>
            </w:r>
            <w:r w:rsidRPr="00A53EE0">
              <w:rPr>
                <w:b/>
                <w:i/>
                <w:lang w:val="ru-RU"/>
              </w:rPr>
              <w:t xml:space="preserve">создан, то указываются название такого </w:t>
            </w:r>
            <w:r w:rsidR="00657DBC" w:rsidRPr="00A53EE0">
              <w:rPr>
                <w:b/>
                <w:i/>
                <w:lang w:val="ru-RU"/>
              </w:rPr>
              <w:t>АК дивизиона</w:t>
            </w:r>
            <w:r w:rsidRPr="00A53EE0">
              <w:rPr>
                <w:b/>
                <w:i/>
                <w:lang w:val="ru-RU"/>
              </w:rPr>
              <w:t xml:space="preserve">, и его контактные реквизиты) </w:t>
            </w:r>
          </w:p>
          <w:p w:rsidR="009D350D" w:rsidRPr="00A53EE0" w:rsidRDefault="009D350D" w:rsidP="00E40F04">
            <w:pPr>
              <w:pStyle w:val="aff7"/>
              <w:spacing w:before="0" w:beforeAutospacing="0" w:after="0" w:afterAutospacing="0"/>
              <w:ind w:right="153"/>
              <w:jc w:val="both"/>
            </w:pPr>
            <w:r w:rsidRPr="00A53EE0">
              <w:t xml:space="preserve">Направление жалоб допускается в любое время проведения </w:t>
            </w:r>
            <w:r w:rsidR="003E0066" w:rsidRPr="00A53EE0">
              <w:rPr>
                <w:lang w:val="ru-RU"/>
              </w:rPr>
              <w:t>запроса предложений</w:t>
            </w:r>
            <w:r w:rsidRPr="00A53EE0">
              <w:t xml:space="preserve">, но не позднее десяти дней со дня размещения на официальном сайте протокола </w:t>
            </w:r>
            <w:r w:rsidR="00A7053D" w:rsidRPr="00A53EE0">
              <w:t xml:space="preserve">подведения итогов </w:t>
            </w:r>
            <w:r w:rsidR="003E0066" w:rsidRPr="00A53EE0">
              <w:rPr>
                <w:lang w:val="ru-RU"/>
              </w:rPr>
              <w:t>запроса предложений</w:t>
            </w:r>
            <w:r w:rsidR="00A7053D" w:rsidRPr="00A53EE0">
              <w:t xml:space="preserve">, протокола о признании </w:t>
            </w:r>
            <w:r w:rsidR="003E0066" w:rsidRPr="00A53EE0">
              <w:rPr>
                <w:lang w:val="ru-RU"/>
              </w:rPr>
              <w:t>запроса предложений</w:t>
            </w:r>
            <w:r w:rsidR="00A7053D" w:rsidRPr="00A53EE0">
              <w:t xml:space="preserve"> не</w:t>
            </w:r>
            <w:r w:rsidR="00A7053D" w:rsidRPr="00A53EE0">
              <w:rPr>
                <w:lang w:val="ru-RU"/>
              </w:rPr>
              <w:t> </w:t>
            </w:r>
            <w:r w:rsidR="00A7053D" w:rsidRPr="00A53EE0">
              <w:t>состоявш</w:t>
            </w:r>
            <w:r w:rsidR="00A7053D" w:rsidRPr="00A53EE0">
              <w:rPr>
                <w:lang w:val="ru-RU"/>
              </w:rPr>
              <w:t>имся</w:t>
            </w:r>
            <w:r w:rsidR="00A7053D" w:rsidRPr="00A53EE0">
              <w:t xml:space="preserve"> или принятия заказчиком решения об отказе от проведения </w:t>
            </w:r>
            <w:r w:rsidR="003E0066" w:rsidRPr="00A53EE0">
              <w:rPr>
                <w:lang w:val="ru-RU"/>
              </w:rPr>
              <w:t>запроса предложений</w:t>
            </w:r>
            <w:r w:rsidRPr="00A53EE0">
              <w:t>.</w:t>
            </w:r>
          </w:p>
          <w:p w:rsidR="009D350D" w:rsidRPr="00A53EE0" w:rsidRDefault="009D350D" w:rsidP="00E40F04">
            <w:pPr>
              <w:pStyle w:val="aff7"/>
              <w:spacing w:before="0" w:beforeAutospacing="0" w:after="0" w:afterAutospacing="0"/>
              <w:ind w:right="153"/>
              <w:jc w:val="both"/>
            </w:pPr>
            <w:r w:rsidRPr="00A53EE0">
              <w:lastRenderedPageBreak/>
              <w:t xml:space="preserve">Условия и положения </w:t>
            </w:r>
            <w:r w:rsidR="003E0066" w:rsidRPr="00A53EE0">
              <w:rPr>
                <w:lang w:val="ru-RU"/>
              </w:rPr>
              <w:t>документации по запросу предложений</w:t>
            </w:r>
            <w:r w:rsidRPr="00A53EE0">
              <w:t xml:space="preserve"> могут быть обжалованы исключительно до окончания срока подачи заявок на участие в </w:t>
            </w:r>
            <w:r w:rsidR="009D6ADE" w:rsidRPr="00A53EE0">
              <w:rPr>
                <w:lang w:val="ru-RU"/>
              </w:rPr>
              <w:t>запросе предложений</w:t>
            </w:r>
            <w:r w:rsidRPr="00A53EE0">
              <w:t>.</w:t>
            </w:r>
          </w:p>
          <w:p w:rsidR="009D350D" w:rsidRPr="00A53EE0" w:rsidRDefault="009D350D" w:rsidP="00E40F04">
            <w:pPr>
              <w:pStyle w:val="aff7"/>
              <w:spacing w:before="0" w:beforeAutospacing="0" w:after="0" w:afterAutospacing="0"/>
              <w:ind w:right="153"/>
              <w:jc w:val="both"/>
            </w:pPr>
            <w:r w:rsidRPr="00A53EE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3EE0" w:rsidRDefault="009D350D" w:rsidP="00E40F04">
            <w:pPr>
              <w:pStyle w:val="aff7"/>
              <w:spacing w:before="0" w:beforeAutospacing="0" w:after="0" w:afterAutospacing="0"/>
              <w:ind w:right="153"/>
              <w:jc w:val="both"/>
              <w:rPr>
                <w:lang w:val="ru-RU"/>
              </w:rPr>
            </w:pPr>
            <w:r w:rsidRPr="00A53EE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A53EE0" w:rsidRDefault="00B32353" w:rsidP="00F51FAE">
            <w:pPr>
              <w:pStyle w:val="aff7"/>
              <w:spacing w:before="0" w:beforeAutospacing="0" w:after="0" w:afterAutospacing="0"/>
              <w:ind w:right="153"/>
              <w:jc w:val="both"/>
              <w:rPr>
                <w:lang w:val="ru-RU"/>
              </w:rPr>
            </w:pPr>
            <w:r w:rsidRPr="00A53EE0">
              <w:rPr>
                <w:lang w:val="ru-RU"/>
              </w:rPr>
              <w:t>Р</w:t>
            </w:r>
            <w:r w:rsidR="00974CBD" w:rsidRPr="00A53EE0">
              <w:t>ешения ЦАК</w:t>
            </w:r>
            <w:r w:rsidR="0046348B" w:rsidRPr="00A53EE0">
              <w:rPr>
                <w:lang w:val="ru-RU"/>
              </w:rPr>
              <w:t xml:space="preserve"> </w:t>
            </w:r>
            <w:r w:rsidRPr="00A53EE0">
              <w:rPr>
                <w:b/>
                <w:i/>
                <w:lang w:val="ru-RU"/>
              </w:rPr>
              <w:t>(</w:t>
            </w:r>
            <w:r w:rsidR="0046348B" w:rsidRPr="00A53EE0">
              <w:rPr>
                <w:b/>
                <w:i/>
                <w:lang w:val="ru-RU"/>
              </w:rPr>
              <w:t>или АК дивизиона</w:t>
            </w:r>
            <w:r w:rsidRPr="00A53EE0">
              <w:rPr>
                <w:b/>
                <w:i/>
                <w:lang w:val="ru-RU"/>
              </w:rPr>
              <w:t>)</w:t>
            </w:r>
            <w:r w:rsidR="0046348B" w:rsidRPr="00A53EE0">
              <w:rPr>
                <w:lang w:val="ru-RU"/>
              </w:rPr>
              <w:t xml:space="preserve"> </w:t>
            </w:r>
            <w:r w:rsidRPr="00A53EE0">
              <w:rPr>
                <w:lang w:val="ru-RU"/>
              </w:rPr>
              <w:t xml:space="preserve">могут быть обжалованы </w:t>
            </w:r>
            <w:r w:rsidR="00657DBC" w:rsidRPr="00A53EE0">
              <w:t xml:space="preserve">— </w:t>
            </w:r>
            <w:r w:rsidR="00974CBD" w:rsidRPr="00A53EE0">
              <w:t>в Контрольн</w:t>
            </w:r>
            <w:r w:rsidR="00F51FAE" w:rsidRPr="00A53EE0">
              <w:rPr>
                <w:lang w:val="ru-RU"/>
              </w:rPr>
              <w:t>ый</w:t>
            </w:r>
            <w:r w:rsidR="00974CBD" w:rsidRPr="00A53EE0">
              <w:t xml:space="preserve"> коми</w:t>
            </w:r>
            <w:r w:rsidR="00F51FAE" w:rsidRPr="00A53EE0">
              <w:rPr>
                <w:lang w:val="ru-RU"/>
              </w:rPr>
              <w:t>тет</w:t>
            </w:r>
            <w:r w:rsidR="00391E39" w:rsidRPr="00A53EE0">
              <w:rPr>
                <w:lang w:val="ru-RU"/>
              </w:rPr>
              <w:t>е</w:t>
            </w:r>
            <w:r w:rsidR="00974CBD" w:rsidRPr="00A53EE0">
              <w:t xml:space="preserve"> </w:t>
            </w:r>
            <w:r w:rsidR="00974CBD" w:rsidRPr="00A53EE0">
              <w:rPr>
                <w:lang w:val="ru-RU"/>
              </w:rPr>
              <w:t>Госкорпорации «Росатом»</w:t>
            </w:r>
            <w:r w:rsidR="00974CBD" w:rsidRPr="00A53EE0">
              <w:t xml:space="preserve"> не позднее 1</w:t>
            </w:r>
            <w:r w:rsidR="00974CBD" w:rsidRPr="00A53EE0">
              <w:rPr>
                <w:lang w:val="ru-RU"/>
              </w:rPr>
              <w:t xml:space="preserve"> (одного)</w:t>
            </w:r>
            <w:r w:rsidR="00974CBD" w:rsidRPr="00A53EE0">
              <w:t xml:space="preserve"> месяца с даты размещения на официальном сайте результата рассмотрения жалобы</w:t>
            </w:r>
            <w:r w:rsidR="00974CBD" w:rsidRPr="00A53EE0">
              <w:rPr>
                <w:lang w:val="ru-RU"/>
              </w:rPr>
              <w:t>.</w:t>
            </w:r>
          </w:p>
        </w:tc>
      </w:tr>
      <w:tr w:rsidR="009D350D" w:rsidRPr="00A53EE0" w:rsidTr="00232ADE">
        <w:trPr>
          <w:trHeight w:val="194"/>
        </w:trPr>
        <w:tc>
          <w:tcPr>
            <w:tcW w:w="781" w:type="dxa"/>
          </w:tcPr>
          <w:p w:rsidR="009D350D" w:rsidRPr="00A53EE0" w:rsidRDefault="009D350D" w:rsidP="00955780">
            <w:pPr>
              <w:numPr>
                <w:ilvl w:val="0"/>
                <w:numId w:val="36"/>
              </w:numPr>
              <w:ind w:left="0" w:hanging="15"/>
              <w:jc w:val="center"/>
            </w:pPr>
          </w:p>
        </w:tc>
        <w:tc>
          <w:tcPr>
            <w:tcW w:w="3260" w:type="dxa"/>
          </w:tcPr>
          <w:p w:rsidR="009D350D" w:rsidRPr="00A53EE0" w:rsidRDefault="009D350D" w:rsidP="004304B8">
            <w:pPr>
              <w:ind w:right="153"/>
              <w:jc w:val="both"/>
              <w:rPr>
                <w:b/>
                <w:i/>
              </w:rPr>
            </w:pPr>
            <w:r w:rsidRPr="00A53EE0">
              <w:t xml:space="preserve">Каналы связи, по которым можно сообщить о фактах злоупотребления при проведении </w:t>
            </w:r>
            <w:r w:rsidR="003E0066" w:rsidRPr="00A53EE0">
              <w:t>запроса предложений</w:t>
            </w:r>
          </w:p>
        </w:tc>
        <w:tc>
          <w:tcPr>
            <w:tcW w:w="10664" w:type="dxa"/>
          </w:tcPr>
          <w:p w:rsidR="009D350D" w:rsidRPr="00A53EE0" w:rsidRDefault="009D350D" w:rsidP="00E40F04">
            <w:pPr>
              <w:pStyle w:val="aff7"/>
              <w:spacing w:before="0" w:beforeAutospacing="0" w:after="0" w:afterAutospacing="0"/>
              <w:ind w:right="153"/>
              <w:jc w:val="both"/>
            </w:pPr>
            <w:r w:rsidRPr="00A53EE0">
              <w:t xml:space="preserve">О фактах злоупотреблений участник </w:t>
            </w:r>
            <w:r w:rsidR="003E0066" w:rsidRPr="00A53EE0">
              <w:rPr>
                <w:lang w:val="ru-RU"/>
              </w:rPr>
              <w:t>запроса предложений</w:t>
            </w:r>
            <w:r w:rsidRPr="00A53EE0">
              <w:t xml:space="preserve"> может заявить в </w:t>
            </w:r>
            <w:r w:rsidR="00974CBD" w:rsidRPr="00A53EE0">
              <w:rPr>
                <w:lang w:val="ru-RU"/>
              </w:rPr>
              <w:t>Госкорпорацию «Росатом»</w:t>
            </w:r>
            <w:r w:rsidR="00A7211C" w:rsidRPr="00A53EE0">
              <w:rPr>
                <w:lang w:val="ru-RU"/>
              </w:rPr>
              <w:t xml:space="preserve"> </w:t>
            </w:r>
            <w:r w:rsidRPr="00A53EE0">
              <w:t xml:space="preserve">и сообщить об этом гласно или анонимно, воспользовавшись следующими каналами связи: </w:t>
            </w:r>
          </w:p>
          <w:p w:rsidR="009D350D" w:rsidRPr="00A53EE0" w:rsidRDefault="009D350D" w:rsidP="00E40F04">
            <w:pPr>
              <w:pStyle w:val="aff7"/>
              <w:tabs>
                <w:tab w:val="left" w:pos="330"/>
              </w:tabs>
              <w:spacing w:before="0" w:beforeAutospacing="0" w:after="0" w:afterAutospacing="0"/>
              <w:ind w:right="153"/>
              <w:jc w:val="both"/>
            </w:pPr>
            <w:r w:rsidRPr="00A53EE0">
              <w:t>1.</w:t>
            </w:r>
            <w:r w:rsidRPr="00A53EE0">
              <w:tab/>
              <w:t>Телефон «горячей линии»: 8-800-100-07-07 (многоканальный, круглосуточно, бесплатно из любой точки страны);</w:t>
            </w:r>
          </w:p>
          <w:p w:rsidR="009D350D" w:rsidRPr="00A53EE0" w:rsidRDefault="009D350D" w:rsidP="00E40F04">
            <w:pPr>
              <w:pStyle w:val="aff7"/>
              <w:tabs>
                <w:tab w:val="left" w:pos="360"/>
              </w:tabs>
              <w:spacing w:before="0" w:beforeAutospacing="0" w:after="0" w:afterAutospacing="0"/>
              <w:ind w:right="153"/>
              <w:jc w:val="both"/>
            </w:pPr>
            <w:r w:rsidRPr="00A53EE0">
              <w:t>2.</w:t>
            </w:r>
            <w:r w:rsidRPr="00A53EE0">
              <w:tab/>
              <w:t>Адрес электронной почты: 0707@rosatom.ru;</w:t>
            </w:r>
          </w:p>
          <w:p w:rsidR="009D350D" w:rsidRPr="00A53EE0" w:rsidRDefault="009D350D" w:rsidP="00E40F04">
            <w:pPr>
              <w:pStyle w:val="aff7"/>
              <w:tabs>
                <w:tab w:val="left" w:pos="330"/>
              </w:tabs>
              <w:spacing w:before="0" w:beforeAutospacing="0" w:after="0" w:afterAutospacing="0"/>
              <w:ind w:right="153"/>
              <w:jc w:val="both"/>
            </w:pPr>
            <w:r w:rsidRPr="00A53EE0">
              <w:t>3.</w:t>
            </w:r>
            <w:r w:rsidRPr="00A53EE0">
              <w:tab/>
              <w:t>Адрес для почтовых отправлений: 119017, Москва, а/я</w:t>
            </w:r>
            <w:r w:rsidRPr="00A53EE0">
              <w:rPr>
                <w:lang w:val="ru-RU"/>
              </w:rPr>
              <w:t> </w:t>
            </w:r>
            <w:r w:rsidRPr="00A53EE0">
              <w:t xml:space="preserve">226, </w:t>
            </w:r>
            <w:r w:rsidR="00204A24" w:rsidRPr="00A53EE0">
              <w:rPr>
                <w:lang w:val="ru-RU"/>
              </w:rPr>
              <w:t>Департамент защиты активов</w:t>
            </w:r>
            <w:r w:rsidR="00204A24" w:rsidRPr="00A53EE0">
              <w:t xml:space="preserve"> Госкорпорации «Росатом»</w:t>
            </w:r>
            <w:r w:rsidRPr="00A53EE0">
              <w:t>.</w:t>
            </w:r>
          </w:p>
        </w:tc>
      </w:tr>
    </w:tbl>
    <w:p w:rsidR="00C87330" w:rsidRPr="00A53EE0" w:rsidRDefault="00C87330" w:rsidP="00C87330">
      <w:pPr>
        <w:tabs>
          <w:tab w:val="num" w:pos="1800"/>
        </w:tabs>
        <w:spacing w:after="120"/>
        <w:jc w:val="both"/>
        <w:sectPr w:rsidR="00C87330" w:rsidRPr="00A53EE0" w:rsidSect="00A7754E">
          <w:pgSz w:w="16840" w:h="11907" w:orient="landscape" w:code="9"/>
          <w:pgMar w:top="1418" w:right="1134" w:bottom="567" w:left="1134" w:header="567" w:footer="567" w:gutter="0"/>
          <w:cols w:space="708"/>
          <w:docGrid w:linePitch="360"/>
        </w:sectPr>
      </w:pPr>
    </w:p>
    <w:p w:rsidR="00C05FC4" w:rsidRPr="00A53EE0" w:rsidRDefault="00C05FC4" w:rsidP="000D13C6">
      <w:pPr>
        <w:keepNext/>
        <w:numPr>
          <w:ilvl w:val="0"/>
          <w:numId w:val="11"/>
        </w:numPr>
        <w:tabs>
          <w:tab w:val="left" w:pos="1418"/>
          <w:tab w:val="num" w:pos="3763"/>
        </w:tabs>
        <w:ind w:firstLine="349"/>
        <w:jc w:val="center"/>
        <w:outlineLvl w:val="0"/>
        <w:rPr>
          <w:iCs/>
          <w:lang w:val="x-none" w:eastAsia="x-none"/>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400028437"/>
      <w:bookmarkStart w:id="395" w:name="_Toc255987070"/>
      <w:r w:rsidRPr="00A53EE0">
        <w:rPr>
          <w:iCs/>
          <w:lang w:val="x-none" w:eastAsia="x-none"/>
        </w:rPr>
        <w:lastRenderedPageBreak/>
        <w:t>ОБРАЗЦЫ ФОРМ ОСНОВНЫХ ДОКУМЕНТОВ, ВКЛЮЧАЕМЫХ В ЗАЯВКУ НА УЧАСТИЕ В 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0D13C6" w:rsidRDefault="000D13C6" w:rsidP="00C05FC4">
      <w:pPr>
        <w:ind w:firstLine="709"/>
        <w:jc w:val="both"/>
        <w:rPr>
          <w:b/>
          <w:bCs/>
          <w:i/>
        </w:rPr>
      </w:pPr>
    </w:p>
    <w:p w:rsidR="00C05FC4" w:rsidRPr="00A53EE0" w:rsidRDefault="00C05FC4" w:rsidP="00C05FC4">
      <w:pPr>
        <w:ind w:firstLine="709"/>
        <w:jc w:val="both"/>
        <w:rPr>
          <w:b/>
          <w:bCs/>
          <w:i/>
        </w:rPr>
      </w:pPr>
      <w:r w:rsidRPr="00A53EE0">
        <w:rPr>
          <w:b/>
          <w:bCs/>
          <w:i/>
        </w:rPr>
        <w:t>[приводятся формы, перечисленные в пунктах </w:t>
      </w:r>
      <w:r w:rsidRPr="00A53EE0">
        <w:rPr>
          <w:b/>
          <w:bCs/>
          <w:i/>
        </w:rPr>
        <w:fldChar w:fldCharType="begin"/>
      </w:r>
      <w:r w:rsidRPr="00A53EE0">
        <w:rPr>
          <w:b/>
          <w:bCs/>
          <w:i/>
        </w:rPr>
        <w:instrText xml:space="preserve"> REF _Ref317257698 \r \h  \* MERGEFORMAT </w:instrText>
      </w:r>
      <w:r w:rsidRPr="00A53EE0">
        <w:rPr>
          <w:b/>
          <w:bCs/>
          <w:i/>
        </w:rPr>
      </w:r>
      <w:r w:rsidRPr="00A53EE0">
        <w:rPr>
          <w:b/>
          <w:bCs/>
          <w:i/>
        </w:rPr>
        <w:fldChar w:fldCharType="separate"/>
      </w:r>
      <w:r w:rsidR="00325C76">
        <w:rPr>
          <w:b/>
          <w:bCs/>
          <w:i/>
        </w:rPr>
        <w:t>16</w:t>
      </w:r>
      <w:r w:rsidRPr="00A53EE0">
        <w:rPr>
          <w:b/>
          <w:bCs/>
          <w:i/>
        </w:rPr>
        <w:fldChar w:fldCharType="end"/>
      </w:r>
      <w:r w:rsidRPr="00A53EE0">
        <w:rPr>
          <w:b/>
          <w:bCs/>
          <w:i/>
        </w:rPr>
        <w:t xml:space="preserve">, </w:t>
      </w:r>
      <w:r w:rsidRPr="00A53EE0">
        <w:rPr>
          <w:b/>
          <w:bCs/>
          <w:i/>
        </w:rPr>
        <w:fldChar w:fldCharType="begin"/>
      </w:r>
      <w:r w:rsidRPr="00A53EE0">
        <w:rPr>
          <w:b/>
          <w:bCs/>
          <w:i/>
        </w:rPr>
        <w:instrText xml:space="preserve"> REF _Ref317252608 \r \h  \* MERGEFORMAT </w:instrText>
      </w:r>
      <w:r w:rsidRPr="00A53EE0">
        <w:rPr>
          <w:b/>
          <w:bCs/>
          <w:i/>
        </w:rPr>
      </w:r>
      <w:r w:rsidRPr="00A53EE0">
        <w:rPr>
          <w:b/>
          <w:bCs/>
          <w:i/>
        </w:rPr>
        <w:fldChar w:fldCharType="separate"/>
      </w:r>
      <w:r w:rsidR="00325C76">
        <w:rPr>
          <w:b/>
          <w:bCs/>
          <w:i/>
        </w:rPr>
        <w:t>17</w:t>
      </w:r>
      <w:r w:rsidRPr="00A53EE0">
        <w:rPr>
          <w:b/>
          <w:bCs/>
          <w:i/>
        </w:rPr>
        <w:fldChar w:fldCharType="end"/>
      </w:r>
      <w:r w:rsidRPr="00A53EE0">
        <w:rPr>
          <w:b/>
          <w:bCs/>
          <w:i/>
        </w:rPr>
        <w:t xml:space="preserve"> раздела </w:t>
      </w:r>
      <w:r w:rsidRPr="00A53EE0">
        <w:rPr>
          <w:b/>
          <w:bCs/>
          <w:i/>
        </w:rPr>
        <w:fldChar w:fldCharType="begin"/>
      </w:r>
      <w:r w:rsidRPr="00A53EE0">
        <w:rPr>
          <w:b/>
          <w:bCs/>
          <w:i/>
        </w:rPr>
        <w:instrText xml:space="preserve"> REF _Ref317257653 \r \h  \* MERGEFORMAT </w:instrText>
      </w:r>
      <w:r w:rsidRPr="00A53EE0">
        <w:rPr>
          <w:b/>
          <w:bCs/>
          <w:i/>
        </w:rPr>
      </w:r>
      <w:r w:rsidRPr="00A53EE0">
        <w:rPr>
          <w:b/>
          <w:bCs/>
          <w:i/>
        </w:rPr>
        <w:fldChar w:fldCharType="separate"/>
      </w:r>
      <w:r w:rsidR="00325C76">
        <w:rPr>
          <w:b/>
          <w:bCs/>
          <w:i/>
        </w:rPr>
        <w:t>5</w:t>
      </w:r>
      <w:r w:rsidRPr="00A53EE0">
        <w:rPr>
          <w:b/>
          <w:bCs/>
          <w:i/>
        </w:rPr>
        <w:fldChar w:fldCharType="end"/>
      </w:r>
      <w:r w:rsidRPr="00A53EE0">
        <w:rPr>
          <w:b/>
          <w:bCs/>
          <w:i/>
        </w:rPr>
        <w:t xml:space="preserve"> «Информационная карта запроса предложений»]</w:t>
      </w:r>
    </w:p>
    <w:p w:rsidR="00C05FC4" w:rsidRPr="00A53EE0" w:rsidRDefault="00C05FC4" w:rsidP="00C05FC4">
      <w:pPr>
        <w:overflowPunct w:val="0"/>
        <w:autoSpaceDE w:val="0"/>
        <w:autoSpaceDN w:val="0"/>
        <w:adjustRightInd w:val="0"/>
        <w:ind w:right="-29" w:firstLine="709"/>
        <w:jc w:val="both"/>
        <w:rPr>
          <w:b/>
          <w:bCs/>
          <w:i/>
        </w:rPr>
      </w:pPr>
      <w:r w:rsidRPr="00A53EE0">
        <w:rPr>
          <w:b/>
          <w:bCs/>
          <w:i/>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05FC4" w:rsidRPr="00A53EE0" w:rsidRDefault="00C05FC4" w:rsidP="00C05FC4"/>
    <w:p w:rsidR="00C05FC4" w:rsidRPr="00A53EE0" w:rsidRDefault="00C05FC4" w:rsidP="00C05FC4">
      <w:pPr>
        <w:overflowPunct w:val="0"/>
        <w:autoSpaceDE w:val="0"/>
        <w:autoSpaceDN w:val="0"/>
        <w:adjustRightInd w:val="0"/>
        <w:ind w:firstLine="567"/>
        <w:jc w:val="right"/>
      </w:pPr>
      <w:bookmarkStart w:id="396" w:name="форма1"/>
      <w:bookmarkStart w:id="397" w:name="_Toc98251753"/>
      <w:bookmarkEnd w:id="395"/>
      <w:r w:rsidRPr="00A53EE0">
        <w:t>Форма 1.</w:t>
      </w:r>
      <w:bookmarkEnd w:id="396"/>
    </w:p>
    <w:p w:rsidR="00C05FC4" w:rsidRPr="00A53EE0" w:rsidRDefault="00C05FC4" w:rsidP="00C05FC4">
      <w:pPr>
        <w:rPr>
          <w:b/>
          <w:i/>
        </w:rPr>
      </w:pPr>
      <w:r w:rsidRPr="00A53EE0">
        <w:rPr>
          <w:b/>
          <w:i/>
        </w:rPr>
        <w:t>Фирменный бланк участника запроса предложений</w:t>
      </w:r>
    </w:p>
    <w:p w:rsidR="00C05FC4" w:rsidRPr="00A53EE0" w:rsidRDefault="00C05FC4" w:rsidP="00C05FC4">
      <w:pPr>
        <w:overflowPunct w:val="0"/>
        <w:autoSpaceDE w:val="0"/>
        <w:autoSpaceDN w:val="0"/>
        <w:adjustRightInd w:val="0"/>
        <w:spacing w:before="120"/>
        <w:rPr>
          <w:bCs/>
        </w:rPr>
      </w:pPr>
      <w:r w:rsidRPr="00A53EE0">
        <w:rPr>
          <w:bCs/>
        </w:rPr>
        <w:t>«___» __________ 20___ года №______</w:t>
      </w:r>
    </w:p>
    <w:p w:rsidR="00C05FC4" w:rsidRPr="00A53EE0" w:rsidRDefault="00C05FC4" w:rsidP="00C05FC4">
      <w:pPr>
        <w:overflowPunct w:val="0"/>
        <w:autoSpaceDE w:val="0"/>
        <w:autoSpaceDN w:val="0"/>
        <w:adjustRightInd w:val="0"/>
        <w:spacing w:before="120"/>
        <w:jc w:val="right"/>
        <w:rPr>
          <w:b/>
          <w:i/>
        </w:rPr>
      </w:pPr>
      <w:r w:rsidRPr="00A53EE0">
        <w:rPr>
          <w:b/>
          <w:i/>
        </w:rPr>
        <w:t>Лот __</w:t>
      </w:r>
    </w:p>
    <w:p w:rsidR="00C05FC4" w:rsidRPr="00A53EE0" w:rsidRDefault="00C05FC4" w:rsidP="00C05FC4">
      <w:pPr>
        <w:keepNext/>
        <w:jc w:val="center"/>
        <w:outlineLvl w:val="1"/>
        <w:rPr>
          <w:iCs/>
        </w:rPr>
      </w:pPr>
      <w:bookmarkStart w:id="398" w:name="_Письмо_о_подаче"/>
      <w:bookmarkStart w:id="399" w:name="_Toc255987071"/>
      <w:bookmarkStart w:id="400" w:name="_Toc272505461"/>
      <w:bookmarkStart w:id="401" w:name="_Toc400028438"/>
      <w:bookmarkEnd w:id="398"/>
      <w:r w:rsidRPr="00A53EE0">
        <w:rPr>
          <w:iCs/>
        </w:rPr>
        <w:t>ЗАЯВКА НА УЧАСТИЕ В ЗАПРОСЕ ПРЕДЛОЖЕНИЙ (Форма 1)</w:t>
      </w:r>
      <w:bookmarkEnd w:id="399"/>
      <w:bookmarkEnd w:id="400"/>
      <w:bookmarkEnd w:id="401"/>
    </w:p>
    <w:p w:rsidR="00C05FC4" w:rsidRPr="00A53EE0" w:rsidRDefault="00C05FC4" w:rsidP="00C05FC4">
      <w:pPr>
        <w:tabs>
          <w:tab w:val="left" w:pos="7938"/>
        </w:tabs>
        <w:ind w:firstLine="4820"/>
        <w:jc w:val="center"/>
        <w:rPr>
          <w:b/>
        </w:rPr>
      </w:pPr>
    </w:p>
    <w:p w:rsidR="00C05FC4" w:rsidRPr="00A53EE0" w:rsidRDefault="00C05FC4" w:rsidP="00C05FC4">
      <w:pPr>
        <w:ind w:firstLine="709"/>
        <w:jc w:val="both"/>
      </w:pPr>
      <w:r w:rsidRPr="00A53EE0">
        <w:t>Изучив извещение о проведении запроса предложений на право заключения договора/</w:t>
      </w:r>
      <w:r w:rsidRPr="00A53EE0">
        <w:rPr>
          <w:b/>
          <w:bCs/>
          <w:i/>
        </w:rPr>
        <w:t>ов</w:t>
      </w:r>
      <w:r w:rsidRPr="00A53EE0">
        <w:t xml:space="preserve"> на ________________________, опубликованное на официальном сайте и на ЭТП _________________ </w:t>
      </w:r>
      <w:r w:rsidRPr="00A53EE0">
        <w:rPr>
          <w:b/>
          <w:i/>
        </w:rPr>
        <w:t xml:space="preserve">[указывается наименование ЭТП] </w:t>
      </w:r>
      <w:r w:rsidRPr="00A53EE0">
        <w:t xml:space="preserve">на сайте _____________ </w:t>
      </w:r>
      <w:r w:rsidRPr="00A53EE0">
        <w:rPr>
          <w:b/>
          <w:i/>
        </w:rPr>
        <w:t>[указывается адрес сайта ЭТП]</w:t>
      </w:r>
      <w:r w:rsidRPr="00A53EE0">
        <w:t xml:space="preserve">, запрос предложений № ___ </w:t>
      </w:r>
      <w:r w:rsidRPr="00A53EE0">
        <w:rPr>
          <w:b/>
          <w:i/>
        </w:rPr>
        <w:t xml:space="preserve">[указывается номер запроса предложений на ЭТП], </w:t>
      </w:r>
      <w:r w:rsidRPr="00A53EE0">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C05FC4" w:rsidRPr="00A53EE0" w:rsidRDefault="00C05FC4" w:rsidP="00C05FC4">
      <w:pPr>
        <w:suppressAutoHyphens/>
        <w:overflowPunct w:val="0"/>
        <w:autoSpaceDE w:val="0"/>
        <w:autoSpaceDN w:val="0"/>
        <w:adjustRightInd w:val="0"/>
        <w:ind w:left="2018" w:firstLine="109"/>
        <w:jc w:val="center"/>
        <w:rPr>
          <w:bCs/>
        </w:rPr>
      </w:pPr>
      <w:r w:rsidRPr="00A53EE0">
        <w:rPr>
          <w:b/>
          <w:bCs/>
          <w:i/>
          <w:vertAlign w:val="superscript"/>
        </w:rPr>
        <w:t>(полное наименование участника запроса предложений с указанием организационно-правовой формы)</w:t>
      </w:r>
      <w:r w:rsidRPr="00A53EE0">
        <w:rPr>
          <w:bCs/>
        </w:rPr>
        <w:t xml:space="preserve"> </w:t>
      </w:r>
    </w:p>
    <w:p w:rsidR="00C05FC4" w:rsidRPr="00A53EE0" w:rsidRDefault="00C05FC4" w:rsidP="00C05FC4">
      <w:pPr>
        <w:suppressAutoHyphens/>
        <w:overflowPunct w:val="0"/>
        <w:autoSpaceDE w:val="0"/>
        <w:autoSpaceDN w:val="0"/>
        <w:adjustRightInd w:val="0"/>
        <w:jc w:val="both"/>
        <w:rPr>
          <w:bCs/>
        </w:rPr>
      </w:pPr>
      <w:r w:rsidRPr="00A53EE0">
        <w:rPr>
          <w:bCs/>
        </w:rPr>
        <w:t>ИНН ________________________________________________________,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(ИНН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зарегистрированное по адресу ________________________________________________________,</w:t>
      </w:r>
    </w:p>
    <w:p w:rsidR="00C05FC4" w:rsidRPr="00A53EE0" w:rsidRDefault="00C05FC4" w:rsidP="00C05FC4">
      <w:pPr>
        <w:suppressAutoHyphens/>
        <w:overflowPunct w:val="0"/>
        <w:autoSpaceDE w:val="0"/>
        <w:autoSpaceDN w:val="0"/>
        <w:adjustRightInd w:val="0"/>
        <w:ind w:left="2836" w:firstLine="709"/>
        <w:jc w:val="center"/>
        <w:rPr>
          <w:b/>
          <w:bCs/>
          <w:i/>
          <w:vertAlign w:val="superscript"/>
        </w:rPr>
      </w:pPr>
      <w:r w:rsidRPr="00A53EE0">
        <w:rPr>
          <w:b/>
          <w:bCs/>
          <w:i/>
          <w:vertAlign w:val="superscript"/>
        </w:rPr>
        <w:t>(юридический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фактический адрес 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(фактический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предлагает заключить договор на: ____________________________________________________</w:t>
      </w:r>
    </w:p>
    <w:p w:rsidR="00C05FC4" w:rsidRPr="00A53EE0" w:rsidRDefault="00C05FC4" w:rsidP="00C05FC4">
      <w:pPr>
        <w:ind w:left="3545"/>
        <w:jc w:val="center"/>
        <w:rPr>
          <w:b/>
          <w:bCs/>
          <w:i/>
          <w:vertAlign w:val="superscript"/>
        </w:rPr>
      </w:pPr>
      <w:r w:rsidRPr="00A53EE0">
        <w:rPr>
          <w:b/>
          <w:bCs/>
          <w:i/>
          <w:vertAlign w:val="superscript"/>
        </w:rPr>
        <w:t>(предмет договора)</w:t>
      </w:r>
    </w:p>
    <w:p w:rsidR="00C05FC4" w:rsidRPr="00A53EE0" w:rsidRDefault="00C05FC4" w:rsidP="00C05FC4">
      <w:pPr>
        <w:suppressAutoHyphens/>
        <w:overflowPunct w:val="0"/>
        <w:autoSpaceDE w:val="0"/>
        <w:autoSpaceDN w:val="0"/>
        <w:adjustRightInd w:val="0"/>
        <w:jc w:val="both"/>
        <w:rPr>
          <w:bCs/>
        </w:rPr>
      </w:pPr>
      <w:r w:rsidRPr="00A53EE0">
        <w:rPr>
          <w:bCs/>
        </w:rPr>
        <w:t xml:space="preserve">в соответствии с </w:t>
      </w:r>
      <w:r w:rsidRPr="00A53EE0">
        <w:rPr>
          <w:b/>
          <w:i/>
        </w:rPr>
        <w:t>Техническим предложением, Графиком поставки товара/ выполнения работ/ оказания услуг, Сводной таблицей стоимости</w:t>
      </w:r>
      <w:r w:rsidRPr="00A53EE0">
        <w:rPr>
          <w:bCs/>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05FC4" w:rsidRPr="00A53EE0" w:rsidTr="00BC5458">
        <w:trPr>
          <w:cantSplit/>
          <w:tblHeader/>
        </w:trPr>
        <w:tc>
          <w:tcPr>
            <w:tcW w:w="709" w:type="dxa"/>
            <w:vAlign w:val="center"/>
          </w:tcPr>
          <w:p w:rsidR="00C05FC4" w:rsidRPr="00A53EE0" w:rsidRDefault="00C05FC4" w:rsidP="00C05FC4">
            <w:pPr>
              <w:keepNext/>
              <w:ind w:left="-57" w:right="-57"/>
              <w:jc w:val="center"/>
            </w:pPr>
            <w:r w:rsidRPr="00A53EE0">
              <w:t>№ п/п</w:t>
            </w:r>
          </w:p>
        </w:tc>
        <w:tc>
          <w:tcPr>
            <w:tcW w:w="4394" w:type="dxa"/>
            <w:vAlign w:val="center"/>
          </w:tcPr>
          <w:p w:rsidR="00C05FC4" w:rsidRPr="00A53EE0" w:rsidRDefault="00C05FC4" w:rsidP="00C05FC4">
            <w:pPr>
              <w:keepNext/>
              <w:ind w:left="-57" w:right="-57"/>
              <w:jc w:val="center"/>
            </w:pPr>
            <w:r w:rsidRPr="00A53EE0">
              <w:t xml:space="preserve">Условия заявок на участие в запросе предложений </w:t>
            </w:r>
            <w:r w:rsidRPr="00A53EE0">
              <w:br w:type="textWrapping" w:clear="all"/>
              <w:t xml:space="preserve">(сведения, оглашаемые на процедуре открытия доступа к поданным заявкам), </w:t>
            </w:r>
            <w:r w:rsidRPr="00A53EE0">
              <w:rPr>
                <w:b/>
                <w:i/>
              </w:rPr>
              <w:t>а также условия договора, по которым допускаются встречные предложения</w:t>
            </w:r>
            <w:r w:rsidRPr="00A53EE0">
              <w:t>)</w:t>
            </w:r>
          </w:p>
        </w:tc>
        <w:tc>
          <w:tcPr>
            <w:tcW w:w="4962" w:type="dxa"/>
            <w:vAlign w:val="center"/>
          </w:tcPr>
          <w:p w:rsidR="00C05FC4" w:rsidRPr="00A53EE0" w:rsidRDefault="00C05FC4" w:rsidP="00C05FC4">
            <w:pPr>
              <w:keepNext/>
              <w:ind w:left="57" w:right="57"/>
              <w:jc w:val="center"/>
            </w:pPr>
            <w:r w:rsidRPr="00A53EE0">
              <w:t>Предложения участника</w:t>
            </w:r>
          </w:p>
        </w:tc>
      </w:tr>
      <w:tr w:rsidR="00C05FC4" w:rsidRPr="00A53EE0" w:rsidTr="00BC5458">
        <w:trPr>
          <w:cantSplit/>
        </w:trPr>
        <w:tc>
          <w:tcPr>
            <w:tcW w:w="709" w:type="dxa"/>
            <w:vAlign w:val="center"/>
          </w:tcPr>
          <w:p w:rsidR="00C05FC4" w:rsidRPr="00A53EE0" w:rsidRDefault="00C05FC4" w:rsidP="00C05FC4">
            <w:pPr>
              <w:numPr>
                <w:ilvl w:val="0"/>
                <w:numId w:val="28"/>
              </w:numPr>
              <w:tabs>
                <w:tab w:val="left" w:pos="284"/>
              </w:tabs>
              <w:ind w:left="0" w:firstLine="0"/>
              <w:jc w:val="center"/>
            </w:pPr>
          </w:p>
        </w:tc>
        <w:tc>
          <w:tcPr>
            <w:tcW w:w="4394" w:type="dxa"/>
            <w:vAlign w:val="center"/>
          </w:tcPr>
          <w:p w:rsidR="00C05FC4" w:rsidRPr="00A53EE0" w:rsidRDefault="00C05FC4" w:rsidP="00C05FC4">
            <w:pPr>
              <w:ind w:left="57" w:right="57"/>
            </w:pPr>
            <w:r w:rsidRPr="00A53EE0">
              <w:rPr>
                <w:bCs/>
              </w:rPr>
              <w:t>Цена заявки, руб. с НДС</w:t>
            </w:r>
          </w:p>
        </w:tc>
        <w:tc>
          <w:tcPr>
            <w:tcW w:w="4962" w:type="dxa"/>
            <w:vAlign w:val="center"/>
          </w:tcPr>
          <w:p w:rsidR="00C05FC4" w:rsidRPr="00A53EE0" w:rsidRDefault="00C05FC4" w:rsidP="00C05FC4">
            <w:pPr>
              <w:ind w:left="57" w:right="57"/>
              <w:jc w:val="center"/>
            </w:pPr>
            <w:r w:rsidRPr="00A53EE0">
              <w:rPr>
                <w:b/>
                <w:i/>
              </w:rPr>
              <w:t>[указать цену договора с отражением размера НДС]</w:t>
            </w:r>
          </w:p>
        </w:tc>
      </w:tr>
      <w:tr w:rsidR="00C05FC4" w:rsidRPr="00A53EE0" w:rsidTr="00BC5458">
        <w:trPr>
          <w:cantSplit/>
        </w:trPr>
        <w:tc>
          <w:tcPr>
            <w:tcW w:w="709" w:type="dxa"/>
            <w:vAlign w:val="center"/>
          </w:tcPr>
          <w:p w:rsidR="00C05FC4" w:rsidRPr="00A53EE0" w:rsidRDefault="00C05FC4" w:rsidP="00C05FC4">
            <w:pPr>
              <w:numPr>
                <w:ilvl w:val="0"/>
                <w:numId w:val="28"/>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Цена заявки, руб. без НДС</w:t>
            </w:r>
          </w:p>
        </w:tc>
        <w:tc>
          <w:tcPr>
            <w:tcW w:w="4962" w:type="dxa"/>
            <w:vAlign w:val="center"/>
          </w:tcPr>
          <w:p w:rsidR="00C05FC4" w:rsidRPr="00A53EE0" w:rsidRDefault="00C05FC4" w:rsidP="00C05FC4">
            <w:pPr>
              <w:ind w:left="57" w:right="57"/>
              <w:jc w:val="center"/>
              <w:rPr>
                <w:b/>
                <w:i/>
              </w:rPr>
            </w:pPr>
            <w:r w:rsidRPr="00A53EE0">
              <w:rPr>
                <w:b/>
                <w:i/>
              </w:rPr>
              <w:t>[указать цену договора]</w:t>
            </w:r>
          </w:p>
        </w:tc>
      </w:tr>
      <w:tr w:rsidR="00C05FC4" w:rsidRPr="00A53EE0" w:rsidTr="00BC5458">
        <w:trPr>
          <w:cantSplit/>
        </w:trPr>
        <w:tc>
          <w:tcPr>
            <w:tcW w:w="709" w:type="dxa"/>
            <w:vAlign w:val="center"/>
          </w:tcPr>
          <w:p w:rsidR="00C05FC4" w:rsidRPr="00A53EE0" w:rsidRDefault="00C05FC4" w:rsidP="00C05FC4">
            <w:pPr>
              <w:numPr>
                <w:ilvl w:val="0"/>
                <w:numId w:val="28"/>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 xml:space="preserve">Срок </w:t>
            </w:r>
            <w:r w:rsidRPr="00A53EE0">
              <w:rPr>
                <w:b/>
                <w:i/>
              </w:rPr>
              <w:t>поставки товара/выполнения работ /оказания услуг</w:t>
            </w:r>
          </w:p>
        </w:tc>
        <w:tc>
          <w:tcPr>
            <w:tcW w:w="4962" w:type="dxa"/>
            <w:vAlign w:val="center"/>
          </w:tcPr>
          <w:p w:rsidR="00C05FC4" w:rsidRPr="00A53EE0" w:rsidRDefault="00C05FC4" w:rsidP="00C05FC4">
            <w:pPr>
              <w:ind w:left="57" w:right="57"/>
              <w:jc w:val="center"/>
              <w:rPr>
                <w:b/>
                <w:i/>
                <w:iCs/>
                <w:shd w:val="clear" w:color="auto" w:fill="FFFF99"/>
              </w:rPr>
            </w:pPr>
            <w:r w:rsidRPr="00A53EE0">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A53EE0">
              <w:rPr>
                <w:b/>
                <w:i/>
              </w:rPr>
              <w:fldChar w:fldCharType="begin"/>
            </w:r>
            <w:r w:rsidRPr="00A53EE0">
              <w:rPr>
                <w:b/>
                <w:i/>
              </w:rPr>
              <w:instrText xml:space="preserve"> REF _Ref317250598 \r \h  \* MERGEFORMAT </w:instrText>
            </w:r>
            <w:r w:rsidRPr="00A53EE0">
              <w:rPr>
                <w:b/>
                <w:i/>
              </w:rPr>
            </w:r>
            <w:r w:rsidRPr="00A53EE0">
              <w:rPr>
                <w:b/>
                <w:i/>
              </w:rPr>
              <w:fldChar w:fldCharType="separate"/>
            </w:r>
            <w:r w:rsidR="00325C76">
              <w:rPr>
                <w:b/>
                <w:i/>
              </w:rPr>
              <w:t>3</w:t>
            </w:r>
            <w:r w:rsidRPr="00A53EE0">
              <w:rPr>
                <w:b/>
                <w:i/>
              </w:rPr>
              <w:fldChar w:fldCharType="end"/>
            </w:r>
            <w:r w:rsidRPr="00A53EE0">
              <w:rPr>
                <w:b/>
                <w:i/>
              </w:rPr>
              <w:t xml:space="preserve"> 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325C76">
              <w:rPr>
                <w:b/>
                <w:i/>
              </w:rPr>
              <w:t>5</w:t>
            </w:r>
            <w:r w:rsidRPr="00A53EE0">
              <w:rPr>
                <w:b/>
                <w:i/>
              </w:rPr>
              <w:fldChar w:fldCharType="end"/>
            </w:r>
            <w:r w:rsidRPr="00A53EE0">
              <w:rPr>
                <w:b/>
                <w:i/>
              </w:rPr>
              <w:t xml:space="preserve"> «Информационная карта запроса предложений»]</w:t>
            </w:r>
          </w:p>
        </w:tc>
      </w:tr>
    </w:tbl>
    <w:p w:rsidR="00C05FC4" w:rsidRPr="00A53EE0" w:rsidRDefault="00C05FC4" w:rsidP="00C05FC4">
      <w:pPr>
        <w:ind w:firstLine="709"/>
        <w:jc w:val="both"/>
      </w:pPr>
    </w:p>
    <w:p w:rsidR="00C05FC4" w:rsidRPr="00A53EE0" w:rsidRDefault="00C05FC4" w:rsidP="00C05FC4">
      <w:pPr>
        <w:ind w:left="57" w:right="57"/>
        <w:jc w:val="both"/>
        <w:rPr>
          <w:b/>
          <w:i/>
        </w:rPr>
      </w:pPr>
      <w:r w:rsidRPr="00A53EE0">
        <w:rPr>
          <w:bCs/>
        </w:rPr>
        <w:lastRenderedPageBreak/>
        <w:t>Условия оплаты: _______________</w:t>
      </w:r>
      <w:r w:rsidRPr="00A53EE0">
        <w:rPr>
          <w:b/>
          <w:i/>
        </w:rPr>
        <w:t xml:space="preserve"> указать порядок платежей по договору, предлагаемый участником]</w:t>
      </w:r>
    </w:p>
    <w:p w:rsidR="00C05FC4" w:rsidRPr="00A53EE0" w:rsidRDefault="00C05FC4" w:rsidP="00C05FC4">
      <w:pPr>
        <w:ind w:left="57" w:right="57"/>
        <w:jc w:val="both"/>
        <w:rPr>
          <w:b/>
          <w:i/>
        </w:rPr>
      </w:pPr>
      <w:r w:rsidRPr="00A53EE0">
        <w:rPr>
          <w:b/>
          <w:i/>
        </w:rPr>
        <w:t>Заявка на участие в запросе предложений сопровождается __(</w:t>
      </w:r>
      <w:r w:rsidRPr="00A53EE0">
        <w:rPr>
          <w:b/>
        </w:rPr>
        <w:t>указать количество</w:t>
      </w:r>
      <w:r w:rsidRPr="00A53EE0">
        <w:rPr>
          <w:b/>
          <w:i/>
        </w:rPr>
        <w:t>) альтернативными предложениями по следующим аспектам (элементам) заявки на участие в запросе предложений:</w:t>
      </w:r>
    </w:p>
    <w:p w:rsidR="00C05FC4" w:rsidRPr="00A53EE0" w:rsidRDefault="00C05FC4" w:rsidP="00C05FC4">
      <w:pPr>
        <w:ind w:left="57" w:right="57"/>
        <w:jc w:val="both"/>
        <w:rPr>
          <w:b/>
          <w:i/>
        </w:rPr>
      </w:pPr>
      <w:r w:rsidRPr="00A53EE0">
        <w:rPr>
          <w:b/>
          <w:i/>
        </w:rPr>
        <w:t>альтернативное предложение № 1:__(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A53EE0">
        <w:rPr>
          <w:b/>
          <w:i/>
        </w:rPr>
        <w:t>срок поставки: _____, цена заявки на участие в запросе предложений по альтернативному предложению № 1 составляет ____ (____)______________(</w:t>
      </w:r>
      <w:r w:rsidRPr="00A53EE0">
        <w:rPr>
          <w:b/>
        </w:rPr>
        <w:t>цифрами и прописью, валюта</w:t>
      </w:r>
      <w:r w:rsidRPr="00A53EE0">
        <w:rPr>
          <w:b/>
          <w:i/>
        </w:rPr>
        <w:t>), суть альтернативного предложения № 1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альтернативное предложение № 2:__(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A53EE0">
        <w:rPr>
          <w:b/>
          <w:i/>
        </w:rPr>
        <w:t>изготовитель: _____________, цена заявки на участие в запросе предложений по альтернативному предложению № 2 составляет ____ (____)______________(</w:t>
      </w:r>
      <w:r w:rsidRPr="00A53EE0">
        <w:rPr>
          <w:b/>
        </w:rPr>
        <w:t>цифрами и прописью, валюта</w:t>
      </w:r>
      <w:r w:rsidRPr="00A53EE0">
        <w:rPr>
          <w:b/>
          <w:i/>
        </w:rPr>
        <w:t>), суть альтернативного предложения № 2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 и т.д. (В случае отсутствия альтернативных предложений этот пункт исключается).</w:t>
      </w:r>
    </w:p>
    <w:p w:rsidR="00C05FC4" w:rsidRPr="00A53EE0" w:rsidRDefault="00C05FC4" w:rsidP="00C05FC4">
      <w:pPr>
        <w:ind w:firstLine="709"/>
        <w:jc w:val="both"/>
      </w:pPr>
    </w:p>
    <w:p w:rsidR="00C05FC4" w:rsidRPr="00A53EE0" w:rsidRDefault="00C05FC4" w:rsidP="00C05FC4">
      <w:pPr>
        <w:ind w:firstLine="709"/>
        <w:jc w:val="both"/>
      </w:pPr>
      <w:r w:rsidRPr="00A53EE0">
        <w:t>Настоящая заявка на участие в запросе предложений имеет правовой статус оферты и действует до «___» __________ 20___ года.</w:t>
      </w:r>
      <w:bookmarkStart w:id="402" w:name="_Hlt440565644"/>
      <w:bookmarkEnd w:id="402"/>
      <w:r w:rsidRPr="00A53EE0">
        <w:rPr>
          <w:b/>
          <w:i/>
          <w:lang w:eastAsia="x-none"/>
        </w:rPr>
        <w:t xml:space="preserve"> [срок действия заявки указывается с учетом положений подраздела </w:t>
      </w:r>
      <w:r w:rsidRPr="00A53EE0">
        <w:rPr>
          <w:b/>
          <w:i/>
          <w:lang w:eastAsia="x-none"/>
        </w:rPr>
        <w:fldChar w:fldCharType="begin"/>
      </w:r>
      <w:r w:rsidRPr="00A53EE0">
        <w:rPr>
          <w:b/>
          <w:i/>
          <w:lang w:eastAsia="x-none"/>
        </w:rPr>
        <w:instrText xml:space="preserve"> REF _Ref389474964 \r \h </w:instrText>
      </w:r>
      <w:r w:rsidR="00A53EE0">
        <w:rPr>
          <w:b/>
          <w:i/>
          <w:lang w:eastAsia="x-none"/>
        </w:rPr>
        <w:instrText xml:space="preserve"> \* MERGEFORMAT </w:instrText>
      </w:r>
      <w:r w:rsidRPr="00A53EE0">
        <w:rPr>
          <w:b/>
          <w:i/>
          <w:lang w:eastAsia="x-none"/>
        </w:rPr>
      </w:r>
      <w:r w:rsidRPr="00A53EE0">
        <w:rPr>
          <w:b/>
          <w:i/>
          <w:lang w:eastAsia="x-none"/>
        </w:rPr>
        <w:fldChar w:fldCharType="separate"/>
      </w:r>
      <w:r w:rsidR="00325C76">
        <w:rPr>
          <w:b/>
          <w:i/>
          <w:lang w:eastAsia="x-none"/>
        </w:rPr>
        <w:t>4.5</w:t>
      </w:r>
      <w:r w:rsidRPr="00A53EE0">
        <w:rPr>
          <w:b/>
          <w:i/>
          <w:lang w:eastAsia="x-none"/>
        </w:rPr>
        <w:fldChar w:fldCharType="end"/>
      </w:r>
      <w:r w:rsidRPr="00A53EE0">
        <w:rPr>
          <w:b/>
          <w:i/>
          <w:lang w:eastAsia="x-none"/>
        </w:rPr>
        <w:t xml:space="preserve"> документации по запросу предложений]</w:t>
      </w:r>
    </w:p>
    <w:p w:rsidR="00C05FC4" w:rsidRPr="00A53EE0" w:rsidRDefault="00C05FC4" w:rsidP="00C05FC4">
      <w:pPr>
        <w:ind w:firstLine="709"/>
        <w:jc w:val="both"/>
        <w:rPr>
          <w:lang w:eastAsia="x-none"/>
        </w:rPr>
      </w:pPr>
      <w:r w:rsidRPr="00A53EE0">
        <w:rPr>
          <w:b/>
          <w:i/>
          <w:lang w:eastAsia="x-none"/>
        </w:rPr>
        <w:t>Для юридических лиц:</w:t>
      </w:r>
      <w:r w:rsidRPr="00A53EE0">
        <w:rPr>
          <w:lang w:eastAsia="x-none"/>
        </w:rPr>
        <w:t xml:space="preserve"> </w:t>
      </w:r>
      <w:r w:rsidRPr="00A53EE0">
        <w:rPr>
          <w:lang w:val="x-none" w:eastAsia="x-none"/>
        </w:rPr>
        <w:t>Настоящим подтверждаем, что</w:t>
      </w:r>
      <w:r w:rsidRPr="00A53EE0">
        <w:rPr>
          <w:lang w:eastAsia="x-none"/>
        </w:rPr>
        <w:t>:</w:t>
      </w:r>
    </w:p>
    <w:p w:rsidR="00C05FC4" w:rsidRPr="00A53EE0" w:rsidRDefault="00C05FC4" w:rsidP="003B0ABE">
      <w:pPr>
        <w:numPr>
          <w:ilvl w:val="0"/>
          <w:numId w:val="65"/>
        </w:numPr>
        <w:tabs>
          <w:tab w:val="left" w:pos="1134"/>
        </w:tabs>
        <w:ind w:left="0" w:firstLine="851"/>
        <w:jc w:val="both"/>
        <w:rPr>
          <w:lang w:val="x-none" w:eastAsia="x-none"/>
        </w:rPr>
      </w:pPr>
      <w:r w:rsidRPr="00A53EE0">
        <w:rPr>
          <w:lang w:val="x-none" w:eastAsia="x-none"/>
        </w:rPr>
        <w:t xml:space="preserve">против _____________ </w:t>
      </w:r>
      <w:r w:rsidRPr="00A53EE0">
        <w:rPr>
          <w:b/>
          <w:i/>
          <w:lang w:val="x-none" w:eastAsia="x-none"/>
        </w:rPr>
        <w:t>(наименование участника запроса предложений)</w:t>
      </w:r>
      <w:r w:rsidRPr="00A53EE0">
        <w:rPr>
          <w:lang w:val="x-none" w:eastAsia="x-none"/>
        </w:rPr>
        <w:t xml:space="preserve"> не проводится процедура ликвидации, не принято арбитражным судом решения о признании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b/>
          <w:i/>
          <w:lang w:val="x-none" w:eastAsia="x-none"/>
        </w:rPr>
        <w:t>)</w:t>
      </w:r>
      <w:r w:rsidRPr="00A53EE0">
        <w:rPr>
          <w:lang w:val="x-none" w:eastAsia="x-none"/>
        </w:rPr>
        <w:t xml:space="preserve"> банкротом, деятельность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lang w:val="x-none" w:eastAsia="x-none"/>
        </w:rPr>
        <w:t>) не приостановлена, на имущество не наложен арест по решению суда, административного органа</w:t>
      </w:r>
      <w:r w:rsidRPr="00A53EE0">
        <w:rPr>
          <w:lang w:eastAsia="x-none"/>
        </w:rPr>
        <w:t>;</w:t>
      </w:r>
    </w:p>
    <w:p w:rsidR="00C05FC4" w:rsidRPr="00A53EE0" w:rsidRDefault="00C05FC4" w:rsidP="003B0ABE">
      <w:pPr>
        <w:numPr>
          <w:ilvl w:val="0"/>
          <w:numId w:val="65"/>
        </w:numPr>
        <w:tabs>
          <w:tab w:val="left" w:pos="1134"/>
        </w:tabs>
        <w:ind w:left="0" w:firstLine="851"/>
        <w:jc w:val="both"/>
        <w:rPr>
          <w:b/>
          <w:i/>
          <w:lang w:eastAsia="x-none"/>
        </w:rPr>
      </w:pPr>
      <w:r w:rsidRPr="00A53EE0">
        <w:rPr>
          <w:b/>
          <w:i/>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w:t>
      </w:r>
      <w:r w:rsidRPr="00A53EE0">
        <w:rPr>
          <w:b/>
          <w:i/>
          <w:lang w:eastAsia="x-none"/>
        </w:rPr>
        <w:t>отсутствует.</w:t>
      </w:r>
    </w:p>
    <w:p w:rsidR="00C05FC4" w:rsidRPr="00A53EE0" w:rsidRDefault="00C05FC4" w:rsidP="00C05FC4">
      <w:pPr>
        <w:tabs>
          <w:tab w:val="left" w:pos="567"/>
          <w:tab w:val="left" w:pos="1134"/>
        </w:tabs>
        <w:ind w:firstLine="709"/>
        <w:jc w:val="both"/>
        <w:rPr>
          <w:b/>
          <w:i/>
          <w:lang w:eastAsia="x-none"/>
        </w:rPr>
      </w:pPr>
      <w:r w:rsidRPr="00A53EE0">
        <w:rPr>
          <w:b/>
          <w:i/>
          <w:lang w:eastAsia="x-none"/>
        </w:rPr>
        <w:t>либо</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не превышает </w:t>
      </w:r>
      <w:r w:rsidRPr="00A53EE0">
        <w:rPr>
          <w:b/>
          <w:i/>
          <w:lang w:eastAsia="x-none"/>
        </w:rPr>
        <w:t>25</w:t>
      </w:r>
      <w:r w:rsidRPr="00A53EE0">
        <w:rPr>
          <w:b/>
          <w:i/>
          <w:lang w:val="x-none" w:eastAsia="x-none"/>
        </w:rPr>
        <w:t xml:space="preserve">% балансовой стоимости активов _____________ (наименование участника запроса предложений) </w:t>
      </w:r>
      <w:r w:rsidRPr="00A53EE0">
        <w:rPr>
          <w:b/>
          <w:i/>
          <w:lang w:eastAsia="x-none"/>
        </w:rPr>
        <w:t xml:space="preserve">по данным бухгалтерской (финансовой) отчетности за истекший _____ </w:t>
      </w:r>
      <w:r w:rsidRPr="00A53EE0">
        <w:rPr>
          <w:b/>
          <w:i/>
          <w:lang w:val="x-none" w:eastAsia="x-none"/>
        </w:rPr>
        <w:t>(указать период: год, квартал, полугодие, 9 месяцев)</w:t>
      </w:r>
      <w:r w:rsidRPr="00A53EE0">
        <w:rPr>
          <w:b/>
          <w:i/>
          <w:lang w:eastAsia="x-none"/>
        </w:rPr>
        <w:t>.]</w:t>
      </w:r>
    </w:p>
    <w:p w:rsidR="00C05FC4" w:rsidRPr="00A53EE0" w:rsidRDefault="00C05FC4" w:rsidP="00C05FC4">
      <w:pPr>
        <w:ind w:firstLine="709"/>
        <w:jc w:val="both"/>
        <w:rPr>
          <w:lang w:eastAsia="x-none"/>
        </w:rPr>
      </w:pPr>
      <w:r w:rsidRPr="00A53EE0">
        <w:rPr>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A53EE0">
        <w:rPr>
          <w:lang w:eastAsia="x-none"/>
        </w:rPr>
        <w:t>запроса предложений</w:t>
      </w:r>
      <w:r w:rsidRPr="00A53EE0">
        <w:rPr>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A53EE0">
        <w:rPr>
          <w:lang w:val="x-none" w:eastAsia="x-none"/>
        </w:rPr>
        <w:lastRenderedPageBreak/>
        <w:t>Минэнерго России, Росфинмониторингу, Правительству Российской Федерации) и последующую обработку данных сведений такими органами.</w:t>
      </w:r>
    </w:p>
    <w:p w:rsidR="00C05FC4" w:rsidRPr="00A53EE0" w:rsidRDefault="00C05FC4" w:rsidP="00C05FC4">
      <w:pPr>
        <w:ind w:firstLine="709"/>
        <w:jc w:val="both"/>
        <w:rPr>
          <w:b/>
          <w:i/>
          <w:lang w:val="x-none" w:eastAsia="x-none"/>
        </w:rPr>
      </w:pPr>
      <w:r w:rsidRPr="00A53EE0">
        <w:rPr>
          <w:b/>
          <w:i/>
          <w:lang w:val="x-none" w:eastAsia="x-none"/>
        </w:rPr>
        <w:t>Для физических лиц:</w:t>
      </w:r>
      <w:r w:rsidRPr="00A53EE0">
        <w:rPr>
          <w:lang w:val="x-none" w:eastAsia="x-none"/>
        </w:rPr>
        <w:t xml:space="preserve"> </w:t>
      </w:r>
      <w:r w:rsidRPr="00A53EE0">
        <w:rPr>
          <w:b/>
          <w:i/>
          <w:lang w:val="x-none" w:eastAsia="x-none"/>
        </w:rPr>
        <w:t>Настоящим да</w:t>
      </w:r>
      <w:r w:rsidRPr="00A53EE0">
        <w:rPr>
          <w:b/>
          <w:i/>
          <w:lang w:eastAsia="x-none"/>
        </w:rPr>
        <w:t>ем</w:t>
      </w:r>
      <w:r w:rsidRPr="00A53EE0">
        <w:rPr>
          <w:b/>
          <w:i/>
          <w:lang w:val="x-none" w:eastAsia="x-none"/>
        </w:rPr>
        <w:t xml:space="preserve"> свое согласие на обработку заказчиком (организатором </w:t>
      </w:r>
      <w:r w:rsidRPr="00A53EE0">
        <w:rPr>
          <w:b/>
          <w:i/>
          <w:lang w:eastAsia="x-none"/>
        </w:rPr>
        <w:t>запроса предложений</w:t>
      </w:r>
      <w:r w:rsidRPr="00A53EE0">
        <w:rPr>
          <w:b/>
          <w:i/>
          <w:lang w:val="x-none" w:eastAsia="x-none"/>
        </w:rPr>
        <w:t>)</w:t>
      </w:r>
      <w:r w:rsidRPr="00A53EE0">
        <w:rPr>
          <w:b/>
          <w:i/>
          <w:lang w:eastAsia="x-none"/>
        </w:rPr>
        <w:t xml:space="preserve"> </w:t>
      </w:r>
      <w:r w:rsidRPr="00A53EE0">
        <w:rPr>
          <w:b/>
          <w:i/>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5FC4" w:rsidRPr="00A53EE0" w:rsidRDefault="00C05FC4" w:rsidP="00C05FC4">
      <w:pPr>
        <w:ind w:firstLine="709"/>
        <w:jc w:val="both"/>
        <w:rPr>
          <w:lang w:eastAsia="x-none"/>
        </w:rPr>
      </w:pPr>
      <w:r w:rsidRPr="00A53EE0">
        <w:rPr>
          <w:lang w:val="x-none" w:eastAsia="x-none"/>
        </w:rPr>
        <w:t xml:space="preserve">В случае признания нас победителем запроса предложений, </w:t>
      </w:r>
      <w:r w:rsidRPr="00A53EE0">
        <w:rPr>
          <w:lang w:eastAsia="x-none"/>
        </w:rPr>
        <w:t xml:space="preserve">либо при поступлении в наш адрес предложения о заключении договора, </w:t>
      </w:r>
      <w:r w:rsidRPr="00A53EE0">
        <w:rPr>
          <w:lang w:val="x-none" w:eastAsia="x-none"/>
        </w:rPr>
        <w:t xml:space="preserve">мы берем на себя </w:t>
      </w:r>
      <w:r w:rsidRPr="00A53EE0">
        <w:rPr>
          <w:lang w:eastAsia="x-none"/>
        </w:rPr>
        <w:t xml:space="preserve">следующие </w:t>
      </w:r>
      <w:r w:rsidRPr="00A53EE0">
        <w:rPr>
          <w:lang w:val="x-none" w:eastAsia="x-none"/>
        </w:rPr>
        <w:t>обязательства</w:t>
      </w:r>
      <w:r w:rsidRPr="00A53EE0">
        <w:rPr>
          <w:lang w:eastAsia="x-none"/>
        </w:rPr>
        <w:t>:</w:t>
      </w:r>
      <w:r w:rsidRPr="00A53EE0">
        <w:rPr>
          <w:lang w:val="x-none" w:eastAsia="x-none"/>
        </w:rPr>
        <w:t xml:space="preserve"> </w:t>
      </w:r>
    </w:p>
    <w:p w:rsidR="00C05FC4" w:rsidRPr="00A53EE0" w:rsidRDefault="00C05FC4" w:rsidP="00955780">
      <w:pPr>
        <w:numPr>
          <w:ilvl w:val="0"/>
          <w:numId w:val="66"/>
        </w:numPr>
        <w:ind w:left="0" w:firstLine="709"/>
        <w:jc w:val="both"/>
        <w:rPr>
          <w:lang w:eastAsia="x-none"/>
        </w:rPr>
      </w:pPr>
      <w:r w:rsidRPr="00A53EE0">
        <w:rPr>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A53EE0">
        <w:rPr>
          <w:lang w:eastAsia="x-none"/>
        </w:rPr>
        <w:t>;</w:t>
      </w:r>
    </w:p>
    <w:p w:rsidR="00C05FC4" w:rsidRPr="00A53EE0" w:rsidRDefault="00C05FC4" w:rsidP="00955780">
      <w:pPr>
        <w:numPr>
          <w:ilvl w:val="0"/>
          <w:numId w:val="66"/>
        </w:numPr>
        <w:ind w:left="0" w:firstLine="709"/>
        <w:jc w:val="both"/>
        <w:rPr>
          <w:lang w:eastAsia="x-none"/>
        </w:rPr>
      </w:pPr>
      <w:r w:rsidRPr="00A53EE0">
        <w:rPr>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05FC4" w:rsidRPr="00A53EE0" w:rsidRDefault="00C05FC4" w:rsidP="00C05FC4">
      <w:pPr>
        <w:ind w:firstLine="709"/>
        <w:jc w:val="both"/>
        <w:rPr>
          <w:lang w:val="x-none" w:eastAsia="x-none"/>
        </w:rPr>
      </w:pPr>
      <w:r w:rsidRPr="00A53EE0">
        <w:rPr>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обязательств по договору/ </w:t>
      </w:r>
      <w:r w:rsidRPr="00A53EE0">
        <w:rPr>
          <w:b/>
          <w:i/>
          <w:lang w:eastAsia="x-none"/>
        </w:rPr>
        <w:t xml:space="preserve">поручительства/ </w:t>
      </w:r>
      <w:r w:rsidRPr="00A53EE0">
        <w:rPr>
          <w:b/>
          <w:i/>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A53EE0">
        <w:rPr>
          <w:b/>
          <w:i/>
        </w:rPr>
        <w:t xml:space="preserve"> и срок предоставления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исполнения договора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325C76">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325C76">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w:t>
      </w:r>
      <w:r w:rsidRPr="00A53EE0">
        <w:rPr>
          <w:b/>
          <w:i/>
          <w:lang w:eastAsia="x-none"/>
        </w:rPr>
        <w:t>возврат аванса</w:t>
      </w:r>
      <w:r w:rsidRPr="00A53EE0">
        <w:rPr>
          <w:b/>
          <w:i/>
          <w:lang w:val="x-none" w:eastAsia="x-none"/>
        </w:rPr>
        <w:t xml:space="preserve">/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возврата аванса</w:t>
      </w:r>
      <w:r w:rsidRPr="00A53EE0">
        <w:rPr>
          <w:b/>
          <w:i/>
          <w:lang w:val="x-none" w:eastAsia="x-none"/>
        </w:rPr>
        <w:t>] на сумму __ [вид</w:t>
      </w:r>
      <w:r w:rsidRPr="00A53EE0">
        <w:rPr>
          <w:b/>
          <w:i/>
          <w:lang w:eastAsia="x-none"/>
        </w:rPr>
        <w:t xml:space="preserve"> и</w:t>
      </w:r>
      <w:r w:rsidRPr="00A53EE0">
        <w:rPr>
          <w:b/>
          <w:i/>
          <w:lang w:val="x-none" w:eastAsia="x-none"/>
        </w:rPr>
        <w:t xml:space="preserve"> срок</w:t>
      </w:r>
      <w:r w:rsidRPr="00A53EE0">
        <w:rPr>
          <w:b/>
          <w:i/>
          <w:lang w:eastAsia="x-none"/>
        </w:rPr>
        <w:t xml:space="preserve"> предоставления 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w:t>
      </w:r>
      <w:r w:rsidRPr="00A53EE0">
        <w:rPr>
          <w:b/>
          <w:i/>
          <w:lang w:eastAsia="x-none"/>
        </w:rPr>
        <w:t>возврата аванса</w:t>
      </w:r>
      <w:r w:rsidRPr="00A53EE0">
        <w:rPr>
          <w:b/>
          <w:i/>
          <w:lang w:val="x-none" w:eastAsia="x-none"/>
        </w:rPr>
        <w:t xml:space="preserve">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325C76">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325C76">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w:t>
      </w:r>
      <w:r w:rsidRPr="00A53EE0">
        <w:rPr>
          <w:b/>
          <w:i/>
          <w:lang w:eastAsia="x-none"/>
        </w:rPr>
        <w:t>гарантийных обязательств</w:t>
      </w:r>
      <w:r w:rsidRPr="00A53EE0">
        <w:rPr>
          <w:b/>
          <w:i/>
          <w:lang w:val="x-none" w:eastAsia="x-none"/>
        </w:rPr>
        <w:t xml:space="preserve">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w:t>
      </w:r>
      <w:r w:rsidRPr="00A53EE0">
        <w:rPr>
          <w:b/>
          <w:i/>
          <w:lang w:eastAsia="x-none"/>
        </w:rPr>
        <w:t xml:space="preserve">гарантийных </w:t>
      </w:r>
      <w:r w:rsidRPr="00A53EE0">
        <w:rPr>
          <w:b/>
          <w:i/>
          <w:lang w:val="x-none" w:eastAsia="x-none"/>
        </w:rPr>
        <w:t xml:space="preserve">обязательств/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гарантийных обязательств</w:t>
      </w:r>
      <w:r w:rsidRPr="00A53EE0">
        <w:rPr>
          <w:b/>
          <w:i/>
          <w:lang w:val="x-none" w:eastAsia="x-none"/>
        </w:rPr>
        <w:t>] на сумму __% от цены договора [вид</w:t>
      </w:r>
      <w:r w:rsidRPr="00A53EE0">
        <w:rPr>
          <w:b/>
          <w:i/>
        </w:rPr>
        <w:t xml:space="preserve">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срок, сумма обеспечения исполнения </w:t>
      </w:r>
      <w:r w:rsidRPr="00A53EE0">
        <w:rPr>
          <w:b/>
          <w:i/>
          <w:lang w:eastAsia="x-none"/>
        </w:rPr>
        <w:t xml:space="preserve">гарантийных обязательств </w:t>
      </w:r>
      <w:r w:rsidRPr="00A53EE0">
        <w:rPr>
          <w:b/>
          <w:i/>
          <w:lang w:val="x-none" w:eastAsia="x-none"/>
        </w:rPr>
        <w:t xml:space="preserve">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325C76">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325C76">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lang w:val="x-none" w:eastAsia="x-none"/>
        </w:rPr>
      </w:pPr>
    </w:p>
    <w:p w:rsidR="00C05FC4" w:rsidRPr="00A53EE0" w:rsidRDefault="00C05FC4" w:rsidP="00C05FC4">
      <w:pPr>
        <w:ind w:firstLine="709"/>
        <w:jc w:val="both"/>
      </w:pPr>
      <w:r w:rsidRPr="00A53EE0">
        <w:t xml:space="preserve">Мы, _____________________________________________________________ </w:t>
      </w:r>
    </w:p>
    <w:p w:rsidR="00C05FC4" w:rsidRPr="00A53EE0" w:rsidRDefault="00C05FC4" w:rsidP="00C05FC4">
      <w:pPr>
        <w:ind w:firstLine="709"/>
        <w:jc w:val="both"/>
        <w:rPr>
          <w:b/>
          <w:i/>
          <w:vertAlign w:val="superscript"/>
        </w:rPr>
      </w:pPr>
      <w:r w:rsidRPr="00A53EE0">
        <w:rPr>
          <w:vertAlign w:val="superscript"/>
        </w:rPr>
        <w:t xml:space="preserve"> </w:t>
      </w:r>
      <w:r w:rsidRPr="00A53EE0">
        <w:rPr>
          <w:vertAlign w:val="superscript"/>
        </w:rPr>
        <w:tab/>
      </w:r>
      <w:r w:rsidRPr="00A53EE0">
        <w:rPr>
          <w:b/>
          <w:i/>
          <w:vertAlign w:val="superscript"/>
        </w:rPr>
        <w:t>(наименование организации или Ф.И.О. участника запроса предложений)</w:t>
      </w:r>
    </w:p>
    <w:p w:rsidR="00C05FC4" w:rsidRPr="00A53EE0" w:rsidRDefault="00C05FC4" w:rsidP="00C05FC4">
      <w:pPr>
        <w:jc w:val="both"/>
      </w:pPr>
      <w:r w:rsidRPr="00A53EE0">
        <w:lastRenderedPageBreak/>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C05FC4" w:rsidRPr="00A53EE0" w:rsidRDefault="00C05FC4" w:rsidP="00C05FC4">
      <w:pPr>
        <w:ind w:firstLine="709"/>
        <w:jc w:val="both"/>
      </w:pPr>
      <w:r w:rsidRPr="00A53EE0">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05FC4" w:rsidRPr="00A53EE0" w:rsidRDefault="00C05FC4" w:rsidP="00C05FC4">
      <w:pPr>
        <w:ind w:firstLine="709"/>
        <w:jc w:val="both"/>
      </w:pPr>
      <w:r w:rsidRPr="00A53EE0">
        <w:t>Опись документов заявки в соответствии с требованиями пункта </w:t>
      </w:r>
      <w:r w:rsidRPr="00A53EE0">
        <w:fldChar w:fldCharType="begin"/>
      </w:r>
      <w:r w:rsidRPr="00A53EE0">
        <w:instrText xml:space="preserve"> REF _Ref317252608 \r \h  \* MERGEFORMAT </w:instrText>
      </w:r>
      <w:r w:rsidRPr="00A53EE0">
        <w:fldChar w:fldCharType="separate"/>
      </w:r>
      <w:r w:rsidR="00325C76">
        <w:t>17</w:t>
      </w:r>
      <w:r w:rsidRPr="00A53EE0">
        <w:fldChar w:fldCharType="end"/>
      </w:r>
      <w:r w:rsidRPr="00A53EE0">
        <w:t xml:space="preserve"> раздела </w:t>
      </w:r>
      <w:r w:rsidRPr="00A53EE0">
        <w:fldChar w:fldCharType="begin"/>
      </w:r>
      <w:r w:rsidRPr="00A53EE0">
        <w:instrText xml:space="preserve"> REF _Ref317257810 \r \h  \* MERGEFORMAT </w:instrText>
      </w:r>
      <w:r w:rsidRPr="00A53EE0">
        <w:fldChar w:fldCharType="separate"/>
      </w:r>
      <w:r w:rsidR="00325C76">
        <w:t>5</w:t>
      </w:r>
      <w:r w:rsidRPr="00A53EE0">
        <w:fldChar w:fldCharType="end"/>
      </w:r>
      <w:r w:rsidRPr="00A53EE0">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05FC4" w:rsidRPr="00A53EE0" w:rsidTr="00BC5458">
        <w:trPr>
          <w:tblHeader/>
        </w:trPr>
        <w:tc>
          <w:tcPr>
            <w:tcW w:w="1108" w:type="dxa"/>
            <w:vAlign w:val="center"/>
          </w:tcPr>
          <w:p w:rsidR="00C05FC4" w:rsidRPr="00A53EE0" w:rsidRDefault="00C05FC4" w:rsidP="00C05FC4">
            <w:pPr>
              <w:widowControl w:val="0"/>
              <w:adjustRightInd w:val="0"/>
              <w:jc w:val="center"/>
              <w:textAlignment w:val="baseline"/>
            </w:pPr>
            <w:r w:rsidRPr="00A53EE0">
              <w:t>№</w:t>
            </w:r>
          </w:p>
          <w:p w:rsidR="00C05FC4" w:rsidRPr="00A53EE0" w:rsidRDefault="00C05FC4" w:rsidP="00C05FC4">
            <w:pPr>
              <w:widowControl w:val="0"/>
              <w:adjustRightInd w:val="0"/>
              <w:jc w:val="center"/>
              <w:textAlignment w:val="baseline"/>
            </w:pPr>
            <w:r w:rsidRPr="00A53EE0">
              <w:t>п/п</w:t>
            </w:r>
          </w:p>
        </w:tc>
        <w:tc>
          <w:tcPr>
            <w:tcW w:w="6625" w:type="dxa"/>
            <w:vAlign w:val="center"/>
          </w:tcPr>
          <w:p w:rsidR="00C05FC4" w:rsidRPr="00A53EE0" w:rsidRDefault="00C05FC4" w:rsidP="00C05FC4">
            <w:pPr>
              <w:widowControl w:val="0"/>
              <w:adjustRightInd w:val="0"/>
              <w:jc w:val="center"/>
              <w:textAlignment w:val="baseline"/>
            </w:pPr>
            <w:r w:rsidRPr="00A53EE0">
              <w:t xml:space="preserve">Наименование документа </w:t>
            </w:r>
          </w:p>
        </w:tc>
        <w:tc>
          <w:tcPr>
            <w:tcW w:w="1201" w:type="dxa"/>
            <w:vAlign w:val="center"/>
          </w:tcPr>
          <w:p w:rsidR="00C05FC4" w:rsidRPr="00A53EE0" w:rsidRDefault="00C05FC4" w:rsidP="00C05FC4">
            <w:pPr>
              <w:widowControl w:val="0"/>
              <w:adjustRightInd w:val="0"/>
              <w:jc w:val="center"/>
              <w:textAlignment w:val="baseline"/>
            </w:pPr>
            <w:r w:rsidRPr="00A53EE0">
              <w:t xml:space="preserve">№ </w:t>
            </w:r>
          </w:p>
          <w:p w:rsidR="00C05FC4" w:rsidRPr="00A53EE0" w:rsidRDefault="00C05FC4" w:rsidP="00C05FC4">
            <w:pPr>
              <w:widowControl w:val="0"/>
              <w:adjustRightInd w:val="0"/>
              <w:jc w:val="center"/>
              <w:textAlignment w:val="baseline"/>
            </w:pPr>
            <w:r w:rsidRPr="00A53EE0">
              <w:t>страницы</w:t>
            </w:r>
          </w:p>
        </w:tc>
        <w:tc>
          <w:tcPr>
            <w:tcW w:w="1146" w:type="dxa"/>
            <w:vAlign w:val="center"/>
          </w:tcPr>
          <w:p w:rsidR="00C05FC4" w:rsidRPr="00A53EE0" w:rsidRDefault="00C05FC4" w:rsidP="00C05FC4">
            <w:pPr>
              <w:widowControl w:val="0"/>
              <w:adjustRightInd w:val="0"/>
              <w:jc w:val="center"/>
              <w:textAlignment w:val="baseline"/>
            </w:pPr>
            <w:r w:rsidRPr="00A53EE0">
              <w:t>Число</w:t>
            </w:r>
          </w:p>
          <w:p w:rsidR="00C05FC4" w:rsidRPr="00A53EE0" w:rsidRDefault="00C05FC4" w:rsidP="00C05FC4">
            <w:pPr>
              <w:widowControl w:val="0"/>
              <w:adjustRightInd w:val="0"/>
              <w:jc w:val="center"/>
              <w:textAlignment w:val="baseline"/>
            </w:pPr>
            <w:r w:rsidRPr="00A53EE0">
              <w:t>страниц</w:t>
            </w:r>
          </w:p>
        </w:tc>
      </w:tr>
      <w:tr w:rsidR="00C05FC4" w:rsidRPr="00A53EE0" w:rsidTr="00BC5458">
        <w:tc>
          <w:tcPr>
            <w:tcW w:w="1108" w:type="dxa"/>
            <w:vAlign w:val="center"/>
          </w:tcPr>
          <w:p w:rsidR="00C05FC4" w:rsidRPr="00A53EE0" w:rsidRDefault="00C05FC4" w:rsidP="00C05FC4">
            <w:pPr>
              <w:numPr>
                <w:ilvl w:val="0"/>
                <w:numId w:val="29"/>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Анкета (форма 2)</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C05FC4">
            <w:pPr>
              <w:numPr>
                <w:ilvl w:val="0"/>
                <w:numId w:val="29"/>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C05FC4">
            <w:pPr>
              <w:numPr>
                <w:ilvl w:val="0"/>
                <w:numId w:val="29"/>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numPr>
                <w:ilvl w:val="0"/>
                <w:numId w:val="29"/>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8972" w:type="dxa"/>
            <w:gridSpan w:val="3"/>
          </w:tcPr>
          <w:p w:rsidR="00C05FC4" w:rsidRPr="00A53EE0" w:rsidRDefault="00C05FC4" w:rsidP="00C05FC4">
            <w:pPr>
              <w:widowControl w:val="0"/>
              <w:adjustRightInd w:val="0"/>
              <w:spacing w:before="40" w:after="40"/>
              <w:jc w:val="both"/>
              <w:textAlignment w:val="baseline"/>
            </w:pPr>
          </w:p>
        </w:tc>
      </w:tr>
    </w:tbl>
    <w:p w:rsidR="00C05FC4" w:rsidRPr="00A53EE0" w:rsidRDefault="00C05FC4" w:rsidP="00C05FC4">
      <w:pPr>
        <w:autoSpaceDE w:val="0"/>
        <w:autoSpaceDN w:val="0"/>
        <w:jc w:val="both"/>
        <w:rPr>
          <w:bCs/>
          <w:snapToGrid w:val="0"/>
        </w:rPr>
      </w:pPr>
      <w:r w:rsidRPr="00A53EE0">
        <w:rPr>
          <w:bCs/>
          <w:snapToGrid w:val="0"/>
        </w:rPr>
        <w:t>___________________________________</w:t>
      </w:r>
      <w:r w:rsidRPr="00A53EE0">
        <w:rPr>
          <w:bCs/>
          <w:snapToGrid w:val="0"/>
        </w:rPr>
        <w:tab/>
        <w:t>__</w:t>
      </w:r>
      <w:r w:rsidRPr="00A53EE0">
        <w:rPr>
          <w:bCs/>
          <w:snapToGrid w:val="0"/>
        </w:rPr>
        <w:tab/>
      </w:r>
      <w:r w:rsidRPr="00A53EE0">
        <w:rPr>
          <w:bCs/>
          <w:snapToGrid w:val="0"/>
        </w:rPr>
        <w:tab/>
        <w:t>___________________________</w:t>
      </w:r>
    </w:p>
    <w:p w:rsidR="00C05FC4" w:rsidRPr="00A53EE0" w:rsidRDefault="00C05FC4" w:rsidP="00C05FC4">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05FC4" w:rsidRPr="00A53EE0" w:rsidRDefault="00C05FC4" w:rsidP="00C05FC4">
      <w:pPr>
        <w:overflowPunct w:val="0"/>
        <w:autoSpaceDE w:val="0"/>
        <w:autoSpaceDN w:val="0"/>
        <w:adjustRightInd w:val="0"/>
        <w:ind w:firstLine="709"/>
        <w:jc w:val="both"/>
      </w:pPr>
      <w:r w:rsidRPr="00A53EE0">
        <w:t>М.П.</w:t>
      </w:r>
    </w:p>
    <w:p w:rsidR="00C05FC4" w:rsidRPr="00A53EE0" w:rsidRDefault="00C05FC4" w:rsidP="00C05FC4">
      <w:pPr>
        <w:ind w:firstLine="851"/>
        <w:jc w:val="both"/>
        <w:rPr>
          <w:b/>
          <w:bCs/>
        </w:rPr>
      </w:pPr>
    </w:p>
    <w:p w:rsidR="00C05FC4" w:rsidRPr="00A53EE0" w:rsidRDefault="00C05FC4" w:rsidP="00C05FC4">
      <w:pPr>
        <w:tabs>
          <w:tab w:val="left" w:pos="709"/>
        </w:tabs>
        <w:overflowPunct w:val="0"/>
        <w:autoSpaceDE w:val="0"/>
        <w:autoSpaceDN w:val="0"/>
        <w:adjustRightInd w:val="0"/>
        <w:ind w:firstLine="709"/>
        <w:jc w:val="both"/>
      </w:pPr>
      <w:r w:rsidRPr="00A53EE0">
        <w:t>ИНСТРУКЦИИ ПО ЗАПОЛНЕНИЮ</w:t>
      </w:r>
    </w:p>
    <w:p w:rsidR="00C05FC4" w:rsidRPr="00A53EE0" w:rsidRDefault="00C05FC4" w:rsidP="00C05FC4">
      <w:pPr>
        <w:numPr>
          <w:ilvl w:val="0"/>
          <w:numId w:val="22"/>
        </w:numPr>
        <w:tabs>
          <w:tab w:val="clear" w:pos="960"/>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05FC4" w:rsidRPr="00A53EE0" w:rsidRDefault="00C05FC4" w:rsidP="00C05FC4">
      <w:pPr>
        <w:numPr>
          <w:ilvl w:val="0"/>
          <w:numId w:val="22"/>
        </w:numPr>
        <w:tabs>
          <w:tab w:val="clear" w:pos="960"/>
          <w:tab w:val="left" w:pos="1134"/>
        </w:tabs>
        <w:overflowPunct w:val="0"/>
        <w:autoSpaceDE w:val="0"/>
        <w:autoSpaceDN w:val="0"/>
        <w:adjustRightInd w:val="0"/>
        <w:ind w:left="0" w:firstLine="709"/>
        <w:jc w:val="both"/>
        <w:rPr>
          <w:bCs/>
        </w:rPr>
      </w:pPr>
      <w:r w:rsidRPr="00A53EE0">
        <w:rPr>
          <w:bCs/>
        </w:rPr>
        <w:t xml:space="preserve">Заявку на участие в запросе предложений следует оформить на официальном бланке участника запроса предложений. </w:t>
      </w:r>
    </w:p>
    <w:p w:rsidR="00C05FC4" w:rsidRPr="00A53EE0" w:rsidRDefault="00C05FC4" w:rsidP="00C05FC4">
      <w:pPr>
        <w:numPr>
          <w:ilvl w:val="0"/>
          <w:numId w:val="22"/>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05FC4" w:rsidRPr="00A53EE0" w:rsidRDefault="00C05FC4" w:rsidP="00C05FC4">
      <w:pPr>
        <w:numPr>
          <w:ilvl w:val="0"/>
          <w:numId w:val="22"/>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w:t>
      </w:r>
      <w:bookmarkEnd w:id="397"/>
      <w:r w:rsidRPr="00A53EE0">
        <w:rPr>
          <w:bCs/>
        </w:rPr>
        <w:t>должен указать свое полное наименование (с указанием организационно-правовой формы) и юридический адрес.</w:t>
      </w:r>
    </w:p>
    <w:p w:rsidR="00C05FC4" w:rsidRPr="00A53EE0" w:rsidRDefault="00C05FC4" w:rsidP="00C05FC4">
      <w:pPr>
        <w:numPr>
          <w:ilvl w:val="0"/>
          <w:numId w:val="22"/>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должен указать стоимость </w:t>
      </w:r>
      <w:r w:rsidRPr="00A53EE0">
        <w:rPr>
          <w:b/>
          <w:i/>
          <w:iCs/>
        </w:rPr>
        <w:t>поставки товара/ выполнения работ/ оказания услуг</w:t>
      </w:r>
      <w:r w:rsidRPr="00A53EE0">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05FC4" w:rsidRPr="00A53EE0" w:rsidRDefault="00C05FC4" w:rsidP="00C05FC4">
      <w:pPr>
        <w:numPr>
          <w:ilvl w:val="0"/>
          <w:numId w:val="22"/>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указать срок действия заявки на участие в запросе предложений согласно требованиям пункта </w:t>
      </w:r>
      <w:r w:rsidRPr="00A53EE0">
        <w:rPr>
          <w:bCs/>
        </w:rPr>
        <w:fldChar w:fldCharType="begin"/>
      </w:r>
      <w:r w:rsidRPr="00A53EE0">
        <w:rPr>
          <w:bCs/>
        </w:rPr>
        <w:instrText xml:space="preserve"> REF _Ref317257850 \r \h  \* MERGEFORMAT </w:instrText>
      </w:r>
      <w:r w:rsidRPr="00A53EE0">
        <w:rPr>
          <w:bCs/>
        </w:rPr>
      </w:r>
      <w:r w:rsidRPr="00A53EE0">
        <w:rPr>
          <w:bCs/>
        </w:rPr>
        <w:fldChar w:fldCharType="separate"/>
      </w:r>
      <w:r w:rsidR="00325C76">
        <w:rPr>
          <w:bCs/>
        </w:rPr>
        <w:t>4.5.1</w:t>
      </w:r>
      <w:r w:rsidRPr="00A53EE0">
        <w:rPr>
          <w:bCs/>
        </w:rPr>
        <w:fldChar w:fldCharType="end"/>
      </w:r>
      <w:r w:rsidRPr="00A53EE0">
        <w:rPr>
          <w:bCs/>
        </w:rPr>
        <w:t>.</w:t>
      </w:r>
    </w:p>
    <w:p w:rsidR="00C05FC4" w:rsidRPr="00A53EE0" w:rsidRDefault="00C05FC4" w:rsidP="00C05FC4">
      <w:pPr>
        <w:numPr>
          <w:ilvl w:val="0"/>
          <w:numId w:val="22"/>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A53EE0">
        <w:rPr>
          <w:bCs/>
        </w:rPr>
        <w:fldChar w:fldCharType="begin"/>
      </w:r>
      <w:r w:rsidRPr="00A53EE0">
        <w:rPr>
          <w:bCs/>
        </w:rPr>
        <w:instrText xml:space="preserve"> REF _Ref317252608 \r \h  \* MERGEFORMAT </w:instrText>
      </w:r>
      <w:r w:rsidRPr="00A53EE0">
        <w:rPr>
          <w:bCs/>
        </w:rPr>
      </w:r>
      <w:r w:rsidRPr="00A53EE0">
        <w:rPr>
          <w:bCs/>
        </w:rPr>
        <w:fldChar w:fldCharType="separate"/>
      </w:r>
      <w:r w:rsidR="00325C76">
        <w:rPr>
          <w:bCs/>
        </w:rPr>
        <w:t>17</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_Ref317257897 \r \h  \* MERGEFORMAT </w:instrText>
      </w:r>
      <w:r w:rsidRPr="00A53EE0">
        <w:rPr>
          <w:bCs/>
        </w:rPr>
      </w:r>
      <w:r w:rsidRPr="00A53EE0">
        <w:rPr>
          <w:bCs/>
        </w:rPr>
        <w:fldChar w:fldCharType="separate"/>
      </w:r>
      <w:r w:rsidR="00325C76">
        <w:rPr>
          <w:bCs/>
        </w:rPr>
        <w:t>5</w:t>
      </w:r>
      <w:r w:rsidRPr="00A53EE0">
        <w:rPr>
          <w:bCs/>
        </w:rPr>
        <w:fldChar w:fldCharType="end"/>
      </w:r>
      <w:r w:rsidRPr="00A53EE0">
        <w:rPr>
          <w:bCs/>
        </w:rPr>
        <w:t xml:space="preserve"> «Информационная карта запроса предложений».</w:t>
      </w:r>
    </w:p>
    <w:p w:rsidR="00C05FC4" w:rsidRPr="00A53EE0" w:rsidRDefault="00C05FC4" w:rsidP="00C05FC4">
      <w:pPr>
        <w:numPr>
          <w:ilvl w:val="0"/>
          <w:numId w:val="22"/>
        </w:numPr>
        <w:tabs>
          <w:tab w:val="clear" w:pos="960"/>
          <w:tab w:val="left" w:pos="1134"/>
        </w:tabs>
        <w:overflowPunct w:val="0"/>
        <w:autoSpaceDE w:val="0"/>
        <w:autoSpaceDN w:val="0"/>
        <w:adjustRightInd w:val="0"/>
        <w:ind w:left="0" w:firstLine="709"/>
        <w:jc w:val="both"/>
        <w:rPr>
          <w:bCs/>
        </w:rPr>
      </w:pPr>
      <w:r w:rsidRPr="00A53EE0">
        <w:rPr>
          <w:bC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A53EE0">
        <w:rPr>
          <w:bCs/>
        </w:rPr>
        <w:fldChar w:fldCharType="begin"/>
      </w:r>
      <w:r w:rsidRPr="00A53EE0">
        <w:rPr>
          <w:bCs/>
        </w:rPr>
        <w:instrText xml:space="preserve"> REF _Ref317252426 \r \h  \* MERGEFORMAT </w:instrText>
      </w:r>
      <w:r w:rsidRPr="00A53EE0">
        <w:rPr>
          <w:bCs/>
        </w:rPr>
      </w:r>
      <w:r w:rsidRPr="00A53EE0">
        <w:rPr>
          <w:bCs/>
        </w:rPr>
        <w:fldChar w:fldCharType="separate"/>
      </w:r>
      <w:r w:rsidR="00325C76">
        <w:rPr>
          <w:bCs/>
        </w:rPr>
        <w:t>4.4.5</w:t>
      </w:r>
      <w:r w:rsidRPr="00A53EE0">
        <w:rPr>
          <w:bCs/>
        </w:rPr>
        <w:fldChar w:fldCharType="end"/>
      </w:r>
      <w:r w:rsidRPr="00A53EE0">
        <w:rPr>
          <w:bCs/>
        </w:rPr>
        <w:t xml:space="preserve">, </w:t>
      </w:r>
      <w:r w:rsidRPr="00A53EE0">
        <w:rPr>
          <w:bCs/>
        </w:rPr>
        <w:fldChar w:fldCharType="begin"/>
      </w:r>
      <w:r w:rsidRPr="00A53EE0">
        <w:rPr>
          <w:bCs/>
        </w:rPr>
        <w:instrText xml:space="preserve"> REF _Ref317252433 \r \h  \* MERGEFORMAT </w:instrText>
      </w:r>
      <w:r w:rsidRPr="00A53EE0">
        <w:rPr>
          <w:bCs/>
        </w:rPr>
      </w:r>
      <w:r w:rsidRPr="00A53EE0">
        <w:rPr>
          <w:bCs/>
        </w:rPr>
        <w:fldChar w:fldCharType="separate"/>
      </w:r>
      <w:r w:rsidR="00325C76">
        <w:rPr>
          <w:bCs/>
        </w:rPr>
        <w:t>4.4.6</w:t>
      </w:r>
      <w:r w:rsidRPr="00A53EE0">
        <w:rPr>
          <w:bCs/>
        </w:rPr>
        <w:fldChar w:fldCharType="end"/>
      </w:r>
      <w:r w:rsidRPr="00A53EE0">
        <w:rPr>
          <w:bCs/>
        </w:rPr>
        <w:t>.</w:t>
      </w:r>
    </w:p>
    <w:p w:rsidR="00B17313" w:rsidRPr="00A53EE0" w:rsidRDefault="00C05FC4" w:rsidP="00B17313">
      <w:pPr>
        <w:jc w:val="right"/>
      </w:pPr>
      <w:bookmarkStart w:id="403" w:name="_Ref55335821"/>
      <w:bookmarkStart w:id="404" w:name="_Ref55336345"/>
      <w:bookmarkStart w:id="405" w:name="_Toc57314674"/>
      <w:bookmarkStart w:id="406" w:name="_Toc69728988"/>
      <w:bookmarkStart w:id="407" w:name="_Toc98251754"/>
      <w:r w:rsidRPr="00A53EE0">
        <w:br w:type="page"/>
      </w:r>
      <w:bookmarkEnd w:id="403"/>
      <w:bookmarkEnd w:id="404"/>
      <w:bookmarkEnd w:id="405"/>
      <w:bookmarkEnd w:id="406"/>
      <w:bookmarkEnd w:id="407"/>
      <w:r w:rsidR="00B17313" w:rsidRPr="00A53EE0">
        <w:lastRenderedPageBreak/>
        <w:t>Форма 2.</w:t>
      </w:r>
    </w:p>
    <w:p w:rsidR="00B17313" w:rsidRPr="00A53EE0" w:rsidRDefault="00B17313" w:rsidP="00B17313">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B17313" w:rsidRPr="00A53EE0" w:rsidRDefault="00B17313" w:rsidP="00B17313">
      <w:pPr>
        <w:overflowPunct w:val="0"/>
        <w:autoSpaceDE w:val="0"/>
        <w:autoSpaceDN w:val="0"/>
        <w:adjustRightInd w:val="0"/>
        <w:ind w:left="3969"/>
        <w:rPr>
          <w:bCs/>
        </w:rPr>
      </w:pPr>
      <w:r w:rsidRPr="00A53EE0">
        <w:rPr>
          <w:bCs/>
          <w:iCs/>
        </w:rPr>
        <w:t>от «___» __________ 20___ г. № ______</w:t>
      </w:r>
    </w:p>
    <w:p w:rsidR="00B17313" w:rsidRPr="00A53EE0" w:rsidRDefault="00B17313" w:rsidP="00B17313">
      <w:pPr>
        <w:jc w:val="right"/>
        <w:rPr>
          <w:b/>
        </w:rPr>
      </w:pPr>
    </w:p>
    <w:p w:rsidR="00B17313" w:rsidRPr="00A53EE0" w:rsidRDefault="00B17313" w:rsidP="00B17313">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B17313" w:rsidRPr="00A53EE0" w:rsidRDefault="00B17313" w:rsidP="00B17313">
      <w:pPr>
        <w:jc w:val="right"/>
        <w:rPr>
          <w:b/>
        </w:rPr>
      </w:pPr>
    </w:p>
    <w:p w:rsidR="00B17313" w:rsidRPr="00A53EE0" w:rsidRDefault="00B17313" w:rsidP="00B17313">
      <w:pPr>
        <w:keepNext/>
        <w:jc w:val="center"/>
        <w:outlineLvl w:val="1"/>
        <w:rPr>
          <w:bCs/>
          <w:iCs/>
        </w:rPr>
      </w:pPr>
      <w:bookmarkStart w:id="408" w:name="_Анкета_Претендента_на"/>
      <w:bookmarkStart w:id="409" w:name="_Анкета_Участника_процедуры"/>
      <w:bookmarkStart w:id="410" w:name="_Toc255987077"/>
      <w:bookmarkStart w:id="411" w:name="_Toc400028439"/>
      <w:bookmarkEnd w:id="408"/>
      <w:bookmarkEnd w:id="409"/>
      <w:r w:rsidRPr="00A53EE0">
        <w:rPr>
          <w:bCs/>
          <w:iCs/>
        </w:rPr>
        <w:t>АНКЕТА УЧАСТНИКА ЗАПРОСА ПРЕДЛОЖЕНИЙ (Форма 2)</w:t>
      </w:r>
      <w:bookmarkEnd w:id="410"/>
      <w:bookmarkEnd w:id="411"/>
    </w:p>
    <w:p w:rsidR="00B17313" w:rsidRPr="00A53EE0" w:rsidRDefault="00B17313" w:rsidP="00B17313">
      <w:pPr>
        <w:jc w:val="right"/>
        <w:rPr>
          <w:b/>
          <w:i/>
          <w:iCs/>
        </w:rPr>
      </w:pPr>
      <w:r w:rsidRPr="00A53EE0">
        <w:rPr>
          <w:b/>
          <w:i/>
          <w:iCs/>
        </w:rPr>
        <w:t>Лот __</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B17313" w:rsidRPr="00A53EE0" w:rsidRDefault="00B17313" w:rsidP="00B17313">
      <w:pPr>
        <w:overflowPunct w:val="0"/>
        <w:autoSpaceDE w:val="0"/>
        <w:autoSpaceDN w:val="0"/>
        <w:adjustRightInd w:val="0"/>
        <w:jc w:val="both"/>
        <w:rPr>
          <w:bCs/>
        </w:rPr>
      </w:pPr>
      <w:r w:rsidRPr="00A53EE0">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17313" w:rsidRPr="00A53EE0" w:rsidTr="00BC5458">
        <w:trPr>
          <w:cantSplit/>
          <w:trHeight w:val="240"/>
          <w:tblHeader/>
        </w:trPr>
        <w:tc>
          <w:tcPr>
            <w:tcW w:w="306" w:type="pct"/>
            <w:vAlign w:val="center"/>
          </w:tcPr>
          <w:p w:rsidR="00B17313" w:rsidRPr="00A53EE0" w:rsidRDefault="00B17313" w:rsidP="00B17313">
            <w:pPr>
              <w:widowControl w:val="0"/>
              <w:jc w:val="center"/>
              <w:rPr>
                <w:snapToGrid w:val="0"/>
              </w:rPr>
            </w:pPr>
            <w:r w:rsidRPr="00A53EE0">
              <w:rPr>
                <w:snapToGrid w:val="0"/>
              </w:rPr>
              <w:t>№</w:t>
            </w:r>
          </w:p>
        </w:tc>
        <w:tc>
          <w:tcPr>
            <w:tcW w:w="3000" w:type="pct"/>
            <w:vAlign w:val="center"/>
          </w:tcPr>
          <w:p w:rsidR="00B17313" w:rsidRPr="00A53EE0" w:rsidRDefault="00B17313" w:rsidP="00B17313">
            <w:pPr>
              <w:widowControl w:val="0"/>
              <w:jc w:val="center"/>
              <w:rPr>
                <w:snapToGrid w:val="0"/>
              </w:rPr>
            </w:pPr>
            <w:r w:rsidRPr="00A53EE0">
              <w:rPr>
                <w:snapToGrid w:val="0"/>
              </w:rPr>
              <w:t>Наименование</w:t>
            </w:r>
          </w:p>
        </w:tc>
        <w:tc>
          <w:tcPr>
            <w:tcW w:w="1694" w:type="pct"/>
            <w:vAlign w:val="center"/>
          </w:tcPr>
          <w:p w:rsidR="00B17313" w:rsidRPr="00A53EE0" w:rsidRDefault="00B17313" w:rsidP="00B17313">
            <w:pPr>
              <w:widowControl w:val="0"/>
              <w:jc w:val="center"/>
              <w:rPr>
                <w:snapToGrid w:val="0"/>
              </w:rPr>
            </w:pPr>
            <w:r w:rsidRPr="00A53EE0">
              <w:rPr>
                <w:snapToGrid w:val="0"/>
              </w:rPr>
              <w:t>Сведения об участнике запроса предложений</w:t>
            </w:r>
          </w:p>
        </w:tc>
      </w:tr>
      <w:tr w:rsidR="00B17313" w:rsidRPr="00A53EE0" w:rsidTr="00BC5458">
        <w:trPr>
          <w:cantSplit/>
          <w:trHeight w:val="471"/>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jc w:val="both"/>
              <w:rPr>
                <w:snapToGrid w:val="0"/>
              </w:rPr>
            </w:pPr>
            <w:r w:rsidRPr="00A53EE0">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Организационно - правовая форма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Принадлежность к субъектам малого и среднего предпринимательства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53EE0">
              <w:rPr>
                <w:i/>
                <w:snapToGrid w:val="0"/>
              </w:rPr>
              <w:t>либо паспортные данные для участника запроса предложений – физического лица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Виды деятельности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Срок деятельности (с учетом правопреемственности)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ИНН, КПП, ОГРН, ОКПО</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Юридический адрес (страна, адрес)</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Почтовый адрес (страна, адрес)</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Фактическое местоположение</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Телефоны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Факс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Адрес электронной почты </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Филиалы: перечислить наименования и почтовые адреса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Размер уставного капитала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Стоимость основных фондов (по балансу последнего завершенного периода)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B17313">
            <w:pPr>
              <w:widowControl w:val="0"/>
              <w:numPr>
                <w:ilvl w:val="0"/>
                <w:numId w:val="24"/>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17313" w:rsidRPr="00A53EE0" w:rsidRDefault="00B17313" w:rsidP="00B17313">
            <w:pPr>
              <w:widowControl w:val="0"/>
              <w:jc w:val="center"/>
            </w:pPr>
          </w:p>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sectPr w:rsidR="00B17313" w:rsidRPr="00A53EE0" w:rsidSect="00C87330">
          <w:pgSz w:w="11907" w:h="16840" w:code="9"/>
          <w:pgMar w:top="1134" w:right="567" w:bottom="1134" w:left="1418" w:header="567" w:footer="567" w:gutter="0"/>
          <w:cols w:space="708"/>
          <w:docGrid w:linePitch="360"/>
        </w:sectPr>
      </w:pPr>
      <w:bookmarkStart w:id="412" w:name="_Toc98251773"/>
    </w:p>
    <w:p w:rsidR="00B17313" w:rsidRPr="00A53EE0" w:rsidRDefault="00B17313" w:rsidP="00B17313">
      <w:pPr>
        <w:overflowPunct w:val="0"/>
        <w:autoSpaceDE w:val="0"/>
        <w:autoSpaceDN w:val="0"/>
        <w:adjustRightInd w:val="0"/>
        <w:spacing w:before="120" w:after="120"/>
        <w:jc w:val="both"/>
        <w:rPr>
          <w:b/>
          <w:bCs/>
        </w:rPr>
      </w:pPr>
      <w:r w:rsidRPr="00A53EE0">
        <w:rPr>
          <w:b/>
          <w:bCs/>
        </w:rPr>
        <w:lastRenderedPageBreak/>
        <w:t>Таблица 1.1. Принадлежность участника запроса предложений/</w:t>
      </w:r>
      <w:r w:rsidRPr="00A53EE0">
        <w:rPr>
          <w:b/>
          <w:bCs/>
          <w:i/>
        </w:rPr>
        <w:t xml:space="preserve"> субподрядчика (соисполнителя)/</w:t>
      </w:r>
      <w:r w:rsidRPr="00A53EE0">
        <w:rPr>
          <w:b/>
          <w:i/>
        </w:rPr>
        <w:t xml:space="preserve"> </w:t>
      </w:r>
      <w:r w:rsidRPr="00A53EE0">
        <w:rPr>
          <w:b/>
          <w:bCs/>
          <w:i/>
        </w:rPr>
        <w:t xml:space="preserve">изготовителя </w:t>
      </w:r>
      <w:r w:rsidRPr="00A53EE0">
        <w:rPr>
          <w:b/>
          <w:bCs/>
        </w:rPr>
        <w:t>к субъектам малого и среднего предпринимательства.</w:t>
      </w:r>
    </w:p>
    <w:p w:rsidR="00B17313" w:rsidRPr="00A53EE0" w:rsidRDefault="00B17313" w:rsidP="00B17313">
      <w:pPr>
        <w:jc w:val="both"/>
        <w:rPr>
          <w:rFonts w:eastAsia="Calibri"/>
          <w:lang w:eastAsia="en-US"/>
        </w:rPr>
      </w:pPr>
      <w:r w:rsidRPr="00A53EE0">
        <w:rPr>
          <w:rFonts w:eastAsia="Calibri"/>
          <w:lang w:eastAsia="en-US"/>
        </w:rPr>
        <w:t>Настоящим подтверждаем, что</w:t>
      </w:r>
      <w:r w:rsidRPr="00A53EE0">
        <w:rPr>
          <w:rFonts w:eastAsia="Calibri"/>
          <w:u w:val="single"/>
          <w:lang w:eastAsia="en-US"/>
        </w:rPr>
        <w:t xml:space="preserve"> ____________________________ </w:t>
      </w:r>
      <w:r w:rsidRPr="00A53EE0">
        <w:rPr>
          <w:rFonts w:eastAsia="Calibri"/>
          <w:i/>
          <w:u w:val="single"/>
          <w:lang w:eastAsia="en-US"/>
        </w:rPr>
        <w:t>(указывается наименование участника запроса предложений/</w:t>
      </w:r>
      <w:r w:rsidRPr="00A53EE0">
        <w:rPr>
          <w:b/>
          <w:i/>
        </w:rPr>
        <w:t xml:space="preserve"> субподрядчика (соисполнителя)/ изготовителя</w:t>
      </w:r>
      <w:r w:rsidRPr="00A53EE0">
        <w:rPr>
          <w:rFonts w:eastAsia="Calibri"/>
          <w:i/>
          <w:u w:val="single"/>
          <w:lang w:eastAsia="en-US"/>
        </w:rPr>
        <w:t xml:space="preserve">) </w:t>
      </w:r>
      <w:r w:rsidRPr="00A53EE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53EE0">
        <w:rPr>
          <w:rFonts w:eastAsia="Calibri"/>
          <w:i/>
          <w:u w:val="single"/>
          <w:lang w:eastAsia="en-US"/>
        </w:rPr>
        <w:t>указывается малого или среднего в зависимости от критериев отнесения)</w:t>
      </w:r>
      <w:r w:rsidRPr="00A53EE0">
        <w:rPr>
          <w:rFonts w:eastAsia="Calibri"/>
          <w:lang w:eastAsia="en-US"/>
        </w:rPr>
        <w:t xml:space="preserve"> предпринимательства и сообщаем следующую информацию:</w:t>
      </w:r>
    </w:p>
    <w:p w:rsidR="00B17313" w:rsidRPr="00A53EE0" w:rsidRDefault="00B17313" w:rsidP="00B1731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17313" w:rsidRPr="00A53EE0" w:rsidTr="00BC5458">
        <w:trPr>
          <w:tblHeader/>
        </w:trPr>
        <w:tc>
          <w:tcPr>
            <w:tcW w:w="540"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 п/п</w:t>
            </w:r>
          </w:p>
        </w:tc>
        <w:tc>
          <w:tcPr>
            <w:tcW w:w="3146"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Критерий отнесения</w:t>
            </w:r>
          </w:p>
        </w:tc>
        <w:tc>
          <w:tcPr>
            <w:tcW w:w="137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Малые предприятия</w:t>
            </w:r>
          </w:p>
        </w:tc>
        <w:tc>
          <w:tcPr>
            <w:tcW w:w="141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Средние предприятия</w:t>
            </w:r>
          </w:p>
        </w:tc>
        <w:tc>
          <w:tcPr>
            <w:tcW w:w="1589"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Показатель</w:t>
            </w:r>
          </w:p>
        </w:tc>
        <w:tc>
          <w:tcPr>
            <w:tcW w:w="1955"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Подтверждающий документ</w:t>
            </w:r>
          </w:p>
        </w:tc>
      </w:tr>
      <w:tr w:rsidR="00B17313" w:rsidRPr="00A53EE0" w:rsidTr="00BC5458">
        <w:trPr>
          <w:tblHeader/>
        </w:trPr>
        <w:tc>
          <w:tcPr>
            <w:tcW w:w="540"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w:t>
            </w:r>
          </w:p>
        </w:tc>
        <w:tc>
          <w:tcPr>
            <w:tcW w:w="3146"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2</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3</w:t>
            </w:r>
          </w:p>
        </w:tc>
        <w:tc>
          <w:tcPr>
            <w:tcW w:w="141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4</w:t>
            </w:r>
          </w:p>
        </w:tc>
        <w:tc>
          <w:tcPr>
            <w:tcW w:w="1589"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5</w:t>
            </w:r>
          </w:p>
        </w:tc>
        <w:tc>
          <w:tcPr>
            <w:tcW w:w="1955"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1.</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 xml:space="preserve">Суммарная доля участия в уставном (складочном) капитале: </w:t>
            </w:r>
          </w:p>
          <w:p w:rsidR="00B17313" w:rsidRPr="00A53EE0" w:rsidRDefault="00B17313" w:rsidP="00B17313">
            <w:pPr>
              <w:rPr>
                <w:rFonts w:eastAsia="Calibri"/>
                <w:lang w:eastAsia="en-US"/>
              </w:rPr>
            </w:pPr>
            <w:r w:rsidRPr="00A53EE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 (стр. __ заявки)</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2.</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17313" w:rsidRPr="00A53EE0" w:rsidRDefault="00B17313" w:rsidP="00B17313">
            <w:pPr>
              <w:jc w:val="center"/>
              <w:rPr>
                <w:rFonts w:ascii="Calibri" w:eastAsia="Calibri" w:hAnsi="Calibri"/>
                <w: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w:t>
            </w:r>
          </w:p>
        </w:tc>
      </w:tr>
      <w:tr w:rsidR="00B17313" w:rsidRPr="00A53EE0" w:rsidTr="00BC5458">
        <w:trPr>
          <w:trHeight w:val="1671"/>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3.</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100 человек</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От 101 до 250 человек</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w:t>
            </w:r>
          </w:p>
          <w:p w:rsidR="00B17313" w:rsidRPr="00A53EE0" w:rsidRDefault="00B17313" w:rsidP="00B17313">
            <w:pPr>
              <w:jc w:val="center"/>
              <w:rPr>
                <w:rFonts w:eastAsia="Calibri"/>
                <w:i/>
                <w:lang w:eastAsia="en-US"/>
              </w:rPr>
            </w:pPr>
            <w:r w:rsidRPr="00A53EE0">
              <w:rPr>
                <w:rFonts w:eastAsia="Calibri"/>
                <w:i/>
                <w:lang w:eastAsia="en-US"/>
              </w:rPr>
              <w:t>количество человек</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формы № 4 ФСС (стр. __ заявки)</w:t>
            </w:r>
          </w:p>
        </w:tc>
      </w:tr>
      <w:tr w:rsidR="00B17313" w:rsidRPr="00A53EE0" w:rsidTr="00BC5458">
        <w:trPr>
          <w:trHeight w:val="1903"/>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15 человек –</w:t>
            </w:r>
          </w:p>
          <w:p w:rsidR="00B17313" w:rsidRPr="00A53EE0" w:rsidRDefault="00B17313" w:rsidP="00B17313">
            <w:pPr>
              <w:jc w:val="center"/>
              <w:rPr>
                <w:rFonts w:eastAsia="Calibri"/>
                <w:lang w:eastAsia="en-US"/>
              </w:rPr>
            </w:pPr>
            <w:r w:rsidRPr="00A53EE0">
              <w:rPr>
                <w:rFonts w:eastAsia="Calibri"/>
                <w:lang w:eastAsia="en-US"/>
              </w:rPr>
              <w:t>микро- предприятие</w:t>
            </w:r>
          </w:p>
        </w:tc>
        <w:tc>
          <w:tcPr>
            <w:tcW w:w="1418" w:type="dxa"/>
            <w:vMerge/>
            <w:shd w:val="clear" w:color="auto" w:fill="auto"/>
            <w:vAlign w:val="center"/>
          </w:tcPr>
          <w:p w:rsidR="00B17313" w:rsidRPr="00A53EE0" w:rsidRDefault="00B17313" w:rsidP="00B17313">
            <w:pPr>
              <w:rPr>
                <w:rFonts w:eastAsia="Calibri"/>
                <w:lang w:eastAsia="en-US"/>
              </w:rPr>
            </w:pPr>
          </w:p>
        </w:tc>
        <w:tc>
          <w:tcPr>
            <w:tcW w:w="1589" w:type="dxa"/>
            <w:vMerge/>
            <w:shd w:val="clear" w:color="auto" w:fill="auto"/>
            <w:vAlign w:val="center"/>
          </w:tcPr>
          <w:p w:rsidR="00B17313" w:rsidRPr="00A53EE0" w:rsidRDefault="00B17313" w:rsidP="00B17313">
            <w:pPr>
              <w:rPr>
                <w:rFonts w:ascii="Calibri" w:eastAsia="Calibri" w:hAnsi="Calibri"/>
                <w:i/>
                <w:lang w:eastAsia="en-US"/>
              </w:rPr>
            </w:pPr>
          </w:p>
        </w:tc>
        <w:tc>
          <w:tcPr>
            <w:tcW w:w="1955" w:type="dxa"/>
            <w:vMerge/>
            <w:shd w:val="clear" w:color="auto" w:fill="auto"/>
            <w:vAlign w:val="center"/>
          </w:tcPr>
          <w:p w:rsidR="00B17313" w:rsidRPr="00A53EE0" w:rsidRDefault="00B17313" w:rsidP="00B17313">
            <w:pPr>
              <w:rPr>
                <w:rFonts w:ascii="Calibri" w:eastAsia="Calibri" w:hAnsi="Calibri"/>
                <w:i/>
                <w:lang w:eastAsia="en-US"/>
              </w:rPr>
            </w:pPr>
          </w:p>
        </w:tc>
      </w:tr>
      <w:tr w:rsidR="00B17313" w:rsidRPr="00A53EE0" w:rsidTr="00BC5458">
        <w:trPr>
          <w:trHeight w:val="1404"/>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4.</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A53EE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lastRenderedPageBreak/>
              <w:t>400 млн. руб.</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1 000 млн. руб.</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миллионах рублей</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 xml:space="preserve">Копия бухгалтерской (финансовой) отчетности за последний </w:t>
            </w:r>
            <w:r w:rsidRPr="00A53EE0">
              <w:rPr>
                <w:rFonts w:eastAsia="Calibri"/>
                <w:i/>
                <w:lang w:eastAsia="en-US"/>
              </w:rPr>
              <w:lastRenderedPageBreak/>
              <w:t>завершенный год (стр. __ заявки)</w:t>
            </w:r>
          </w:p>
        </w:tc>
      </w:tr>
      <w:tr w:rsidR="00B17313" w:rsidRPr="00A53EE0" w:rsidTr="00BC5458">
        <w:trPr>
          <w:trHeight w:val="1267"/>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60 млн. руб. – микро- предприятие</w:t>
            </w:r>
          </w:p>
        </w:tc>
        <w:tc>
          <w:tcPr>
            <w:tcW w:w="1418" w:type="dxa"/>
            <w:vMerge/>
            <w:shd w:val="clear" w:color="auto" w:fill="auto"/>
          </w:tcPr>
          <w:p w:rsidR="00B17313" w:rsidRPr="00A53EE0" w:rsidRDefault="00B17313" w:rsidP="00B17313">
            <w:pPr>
              <w:rPr>
                <w:rFonts w:ascii="Calibri" w:eastAsia="Calibri" w:hAnsi="Calibri"/>
                <w:i/>
                <w:lang w:eastAsia="en-US"/>
              </w:rPr>
            </w:pPr>
          </w:p>
        </w:tc>
        <w:tc>
          <w:tcPr>
            <w:tcW w:w="1589" w:type="dxa"/>
            <w:vMerge/>
            <w:shd w:val="clear" w:color="auto" w:fill="auto"/>
          </w:tcPr>
          <w:p w:rsidR="00B17313" w:rsidRPr="00A53EE0" w:rsidRDefault="00B17313" w:rsidP="00B17313">
            <w:pPr>
              <w:rPr>
                <w:rFonts w:ascii="Calibri" w:eastAsia="Calibri" w:hAnsi="Calibri"/>
                <w:i/>
                <w:lang w:eastAsia="en-US"/>
              </w:rPr>
            </w:pPr>
          </w:p>
        </w:tc>
        <w:tc>
          <w:tcPr>
            <w:tcW w:w="1955" w:type="dxa"/>
            <w:vMerge/>
            <w:shd w:val="clear" w:color="auto" w:fill="auto"/>
          </w:tcPr>
          <w:p w:rsidR="00B17313" w:rsidRPr="00A53EE0" w:rsidRDefault="00B17313" w:rsidP="00B17313">
            <w:pPr>
              <w:rPr>
                <w:rFonts w:ascii="Calibri" w:eastAsia="Calibri" w:hAnsi="Calibri"/>
                <w:i/>
                <w:lang w:eastAsia="en-US"/>
              </w:rPr>
            </w:pPr>
          </w:p>
        </w:tc>
      </w:tr>
    </w:tbl>
    <w:p w:rsidR="00B17313" w:rsidRPr="00A53EE0" w:rsidRDefault="00B17313" w:rsidP="00B17313">
      <w:pPr>
        <w:autoSpaceDE w:val="0"/>
        <w:autoSpaceDN w:val="0"/>
        <w:jc w:val="both"/>
        <w:rPr>
          <w:b/>
          <w:bCs/>
          <w:snapToGrid w:val="0"/>
        </w:rPr>
      </w:pPr>
      <w:r w:rsidRPr="00A53EE0">
        <w:rPr>
          <w:b/>
          <w:bCs/>
          <w:snapToGrid w:val="0"/>
        </w:rPr>
        <w:lastRenderedPageBreak/>
        <w:t>_________________________________</w:t>
      </w:r>
      <w:r w:rsidRPr="00A53EE0">
        <w:rPr>
          <w:b/>
          <w:bCs/>
          <w:snapToGrid w:val="0"/>
        </w:rPr>
        <w:tab/>
        <w:t>___</w:t>
      </w:r>
      <w:r w:rsidRPr="00A53EE0">
        <w:rPr>
          <w:b/>
          <w:bCs/>
          <w:snapToGrid w:val="0"/>
        </w:rPr>
        <w:tab/>
      </w:r>
      <w:r w:rsidRPr="00A53EE0">
        <w:rPr>
          <w:b/>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
          <w:bCs/>
        </w:rPr>
        <w:tab/>
      </w:r>
      <w:r w:rsidRPr="00A53EE0">
        <w:rPr>
          <w:b/>
          <w:bCs/>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rPr>
          <w:b/>
          <w:bCs/>
        </w:rPr>
      </w:pPr>
      <w:r w:rsidRPr="00A53EE0">
        <w:rPr>
          <w:b/>
          <w:bCs/>
        </w:rPr>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bookmarkEnd w:id="412"/>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Заполненная участником запроса предложений анкета должна содержать все сведения, указанные в таблице 1.</w:t>
      </w:r>
      <w:r w:rsidRPr="00A53EE0">
        <w:rPr>
          <w:b/>
          <w:bCs/>
        </w:rPr>
        <w:t xml:space="preserve"> </w:t>
      </w:r>
      <w:r w:rsidRPr="00A53EE0">
        <w:rPr>
          <w:bCs/>
        </w:rPr>
        <w:t>В случае отсутствия каких-либо данных указывается слово «нет».</w:t>
      </w:r>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A53EE0">
        <w:rPr>
          <w:b/>
          <w:bCs/>
          <w:i/>
        </w:rPr>
        <w:t>субподрядчика (соисполнителя)/ изготовителя</w:t>
      </w:r>
      <w:r w:rsidRPr="00A53EE0">
        <w:rPr>
          <w:bCs/>
        </w:rPr>
        <w:t xml:space="preserve">, если такой </w:t>
      </w:r>
      <w:r w:rsidRPr="00A53EE0">
        <w:rPr>
          <w:b/>
          <w:bCs/>
          <w:i/>
        </w:rPr>
        <w:t xml:space="preserve">субподрядчик (соисполнитель)/ изготовитель </w:t>
      </w:r>
      <w:r w:rsidRPr="00A53EE0">
        <w:rPr>
          <w:bCs/>
        </w:rPr>
        <w:t>является субъектом малого и среднего предпринимательства. На</w:t>
      </w:r>
      <w:r w:rsidRPr="00A53EE0">
        <w:rPr>
          <w:b/>
          <w:i/>
        </w:rPr>
        <w:t xml:space="preserve"> </w:t>
      </w:r>
      <w:r w:rsidRPr="00A53EE0">
        <w:rPr>
          <w:b/>
          <w:bCs/>
          <w:i/>
        </w:rPr>
        <w:t>изготовителя</w:t>
      </w:r>
      <w:r w:rsidRPr="00A53EE0">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A53EE0">
        <w:rPr>
          <w:b/>
          <w:bCs/>
          <w:i/>
        </w:rPr>
        <w:t xml:space="preserve">изготовителя </w:t>
      </w:r>
      <w:r w:rsidRPr="00A53EE0">
        <w:rPr>
          <w:bCs/>
        </w:rPr>
        <w:t>непосредственно участником запроса предложений, без привлечения официальных дилеров и т.д.</w:t>
      </w:r>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A53EE0">
        <w:rPr>
          <w:b/>
          <w:bCs/>
          <w:i/>
        </w:rPr>
        <w:t>субподрядчика (соисполнителя)/ изготовителя</w:t>
      </w:r>
      <w:r w:rsidRPr="00A53EE0">
        <w:rPr>
          <w:bCs/>
        </w:rPr>
        <w:t xml:space="preserve"> к субъектам малого и среднего предпринимательства.</w:t>
      </w:r>
    </w:p>
    <w:p w:rsidR="00B17313" w:rsidRPr="00A53EE0" w:rsidRDefault="00B17313" w:rsidP="00B17313">
      <w:pPr>
        <w:numPr>
          <w:ilvl w:val="1"/>
          <w:numId w:val="21"/>
        </w:numPr>
        <w:tabs>
          <w:tab w:val="left" w:pos="1134"/>
        </w:tabs>
        <w:overflowPunct w:val="0"/>
        <w:autoSpaceDE w:val="0"/>
        <w:autoSpaceDN w:val="0"/>
        <w:adjustRightInd w:val="0"/>
        <w:ind w:left="0" w:firstLine="709"/>
        <w:jc w:val="both"/>
        <w:rPr>
          <w:bCs/>
        </w:rPr>
      </w:pPr>
      <w:r w:rsidRPr="00A53EE0">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7313" w:rsidRPr="00A53EE0" w:rsidRDefault="00B17313" w:rsidP="00B17313">
      <w:pPr>
        <w:overflowPunct w:val="0"/>
        <w:autoSpaceDE w:val="0"/>
        <w:autoSpaceDN w:val="0"/>
        <w:adjustRightInd w:val="0"/>
        <w:ind w:left="600"/>
        <w:jc w:val="both"/>
        <w:rPr>
          <w:bCs/>
        </w:rPr>
        <w:sectPr w:rsidR="00B17313" w:rsidRPr="00A53EE0" w:rsidSect="00C87330">
          <w:pgSz w:w="11907" w:h="16840" w:code="9"/>
          <w:pgMar w:top="1134" w:right="567" w:bottom="1134" w:left="1418" w:header="567" w:footer="567" w:gutter="0"/>
          <w:cols w:space="708"/>
          <w:docGrid w:linePitch="360"/>
        </w:sectPr>
      </w:pPr>
    </w:p>
    <w:p w:rsidR="00B17313" w:rsidRPr="00A53EE0" w:rsidRDefault="00B17313" w:rsidP="00B17313">
      <w:pPr>
        <w:overflowPunct w:val="0"/>
        <w:autoSpaceDE w:val="0"/>
        <w:autoSpaceDN w:val="0"/>
        <w:adjustRightInd w:val="0"/>
        <w:jc w:val="both"/>
        <w:rPr>
          <w:bCs/>
        </w:rPr>
      </w:pPr>
      <w:r w:rsidRPr="00A53EE0">
        <w:rPr>
          <w:bCs/>
        </w:rPr>
        <w:lastRenderedPageBreak/>
        <w:t>Таблица 2. Сведения о цепочке собственников, включая бенефициаров (в том числе конечных).</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________________________________________________________ </w:t>
      </w:r>
    </w:p>
    <w:p w:rsidR="00B17313" w:rsidRPr="00A53EE0" w:rsidRDefault="00B17313" w:rsidP="00B17313">
      <w:r w:rsidRPr="00A53EE0">
        <w:t xml:space="preserve">                                                                                наименование организации участника запроса предложений</w:t>
      </w:r>
    </w:p>
    <w:p w:rsidR="00B17313" w:rsidRPr="00A53EE0" w:rsidRDefault="00B17313" w:rsidP="00B17313">
      <w:pPr>
        <w:overflowPunct w:val="0"/>
        <w:autoSpaceDE w:val="0"/>
        <w:autoSpaceDN w:val="0"/>
        <w:adjustRightInd w:val="0"/>
        <w:ind w:firstLine="567"/>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17313" w:rsidRPr="00A53EE0" w:rsidTr="00BC5458">
        <w:trPr>
          <w:trHeight w:val="510"/>
        </w:trPr>
        <w:tc>
          <w:tcPr>
            <w:tcW w:w="567" w:type="dxa"/>
            <w:vMerge w:val="restart"/>
            <w:shd w:val="clear" w:color="auto" w:fill="auto"/>
            <w:vAlign w:val="center"/>
            <w:hideMark/>
          </w:tcPr>
          <w:p w:rsidR="00B17313" w:rsidRPr="00A53EE0" w:rsidRDefault="00B17313" w:rsidP="00B17313">
            <w:pPr>
              <w:jc w:val="center"/>
            </w:pPr>
            <w:r w:rsidRPr="00A53EE0">
              <w:t>№ п/п</w:t>
            </w:r>
          </w:p>
        </w:tc>
        <w:tc>
          <w:tcPr>
            <w:tcW w:w="5813" w:type="dxa"/>
            <w:gridSpan w:val="6"/>
            <w:shd w:val="clear" w:color="auto" w:fill="auto"/>
            <w:vAlign w:val="center"/>
            <w:hideMark/>
          </w:tcPr>
          <w:p w:rsidR="00B17313" w:rsidRPr="00A53EE0" w:rsidRDefault="00B17313" w:rsidP="00B17313">
            <w:pPr>
              <w:jc w:val="center"/>
            </w:pPr>
            <w:r w:rsidRPr="00A53EE0">
              <w:t>Информация об участнике запроса предложений</w:t>
            </w:r>
          </w:p>
        </w:tc>
        <w:tc>
          <w:tcPr>
            <w:tcW w:w="7370" w:type="dxa"/>
            <w:gridSpan w:val="7"/>
            <w:shd w:val="clear" w:color="auto" w:fill="auto"/>
            <w:vAlign w:val="bottom"/>
            <w:hideMark/>
          </w:tcPr>
          <w:p w:rsidR="00B17313" w:rsidRPr="00A53EE0" w:rsidRDefault="00B17313" w:rsidP="00B17313">
            <w:pPr>
              <w:jc w:val="center"/>
            </w:pPr>
            <w:r w:rsidRPr="00A53EE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17313" w:rsidRPr="00A53EE0" w:rsidRDefault="00B17313" w:rsidP="00B17313">
            <w:pPr>
              <w:ind w:left="-108" w:right="-108"/>
              <w:jc w:val="center"/>
            </w:pPr>
            <w:r w:rsidRPr="00A53EE0">
              <w:t>Информация о подтверждающих документах (наименование, реквизиты и т.д.)</w:t>
            </w:r>
          </w:p>
        </w:tc>
      </w:tr>
      <w:tr w:rsidR="00B17313" w:rsidRPr="00A53EE0" w:rsidTr="00BC5458">
        <w:trPr>
          <w:trHeight w:val="1590"/>
        </w:trPr>
        <w:tc>
          <w:tcPr>
            <w:tcW w:w="567" w:type="dxa"/>
            <w:vMerge/>
            <w:vAlign w:val="center"/>
            <w:hideMark/>
          </w:tcPr>
          <w:p w:rsidR="00B17313" w:rsidRPr="00A53EE0" w:rsidRDefault="00B17313" w:rsidP="00B17313"/>
        </w:tc>
        <w:tc>
          <w:tcPr>
            <w:tcW w:w="568" w:type="dxa"/>
            <w:vAlign w:val="center"/>
            <w:hideMark/>
          </w:tcPr>
          <w:p w:rsidR="00B17313" w:rsidRPr="00A53EE0" w:rsidRDefault="00B17313" w:rsidP="00B17313">
            <w:pPr>
              <w:ind w:left="-108" w:right="-108"/>
              <w:jc w:val="center"/>
            </w:pPr>
            <w:r w:rsidRPr="00A53EE0">
              <w:t>ИНН</w:t>
            </w:r>
          </w:p>
        </w:tc>
        <w:tc>
          <w:tcPr>
            <w:tcW w:w="708"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краткое</w:t>
            </w:r>
          </w:p>
        </w:tc>
        <w:tc>
          <w:tcPr>
            <w:tcW w:w="709" w:type="dxa"/>
            <w:vAlign w:val="center"/>
            <w:hideMark/>
          </w:tcPr>
          <w:p w:rsidR="00B17313" w:rsidRPr="00A53EE0" w:rsidRDefault="00B17313" w:rsidP="00B17313">
            <w:pPr>
              <w:ind w:left="-108" w:right="-108"/>
              <w:jc w:val="center"/>
            </w:pPr>
            <w:r w:rsidRPr="00A53EE0">
              <w:t>Код ОКВЭД</w:t>
            </w:r>
          </w:p>
        </w:tc>
        <w:tc>
          <w:tcPr>
            <w:tcW w:w="1276" w:type="dxa"/>
            <w:vAlign w:val="center"/>
            <w:hideMark/>
          </w:tcPr>
          <w:p w:rsidR="00B17313" w:rsidRPr="00A53EE0" w:rsidRDefault="00B17313" w:rsidP="00B17313">
            <w:pPr>
              <w:ind w:left="-108" w:right="-108"/>
              <w:jc w:val="center"/>
            </w:pPr>
            <w:r w:rsidRPr="00A53EE0">
              <w:t>Фамилия, Имя, Отчество руководителя</w:t>
            </w:r>
          </w:p>
        </w:tc>
        <w:tc>
          <w:tcPr>
            <w:tcW w:w="1276"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руководителя</w:t>
            </w:r>
          </w:p>
        </w:tc>
        <w:tc>
          <w:tcPr>
            <w:tcW w:w="425" w:type="dxa"/>
            <w:vAlign w:val="center"/>
            <w:hideMark/>
          </w:tcPr>
          <w:p w:rsidR="00B17313" w:rsidRPr="00A53EE0" w:rsidRDefault="00B17313" w:rsidP="00B17313">
            <w:pPr>
              <w:ind w:left="-108" w:right="-108"/>
              <w:jc w:val="center"/>
            </w:pPr>
            <w:r w:rsidRPr="00A53EE0">
              <w:t xml:space="preserve">№ </w:t>
            </w:r>
          </w:p>
        </w:tc>
        <w:tc>
          <w:tcPr>
            <w:tcW w:w="708" w:type="dxa"/>
            <w:vAlign w:val="center"/>
            <w:hideMark/>
          </w:tcPr>
          <w:p w:rsidR="00B17313" w:rsidRPr="00A53EE0" w:rsidRDefault="00B17313" w:rsidP="00B17313">
            <w:pPr>
              <w:ind w:left="-108" w:right="-108"/>
              <w:jc w:val="center"/>
            </w:pPr>
            <w:r w:rsidRPr="00A53EE0">
              <w:t xml:space="preserve">ИНН </w:t>
            </w:r>
          </w:p>
        </w:tc>
        <w:tc>
          <w:tcPr>
            <w:tcW w:w="709"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 ФИО</w:t>
            </w:r>
          </w:p>
        </w:tc>
        <w:tc>
          <w:tcPr>
            <w:tcW w:w="1276" w:type="dxa"/>
            <w:vAlign w:val="center"/>
            <w:hideMark/>
          </w:tcPr>
          <w:p w:rsidR="00B17313" w:rsidRPr="00A53EE0" w:rsidRDefault="00B17313" w:rsidP="00B17313">
            <w:pPr>
              <w:ind w:left="-108" w:right="-108"/>
              <w:jc w:val="center"/>
            </w:pPr>
            <w:r w:rsidRPr="00A53EE0">
              <w:t>Адрес регистрации</w:t>
            </w:r>
          </w:p>
        </w:tc>
        <w:tc>
          <w:tcPr>
            <w:tcW w:w="1559"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(для физического лица)</w:t>
            </w:r>
          </w:p>
        </w:tc>
        <w:tc>
          <w:tcPr>
            <w:tcW w:w="1417" w:type="dxa"/>
            <w:shd w:val="clear" w:color="auto" w:fill="auto"/>
            <w:vAlign w:val="center"/>
            <w:hideMark/>
          </w:tcPr>
          <w:p w:rsidR="00B17313" w:rsidRPr="00A53EE0" w:rsidRDefault="00B17313" w:rsidP="00B17313">
            <w:pPr>
              <w:jc w:val="center"/>
            </w:pPr>
            <w:r w:rsidRPr="00A53EE0">
              <w:t>Руководитель / участник / акционер / бенефициар</w:t>
            </w:r>
          </w:p>
        </w:tc>
        <w:tc>
          <w:tcPr>
            <w:tcW w:w="1701" w:type="dxa"/>
            <w:vMerge/>
            <w:vAlign w:val="center"/>
            <w:hideMark/>
          </w:tcPr>
          <w:p w:rsidR="00B17313" w:rsidRPr="00A53EE0" w:rsidRDefault="00B17313" w:rsidP="00B17313"/>
        </w:tc>
      </w:tr>
      <w:tr w:rsidR="00B17313" w:rsidRPr="00A53EE0" w:rsidTr="00BC5458">
        <w:trPr>
          <w:trHeight w:val="315"/>
        </w:trPr>
        <w:tc>
          <w:tcPr>
            <w:tcW w:w="567" w:type="dxa"/>
            <w:noWrap/>
            <w:vAlign w:val="center"/>
            <w:hideMark/>
          </w:tcPr>
          <w:p w:rsidR="00B17313" w:rsidRPr="00A53EE0" w:rsidRDefault="00B17313" w:rsidP="00B17313">
            <w:pPr>
              <w:jc w:val="center"/>
              <w:rPr>
                <w:iCs/>
              </w:rPr>
            </w:pPr>
            <w:r w:rsidRPr="00A53EE0">
              <w:rPr>
                <w:iCs/>
              </w:rPr>
              <w:t>1</w:t>
            </w:r>
          </w:p>
        </w:tc>
        <w:tc>
          <w:tcPr>
            <w:tcW w:w="568" w:type="dxa"/>
            <w:noWrap/>
            <w:vAlign w:val="center"/>
            <w:hideMark/>
          </w:tcPr>
          <w:p w:rsidR="00B17313" w:rsidRPr="00A53EE0" w:rsidRDefault="00B17313" w:rsidP="00B17313">
            <w:pPr>
              <w:jc w:val="center"/>
              <w:rPr>
                <w:iCs/>
              </w:rPr>
            </w:pPr>
            <w:r w:rsidRPr="00A53EE0">
              <w:rPr>
                <w:iCs/>
              </w:rPr>
              <w:t>2</w:t>
            </w:r>
          </w:p>
        </w:tc>
        <w:tc>
          <w:tcPr>
            <w:tcW w:w="708" w:type="dxa"/>
            <w:noWrap/>
            <w:vAlign w:val="center"/>
            <w:hideMark/>
          </w:tcPr>
          <w:p w:rsidR="00B17313" w:rsidRPr="00A53EE0" w:rsidRDefault="00B17313" w:rsidP="00B17313">
            <w:pPr>
              <w:jc w:val="center"/>
              <w:rPr>
                <w:iCs/>
              </w:rPr>
            </w:pPr>
            <w:r w:rsidRPr="00A53EE0">
              <w:rPr>
                <w:iCs/>
              </w:rPr>
              <w:t>3</w:t>
            </w:r>
          </w:p>
        </w:tc>
        <w:tc>
          <w:tcPr>
            <w:tcW w:w="1276" w:type="dxa"/>
            <w:noWrap/>
            <w:vAlign w:val="center"/>
            <w:hideMark/>
          </w:tcPr>
          <w:p w:rsidR="00B17313" w:rsidRPr="00A53EE0" w:rsidRDefault="00B17313" w:rsidP="00B17313">
            <w:pPr>
              <w:jc w:val="center"/>
              <w:rPr>
                <w:iCs/>
              </w:rPr>
            </w:pPr>
            <w:r w:rsidRPr="00A53EE0">
              <w:rPr>
                <w:iCs/>
              </w:rPr>
              <w:t>4</w:t>
            </w:r>
          </w:p>
        </w:tc>
        <w:tc>
          <w:tcPr>
            <w:tcW w:w="709" w:type="dxa"/>
            <w:noWrap/>
            <w:vAlign w:val="center"/>
            <w:hideMark/>
          </w:tcPr>
          <w:p w:rsidR="00B17313" w:rsidRPr="00A53EE0" w:rsidRDefault="00B17313" w:rsidP="00B17313">
            <w:pPr>
              <w:jc w:val="center"/>
              <w:rPr>
                <w:iCs/>
              </w:rPr>
            </w:pPr>
            <w:r w:rsidRPr="00A53EE0">
              <w:rPr>
                <w:iCs/>
              </w:rPr>
              <w:t>5</w:t>
            </w:r>
          </w:p>
        </w:tc>
        <w:tc>
          <w:tcPr>
            <w:tcW w:w="1276" w:type="dxa"/>
            <w:noWrap/>
            <w:vAlign w:val="center"/>
            <w:hideMark/>
          </w:tcPr>
          <w:p w:rsidR="00B17313" w:rsidRPr="00A53EE0" w:rsidRDefault="00B17313" w:rsidP="00B17313">
            <w:pPr>
              <w:jc w:val="center"/>
              <w:rPr>
                <w:iCs/>
              </w:rPr>
            </w:pPr>
            <w:r w:rsidRPr="00A53EE0">
              <w:rPr>
                <w:iCs/>
              </w:rPr>
              <w:t>6</w:t>
            </w:r>
          </w:p>
        </w:tc>
        <w:tc>
          <w:tcPr>
            <w:tcW w:w="1276" w:type="dxa"/>
            <w:shd w:val="clear" w:color="auto" w:fill="auto"/>
            <w:noWrap/>
            <w:vAlign w:val="center"/>
            <w:hideMark/>
          </w:tcPr>
          <w:p w:rsidR="00B17313" w:rsidRPr="00A53EE0" w:rsidRDefault="00B17313" w:rsidP="00B17313">
            <w:pPr>
              <w:jc w:val="center"/>
              <w:rPr>
                <w:iCs/>
              </w:rPr>
            </w:pPr>
            <w:r w:rsidRPr="00A53EE0">
              <w:rPr>
                <w:iCs/>
              </w:rPr>
              <w:t>7</w:t>
            </w:r>
          </w:p>
        </w:tc>
        <w:tc>
          <w:tcPr>
            <w:tcW w:w="425" w:type="dxa"/>
            <w:noWrap/>
            <w:vAlign w:val="center"/>
            <w:hideMark/>
          </w:tcPr>
          <w:p w:rsidR="00B17313" w:rsidRPr="00A53EE0" w:rsidRDefault="00B17313" w:rsidP="00B17313">
            <w:pPr>
              <w:jc w:val="center"/>
              <w:rPr>
                <w:iCs/>
              </w:rPr>
            </w:pPr>
            <w:r w:rsidRPr="00A53EE0">
              <w:rPr>
                <w:iCs/>
              </w:rPr>
              <w:t>8</w:t>
            </w:r>
          </w:p>
        </w:tc>
        <w:tc>
          <w:tcPr>
            <w:tcW w:w="708" w:type="dxa"/>
            <w:noWrap/>
            <w:vAlign w:val="center"/>
            <w:hideMark/>
          </w:tcPr>
          <w:p w:rsidR="00B17313" w:rsidRPr="00A53EE0" w:rsidRDefault="00B17313" w:rsidP="00B17313">
            <w:pPr>
              <w:jc w:val="center"/>
              <w:rPr>
                <w:iCs/>
              </w:rPr>
            </w:pPr>
            <w:r w:rsidRPr="00A53EE0">
              <w:rPr>
                <w:iCs/>
              </w:rPr>
              <w:t>9</w:t>
            </w:r>
          </w:p>
        </w:tc>
        <w:tc>
          <w:tcPr>
            <w:tcW w:w="709" w:type="dxa"/>
            <w:noWrap/>
            <w:vAlign w:val="center"/>
            <w:hideMark/>
          </w:tcPr>
          <w:p w:rsidR="00B17313" w:rsidRPr="00A53EE0" w:rsidRDefault="00B17313" w:rsidP="00B17313">
            <w:pPr>
              <w:jc w:val="center"/>
              <w:rPr>
                <w:iCs/>
              </w:rPr>
            </w:pPr>
            <w:r w:rsidRPr="00A53EE0">
              <w:rPr>
                <w:iCs/>
              </w:rPr>
              <w:t>10</w:t>
            </w:r>
          </w:p>
        </w:tc>
        <w:tc>
          <w:tcPr>
            <w:tcW w:w="1276" w:type="dxa"/>
            <w:noWrap/>
            <w:vAlign w:val="center"/>
            <w:hideMark/>
          </w:tcPr>
          <w:p w:rsidR="00B17313" w:rsidRPr="00A53EE0" w:rsidRDefault="00B17313" w:rsidP="00B17313">
            <w:pPr>
              <w:jc w:val="center"/>
              <w:rPr>
                <w:iCs/>
              </w:rPr>
            </w:pPr>
            <w:r w:rsidRPr="00A53EE0">
              <w:rPr>
                <w:iCs/>
              </w:rPr>
              <w:t>11</w:t>
            </w:r>
          </w:p>
        </w:tc>
        <w:tc>
          <w:tcPr>
            <w:tcW w:w="1276" w:type="dxa"/>
            <w:noWrap/>
            <w:vAlign w:val="center"/>
            <w:hideMark/>
          </w:tcPr>
          <w:p w:rsidR="00B17313" w:rsidRPr="00A53EE0" w:rsidRDefault="00B17313" w:rsidP="00B17313">
            <w:pPr>
              <w:jc w:val="center"/>
              <w:rPr>
                <w:iCs/>
              </w:rPr>
            </w:pPr>
            <w:r w:rsidRPr="00A53EE0">
              <w:rPr>
                <w:iCs/>
              </w:rPr>
              <w:t>12</w:t>
            </w:r>
          </w:p>
        </w:tc>
        <w:tc>
          <w:tcPr>
            <w:tcW w:w="1559" w:type="dxa"/>
            <w:shd w:val="clear" w:color="auto" w:fill="auto"/>
            <w:noWrap/>
            <w:vAlign w:val="center"/>
            <w:hideMark/>
          </w:tcPr>
          <w:p w:rsidR="00B17313" w:rsidRPr="00A53EE0" w:rsidRDefault="00B17313" w:rsidP="00B17313">
            <w:pPr>
              <w:jc w:val="center"/>
              <w:rPr>
                <w:iCs/>
              </w:rPr>
            </w:pPr>
            <w:r w:rsidRPr="00A53EE0">
              <w:rPr>
                <w:iCs/>
              </w:rPr>
              <w:t>13</w:t>
            </w:r>
          </w:p>
        </w:tc>
        <w:tc>
          <w:tcPr>
            <w:tcW w:w="1417" w:type="dxa"/>
            <w:shd w:val="clear" w:color="auto" w:fill="auto"/>
            <w:noWrap/>
            <w:vAlign w:val="center"/>
            <w:hideMark/>
          </w:tcPr>
          <w:p w:rsidR="00B17313" w:rsidRPr="00A53EE0" w:rsidRDefault="00B17313" w:rsidP="00B17313">
            <w:pPr>
              <w:jc w:val="center"/>
              <w:rPr>
                <w:iCs/>
              </w:rPr>
            </w:pPr>
            <w:r w:rsidRPr="00A53EE0">
              <w:rPr>
                <w:iCs/>
              </w:rPr>
              <w:t>14</w:t>
            </w:r>
          </w:p>
        </w:tc>
        <w:tc>
          <w:tcPr>
            <w:tcW w:w="1701" w:type="dxa"/>
            <w:shd w:val="clear" w:color="auto" w:fill="auto"/>
            <w:noWrap/>
            <w:vAlign w:val="center"/>
            <w:hideMark/>
          </w:tcPr>
          <w:p w:rsidR="00B17313" w:rsidRPr="00A53EE0" w:rsidRDefault="00B17313" w:rsidP="00B17313">
            <w:pPr>
              <w:jc w:val="center"/>
              <w:rPr>
                <w:iCs/>
              </w:rPr>
            </w:pPr>
            <w:r w:rsidRPr="00A53EE0">
              <w:rPr>
                <w:iCs/>
              </w:rPr>
              <w:t>15</w:t>
            </w:r>
          </w:p>
        </w:tc>
      </w:tr>
      <w:tr w:rsidR="00B17313" w:rsidRPr="00A53EE0" w:rsidTr="00BC5458">
        <w:trPr>
          <w:trHeight w:val="630"/>
        </w:trPr>
        <w:tc>
          <w:tcPr>
            <w:tcW w:w="567" w:type="dxa"/>
            <w:noWrap/>
            <w:vAlign w:val="bottom"/>
            <w:hideMark/>
          </w:tcPr>
          <w:p w:rsidR="00B17313" w:rsidRPr="00A53EE0" w:rsidRDefault="00B17313" w:rsidP="00B17313">
            <w:pPr>
              <w:jc w:val="right"/>
              <w:rPr>
                <w:iCs/>
              </w:rPr>
            </w:pPr>
          </w:p>
        </w:tc>
        <w:tc>
          <w:tcPr>
            <w:tcW w:w="568" w:type="dxa"/>
            <w:noWrap/>
            <w:vAlign w:val="bottom"/>
            <w:hideMark/>
          </w:tcPr>
          <w:p w:rsidR="00B17313" w:rsidRPr="00A53EE0" w:rsidRDefault="00B17313" w:rsidP="00B17313">
            <w:pPr>
              <w:jc w:val="right"/>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p>
        </w:tc>
        <w:tc>
          <w:tcPr>
            <w:tcW w:w="568"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r w:rsidRPr="00A53EE0">
              <w:rPr>
                <w:iCs/>
              </w:rPr>
              <w:t> </w:t>
            </w:r>
          </w:p>
        </w:tc>
        <w:tc>
          <w:tcPr>
            <w:tcW w:w="568"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shd w:val="clear" w:color="auto" w:fill="auto"/>
            <w:noWrap/>
            <w:vAlign w:val="bottom"/>
            <w:hideMark/>
          </w:tcPr>
          <w:p w:rsidR="00B17313" w:rsidRPr="00A53EE0" w:rsidRDefault="00B17313" w:rsidP="00B17313">
            <w:pPr>
              <w:rPr>
                <w:iCs/>
              </w:rPr>
            </w:pPr>
            <w:r w:rsidRPr="00A53EE0">
              <w:rPr>
                <w:iCs/>
              </w:rPr>
              <w:t> </w:t>
            </w:r>
          </w:p>
        </w:tc>
        <w:tc>
          <w:tcPr>
            <w:tcW w:w="425"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559" w:type="dxa"/>
            <w:shd w:val="clear" w:color="auto" w:fill="auto"/>
            <w:noWrap/>
            <w:vAlign w:val="bottom"/>
            <w:hideMark/>
          </w:tcPr>
          <w:p w:rsidR="00B17313" w:rsidRPr="00A53EE0" w:rsidRDefault="00B17313" w:rsidP="00B17313">
            <w:pPr>
              <w:rPr>
                <w:iCs/>
              </w:rPr>
            </w:pPr>
            <w:r w:rsidRPr="00A53EE0">
              <w:rPr>
                <w:iCs/>
              </w:rPr>
              <w:t> </w:t>
            </w:r>
          </w:p>
        </w:tc>
        <w:tc>
          <w:tcPr>
            <w:tcW w:w="1417" w:type="dxa"/>
            <w:shd w:val="clear" w:color="auto" w:fill="auto"/>
            <w:noWrap/>
            <w:vAlign w:val="bottom"/>
            <w:hideMark/>
          </w:tcPr>
          <w:p w:rsidR="00B17313" w:rsidRPr="00A53EE0" w:rsidRDefault="00B17313" w:rsidP="00B17313">
            <w:pPr>
              <w:rPr>
                <w:iCs/>
              </w:rPr>
            </w:pPr>
            <w:r w:rsidRPr="00A53EE0">
              <w:rPr>
                <w:iCs/>
              </w:rPr>
              <w:t> </w:t>
            </w:r>
          </w:p>
        </w:tc>
        <w:tc>
          <w:tcPr>
            <w:tcW w:w="1701"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ind w:firstLine="709"/>
        <w:jc w:val="both"/>
        <w:rPr>
          <w:bCs/>
          <w:snapToGrid w:val="0"/>
        </w:rPr>
      </w:pPr>
      <w:r w:rsidRPr="00A53EE0">
        <w:rPr>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lastRenderedPageBreak/>
        <w:t>Данные инструкции не следует воспроизводить в документах, подготовленных участником запроса предложений.</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 xml:space="preserve">Форма Таблицы 2 изменению не подлежит. Все сведения и документы обязательны к предоставлению. </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Таблица 2 должна быть представлена в составе заявки на участие в запросе предложений в двух форматах *.</w:t>
      </w:r>
      <w:r w:rsidRPr="00A53EE0">
        <w:rPr>
          <w:bCs/>
          <w:lang w:val="en-US"/>
        </w:rPr>
        <w:t>pdf</w:t>
      </w:r>
      <w:r w:rsidRPr="00A53EE0">
        <w:rPr>
          <w:bCs/>
        </w:rPr>
        <w:t xml:space="preserve"> и *.xls;</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Столбец 6 участником запроса предложений заполняется в формате Фамилия Имя Отчество, например Иванов Иван Степанович.</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Столбец 8 заполняется согласно образцу.</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 xml:space="preserve">Столбцы 9, 10 заполняются в порядке пунктов 3, 4 настоящей инструкции. </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Столбец 12 заполняется в формате географической иерархии в нисходящем порядке, например, Тула, ул. Пионеров, 56-89.</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Столбец 13 заполняется в порядке пункта 8 настоящей инструкции.</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7313" w:rsidRPr="00A53EE0" w:rsidRDefault="00B17313" w:rsidP="00955780">
      <w:pPr>
        <w:numPr>
          <w:ilvl w:val="0"/>
          <w:numId w:val="52"/>
        </w:numPr>
        <w:tabs>
          <w:tab w:val="num" w:pos="0"/>
          <w:tab w:val="left" w:pos="1134"/>
        </w:tabs>
        <w:overflowPunct w:val="0"/>
        <w:autoSpaceDE w:val="0"/>
        <w:autoSpaceDN w:val="0"/>
        <w:adjustRightInd w:val="0"/>
        <w:ind w:left="0" w:firstLine="709"/>
        <w:jc w:val="both"/>
        <w:rPr>
          <w:bCs/>
        </w:rPr>
      </w:pPr>
      <w:r w:rsidRPr="00A53EE0">
        <w:rPr>
          <w:bCs/>
        </w:rPr>
        <w:t>В столбце 15 указываются юридический статус и реквизиты подтверждающих документов, например учредительный договор от 23.01.2008.</w:t>
      </w:r>
    </w:p>
    <w:p w:rsidR="00B17313" w:rsidRPr="00A53EE0" w:rsidRDefault="00B17313" w:rsidP="00B17313">
      <w:pPr>
        <w:overflowPunct w:val="0"/>
        <w:autoSpaceDE w:val="0"/>
        <w:autoSpaceDN w:val="0"/>
        <w:adjustRightInd w:val="0"/>
        <w:jc w:val="center"/>
        <w:rPr>
          <w:bCs/>
          <w:i/>
        </w:rPr>
      </w:pPr>
      <w:r w:rsidRPr="00A53EE0">
        <w:rPr>
          <w:bCs/>
        </w:rPr>
        <w:br w:type="page"/>
      </w:r>
      <w:r w:rsidRPr="00A53EE0">
        <w:rPr>
          <w:bCs/>
          <w:i/>
        </w:rPr>
        <w:lastRenderedPageBreak/>
        <w:t>ОБРАЗЕЦ ЗАПОЛНЕНИЯ ТАБЛИЦЫ СВЕДЕНИЙ О ЦЕПОЧКЕ СОБСТВЕННИКОВ</w:t>
      </w:r>
    </w:p>
    <w:p w:rsidR="00B17313" w:rsidRPr="00A53EE0" w:rsidRDefault="00B17313" w:rsidP="00B17313">
      <w:pPr>
        <w:overflowPunct w:val="0"/>
        <w:autoSpaceDE w:val="0"/>
        <w:autoSpaceDN w:val="0"/>
        <w:adjustRightInd w:val="0"/>
        <w:ind w:left="10635" w:firstLine="709"/>
        <w:jc w:val="center"/>
        <w:rPr>
          <w:bCs/>
          <w:i/>
        </w:rPr>
      </w:pPr>
      <w:r w:rsidRPr="00A53EE0">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17313" w:rsidRPr="00A53EE0" w:rsidTr="00BC5458">
        <w:trPr>
          <w:trHeight w:val="510"/>
        </w:trPr>
        <w:tc>
          <w:tcPr>
            <w:tcW w:w="566" w:type="dxa"/>
            <w:vMerge w:val="restart"/>
            <w:shd w:val="clear" w:color="auto" w:fill="auto"/>
            <w:vAlign w:val="center"/>
            <w:hideMark/>
          </w:tcPr>
          <w:p w:rsidR="00B17313" w:rsidRPr="00A53EE0" w:rsidRDefault="00B17313" w:rsidP="00B17313">
            <w:pPr>
              <w:jc w:val="center"/>
              <w:rPr>
                <w:i/>
              </w:rPr>
            </w:pPr>
            <w:r w:rsidRPr="00A53EE0">
              <w:rPr>
                <w:i/>
              </w:rPr>
              <w:t>№ п/п</w:t>
            </w:r>
          </w:p>
        </w:tc>
        <w:tc>
          <w:tcPr>
            <w:tcW w:w="13753" w:type="dxa"/>
            <w:gridSpan w:val="6"/>
            <w:shd w:val="clear" w:color="auto" w:fill="auto"/>
            <w:vAlign w:val="center"/>
            <w:hideMark/>
          </w:tcPr>
          <w:p w:rsidR="00B17313" w:rsidRPr="00A53EE0" w:rsidRDefault="00B17313" w:rsidP="00B17313">
            <w:pPr>
              <w:jc w:val="center"/>
              <w:rPr>
                <w:i/>
              </w:rPr>
            </w:pPr>
            <w:r w:rsidRPr="00A53EE0">
              <w:rPr>
                <w:i/>
              </w:rPr>
              <w:t>Информация об участнике запроса предложений</w:t>
            </w:r>
          </w:p>
        </w:tc>
      </w:tr>
      <w:tr w:rsidR="00B17313" w:rsidRPr="00A53EE0" w:rsidTr="00BC5458">
        <w:trPr>
          <w:trHeight w:val="1590"/>
        </w:trPr>
        <w:tc>
          <w:tcPr>
            <w:tcW w:w="566" w:type="dxa"/>
            <w:vMerge/>
            <w:vAlign w:val="center"/>
            <w:hideMark/>
          </w:tcPr>
          <w:p w:rsidR="00B17313" w:rsidRPr="00A53EE0" w:rsidRDefault="00B17313" w:rsidP="00B17313">
            <w:pPr>
              <w:rPr>
                <w:i/>
              </w:rPr>
            </w:pPr>
          </w:p>
        </w:tc>
        <w:tc>
          <w:tcPr>
            <w:tcW w:w="1561" w:type="dxa"/>
            <w:vAlign w:val="center"/>
            <w:hideMark/>
          </w:tcPr>
          <w:p w:rsidR="00B17313" w:rsidRPr="00A53EE0" w:rsidRDefault="00B17313" w:rsidP="00B17313">
            <w:pPr>
              <w:ind w:left="-108" w:right="-108"/>
              <w:jc w:val="center"/>
              <w:rPr>
                <w:i/>
              </w:rPr>
            </w:pPr>
            <w:r w:rsidRPr="00A53EE0">
              <w:rPr>
                <w:i/>
              </w:rPr>
              <w:t>ИНН</w:t>
            </w:r>
          </w:p>
        </w:tc>
        <w:tc>
          <w:tcPr>
            <w:tcW w:w="1844" w:type="dxa"/>
            <w:vAlign w:val="center"/>
            <w:hideMark/>
          </w:tcPr>
          <w:p w:rsidR="00B17313" w:rsidRPr="00A53EE0" w:rsidRDefault="00B17313" w:rsidP="00B17313">
            <w:pPr>
              <w:ind w:left="-108" w:right="-108"/>
              <w:jc w:val="center"/>
              <w:rPr>
                <w:i/>
              </w:rPr>
            </w:pPr>
            <w:r w:rsidRPr="00A53EE0">
              <w:rPr>
                <w:i/>
              </w:rPr>
              <w:t>ОГРН</w:t>
            </w:r>
          </w:p>
        </w:tc>
        <w:tc>
          <w:tcPr>
            <w:tcW w:w="2552" w:type="dxa"/>
            <w:vAlign w:val="center"/>
            <w:hideMark/>
          </w:tcPr>
          <w:p w:rsidR="00B17313" w:rsidRPr="00A53EE0" w:rsidRDefault="00B17313" w:rsidP="00B17313">
            <w:pPr>
              <w:ind w:left="-108" w:right="-108"/>
              <w:jc w:val="center"/>
              <w:rPr>
                <w:i/>
              </w:rPr>
            </w:pPr>
            <w:r w:rsidRPr="00A53EE0">
              <w:rPr>
                <w:i/>
              </w:rPr>
              <w:t>Наименование краткое</w:t>
            </w:r>
          </w:p>
        </w:tc>
        <w:tc>
          <w:tcPr>
            <w:tcW w:w="1985" w:type="dxa"/>
            <w:vAlign w:val="center"/>
            <w:hideMark/>
          </w:tcPr>
          <w:p w:rsidR="00B17313" w:rsidRPr="00A53EE0" w:rsidRDefault="00B17313" w:rsidP="00B17313">
            <w:pPr>
              <w:ind w:left="-108" w:right="-108"/>
              <w:jc w:val="center"/>
              <w:rPr>
                <w:i/>
              </w:rPr>
            </w:pPr>
            <w:r w:rsidRPr="00A53EE0">
              <w:rPr>
                <w:i/>
              </w:rPr>
              <w:t>Код ОКВЭД</w:t>
            </w:r>
          </w:p>
        </w:tc>
        <w:tc>
          <w:tcPr>
            <w:tcW w:w="2976" w:type="dxa"/>
            <w:vAlign w:val="center"/>
            <w:hideMark/>
          </w:tcPr>
          <w:p w:rsidR="00B17313" w:rsidRPr="00A53EE0" w:rsidRDefault="00B17313" w:rsidP="00B17313">
            <w:pPr>
              <w:ind w:left="-108" w:right="-108"/>
              <w:jc w:val="center"/>
              <w:rPr>
                <w:i/>
              </w:rPr>
            </w:pPr>
            <w:r w:rsidRPr="00A53EE0">
              <w:rPr>
                <w:i/>
              </w:rPr>
              <w:t>Фамилия, Имя, Отчество руководителя</w:t>
            </w:r>
          </w:p>
        </w:tc>
        <w:tc>
          <w:tcPr>
            <w:tcW w:w="2835"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руководителя</w:t>
            </w:r>
          </w:p>
        </w:tc>
      </w:tr>
      <w:tr w:rsidR="00B17313" w:rsidRPr="00A53EE0" w:rsidTr="00BC5458">
        <w:trPr>
          <w:trHeight w:val="315"/>
        </w:trPr>
        <w:tc>
          <w:tcPr>
            <w:tcW w:w="566" w:type="dxa"/>
            <w:noWrap/>
            <w:vAlign w:val="center"/>
            <w:hideMark/>
          </w:tcPr>
          <w:p w:rsidR="00B17313" w:rsidRPr="00A53EE0" w:rsidRDefault="00B17313" w:rsidP="00B17313">
            <w:pPr>
              <w:jc w:val="center"/>
              <w:rPr>
                <w:i/>
                <w:iCs/>
              </w:rPr>
            </w:pPr>
            <w:r w:rsidRPr="00A53EE0">
              <w:rPr>
                <w:i/>
                <w:iCs/>
              </w:rPr>
              <w:t>1</w:t>
            </w:r>
          </w:p>
        </w:tc>
        <w:tc>
          <w:tcPr>
            <w:tcW w:w="1561" w:type="dxa"/>
            <w:noWrap/>
            <w:vAlign w:val="center"/>
            <w:hideMark/>
          </w:tcPr>
          <w:p w:rsidR="00B17313" w:rsidRPr="00A53EE0" w:rsidRDefault="00B17313" w:rsidP="00B17313">
            <w:pPr>
              <w:jc w:val="center"/>
              <w:rPr>
                <w:i/>
                <w:iCs/>
              </w:rPr>
            </w:pPr>
            <w:r w:rsidRPr="00A53EE0">
              <w:rPr>
                <w:i/>
                <w:iCs/>
              </w:rPr>
              <w:t>2</w:t>
            </w:r>
          </w:p>
        </w:tc>
        <w:tc>
          <w:tcPr>
            <w:tcW w:w="1844" w:type="dxa"/>
            <w:noWrap/>
            <w:vAlign w:val="center"/>
            <w:hideMark/>
          </w:tcPr>
          <w:p w:rsidR="00B17313" w:rsidRPr="00A53EE0" w:rsidRDefault="00B17313" w:rsidP="00B17313">
            <w:pPr>
              <w:jc w:val="center"/>
              <w:rPr>
                <w:i/>
                <w:iCs/>
              </w:rPr>
            </w:pPr>
            <w:r w:rsidRPr="00A53EE0">
              <w:rPr>
                <w:i/>
                <w:iCs/>
              </w:rPr>
              <w:t>3</w:t>
            </w:r>
          </w:p>
        </w:tc>
        <w:tc>
          <w:tcPr>
            <w:tcW w:w="2552" w:type="dxa"/>
            <w:noWrap/>
            <w:vAlign w:val="center"/>
            <w:hideMark/>
          </w:tcPr>
          <w:p w:rsidR="00B17313" w:rsidRPr="00A53EE0" w:rsidRDefault="00B17313" w:rsidP="00B17313">
            <w:pPr>
              <w:jc w:val="center"/>
              <w:rPr>
                <w:i/>
                <w:iCs/>
              </w:rPr>
            </w:pPr>
            <w:r w:rsidRPr="00A53EE0">
              <w:rPr>
                <w:i/>
                <w:iCs/>
              </w:rPr>
              <w:t>4</w:t>
            </w:r>
          </w:p>
        </w:tc>
        <w:tc>
          <w:tcPr>
            <w:tcW w:w="1985" w:type="dxa"/>
            <w:noWrap/>
            <w:vAlign w:val="center"/>
            <w:hideMark/>
          </w:tcPr>
          <w:p w:rsidR="00B17313" w:rsidRPr="00A53EE0" w:rsidRDefault="00B17313" w:rsidP="00B17313">
            <w:pPr>
              <w:jc w:val="center"/>
              <w:rPr>
                <w:i/>
                <w:iCs/>
              </w:rPr>
            </w:pPr>
            <w:r w:rsidRPr="00A53EE0">
              <w:rPr>
                <w:i/>
                <w:iCs/>
              </w:rPr>
              <w:t>5</w:t>
            </w:r>
          </w:p>
        </w:tc>
        <w:tc>
          <w:tcPr>
            <w:tcW w:w="2976" w:type="dxa"/>
            <w:noWrap/>
            <w:vAlign w:val="center"/>
            <w:hideMark/>
          </w:tcPr>
          <w:p w:rsidR="00B17313" w:rsidRPr="00A53EE0" w:rsidRDefault="00B17313" w:rsidP="00B17313">
            <w:pPr>
              <w:jc w:val="center"/>
              <w:rPr>
                <w:i/>
                <w:iCs/>
              </w:rPr>
            </w:pPr>
            <w:r w:rsidRPr="00A53EE0">
              <w:rPr>
                <w:i/>
                <w:iCs/>
              </w:rPr>
              <w:t>6</w:t>
            </w:r>
          </w:p>
        </w:tc>
        <w:tc>
          <w:tcPr>
            <w:tcW w:w="2835" w:type="dxa"/>
            <w:shd w:val="clear" w:color="auto" w:fill="auto"/>
            <w:noWrap/>
            <w:vAlign w:val="center"/>
            <w:hideMark/>
          </w:tcPr>
          <w:p w:rsidR="00B17313" w:rsidRPr="00A53EE0" w:rsidRDefault="00B17313" w:rsidP="00B17313">
            <w:pPr>
              <w:jc w:val="center"/>
              <w:rPr>
                <w:i/>
                <w:iCs/>
              </w:rPr>
            </w:pPr>
            <w:r w:rsidRPr="00A53EE0">
              <w:rPr>
                <w:i/>
                <w:iCs/>
              </w:rPr>
              <w:t>7</w:t>
            </w:r>
          </w:p>
        </w:tc>
      </w:tr>
      <w:tr w:rsidR="00B17313" w:rsidRPr="00A53EE0" w:rsidTr="00BC5458">
        <w:trPr>
          <w:trHeight w:val="630"/>
        </w:trPr>
        <w:tc>
          <w:tcPr>
            <w:tcW w:w="566" w:type="dxa"/>
            <w:noWrap/>
            <w:vAlign w:val="bottom"/>
            <w:hideMark/>
          </w:tcPr>
          <w:p w:rsidR="00B17313" w:rsidRPr="00A53EE0" w:rsidRDefault="00B17313" w:rsidP="00B17313">
            <w:pPr>
              <w:jc w:val="right"/>
              <w:rPr>
                <w:iCs/>
              </w:rPr>
            </w:pPr>
            <w:r w:rsidRPr="00A53EE0">
              <w:rPr>
                <w:i/>
                <w:iCs/>
              </w:rPr>
              <w:t>1</w:t>
            </w:r>
          </w:p>
        </w:tc>
        <w:tc>
          <w:tcPr>
            <w:tcW w:w="1561" w:type="dxa"/>
            <w:noWrap/>
            <w:vAlign w:val="bottom"/>
            <w:hideMark/>
          </w:tcPr>
          <w:p w:rsidR="00B17313" w:rsidRPr="00A53EE0" w:rsidRDefault="00B17313" w:rsidP="00B17313">
            <w:pPr>
              <w:jc w:val="right"/>
              <w:rPr>
                <w:iCs/>
              </w:rPr>
            </w:pPr>
            <w:r w:rsidRPr="00A53EE0">
              <w:rPr>
                <w:i/>
                <w:iCs/>
              </w:rPr>
              <w:t>7734567890</w:t>
            </w:r>
          </w:p>
        </w:tc>
        <w:tc>
          <w:tcPr>
            <w:tcW w:w="1844" w:type="dxa"/>
            <w:noWrap/>
            <w:vAlign w:val="bottom"/>
            <w:hideMark/>
          </w:tcPr>
          <w:p w:rsidR="00B17313" w:rsidRPr="00A53EE0" w:rsidRDefault="00B17313" w:rsidP="00B17313">
            <w:pPr>
              <w:rPr>
                <w:iCs/>
              </w:rPr>
            </w:pPr>
            <w:r w:rsidRPr="00A53EE0">
              <w:rPr>
                <w:i/>
                <w:iCs/>
              </w:rPr>
              <w:t>1044567890123</w:t>
            </w:r>
          </w:p>
        </w:tc>
        <w:tc>
          <w:tcPr>
            <w:tcW w:w="2552" w:type="dxa"/>
            <w:noWrap/>
            <w:vAlign w:val="bottom"/>
            <w:hideMark/>
          </w:tcPr>
          <w:p w:rsidR="00B17313" w:rsidRPr="00A53EE0" w:rsidRDefault="00B17313" w:rsidP="00B17313">
            <w:pPr>
              <w:rPr>
                <w:iCs/>
              </w:rPr>
            </w:pPr>
            <w:r w:rsidRPr="00A53EE0">
              <w:rPr>
                <w:i/>
                <w:iCs/>
              </w:rPr>
              <w:t>ООО "Ромашка"</w:t>
            </w:r>
          </w:p>
        </w:tc>
        <w:tc>
          <w:tcPr>
            <w:tcW w:w="1985" w:type="dxa"/>
            <w:noWrap/>
            <w:vAlign w:val="bottom"/>
            <w:hideMark/>
          </w:tcPr>
          <w:p w:rsidR="00B17313" w:rsidRPr="00A53EE0" w:rsidRDefault="00B17313" w:rsidP="00B17313">
            <w:pPr>
              <w:rPr>
                <w:iCs/>
              </w:rPr>
            </w:pPr>
            <w:r w:rsidRPr="00A53EE0">
              <w:rPr>
                <w:i/>
                <w:iCs/>
              </w:rPr>
              <w:t>45.xx.xx</w:t>
            </w:r>
          </w:p>
        </w:tc>
        <w:tc>
          <w:tcPr>
            <w:tcW w:w="2976" w:type="dxa"/>
            <w:noWrap/>
            <w:vAlign w:val="bottom"/>
            <w:hideMark/>
          </w:tcPr>
          <w:p w:rsidR="00B17313" w:rsidRPr="00A53EE0" w:rsidRDefault="00B17313" w:rsidP="00B17313">
            <w:pPr>
              <w:rPr>
                <w:iCs/>
              </w:rPr>
            </w:pPr>
            <w:r w:rsidRPr="00A53EE0">
              <w:rPr>
                <w:i/>
                <w:iCs/>
              </w:rPr>
              <w:t>Иванов Иван Степанович</w:t>
            </w:r>
          </w:p>
        </w:tc>
        <w:tc>
          <w:tcPr>
            <w:tcW w:w="2835" w:type="dxa"/>
            <w:shd w:val="clear" w:color="auto" w:fill="auto"/>
            <w:noWrap/>
            <w:vAlign w:val="bottom"/>
            <w:hideMark/>
          </w:tcPr>
          <w:p w:rsidR="00B17313" w:rsidRPr="00A53EE0" w:rsidRDefault="00B17313" w:rsidP="00B17313">
            <w:pPr>
              <w:rPr>
                <w:iCs/>
              </w:rPr>
            </w:pPr>
            <w:r w:rsidRPr="00A53EE0">
              <w:rPr>
                <w:i/>
                <w:iCs/>
              </w:rPr>
              <w:t>5003 143877</w:t>
            </w:r>
          </w:p>
        </w:tc>
      </w:tr>
      <w:tr w:rsidR="00B17313" w:rsidRPr="00A53EE0" w:rsidTr="00BC5458">
        <w:trPr>
          <w:trHeight w:val="315"/>
        </w:trPr>
        <w:tc>
          <w:tcPr>
            <w:tcW w:w="566" w:type="dxa"/>
            <w:noWrap/>
            <w:vAlign w:val="bottom"/>
            <w:hideMark/>
          </w:tcPr>
          <w:p w:rsidR="00B17313" w:rsidRPr="00A53EE0" w:rsidRDefault="00B17313" w:rsidP="00B17313">
            <w:pPr>
              <w:rPr>
                <w:iCs/>
              </w:rPr>
            </w:pPr>
          </w:p>
        </w:tc>
        <w:tc>
          <w:tcPr>
            <w:tcW w:w="1561" w:type="dxa"/>
            <w:noWrap/>
            <w:vAlign w:val="bottom"/>
            <w:hideMark/>
          </w:tcPr>
          <w:p w:rsidR="00B17313" w:rsidRPr="00A53EE0" w:rsidRDefault="00B17313" w:rsidP="00B17313">
            <w:pPr>
              <w:rPr>
                <w:iCs/>
              </w:rPr>
            </w:pPr>
          </w:p>
        </w:tc>
        <w:tc>
          <w:tcPr>
            <w:tcW w:w="1844" w:type="dxa"/>
            <w:noWrap/>
            <w:vAlign w:val="bottom"/>
            <w:hideMark/>
          </w:tcPr>
          <w:p w:rsidR="00B17313" w:rsidRPr="00A53EE0" w:rsidRDefault="00B17313" w:rsidP="00B17313">
            <w:pPr>
              <w:rPr>
                <w:iCs/>
              </w:rPr>
            </w:pPr>
          </w:p>
        </w:tc>
        <w:tc>
          <w:tcPr>
            <w:tcW w:w="2552" w:type="dxa"/>
            <w:noWrap/>
            <w:vAlign w:val="bottom"/>
            <w:hideMark/>
          </w:tcPr>
          <w:p w:rsidR="00B17313" w:rsidRPr="00A53EE0" w:rsidRDefault="00B17313" w:rsidP="00B17313">
            <w:pPr>
              <w:rPr>
                <w:iCs/>
              </w:rPr>
            </w:pPr>
          </w:p>
        </w:tc>
        <w:tc>
          <w:tcPr>
            <w:tcW w:w="1985" w:type="dxa"/>
            <w:noWrap/>
            <w:vAlign w:val="bottom"/>
            <w:hideMark/>
          </w:tcPr>
          <w:p w:rsidR="00B17313" w:rsidRPr="00A53EE0" w:rsidRDefault="00B17313" w:rsidP="00B17313">
            <w:pPr>
              <w:rPr>
                <w:iCs/>
              </w:rPr>
            </w:pPr>
          </w:p>
        </w:tc>
        <w:tc>
          <w:tcPr>
            <w:tcW w:w="2976" w:type="dxa"/>
            <w:noWrap/>
            <w:vAlign w:val="bottom"/>
            <w:hideMark/>
          </w:tcPr>
          <w:p w:rsidR="00B17313" w:rsidRPr="00A53EE0" w:rsidRDefault="00B17313" w:rsidP="00B17313">
            <w:pPr>
              <w:rPr>
                <w:iCs/>
              </w:rPr>
            </w:pPr>
          </w:p>
        </w:tc>
        <w:tc>
          <w:tcPr>
            <w:tcW w:w="2835"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6" w:type="dxa"/>
            <w:noWrap/>
            <w:vAlign w:val="bottom"/>
            <w:hideMark/>
          </w:tcPr>
          <w:p w:rsidR="00B17313" w:rsidRPr="00A53EE0" w:rsidRDefault="00B17313" w:rsidP="00B17313">
            <w:pPr>
              <w:rPr>
                <w:iCs/>
              </w:rPr>
            </w:pPr>
            <w:r w:rsidRPr="00A53EE0">
              <w:rPr>
                <w:iCs/>
              </w:rPr>
              <w:t> </w:t>
            </w:r>
          </w:p>
        </w:tc>
        <w:tc>
          <w:tcPr>
            <w:tcW w:w="1561" w:type="dxa"/>
            <w:noWrap/>
            <w:vAlign w:val="bottom"/>
            <w:hideMark/>
          </w:tcPr>
          <w:p w:rsidR="00B17313" w:rsidRPr="00A53EE0" w:rsidRDefault="00B17313" w:rsidP="00B17313">
            <w:pPr>
              <w:rPr>
                <w:iCs/>
              </w:rPr>
            </w:pPr>
            <w:r w:rsidRPr="00A53EE0">
              <w:rPr>
                <w:iCs/>
              </w:rPr>
              <w:t> </w:t>
            </w:r>
          </w:p>
        </w:tc>
        <w:tc>
          <w:tcPr>
            <w:tcW w:w="1844" w:type="dxa"/>
            <w:noWrap/>
            <w:vAlign w:val="bottom"/>
            <w:hideMark/>
          </w:tcPr>
          <w:p w:rsidR="00B17313" w:rsidRPr="00A53EE0" w:rsidRDefault="00B17313" w:rsidP="00B17313">
            <w:pPr>
              <w:rPr>
                <w:iCs/>
              </w:rPr>
            </w:pPr>
            <w:r w:rsidRPr="00A53EE0">
              <w:rPr>
                <w:iCs/>
              </w:rPr>
              <w:t> </w:t>
            </w:r>
          </w:p>
        </w:tc>
        <w:tc>
          <w:tcPr>
            <w:tcW w:w="2552" w:type="dxa"/>
            <w:noWrap/>
            <w:vAlign w:val="bottom"/>
            <w:hideMark/>
          </w:tcPr>
          <w:p w:rsidR="00B17313" w:rsidRPr="00A53EE0" w:rsidRDefault="00B17313" w:rsidP="00B17313">
            <w:pPr>
              <w:rPr>
                <w:iCs/>
              </w:rPr>
            </w:pPr>
            <w:r w:rsidRPr="00A53EE0">
              <w:rPr>
                <w:iCs/>
              </w:rPr>
              <w:t> </w:t>
            </w:r>
          </w:p>
        </w:tc>
        <w:tc>
          <w:tcPr>
            <w:tcW w:w="1985" w:type="dxa"/>
            <w:noWrap/>
            <w:vAlign w:val="bottom"/>
            <w:hideMark/>
          </w:tcPr>
          <w:p w:rsidR="00B17313" w:rsidRPr="00A53EE0" w:rsidRDefault="00B17313" w:rsidP="00B17313">
            <w:pPr>
              <w:rPr>
                <w:iCs/>
              </w:rPr>
            </w:pPr>
            <w:r w:rsidRPr="00A53EE0">
              <w:rPr>
                <w:iCs/>
              </w:rPr>
              <w:t> </w:t>
            </w:r>
          </w:p>
        </w:tc>
        <w:tc>
          <w:tcPr>
            <w:tcW w:w="2976" w:type="dxa"/>
            <w:noWrap/>
            <w:vAlign w:val="bottom"/>
            <w:hideMark/>
          </w:tcPr>
          <w:p w:rsidR="00B17313" w:rsidRPr="00A53EE0" w:rsidRDefault="00B17313" w:rsidP="00B17313">
            <w:pPr>
              <w:rPr>
                <w:iCs/>
              </w:rPr>
            </w:pPr>
            <w:r w:rsidRPr="00A53EE0">
              <w:rPr>
                <w:iCs/>
              </w:rPr>
              <w:t> </w:t>
            </w:r>
          </w:p>
        </w:tc>
        <w:tc>
          <w:tcPr>
            <w:tcW w:w="2835"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bl>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ind w:left="11344" w:firstLine="709"/>
        <w:jc w:val="center"/>
        <w:rPr>
          <w:bCs/>
          <w:i/>
        </w:rPr>
      </w:pPr>
      <w:r w:rsidRPr="00A53EE0">
        <w:rPr>
          <w:bCs/>
          <w:i/>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17313" w:rsidRPr="00A53EE0" w:rsidTr="00BC5458">
        <w:trPr>
          <w:trHeight w:val="510"/>
        </w:trPr>
        <w:tc>
          <w:tcPr>
            <w:tcW w:w="12475" w:type="dxa"/>
            <w:gridSpan w:val="7"/>
            <w:shd w:val="clear" w:color="auto" w:fill="auto"/>
            <w:vAlign w:val="bottom"/>
            <w:hideMark/>
          </w:tcPr>
          <w:p w:rsidR="00B17313" w:rsidRPr="00A53EE0" w:rsidRDefault="00B17313" w:rsidP="00B17313">
            <w:pPr>
              <w:jc w:val="center"/>
              <w:rPr>
                <w:i/>
              </w:rPr>
            </w:pPr>
            <w:r w:rsidRPr="00A53EE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7313" w:rsidRPr="00A53EE0" w:rsidRDefault="00B17313" w:rsidP="00B17313">
            <w:pPr>
              <w:ind w:left="-108" w:right="-108"/>
              <w:jc w:val="center"/>
              <w:rPr>
                <w:i/>
              </w:rPr>
            </w:pPr>
            <w:r w:rsidRPr="00A53EE0">
              <w:rPr>
                <w:i/>
              </w:rPr>
              <w:t>Информация о подтверждающих документах (наименование, реквизиты и т.д.)</w:t>
            </w:r>
          </w:p>
        </w:tc>
      </w:tr>
      <w:tr w:rsidR="00B17313" w:rsidRPr="00A53EE0" w:rsidTr="00BC5458">
        <w:trPr>
          <w:trHeight w:val="1590"/>
        </w:trPr>
        <w:tc>
          <w:tcPr>
            <w:tcW w:w="851" w:type="dxa"/>
            <w:vAlign w:val="center"/>
            <w:hideMark/>
          </w:tcPr>
          <w:p w:rsidR="00B17313" w:rsidRPr="00A53EE0" w:rsidRDefault="00B17313" w:rsidP="00B17313">
            <w:pPr>
              <w:ind w:left="-108" w:right="-108"/>
              <w:jc w:val="center"/>
              <w:rPr>
                <w:i/>
              </w:rPr>
            </w:pPr>
            <w:r w:rsidRPr="00A53EE0">
              <w:rPr>
                <w:i/>
              </w:rPr>
              <w:t xml:space="preserve">№ </w:t>
            </w:r>
          </w:p>
        </w:tc>
        <w:tc>
          <w:tcPr>
            <w:tcW w:w="1559" w:type="dxa"/>
            <w:vAlign w:val="center"/>
            <w:hideMark/>
          </w:tcPr>
          <w:p w:rsidR="00B17313" w:rsidRPr="00A53EE0" w:rsidRDefault="00B17313" w:rsidP="00B17313">
            <w:pPr>
              <w:ind w:left="-108" w:right="-108"/>
              <w:jc w:val="center"/>
              <w:rPr>
                <w:i/>
              </w:rPr>
            </w:pPr>
            <w:r w:rsidRPr="00A53EE0">
              <w:rPr>
                <w:i/>
              </w:rPr>
              <w:t xml:space="preserve">ИНН </w:t>
            </w:r>
          </w:p>
        </w:tc>
        <w:tc>
          <w:tcPr>
            <w:tcW w:w="1843" w:type="dxa"/>
            <w:vAlign w:val="center"/>
            <w:hideMark/>
          </w:tcPr>
          <w:p w:rsidR="00B17313" w:rsidRPr="00A53EE0" w:rsidRDefault="00B17313" w:rsidP="00B17313">
            <w:pPr>
              <w:ind w:left="-108" w:right="-108"/>
              <w:jc w:val="center"/>
              <w:rPr>
                <w:i/>
              </w:rPr>
            </w:pPr>
            <w:r w:rsidRPr="00A53EE0">
              <w:rPr>
                <w:i/>
              </w:rPr>
              <w:t>ОГРН</w:t>
            </w:r>
          </w:p>
        </w:tc>
        <w:tc>
          <w:tcPr>
            <w:tcW w:w="2693" w:type="dxa"/>
            <w:vAlign w:val="center"/>
            <w:hideMark/>
          </w:tcPr>
          <w:p w:rsidR="00B17313" w:rsidRPr="00A53EE0" w:rsidRDefault="00B17313" w:rsidP="00B17313">
            <w:pPr>
              <w:ind w:left="-108" w:right="-108"/>
              <w:jc w:val="center"/>
              <w:rPr>
                <w:i/>
              </w:rPr>
            </w:pPr>
            <w:r w:rsidRPr="00A53EE0">
              <w:rPr>
                <w:i/>
              </w:rPr>
              <w:t>Наименование / ФИО</w:t>
            </w:r>
          </w:p>
        </w:tc>
        <w:tc>
          <w:tcPr>
            <w:tcW w:w="2410" w:type="dxa"/>
            <w:vAlign w:val="center"/>
            <w:hideMark/>
          </w:tcPr>
          <w:p w:rsidR="00B17313" w:rsidRPr="00A53EE0" w:rsidRDefault="00B17313" w:rsidP="00B17313">
            <w:pPr>
              <w:ind w:left="-108" w:right="-108"/>
              <w:jc w:val="center"/>
              <w:rPr>
                <w:i/>
              </w:rPr>
            </w:pPr>
            <w:r w:rsidRPr="00A53EE0">
              <w:rPr>
                <w:i/>
              </w:rPr>
              <w:t>Адрес регистрации</w:t>
            </w:r>
          </w:p>
        </w:tc>
        <w:tc>
          <w:tcPr>
            <w:tcW w:w="1559"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(для физического лица)</w:t>
            </w:r>
          </w:p>
        </w:tc>
        <w:tc>
          <w:tcPr>
            <w:tcW w:w="1560" w:type="dxa"/>
            <w:shd w:val="clear" w:color="auto" w:fill="auto"/>
            <w:vAlign w:val="center"/>
            <w:hideMark/>
          </w:tcPr>
          <w:p w:rsidR="00B17313" w:rsidRPr="00A53EE0" w:rsidRDefault="00B17313" w:rsidP="00B17313">
            <w:pPr>
              <w:jc w:val="center"/>
              <w:rPr>
                <w:i/>
              </w:rPr>
            </w:pPr>
            <w:r w:rsidRPr="00A53EE0">
              <w:rPr>
                <w:i/>
              </w:rPr>
              <w:t>Руководитель / участник / акционер / бенефициар</w:t>
            </w:r>
          </w:p>
        </w:tc>
        <w:tc>
          <w:tcPr>
            <w:tcW w:w="2411" w:type="dxa"/>
            <w:vMerge/>
            <w:vAlign w:val="center"/>
            <w:hideMark/>
          </w:tcPr>
          <w:p w:rsidR="00B17313" w:rsidRPr="00A53EE0" w:rsidRDefault="00B17313" w:rsidP="00B17313">
            <w:pPr>
              <w:rPr>
                <w:i/>
              </w:rPr>
            </w:pPr>
          </w:p>
        </w:tc>
      </w:tr>
      <w:tr w:rsidR="00B17313" w:rsidRPr="00A53EE0" w:rsidTr="00BC5458">
        <w:trPr>
          <w:trHeight w:val="315"/>
        </w:trPr>
        <w:tc>
          <w:tcPr>
            <w:tcW w:w="851" w:type="dxa"/>
            <w:noWrap/>
            <w:vAlign w:val="center"/>
            <w:hideMark/>
          </w:tcPr>
          <w:p w:rsidR="00B17313" w:rsidRPr="00A53EE0" w:rsidRDefault="00B17313" w:rsidP="00B17313">
            <w:pPr>
              <w:jc w:val="center"/>
              <w:rPr>
                <w:i/>
                <w:iCs/>
              </w:rPr>
            </w:pPr>
            <w:r w:rsidRPr="00A53EE0">
              <w:rPr>
                <w:i/>
                <w:iCs/>
              </w:rPr>
              <w:t>8</w:t>
            </w:r>
          </w:p>
        </w:tc>
        <w:tc>
          <w:tcPr>
            <w:tcW w:w="1559" w:type="dxa"/>
            <w:noWrap/>
            <w:vAlign w:val="center"/>
            <w:hideMark/>
          </w:tcPr>
          <w:p w:rsidR="00B17313" w:rsidRPr="00A53EE0" w:rsidRDefault="00B17313" w:rsidP="00B17313">
            <w:pPr>
              <w:jc w:val="center"/>
              <w:rPr>
                <w:i/>
                <w:iCs/>
              </w:rPr>
            </w:pPr>
            <w:r w:rsidRPr="00A53EE0">
              <w:rPr>
                <w:i/>
                <w:iCs/>
              </w:rPr>
              <w:t>9</w:t>
            </w:r>
          </w:p>
        </w:tc>
        <w:tc>
          <w:tcPr>
            <w:tcW w:w="1843" w:type="dxa"/>
            <w:noWrap/>
            <w:vAlign w:val="center"/>
            <w:hideMark/>
          </w:tcPr>
          <w:p w:rsidR="00B17313" w:rsidRPr="00A53EE0" w:rsidRDefault="00B17313" w:rsidP="00B17313">
            <w:pPr>
              <w:jc w:val="center"/>
              <w:rPr>
                <w:i/>
                <w:iCs/>
              </w:rPr>
            </w:pPr>
            <w:r w:rsidRPr="00A53EE0">
              <w:rPr>
                <w:i/>
                <w:iCs/>
              </w:rPr>
              <w:t>10</w:t>
            </w:r>
          </w:p>
        </w:tc>
        <w:tc>
          <w:tcPr>
            <w:tcW w:w="2693" w:type="dxa"/>
            <w:noWrap/>
            <w:vAlign w:val="center"/>
            <w:hideMark/>
          </w:tcPr>
          <w:p w:rsidR="00B17313" w:rsidRPr="00A53EE0" w:rsidRDefault="00B17313" w:rsidP="00B17313">
            <w:pPr>
              <w:jc w:val="center"/>
              <w:rPr>
                <w:i/>
                <w:iCs/>
              </w:rPr>
            </w:pPr>
            <w:r w:rsidRPr="00A53EE0">
              <w:rPr>
                <w:i/>
                <w:iCs/>
              </w:rPr>
              <w:t>11</w:t>
            </w:r>
          </w:p>
        </w:tc>
        <w:tc>
          <w:tcPr>
            <w:tcW w:w="2410" w:type="dxa"/>
            <w:noWrap/>
            <w:vAlign w:val="center"/>
            <w:hideMark/>
          </w:tcPr>
          <w:p w:rsidR="00B17313" w:rsidRPr="00A53EE0" w:rsidRDefault="00B17313" w:rsidP="00B17313">
            <w:pPr>
              <w:jc w:val="center"/>
              <w:rPr>
                <w:i/>
                <w:iCs/>
              </w:rPr>
            </w:pPr>
            <w:r w:rsidRPr="00A53EE0">
              <w:rPr>
                <w:i/>
                <w:iCs/>
              </w:rPr>
              <w:t>12</w:t>
            </w:r>
          </w:p>
        </w:tc>
        <w:tc>
          <w:tcPr>
            <w:tcW w:w="1559" w:type="dxa"/>
            <w:shd w:val="clear" w:color="auto" w:fill="auto"/>
            <w:noWrap/>
            <w:vAlign w:val="center"/>
            <w:hideMark/>
          </w:tcPr>
          <w:p w:rsidR="00B17313" w:rsidRPr="00A53EE0" w:rsidRDefault="00B17313" w:rsidP="00B17313">
            <w:pPr>
              <w:jc w:val="center"/>
              <w:rPr>
                <w:i/>
                <w:iCs/>
              </w:rPr>
            </w:pPr>
            <w:r w:rsidRPr="00A53EE0">
              <w:rPr>
                <w:i/>
                <w:iCs/>
              </w:rPr>
              <w:t>13</w:t>
            </w:r>
          </w:p>
        </w:tc>
        <w:tc>
          <w:tcPr>
            <w:tcW w:w="1560" w:type="dxa"/>
            <w:shd w:val="clear" w:color="auto" w:fill="auto"/>
            <w:noWrap/>
            <w:vAlign w:val="center"/>
            <w:hideMark/>
          </w:tcPr>
          <w:p w:rsidR="00B17313" w:rsidRPr="00A53EE0" w:rsidRDefault="00B17313" w:rsidP="00B17313">
            <w:pPr>
              <w:jc w:val="center"/>
              <w:rPr>
                <w:i/>
                <w:iCs/>
              </w:rPr>
            </w:pPr>
            <w:r w:rsidRPr="00A53EE0">
              <w:rPr>
                <w:i/>
                <w:iCs/>
              </w:rPr>
              <w:t>14</w:t>
            </w:r>
          </w:p>
        </w:tc>
        <w:tc>
          <w:tcPr>
            <w:tcW w:w="2411" w:type="dxa"/>
            <w:shd w:val="clear" w:color="auto" w:fill="auto"/>
            <w:noWrap/>
            <w:vAlign w:val="center"/>
            <w:hideMark/>
          </w:tcPr>
          <w:p w:rsidR="00B17313" w:rsidRPr="00A53EE0" w:rsidRDefault="00B17313" w:rsidP="00B17313">
            <w:pPr>
              <w:jc w:val="center"/>
              <w:rPr>
                <w:i/>
                <w:iCs/>
              </w:rPr>
            </w:pPr>
            <w:r w:rsidRPr="00A53EE0">
              <w:rPr>
                <w:i/>
                <w:iCs/>
              </w:rPr>
              <w:t>15</w:t>
            </w:r>
          </w:p>
        </w:tc>
      </w:tr>
      <w:tr w:rsidR="00B17313" w:rsidRPr="00A53EE0" w:rsidTr="00BC5458">
        <w:trPr>
          <w:trHeight w:val="386"/>
        </w:trPr>
        <w:tc>
          <w:tcPr>
            <w:tcW w:w="851" w:type="dxa"/>
            <w:noWrap/>
            <w:vAlign w:val="bottom"/>
            <w:hideMark/>
          </w:tcPr>
          <w:p w:rsidR="00B17313" w:rsidRPr="00A53EE0" w:rsidRDefault="00B17313" w:rsidP="00B17313">
            <w:pPr>
              <w:rPr>
                <w:iCs/>
              </w:rPr>
            </w:pPr>
            <w:r w:rsidRPr="00A53EE0">
              <w:rPr>
                <w:i/>
                <w:iCs/>
              </w:rPr>
              <w:t>1.1</w:t>
            </w:r>
          </w:p>
        </w:tc>
        <w:tc>
          <w:tcPr>
            <w:tcW w:w="1559" w:type="dxa"/>
            <w:noWrap/>
            <w:vAlign w:val="bottom"/>
            <w:hideMark/>
          </w:tcPr>
          <w:p w:rsidR="00B17313" w:rsidRPr="00A53EE0" w:rsidRDefault="00B17313" w:rsidP="00B17313">
            <w:pPr>
              <w:rPr>
                <w:iCs/>
              </w:rPr>
            </w:pPr>
            <w:r w:rsidRPr="00A53EE0">
              <w:rPr>
                <w:i/>
                <w:iCs/>
              </w:rPr>
              <w:t>7754467990</w:t>
            </w:r>
          </w:p>
        </w:tc>
        <w:tc>
          <w:tcPr>
            <w:tcW w:w="1843" w:type="dxa"/>
            <w:noWrap/>
            <w:vAlign w:val="bottom"/>
            <w:hideMark/>
          </w:tcPr>
          <w:p w:rsidR="00B17313" w:rsidRPr="00A53EE0" w:rsidRDefault="00B17313" w:rsidP="00B17313">
            <w:pPr>
              <w:rPr>
                <w:iCs/>
              </w:rPr>
            </w:pPr>
            <w:r w:rsidRPr="00A53EE0">
              <w:rPr>
                <w:i/>
                <w:iCs/>
              </w:rPr>
              <w:t>108323232323232</w:t>
            </w:r>
          </w:p>
        </w:tc>
        <w:tc>
          <w:tcPr>
            <w:tcW w:w="2693" w:type="dxa"/>
            <w:noWrap/>
            <w:vAlign w:val="bottom"/>
            <w:hideMark/>
          </w:tcPr>
          <w:p w:rsidR="00B17313" w:rsidRPr="00A53EE0" w:rsidRDefault="00B17313" w:rsidP="00B17313">
            <w:pPr>
              <w:rPr>
                <w:iCs/>
              </w:rPr>
            </w:pPr>
            <w:r w:rsidRPr="00A53EE0">
              <w:rPr>
                <w:i/>
                <w:iCs/>
              </w:rPr>
              <w:t>ЗАО "Свет 1"</w:t>
            </w:r>
          </w:p>
        </w:tc>
        <w:tc>
          <w:tcPr>
            <w:tcW w:w="2410" w:type="dxa"/>
            <w:noWrap/>
            <w:vAlign w:val="bottom"/>
            <w:hideMark/>
          </w:tcPr>
          <w:p w:rsidR="00B17313" w:rsidRPr="00A53EE0" w:rsidRDefault="00B17313" w:rsidP="00B17313">
            <w:pPr>
              <w:rPr>
                <w:iCs/>
              </w:rPr>
            </w:pPr>
            <w:r w:rsidRPr="00A53EE0">
              <w:rPr>
                <w:i/>
                <w:iCs/>
              </w:rPr>
              <w:t>Москва, ул.Лубянка, 3</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23.01.2008</w:t>
            </w:r>
          </w:p>
        </w:tc>
      </w:tr>
      <w:tr w:rsidR="00B17313" w:rsidRPr="00A53EE0" w:rsidTr="00BC5458">
        <w:trPr>
          <w:trHeight w:val="407"/>
        </w:trPr>
        <w:tc>
          <w:tcPr>
            <w:tcW w:w="851" w:type="dxa"/>
            <w:noWrap/>
            <w:vAlign w:val="bottom"/>
            <w:hideMark/>
          </w:tcPr>
          <w:p w:rsidR="00B17313" w:rsidRPr="00A53EE0" w:rsidRDefault="00B17313" w:rsidP="00B17313">
            <w:pPr>
              <w:rPr>
                <w:iCs/>
              </w:rPr>
            </w:pPr>
            <w:r w:rsidRPr="00A53EE0">
              <w:rPr>
                <w:i/>
                <w:iCs/>
              </w:rPr>
              <w:t>1.1.0</w:t>
            </w:r>
          </w:p>
        </w:tc>
        <w:tc>
          <w:tcPr>
            <w:tcW w:w="1559" w:type="dxa"/>
            <w:noWrap/>
            <w:vAlign w:val="bottom"/>
            <w:hideMark/>
          </w:tcPr>
          <w:p w:rsidR="00B17313" w:rsidRPr="00A53EE0" w:rsidRDefault="00B17313" w:rsidP="00B17313">
            <w:pPr>
              <w:rPr>
                <w:iCs/>
              </w:rPr>
            </w:pPr>
            <w:r w:rsidRPr="00A53EE0">
              <w:rPr>
                <w:i/>
                <w:iCs/>
              </w:rPr>
              <w:t>111222333444</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Петрова Анна Ивановна</w:t>
            </w:r>
          </w:p>
        </w:tc>
        <w:tc>
          <w:tcPr>
            <w:tcW w:w="2410" w:type="dxa"/>
            <w:noWrap/>
            <w:vAlign w:val="bottom"/>
            <w:hideMark/>
          </w:tcPr>
          <w:p w:rsidR="00B17313" w:rsidRPr="00A53EE0" w:rsidRDefault="00B17313" w:rsidP="00B17313">
            <w:pPr>
              <w:rPr>
                <w:iCs/>
              </w:rPr>
            </w:pPr>
            <w:r w:rsidRPr="00A53EE0">
              <w:rPr>
                <w:i/>
                <w:iCs/>
              </w:rPr>
              <w:t>Москва, ул.Щепкина, 33</w:t>
            </w:r>
          </w:p>
        </w:tc>
        <w:tc>
          <w:tcPr>
            <w:tcW w:w="1559" w:type="dxa"/>
            <w:shd w:val="clear" w:color="auto" w:fill="auto"/>
            <w:noWrap/>
            <w:vAlign w:val="bottom"/>
            <w:hideMark/>
          </w:tcPr>
          <w:p w:rsidR="00B17313" w:rsidRPr="00A53EE0" w:rsidRDefault="00B17313" w:rsidP="00B17313">
            <w:pPr>
              <w:rPr>
                <w:iCs/>
              </w:rPr>
            </w:pPr>
            <w:r w:rsidRPr="00A53EE0">
              <w:rPr>
                <w:i/>
                <w:iCs/>
              </w:rPr>
              <w:t>44 55 666777</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№45-л/с от 22.03.10</w:t>
            </w:r>
          </w:p>
        </w:tc>
      </w:tr>
      <w:tr w:rsidR="00B17313" w:rsidRPr="00A53EE0" w:rsidTr="00BC5458">
        <w:trPr>
          <w:trHeight w:val="427"/>
        </w:trPr>
        <w:tc>
          <w:tcPr>
            <w:tcW w:w="851" w:type="dxa"/>
            <w:noWrap/>
            <w:vAlign w:val="bottom"/>
            <w:hideMark/>
          </w:tcPr>
          <w:p w:rsidR="00B17313" w:rsidRPr="00A53EE0" w:rsidRDefault="00B17313" w:rsidP="00B17313">
            <w:pPr>
              <w:rPr>
                <w:iCs/>
              </w:rPr>
            </w:pPr>
            <w:r w:rsidRPr="00A53EE0">
              <w:rPr>
                <w:i/>
                <w:iCs/>
              </w:rPr>
              <w:t>1.1.1</w:t>
            </w:r>
          </w:p>
        </w:tc>
        <w:tc>
          <w:tcPr>
            <w:tcW w:w="1559" w:type="dxa"/>
            <w:noWrap/>
            <w:vAlign w:val="bottom"/>
            <w:hideMark/>
          </w:tcPr>
          <w:p w:rsidR="00B17313" w:rsidRPr="00A53EE0" w:rsidRDefault="00B17313" w:rsidP="00B17313">
            <w:pPr>
              <w:rPr>
                <w:iCs/>
              </w:rPr>
            </w:pPr>
            <w:r w:rsidRPr="00A53EE0">
              <w:rPr>
                <w:i/>
                <w:iCs/>
              </w:rPr>
              <w:t>333222444555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Сидоров Пётр Иванович</w:t>
            </w:r>
          </w:p>
        </w:tc>
        <w:tc>
          <w:tcPr>
            <w:tcW w:w="2410" w:type="dxa"/>
            <w:noWrap/>
            <w:vAlign w:val="bottom"/>
            <w:hideMark/>
          </w:tcPr>
          <w:p w:rsidR="00B17313" w:rsidRPr="00A53EE0" w:rsidRDefault="00B17313" w:rsidP="00B17313">
            <w:pPr>
              <w:rPr>
                <w:iCs/>
              </w:rPr>
            </w:pPr>
            <w:r w:rsidRPr="00A53EE0">
              <w:rPr>
                <w:i/>
                <w:iCs/>
              </w:rPr>
              <w:t>Саратов, ул. Ленина, 45-34</w:t>
            </w:r>
          </w:p>
        </w:tc>
        <w:tc>
          <w:tcPr>
            <w:tcW w:w="1559" w:type="dxa"/>
            <w:shd w:val="clear" w:color="auto" w:fill="auto"/>
            <w:noWrap/>
            <w:vAlign w:val="bottom"/>
            <w:hideMark/>
          </w:tcPr>
          <w:p w:rsidR="00B17313" w:rsidRPr="00A53EE0" w:rsidRDefault="00B17313" w:rsidP="00B17313">
            <w:pPr>
              <w:rPr>
                <w:iCs/>
              </w:rPr>
            </w:pPr>
            <w:r w:rsidRPr="00A53EE0">
              <w:rPr>
                <w:i/>
                <w:iCs/>
              </w:rPr>
              <w:t>55 66 777888</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405"/>
        </w:trPr>
        <w:tc>
          <w:tcPr>
            <w:tcW w:w="851" w:type="dxa"/>
            <w:noWrap/>
            <w:vAlign w:val="bottom"/>
            <w:hideMark/>
          </w:tcPr>
          <w:p w:rsidR="00B17313" w:rsidRPr="00A53EE0" w:rsidRDefault="00B17313" w:rsidP="00B17313">
            <w:pPr>
              <w:rPr>
                <w:iCs/>
              </w:rPr>
            </w:pPr>
            <w:r w:rsidRPr="00A53EE0">
              <w:rPr>
                <w:i/>
                <w:iCs/>
              </w:rPr>
              <w:t>1.1.2</w:t>
            </w:r>
          </w:p>
        </w:tc>
        <w:tc>
          <w:tcPr>
            <w:tcW w:w="1559" w:type="dxa"/>
            <w:noWrap/>
            <w:vAlign w:val="bottom"/>
            <w:hideMark/>
          </w:tcPr>
          <w:p w:rsidR="00B17313" w:rsidRPr="00A53EE0" w:rsidRDefault="00B17313" w:rsidP="00B17313">
            <w:pPr>
              <w:rPr>
                <w:iCs/>
              </w:rPr>
            </w:pPr>
            <w:r w:rsidRPr="00A53EE0">
              <w:rPr>
                <w:i/>
                <w:iCs/>
              </w:rPr>
              <w:t>6277777777</w:t>
            </w:r>
          </w:p>
        </w:tc>
        <w:tc>
          <w:tcPr>
            <w:tcW w:w="1843" w:type="dxa"/>
            <w:noWrap/>
            <w:vAlign w:val="bottom"/>
            <w:hideMark/>
          </w:tcPr>
          <w:p w:rsidR="00B17313" w:rsidRPr="00A53EE0" w:rsidRDefault="00B17313" w:rsidP="00B17313">
            <w:pPr>
              <w:rPr>
                <w:iCs/>
              </w:rPr>
            </w:pPr>
            <w:r w:rsidRPr="00A53EE0">
              <w:rPr>
                <w:i/>
                <w:iCs/>
              </w:rPr>
              <w:t>104567567567436</w:t>
            </w:r>
          </w:p>
        </w:tc>
        <w:tc>
          <w:tcPr>
            <w:tcW w:w="2693" w:type="dxa"/>
            <w:noWrap/>
            <w:vAlign w:val="bottom"/>
            <w:hideMark/>
          </w:tcPr>
          <w:p w:rsidR="00B17313" w:rsidRPr="00A53EE0" w:rsidRDefault="00B17313" w:rsidP="00B17313">
            <w:pPr>
              <w:rPr>
                <w:iCs/>
              </w:rPr>
            </w:pPr>
            <w:r w:rsidRPr="00A53EE0">
              <w:rPr>
                <w:i/>
                <w:iCs/>
              </w:rPr>
              <w:t>ООО "Черепашка"</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1.1.2.0</w:t>
            </w:r>
          </w:p>
        </w:tc>
        <w:tc>
          <w:tcPr>
            <w:tcW w:w="1559" w:type="dxa"/>
            <w:noWrap/>
            <w:vAlign w:val="bottom"/>
            <w:hideMark/>
          </w:tcPr>
          <w:p w:rsidR="00B17313" w:rsidRPr="00A53EE0" w:rsidRDefault="00B17313" w:rsidP="00B17313">
            <w:pPr>
              <w:rPr>
                <w:iCs/>
              </w:rPr>
            </w:pPr>
            <w:r w:rsidRPr="00A53EE0">
              <w:rPr>
                <w:i/>
                <w:iCs/>
              </w:rPr>
              <w:t>7495672857623</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Мухов Амир Мазиевич</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66 78 455434</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№77-л/с от 22.05.11</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1.1.2.1</w:t>
            </w:r>
          </w:p>
        </w:tc>
        <w:tc>
          <w:tcPr>
            <w:tcW w:w="1559" w:type="dxa"/>
            <w:noWrap/>
            <w:vAlign w:val="bottom"/>
            <w:hideMark/>
          </w:tcPr>
          <w:p w:rsidR="00B17313" w:rsidRPr="00A53EE0" w:rsidRDefault="00B17313" w:rsidP="00B17313">
            <w:pPr>
              <w:rPr>
                <w:iCs/>
              </w:rPr>
            </w:pPr>
            <w:r w:rsidRPr="00A53EE0">
              <w:rPr>
                <w:i/>
                <w:iCs/>
              </w:rPr>
              <w:t>8462389547345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Мазаева Инна Львовна</w:t>
            </w:r>
          </w:p>
        </w:tc>
        <w:tc>
          <w:tcPr>
            <w:tcW w:w="2410" w:type="dxa"/>
            <w:noWrap/>
            <w:vAlign w:val="bottom"/>
            <w:hideMark/>
          </w:tcPr>
          <w:p w:rsidR="00B17313" w:rsidRPr="00A53EE0" w:rsidRDefault="00B17313" w:rsidP="00B17313">
            <w:pPr>
              <w:rPr>
                <w:iCs/>
              </w:rPr>
            </w:pPr>
            <w:r w:rsidRPr="00A53EE0">
              <w:rPr>
                <w:i/>
                <w:iCs/>
              </w:rPr>
              <w:t>Саратов, ул. К.Маркса, 5-34</w:t>
            </w:r>
          </w:p>
        </w:tc>
        <w:tc>
          <w:tcPr>
            <w:tcW w:w="1559" w:type="dxa"/>
            <w:shd w:val="clear" w:color="auto" w:fill="auto"/>
            <w:noWrap/>
            <w:vAlign w:val="bottom"/>
            <w:hideMark/>
          </w:tcPr>
          <w:p w:rsidR="00B17313" w:rsidRPr="00A53EE0" w:rsidRDefault="00B17313" w:rsidP="00B17313">
            <w:pPr>
              <w:rPr>
                <w:iCs/>
              </w:rPr>
            </w:pPr>
            <w:r w:rsidRPr="00A53EE0">
              <w:rPr>
                <w:i/>
                <w:iCs/>
              </w:rPr>
              <w:t>67 03 000444</w:t>
            </w:r>
          </w:p>
        </w:tc>
        <w:tc>
          <w:tcPr>
            <w:tcW w:w="1560" w:type="dxa"/>
            <w:shd w:val="clear" w:color="auto" w:fill="auto"/>
            <w:noWrap/>
            <w:vAlign w:val="bottom"/>
            <w:hideMark/>
          </w:tcPr>
          <w:p w:rsidR="00B17313" w:rsidRPr="00A53EE0" w:rsidRDefault="00B17313" w:rsidP="00B17313">
            <w:pPr>
              <w:rPr>
                <w:iCs/>
              </w:rPr>
            </w:pPr>
            <w:r w:rsidRPr="00A53EE0">
              <w:rPr>
                <w:i/>
                <w:iCs/>
              </w:rPr>
              <w:t>Бенефициар</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w:t>
            </w:r>
          </w:p>
        </w:tc>
        <w:tc>
          <w:tcPr>
            <w:tcW w:w="1559" w:type="dxa"/>
            <w:noWrap/>
            <w:vAlign w:val="bottom"/>
            <w:hideMark/>
          </w:tcPr>
          <w:p w:rsidR="00B17313" w:rsidRPr="00A53EE0" w:rsidRDefault="00B17313" w:rsidP="00B17313">
            <w:r w:rsidRPr="00A53EE0">
              <w:rPr>
                <w:i/>
                <w:iCs/>
              </w:rPr>
              <w:t>7754456890</w:t>
            </w:r>
          </w:p>
        </w:tc>
        <w:tc>
          <w:tcPr>
            <w:tcW w:w="1843" w:type="dxa"/>
            <w:noWrap/>
            <w:vAlign w:val="bottom"/>
            <w:hideMark/>
          </w:tcPr>
          <w:p w:rsidR="00B17313" w:rsidRPr="00A53EE0" w:rsidRDefault="00B17313" w:rsidP="00B17313">
            <w:r w:rsidRPr="00A53EE0">
              <w:rPr>
                <w:i/>
                <w:iCs/>
              </w:rPr>
              <w:t>107656565656565</w:t>
            </w:r>
          </w:p>
        </w:tc>
        <w:tc>
          <w:tcPr>
            <w:tcW w:w="2693" w:type="dxa"/>
            <w:noWrap/>
            <w:vAlign w:val="bottom"/>
            <w:hideMark/>
          </w:tcPr>
          <w:p w:rsidR="00B17313" w:rsidRPr="00A53EE0" w:rsidRDefault="00B17313" w:rsidP="00B17313">
            <w:r w:rsidRPr="00A53EE0">
              <w:rPr>
                <w:i/>
                <w:iCs/>
              </w:rPr>
              <w:t>ООО "Свет 2"</w:t>
            </w:r>
          </w:p>
        </w:tc>
        <w:tc>
          <w:tcPr>
            <w:tcW w:w="2410" w:type="dxa"/>
            <w:noWrap/>
            <w:vAlign w:val="bottom"/>
            <w:hideMark/>
          </w:tcPr>
          <w:p w:rsidR="00B17313" w:rsidRPr="00A53EE0" w:rsidRDefault="00B17313" w:rsidP="00B17313">
            <w:r w:rsidRPr="00A53EE0">
              <w:rPr>
                <w:i/>
                <w:iCs/>
              </w:rPr>
              <w:t>Смоленск, ул. Титова, 34</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1.2.0</w:t>
            </w:r>
          </w:p>
        </w:tc>
        <w:tc>
          <w:tcPr>
            <w:tcW w:w="1559" w:type="dxa"/>
            <w:noWrap/>
            <w:vAlign w:val="bottom"/>
            <w:hideMark/>
          </w:tcPr>
          <w:p w:rsidR="00B17313" w:rsidRPr="00A53EE0" w:rsidRDefault="00B17313" w:rsidP="00B17313">
            <w:r w:rsidRPr="00A53EE0">
              <w:rPr>
                <w:i/>
                <w:iCs/>
              </w:rPr>
              <w:t>66655577744</w:t>
            </w:r>
            <w:r w:rsidRPr="00A53EE0">
              <w:rPr>
                <w:i/>
                <w:iCs/>
              </w:rPr>
              <w:lastRenderedPageBreak/>
              <w:t>4</w:t>
            </w:r>
          </w:p>
        </w:tc>
        <w:tc>
          <w:tcPr>
            <w:tcW w:w="1843" w:type="dxa"/>
            <w:noWrap/>
            <w:vAlign w:val="bottom"/>
            <w:hideMark/>
          </w:tcPr>
          <w:p w:rsidR="00B17313" w:rsidRPr="00A53EE0" w:rsidRDefault="00B17313" w:rsidP="00B17313">
            <w:r w:rsidRPr="00A53EE0">
              <w:rPr>
                <w:i/>
                <w:iCs/>
              </w:rPr>
              <w:lastRenderedPageBreak/>
              <w:t> </w:t>
            </w:r>
          </w:p>
        </w:tc>
        <w:tc>
          <w:tcPr>
            <w:tcW w:w="2693" w:type="dxa"/>
            <w:noWrap/>
            <w:vAlign w:val="bottom"/>
            <w:hideMark/>
          </w:tcPr>
          <w:p w:rsidR="00B17313" w:rsidRPr="00A53EE0" w:rsidRDefault="00B17313" w:rsidP="00B17313">
            <w:r w:rsidRPr="00A53EE0">
              <w:rPr>
                <w:i/>
                <w:iCs/>
              </w:rPr>
              <w:t xml:space="preserve">Антонов Иван </w:t>
            </w:r>
            <w:r w:rsidRPr="00A53EE0">
              <w:rPr>
                <w:i/>
                <w:iCs/>
              </w:rPr>
              <w:lastRenderedPageBreak/>
              <w:t>Игоревич</w:t>
            </w:r>
          </w:p>
        </w:tc>
        <w:tc>
          <w:tcPr>
            <w:tcW w:w="2410" w:type="dxa"/>
            <w:noWrap/>
            <w:vAlign w:val="bottom"/>
            <w:hideMark/>
          </w:tcPr>
          <w:p w:rsidR="00B17313" w:rsidRPr="00A53EE0" w:rsidRDefault="00B17313" w:rsidP="00B17313">
            <w:r w:rsidRPr="00A53EE0">
              <w:rPr>
                <w:i/>
                <w:iCs/>
              </w:rPr>
              <w:lastRenderedPageBreak/>
              <w:t xml:space="preserve">Смоленск, ул. </w:t>
            </w:r>
            <w:r w:rsidRPr="00A53EE0">
              <w:rPr>
                <w:i/>
                <w:iCs/>
              </w:rPr>
              <w:lastRenderedPageBreak/>
              <w:t>Титова, 34</w:t>
            </w:r>
          </w:p>
        </w:tc>
        <w:tc>
          <w:tcPr>
            <w:tcW w:w="1559" w:type="dxa"/>
            <w:shd w:val="clear" w:color="auto" w:fill="auto"/>
            <w:noWrap/>
            <w:vAlign w:val="bottom"/>
            <w:hideMark/>
          </w:tcPr>
          <w:p w:rsidR="00B17313" w:rsidRPr="00A53EE0" w:rsidRDefault="00B17313" w:rsidP="00B17313">
            <w:r w:rsidRPr="00A53EE0">
              <w:rPr>
                <w:i/>
                <w:iCs/>
              </w:rPr>
              <w:lastRenderedPageBreak/>
              <w:t>66 55 444333</w:t>
            </w:r>
          </w:p>
        </w:tc>
        <w:tc>
          <w:tcPr>
            <w:tcW w:w="1560" w:type="dxa"/>
            <w:shd w:val="clear" w:color="auto" w:fill="auto"/>
            <w:noWrap/>
            <w:vAlign w:val="bottom"/>
            <w:hideMark/>
          </w:tcPr>
          <w:p w:rsidR="00B17313" w:rsidRPr="00A53EE0" w:rsidRDefault="00B17313" w:rsidP="00B17313">
            <w:r w:rsidRPr="00A53EE0">
              <w:rPr>
                <w:i/>
                <w:iCs/>
              </w:rPr>
              <w:t>Руководител</w:t>
            </w:r>
            <w:r w:rsidRPr="00A53EE0">
              <w:rPr>
                <w:i/>
                <w:iCs/>
              </w:rPr>
              <w:lastRenderedPageBreak/>
              <w:t>ь</w:t>
            </w:r>
          </w:p>
        </w:tc>
        <w:tc>
          <w:tcPr>
            <w:tcW w:w="2411" w:type="dxa"/>
            <w:shd w:val="clear" w:color="auto" w:fill="auto"/>
            <w:noWrap/>
            <w:vAlign w:val="bottom"/>
            <w:hideMark/>
          </w:tcPr>
          <w:p w:rsidR="00B17313" w:rsidRPr="00A53EE0" w:rsidRDefault="00B17313" w:rsidP="00B17313">
            <w:r w:rsidRPr="00A53EE0">
              <w:rPr>
                <w:i/>
                <w:iCs/>
              </w:rPr>
              <w:lastRenderedPageBreak/>
              <w:t>устав, приказ №56-</w:t>
            </w:r>
            <w:r w:rsidRPr="00A53EE0">
              <w:rPr>
                <w:i/>
                <w:iCs/>
              </w:rPr>
              <w:lastRenderedPageBreak/>
              <w:t>л/с от 22.05.09</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lastRenderedPageBreak/>
              <w:t>1.2.1</w:t>
            </w:r>
          </w:p>
        </w:tc>
        <w:tc>
          <w:tcPr>
            <w:tcW w:w="1559" w:type="dxa"/>
            <w:noWrap/>
            <w:vAlign w:val="bottom"/>
            <w:hideMark/>
          </w:tcPr>
          <w:p w:rsidR="00B17313" w:rsidRPr="00A53EE0" w:rsidRDefault="00B17313" w:rsidP="00B17313">
            <w:r w:rsidRPr="00A53EE0">
              <w:rPr>
                <w:i/>
                <w:iCs/>
              </w:rPr>
              <w:t>888777666555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Ивлев Дмитрий Степанович</w:t>
            </w:r>
          </w:p>
        </w:tc>
        <w:tc>
          <w:tcPr>
            <w:tcW w:w="2410" w:type="dxa"/>
            <w:noWrap/>
            <w:vAlign w:val="bottom"/>
            <w:hideMark/>
          </w:tcPr>
          <w:p w:rsidR="00B17313" w:rsidRPr="00A53EE0" w:rsidRDefault="00B17313" w:rsidP="00B17313">
            <w:r w:rsidRPr="00A53EE0">
              <w:rPr>
                <w:i/>
                <w:iCs/>
              </w:rPr>
              <w:t>Смоленск, ул. Чапаева, 34-72</w:t>
            </w:r>
          </w:p>
        </w:tc>
        <w:tc>
          <w:tcPr>
            <w:tcW w:w="1559" w:type="dxa"/>
            <w:shd w:val="clear" w:color="auto" w:fill="auto"/>
            <w:noWrap/>
            <w:vAlign w:val="bottom"/>
            <w:hideMark/>
          </w:tcPr>
          <w:p w:rsidR="00B17313" w:rsidRPr="00A53EE0" w:rsidRDefault="00B17313" w:rsidP="00B17313">
            <w:r w:rsidRPr="00A53EE0">
              <w:rPr>
                <w:i/>
                <w:iCs/>
              </w:rPr>
              <w:t>77 55 333444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1.2.2</w:t>
            </w:r>
          </w:p>
        </w:tc>
        <w:tc>
          <w:tcPr>
            <w:tcW w:w="1559" w:type="dxa"/>
            <w:noWrap/>
            <w:vAlign w:val="bottom"/>
            <w:hideMark/>
          </w:tcPr>
          <w:p w:rsidR="00B17313" w:rsidRPr="00A53EE0" w:rsidRDefault="00B17313" w:rsidP="00B17313">
            <w:r w:rsidRPr="00A53EE0">
              <w:rPr>
                <w:i/>
                <w:iCs/>
              </w:rPr>
              <w:t>333888444555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Степанов Игорь Дмитриевич</w:t>
            </w:r>
          </w:p>
        </w:tc>
        <w:tc>
          <w:tcPr>
            <w:tcW w:w="2410" w:type="dxa"/>
            <w:noWrap/>
            <w:vAlign w:val="bottom"/>
            <w:hideMark/>
          </w:tcPr>
          <w:p w:rsidR="00B17313" w:rsidRPr="00A53EE0" w:rsidRDefault="00B17313" w:rsidP="00B17313">
            <w:r w:rsidRPr="00A53EE0">
              <w:rPr>
                <w:i/>
                <w:iCs/>
              </w:rPr>
              <w:t>Смоленск, ул. Гагарина, 2-64</w:t>
            </w:r>
          </w:p>
        </w:tc>
        <w:tc>
          <w:tcPr>
            <w:tcW w:w="1559" w:type="dxa"/>
            <w:shd w:val="clear" w:color="auto" w:fill="auto"/>
            <w:noWrap/>
            <w:vAlign w:val="bottom"/>
            <w:hideMark/>
          </w:tcPr>
          <w:p w:rsidR="00B17313" w:rsidRPr="00A53EE0" w:rsidRDefault="00B17313" w:rsidP="00B17313">
            <w:r w:rsidRPr="00A53EE0">
              <w:rPr>
                <w:i/>
                <w:iCs/>
              </w:rPr>
              <w:t>66 77 223344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1.3</w:t>
            </w:r>
          </w:p>
        </w:tc>
        <w:tc>
          <w:tcPr>
            <w:tcW w:w="1559" w:type="dxa"/>
            <w:noWrap/>
            <w:vAlign w:val="bottom"/>
            <w:hideMark/>
          </w:tcPr>
          <w:p w:rsidR="00B17313" w:rsidRPr="00A53EE0" w:rsidRDefault="00B17313" w:rsidP="00B17313">
            <w:r w:rsidRPr="00A53EE0">
              <w:rPr>
                <w:i/>
                <w:iCs/>
              </w:rPr>
              <w:t>ASU66-54</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Игуана лтд (Iguana LTD)</w:t>
            </w:r>
          </w:p>
        </w:tc>
        <w:tc>
          <w:tcPr>
            <w:tcW w:w="2410" w:type="dxa"/>
            <w:noWrap/>
            <w:vAlign w:val="bottom"/>
            <w:hideMark/>
          </w:tcPr>
          <w:p w:rsidR="00B17313" w:rsidRPr="00A53EE0" w:rsidRDefault="00B17313" w:rsidP="00B17313">
            <w:r w:rsidRPr="00A53EE0">
              <w:rPr>
                <w:i/>
                <w:iCs/>
              </w:rPr>
              <w:t>США, штат Виржиния, 533</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 </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Ruan Max Amer</w:t>
            </w:r>
          </w:p>
        </w:tc>
        <w:tc>
          <w:tcPr>
            <w:tcW w:w="2410" w:type="dxa"/>
            <w:noWrap/>
            <w:vAlign w:val="bottom"/>
            <w:hideMark/>
          </w:tcPr>
          <w:p w:rsidR="00B17313" w:rsidRPr="00A53EE0" w:rsidRDefault="00B17313" w:rsidP="00B17313">
            <w:r w:rsidRPr="00A53EE0">
              <w:rPr>
                <w:i/>
                <w:iCs/>
              </w:rPr>
              <w:t>Кипр, Лимассол, 24-75</w:t>
            </w:r>
          </w:p>
        </w:tc>
        <w:tc>
          <w:tcPr>
            <w:tcW w:w="1559" w:type="dxa"/>
            <w:shd w:val="clear" w:color="auto" w:fill="auto"/>
            <w:noWrap/>
            <w:vAlign w:val="bottom"/>
            <w:hideMark/>
          </w:tcPr>
          <w:p w:rsidR="00B17313" w:rsidRPr="00A53EE0" w:rsidRDefault="00B17313" w:rsidP="00B17313">
            <w:r w:rsidRPr="00A53EE0">
              <w:rPr>
                <w:i/>
                <w:iCs/>
              </w:rPr>
              <w:t>776AE 6654</w:t>
            </w:r>
          </w:p>
        </w:tc>
        <w:tc>
          <w:tcPr>
            <w:tcW w:w="1560" w:type="dxa"/>
            <w:shd w:val="clear" w:color="auto" w:fill="auto"/>
            <w:noWrap/>
            <w:vAlign w:val="bottom"/>
            <w:hideMark/>
          </w:tcPr>
          <w:p w:rsidR="00B17313" w:rsidRPr="00A53EE0" w:rsidRDefault="00B17313" w:rsidP="00B17313">
            <w:r w:rsidRPr="00A53EE0">
              <w:rPr>
                <w:i/>
                <w:iCs/>
              </w:rPr>
              <w:t>Руководитель</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bl>
    <w:p w:rsidR="00B17313" w:rsidRPr="00A53EE0" w:rsidRDefault="00B17313" w:rsidP="00B17313">
      <w:pPr>
        <w:overflowPunct w:val="0"/>
        <w:autoSpaceDE w:val="0"/>
        <w:autoSpaceDN w:val="0"/>
        <w:adjustRightInd w:val="0"/>
        <w:ind w:firstLine="567"/>
        <w:jc w:val="right"/>
        <w:rPr>
          <w:bCs/>
        </w:rPr>
      </w:pPr>
    </w:p>
    <w:p w:rsidR="00B17313" w:rsidRPr="00A53EE0" w:rsidRDefault="00B17313" w:rsidP="00B17313">
      <w:pPr>
        <w:overflowPunct w:val="0"/>
        <w:autoSpaceDE w:val="0"/>
        <w:autoSpaceDN w:val="0"/>
        <w:adjustRightInd w:val="0"/>
        <w:ind w:firstLine="567"/>
        <w:jc w:val="right"/>
        <w:sectPr w:rsidR="00B17313" w:rsidRPr="00A53EE0" w:rsidSect="0085523F">
          <w:pgSz w:w="16840" w:h="11907" w:orient="landscape" w:code="9"/>
          <w:pgMar w:top="1418" w:right="1134" w:bottom="567" w:left="1134" w:header="567" w:footer="567" w:gutter="0"/>
          <w:cols w:space="708"/>
          <w:docGrid w:linePitch="360"/>
        </w:sectPr>
      </w:pPr>
    </w:p>
    <w:p w:rsidR="00C2237D" w:rsidRPr="00A53EE0" w:rsidRDefault="00C2237D" w:rsidP="00C2237D">
      <w:pPr>
        <w:overflowPunct w:val="0"/>
        <w:autoSpaceDE w:val="0"/>
        <w:autoSpaceDN w:val="0"/>
        <w:adjustRightInd w:val="0"/>
        <w:ind w:firstLine="567"/>
        <w:jc w:val="right"/>
      </w:pPr>
      <w:r w:rsidRPr="00A53EE0">
        <w:lastRenderedPageBreak/>
        <w:t xml:space="preserve">Форма </w:t>
      </w:r>
      <w:r w:rsidR="00B44214">
        <w:t>3</w:t>
      </w:r>
      <w:r w:rsidRPr="00A53EE0">
        <w:t>.</w:t>
      </w:r>
    </w:p>
    <w:p w:rsidR="00C2237D" w:rsidRPr="00A53EE0" w:rsidRDefault="00C2237D" w:rsidP="00C2237D">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C2237D" w:rsidRPr="00A53EE0" w:rsidRDefault="00C2237D" w:rsidP="00C2237D">
      <w:pPr>
        <w:overflowPunct w:val="0"/>
        <w:autoSpaceDE w:val="0"/>
        <w:autoSpaceDN w:val="0"/>
        <w:adjustRightInd w:val="0"/>
        <w:ind w:left="3969"/>
        <w:rPr>
          <w:bCs/>
          <w:iCs/>
        </w:rPr>
      </w:pPr>
      <w:r w:rsidRPr="00A53EE0">
        <w:rPr>
          <w:bCs/>
          <w:iCs/>
        </w:rPr>
        <w:t>от «___» __________ 20___ г. № ______</w:t>
      </w:r>
    </w:p>
    <w:p w:rsidR="00C2237D" w:rsidRPr="00A53EE0" w:rsidRDefault="00C2237D" w:rsidP="00C2237D">
      <w:pPr>
        <w:overflowPunct w:val="0"/>
        <w:autoSpaceDE w:val="0"/>
        <w:autoSpaceDN w:val="0"/>
        <w:adjustRightInd w:val="0"/>
        <w:ind w:firstLine="567"/>
        <w:jc w:val="center"/>
        <w:rPr>
          <w:b/>
          <w:bCs/>
          <w:snapToGrid w:val="0"/>
        </w:rPr>
      </w:pPr>
    </w:p>
    <w:p w:rsidR="00C2237D" w:rsidRPr="00A53EE0" w:rsidRDefault="00C2237D" w:rsidP="00C2237D">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C2237D" w:rsidRPr="00A53EE0" w:rsidRDefault="00C2237D" w:rsidP="00C2237D">
      <w:pPr>
        <w:widowControl w:val="0"/>
        <w:autoSpaceDE w:val="0"/>
        <w:autoSpaceDN w:val="0"/>
        <w:adjustRightInd w:val="0"/>
        <w:jc w:val="center"/>
      </w:pPr>
    </w:p>
    <w:p w:rsidR="00C2237D" w:rsidRPr="00A53EE0" w:rsidRDefault="00C2237D" w:rsidP="00C2237D">
      <w:pPr>
        <w:keepNext/>
        <w:jc w:val="center"/>
        <w:outlineLvl w:val="1"/>
        <w:rPr>
          <w:bCs/>
          <w:iCs/>
        </w:rPr>
      </w:pPr>
      <w:bookmarkStart w:id="413" w:name="_Техническое_предложение_(Форма"/>
      <w:bookmarkStart w:id="414" w:name="_Toc235439567"/>
      <w:bookmarkStart w:id="415" w:name="_Toc400028440"/>
      <w:bookmarkEnd w:id="413"/>
      <w:r w:rsidRPr="00A53EE0">
        <w:rPr>
          <w:bCs/>
          <w:iCs/>
        </w:rPr>
        <w:t>ТЕХНИЧЕСКОЕ ПРЕДЛОЖЕНИЕ (Форма __)</w:t>
      </w:r>
      <w:bookmarkEnd w:id="414"/>
      <w:bookmarkEnd w:id="415"/>
    </w:p>
    <w:p w:rsidR="00C2237D" w:rsidRPr="00A53EE0" w:rsidRDefault="00C2237D" w:rsidP="00C2237D">
      <w:pPr>
        <w:jc w:val="right"/>
        <w:rPr>
          <w:b/>
          <w:i/>
          <w:iCs/>
        </w:rPr>
      </w:pPr>
      <w:r w:rsidRPr="00A53EE0">
        <w:rPr>
          <w:b/>
          <w:i/>
          <w:iCs/>
        </w:rPr>
        <w:t>Лот __</w:t>
      </w:r>
    </w:p>
    <w:p w:rsidR="00C2237D" w:rsidRPr="00A53EE0" w:rsidRDefault="00C2237D" w:rsidP="00C2237D">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C2237D" w:rsidRPr="00A53EE0" w:rsidRDefault="00C2237D" w:rsidP="00C2237D">
      <w:pPr>
        <w:overflowPunct w:val="0"/>
        <w:autoSpaceDE w:val="0"/>
        <w:autoSpaceDN w:val="0"/>
        <w:adjustRightInd w:val="0"/>
        <w:ind w:firstLine="567"/>
        <w:jc w:val="both"/>
        <w:rPr>
          <w:bCs/>
          <w:i/>
        </w:rPr>
      </w:pPr>
    </w:p>
    <w:p w:rsidR="00C2237D" w:rsidRPr="00A53EE0" w:rsidRDefault="00C2237D" w:rsidP="00C2237D">
      <w:pPr>
        <w:overflowPunct w:val="0"/>
        <w:autoSpaceDE w:val="0"/>
        <w:autoSpaceDN w:val="0"/>
        <w:adjustRightInd w:val="0"/>
        <w:jc w:val="center"/>
        <w:rPr>
          <w:b/>
          <w:bCs/>
          <w:i/>
        </w:rPr>
      </w:pPr>
      <w:r w:rsidRPr="00A53EE0">
        <w:rPr>
          <w:b/>
          <w:bCs/>
          <w:i/>
        </w:rPr>
        <w:t>Суть технического предложения</w:t>
      </w:r>
    </w:p>
    <w:p w:rsidR="00C2237D" w:rsidRPr="00A53EE0" w:rsidRDefault="00C2237D" w:rsidP="00C2237D">
      <w:pPr>
        <w:autoSpaceDE w:val="0"/>
        <w:autoSpaceDN w:val="0"/>
        <w:jc w:val="both"/>
        <w:rPr>
          <w:bCs/>
          <w:snapToGrid w:val="0"/>
        </w:rPr>
      </w:pPr>
    </w:p>
    <w:p w:rsidR="00C2237D" w:rsidRPr="00A53EE0" w:rsidRDefault="00C2237D" w:rsidP="00C2237D">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C2237D" w:rsidRPr="00A53EE0" w:rsidRDefault="00C2237D" w:rsidP="00C2237D">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2237D" w:rsidRPr="00A53EE0" w:rsidRDefault="00C2237D" w:rsidP="00C2237D">
      <w:pPr>
        <w:overflowPunct w:val="0"/>
        <w:autoSpaceDE w:val="0"/>
        <w:autoSpaceDN w:val="0"/>
        <w:adjustRightInd w:val="0"/>
        <w:ind w:firstLine="709"/>
        <w:jc w:val="both"/>
      </w:pPr>
      <w:r w:rsidRPr="00A53EE0">
        <w:t>М.П.</w:t>
      </w:r>
    </w:p>
    <w:p w:rsidR="00C2237D" w:rsidRPr="00A53EE0" w:rsidRDefault="00C2237D" w:rsidP="00C2237D">
      <w:pPr>
        <w:jc w:val="center"/>
        <w:rPr>
          <w:b/>
        </w:rPr>
      </w:pPr>
    </w:p>
    <w:p w:rsidR="00C2237D" w:rsidRPr="00A53EE0" w:rsidRDefault="00C2237D" w:rsidP="00C2237D">
      <w:pPr>
        <w:tabs>
          <w:tab w:val="left" w:pos="1134"/>
          <w:tab w:val="left" w:pos="1418"/>
        </w:tabs>
        <w:overflowPunct w:val="0"/>
        <w:autoSpaceDE w:val="0"/>
        <w:autoSpaceDN w:val="0"/>
        <w:adjustRightInd w:val="0"/>
        <w:ind w:firstLine="709"/>
        <w:jc w:val="both"/>
      </w:pPr>
      <w:r w:rsidRPr="00A53EE0">
        <w:t>ИНСТРУКЦИИ ПО ЗАПОЛНЕНИЮ</w:t>
      </w:r>
    </w:p>
    <w:p w:rsidR="00C2237D" w:rsidRPr="00A53EE0" w:rsidRDefault="00C2237D" w:rsidP="00C2237D">
      <w:pPr>
        <w:numPr>
          <w:ilvl w:val="0"/>
          <w:numId w:val="23"/>
        </w:numPr>
        <w:tabs>
          <w:tab w:val="num" w:pos="720"/>
          <w:tab w:val="left" w:pos="1134"/>
          <w:tab w:val="left" w:pos="1418"/>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2237D" w:rsidRPr="00A53EE0" w:rsidRDefault="00C2237D" w:rsidP="00C2237D">
      <w:pPr>
        <w:numPr>
          <w:ilvl w:val="0"/>
          <w:numId w:val="23"/>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2237D" w:rsidRPr="00A53EE0" w:rsidRDefault="00C2237D" w:rsidP="00C2237D">
      <w:pPr>
        <w:numPr>
          <w:ilvl w:val="0"/>
          <w:numId w:val="23"/>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C2237D" w:rsidRPr="00A53EE0" w:rsidRDefault="00C2237D" w:rsidP="00C2237D">
      <w:pPr>
        <w:numPr>
          <w:ilvl w:val="0"/>
          <w:numId w:val="23"/>
        </w:numPr>
        <w:tabs>
          <w:tab w:val="num" w:pos="720"/>
          <w:tab w:val="left" w:pos="1134"/>
          <w:tab w:val="left" w:pos="1418"/>
        </w:tabs>
        <w:overflowPunct w:val="0"/>
        <w:autoSpaceDE w:val="0"/>
        <w:autoSpaceDN w:val="0"/>
        <w:adjustRightInd w:val="0"/>
        <w:ind w:left="0" w:firstLine="709"/>
        <w:jc w:val="both"/>
        <w:rPr>
          <w:bCs/>
        </w:rPr>
      </w:pPr>
      <w:r w:rsidRPr="00A53EE0">
        <w:rPr>
          <w:bCs/>
        </w:rPr>
        <w:t>Выше приведена форма титульного листа Технического предложения.</w:t>
      </w:r>
    </w:p>
    <w:p w:rsidR="00C2237D" w:rsidRPr="00A53EE0" w:rsidRDefault="00C2237D" w:rsidP="00C2237D">
      <w:pPr>
        <w:numPr>
          <w:ilvl w:val="0"/>
          <w:numId w:val="23"/>
        </w:numPr>
        <w:tabs>
          <w:tab w:val="num" w:pos="720"/>
          <w:tab w:val="left" w:pos="1134"/>
          <w:tab w:val="left" w:pos="1418"/>
        </w:tabs>
        <w:overflowPunct w:val="0"/>
        <w:autoSpaceDE w:val="0"/>
        <w:autoSpaceDN w:val="0"/>
        <w:adjustRightInd w:val="0"/>
        <w:ind w:left="0" w:firstLine="709"/>
        <w:jc w:val="both"/>
        <w:rPr>
          <w:bCs/>
          <w:i/>
        </w:rPr>
      </w:pPr>
      <w:r w:rsidRPr="00A53EE0">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[далее указывается в соответствии с требованиями к описанию технического предложения]</w:t>
      </w:r>
      <w:r w:rsidRPr="00A53EE0">
        <w:rPr>
          <w:bCs/>
          <w:i/>
        </w:rPr>
        <w:t>:</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работ, услуг]</w:t>
      </w:r>
    </w:p>
    <w:p w:rsidR="00C2237D" w:rsidRPr="00A53EE0" w:rsidRDefault="00C2237D" w:rsidP="00F870A7">
      <w:pPr>
        <w:numPr>
          <w:ilvl w:val="4"/>
          <w:numId w:val="19"/>
        </w:numPr>
        <w:ind w:left="0" w:firstLine="709"/>
        <w:jc w:val="both"/>
        <w:rPr>
          <w:bCs/>
          <w:i/>
          <w:snapToGrid w:val="0"/>
        </w:rPr>
      </w:pPr>
      <w:r w:rsidRPr="00A53EE0">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237D" w:rsidRPr="00A53EE0" w:rsidRDefault="00C2237D" w:rsidP="00F870A7">
      <w:pPr>
        <w:numPr>
          <w:ilvl w:val="4"/>
          <w:numId w:val="19"/>
        </w:numPr>
        <w:ind w:left="0" w:firstLine="709"/>
        <w:jc w:val="both"/>
        <w:rPr>
          <w:bCs/>
          <w:i/>
          <w:snapToGrid w:val="0"/>
        </w:rPr>
      </w:pPr>
      <w:r w:rsidRPr="00A53EE0">
        <w:rPr>
          <w:bCs/>
          <w:i/>
          <w:snapToGrid w:val="0"/>
        </w:rPr>
        <w:t>указание объема работ или услуг или порядка его определения;</w:t>
      </w:r>
    </w:p>
    <w:p w:rsidR="00C2237D" w:rsidRPr="00A53EE0" w:rsidRDefault="00C2237D" w:rsidP="00F870A7">
      <w:pPr>
        <w:numPr>
          <w:ilvl w:val="4"/>
          <w:numId w:val="19"/>
        </w:numPr>
        <w:ind w:left="0" w:firstLine="709"/>
        <w:jc w:val="both"/>
        <w:rPr>
          <w:bCs/>
          <w:i/>
          <w:snapToGrid w:val="0"/>
        </w:rPr>
      </w:pPr>
      <w:r w:rsidRPr="00A53EE0">
        <w:rPr>
          <w:b/>
          <w:bCs/>
          <w:i/>
          <w:snapToGrid w:val="0"/>
        </w:rPr>
        <w:t>[при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325C76">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325C76">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товаров]</w:t>
      </w:r>
      <w:r w:rsidRPr="00A53EE0">
        <w:rPr>
          <w:bCs/>
          <w:i/>
        </w:rPr>
        <w:t xml:space="preserve"> </w:t>
      </w:r>
    </w:p>
    <w:p w:rsidR="00C2237D" w:rsidRPr="00A53EE0" w:rsidRDefault="00C2237D" w:rsidP="00F870A7">
      <w:pPr>
        <w:numPr>
          <w:ilvl w:val="4"/>
          <w:numId w:val="19"/>
        </w:numPr>
        <w:ind w:left="0" w:firstLine="709"/>
        <w:jc w:val="both"/>
        <w:rPr>
          <w:bCs/>
          <w:i/>
          <w:snapToGrid w:val="0"/>
        </w:rPr>
      </w:pPr>
      <w:r w:rsidRPr="00A53EE0">
        <w:rPr>
          <w:bCs/>
          <w:i/>
          <w:snapToGrid w:val="0"/>
        </w:rPr>
        <w:t>наименование разработчика (</w:t>
      </w:r>
      <w:r w:rsidRPr="00A53EE0">
        <w:rPr>
          <w:b/>
          <w:bCs/>
          <w:i/>
          <w:snapToGrid w:val="0"/>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A53EE0">
        <w:rPr>
          <w:bCs/>
          <w:i/>
          <w:snapToGrid w:val="0"/>
        </w:rPr>
        <w:t>);</w:t>
      </w:r>
    </w:p>
    <w:p w:rsidR="00C2237D" w:rsidRPr="00A53EE0" w:rsidRDefault="00C2237D" w:rsidP="00F870A7">
      <w:pPr>
        <w:numPr>
          <w:ilvl w:val="4"/>
          <w:numId w:val="19"/>
        </w:numPr>
        <w:ind w:left="0" w:firstLine="709"/>
        <w:jc w:val="both"/>
        <w:rPr>
          <w:bCs/>
          <w:i/>
          <w:snapToGrid w:val="0"/>
        </w:rPr>
      </w:pPr>
      <w:r w:rsidRPr="00A53EE0">
        <w:rPr>
          <w:bCs/>
          <w:i/>
          <w:snapToGrid w:val="0"/>
        </w:rPr>
        <w:t>наименование изготовителя (юридического лица согласно подразделу </w:t>
      </w:r>
      <w:r w:rsidRPr="00A53EE0">
        <w:rPr>
          <w:bCs/>
          <w:i/>
          <w:snapToGrid w:val="0"/>
        </w:rPr>
        <w:fldChar w:fldCharType="begin"/>
      </w:r>
      <w:r w:rsidRPr="00A53EE0">
        <w:rPr>
          <w:bCs/>
          <w:i/>
          <w:snapToGrid w:val="0"/>
        </w:rPr>
        <w:instrText xml:space="preserve"> REF _Ref389127675 \r \h </w:instrText>
      </w:r>
      <w:r w:rsidR="00A53EE0">
        <w:rPr>
          <w:bCs/>
          <w:i/>
          <w:snapToGrid w:val="0"/>
        </w:rPr>
        <w:instrText xml:space="preserve"> \* MERGEFORMAT </w:instrText>
      </w:r>
      <w:r w:rsidRPr="00A53EE0">
        <w:rPr>
          <w:bCs/>
          <w:i/>
          <w:snapToGrid w:val="0"/>
        </w:rPr>
      </w:r>
      <w:r w:rsidRPr="00A53EE0">
        <w:rPr>
          <w:bCs/>
          <w:i/>
          <w:snapToGrid w:val="0"/>
        </w:rPr>
        <w:fldChar w:fldCharType="separate"/>
      </w:r>
      <w:r w:rsidR="00325C76">
        <w:rPr>
          <w:bCs/>
          <w:i/>
          <w:snapToGrid w:val="0"/>
        </w:rPr>
        <w:t>3.6</w:t>
      </w:r>
      <w:r w:rsidRPr="00A53EE0">
        <w:rPr>
          <w:bCs/>
          <w:i/>
          <w:snapToGrid w:val="0"/>
        </w:rPr>
        <w:fldChar w:fldCharType="end"/>
      </w:r>
      <w:r w:rsidRPr="00A53EE0">
        <w:rPr>
          <w:bCs/>
          <w:i/>
          <w:snapToGrid w:val="0"/>
        </w:rPr>
        <w:t>) и страны происхождения оборудования;</w:t>
      </w:r>
    </w:p>
    <w:p w:rsidR="00C2237D" w:rsidRPr="00A53EE0" w:rsidRDefault="00C2237D" w:rsidP="00F870A7">
      <w:pPr>
        <w:numPr>
          <w:ilvl w:val="4"/>
          <w:numId w:val="19"/>
        </w:numPr>
        <w:ind w:left="0" w:firstLine="709"/>
        <w:jc w:val="both"/>
        <w:rPr>
          <w:bCs/>
          <w:i/>
          <w:snapToGrid w:val="0"/>
        </w:rPr>
      </w:pPr>
      <w:r w:rsidRPr="00A53EE0">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C2237D" w:rsidRPr="00A53EE0" w:rsidRDefault="00C2237D" w:rsidP="00F870A7">
      <w:pPr>
        <w:numPr>
          <w:ilvl w:val="4"/>
          <w:numId w:val="19"/>
        </w:numPr>
        <w:ind w:left="0" w:firstLine="709"/>
        <w:jc w:val="both"/>
        <w:rPr>
          <w:bCs/>
          <w:i/>
          <w:snapToGrid w:val="0"/>
        </w:rPr>
      </w:pPr>
      <w:r w:rsidRPr="00A53EE0">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237D" w:rsidRPr="00A53EE0" w:rsidRDefault="00C2237D" w:rsidP="00F870A7">
      <w:pPr>
        <w:numPr>
          <w:ilvl w:val="4"/>
          <w:numId w:val="19"/>
        </w:numPr>
        <w:ind w:left="0" w:firstLine="709"/>
        <w:jc w:val="both"/>
        <w:rPr>
          <w:bCs/>
          <w:i/>
          <w:snapToGrid w:val="0"/>
        </w:rPr>
      </w:pPr>
      <w:r w:rsidRPr="00A53EE0">
        <w:rPr>
          <w:bCs/>
          <w:i/>
          <w:snapToGrid w:val="0"/>
        </w:rPr>
        <w:t>описание комплектации товара;</w:t>
      </w:r>
    </w:p>
    <w:p w:rsidR="00C2237D" w:rsidRPr="00A53EE0" w:rsidRDefault="00C2237D" w:rsidP="00F870A7">
      <w:pPr>
        <w:numPr>
          <w:ilvl w:val="4"/>
          <w:numId w:val="19"/>
        </w:numPr>
        <w:ind w:left="0" w:firstLine="709"/>
        <w:jc w:val="both"/>
        <w:rPr>
          <w:bCs/>
          <w:i/>
          <w:snapToGrid w:val="0"/>
        </w:rPr>
      </w:pPr>
      <w:r w:rsidRPr="00A53EE0">
        <w:rPr>
          <w:bCs/>
          <w:i/>
          <w:snapToGrid w:val="0"/>
        </w:rPr>
        <w:lastRenderedPageBreak/>
        <w:t>указание количества товаров;</w:t>
      </w:r>
    </w:p>
    <w:p w:rsidR="00C2237D" w:rsidRPr="00A53EE0" w:rsidRDefault="00C2237D" w:rsidP="00F870A7">
      <w:pPr>
        <w:numPr>
          <w:ilvl w:val="4"/>
          <w:numId w:val="19"/>
        </w:numPr>
        <w:ind w:left="0" w:firstLine="709"/>
        <w:jc w:val="both"/>
        <w:rPr>
          <w:bCs/>
          <w:i/>
          <w:snapToGrid w:val="0"/>
        </w:rPr>
      </w:pPr>
      <w:r w:rsidRPr="00A53EE0">
        <w:rPr>
          <w:b/>
          <w:bCs/>
          <w:i/>
          <w:snapToGrid w:val="0"/>
        </w:rPr>
        <w:t xml:space="preserve">[при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325C76">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325C76">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F870A7">
      <w:pPr>
        <w:numPr>
          <w:ilvl w:val="4"/>
          <w:numId w:val="19"/>
        </w:numPr>
        <w:ind w:left="0" w:firstLine="709"/>
        <w:jc w:val="both"/>
        <w:rPr>
          <w:bCs/>
          <w:i/>
          <w:snapToGrid w:val="0"/>
        </w:rPr>
      </w:pPr>
      <w:r w:rsidRPr="00A53EE0">
        <w:rPr>
          <w:b/>
          <w:bCs/>
          <w:i/>
          <w:snapToGrid w:val="0"/>
        </w:rPr>
        <w:t>[при условии установления соответствующего требования в подпункте </w:t>
      </w:r>
      <w:r w:rsidRPr="00A53EE0">
        <w:rPr>
          <w:b/>
          <w:bCs/>
          <w:i/>
          <w:snapToGrid w:val="0"/>
        </w:rPr>
        <w:fldChar w:fldCharType="begin"/>
      </w:r>
      <w:r w:rsidRPr="00A53EE0">
        <w:rPr>
          <w:b/>
          <w:bCs/>
          <w:i/>
          <w:snapToGrid w:val="0"/>
        </w:rPr>
        <w:instrText xml:space="preserve"> REF _Ref352329442 \r \h  \* MERGEFORMAT </w:instrText>
      </w:r>
      <w:r w:rsidRPr="00A53EE0">
        <w:rPr>
          <w:b/>
          <w:bCs/>
          <w:i/>
          <w:snapToGrid w:val="0"/>
        </w:rPr>
      </w:r>
      <w:r w:rsidRPr="00A53EE0">
        <w:rPr>
          <w:b/>
          <w:bCs/>
          <w:i/>
          <w:snapToGrid w:val="0"/>
        </w:rPr>
        <w:fldChar w:fldCharType="separate"/>
      </w:r>
      <w:r w:rsidR="00325C76">
        <w:rPr>
          <w:b/>
          <w:bCs/>
          <w:i/>
          <w:snapToGrid w:val="0"/>
        </w:rPr>
        <w:t>8)</w:t>
      </w:r>
      <w:r w:rsidRPr="00A53EE0">
        <w:rPr>
          <w:b/>
          <w:bCs/>
          <w:i/>
          <w:snapToGrid w:val="0"/>
        </w:rPr>
        <w:fldChar w:fldCharType="end"/>
      </w:r>
      <w:r w:rsidRPr="00A53EE0">
        <w:rPr>
          <w:b/>
          <w:bCs/>
          <w:i/>
          <w:snapToGrid w:val="0"/>
        </w:rPr>
        <w:t xml:space="preserve"> пункта </w:t>
      </w:r>
      <w:r w:rsidRPr="00A53EE0">
        <w:rPr>
          <w:b/>
          <w:bCs/>
          <w:i/>
          <w:snapToGrid w:val="0"/>
        </w:rPr>
        <w:fldChar w:fldCharType="begin"/>
      </w:r>
      <w:r w:rsidRPr="00A53EE0">
        <w:rPr>
          <w:b/>
          <w:bCs/>
          <w:i/>
          <w:snapToGrid w:val="0"/>
        </w:rPr>
        <w:instrText xml:space="preserve"> REF _Ref317252608 \r \h  \* MERGEFORMAT </w:instrText>
      </w:r>
      <w:r w:rsidRPr="00A53EE0">
        <w:rPr>
          <w:b/>
          <w:bCs/>
          <w:i/>
          <w:snapToGrid w:val="0"/>
        </w:rPr>
      </w:r>
      <w:r w:rsidRPr="00A53EE0">
        <w:rPr>
          <w:b/>
          <w:bCs/>
          <w:i/>
          <w:snapToGrid w:val="0"/>
        </w:rPr>
        <w:fldChar w:fldCharType="separate"/>
      </w:r>
      <w:r w:rsidR="00325C76">
        <w:rPr>
          <w:b/>
          <w:bCs/>
          <w:i/>
          <w:snapToGrid w:val="0"/>
        </w:rPr>
        <w:t>17</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325C76">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w:t>
      </w:r>
      <w:r w:rsidRPr="00A53EE0">
        <w:rPr>
          <w:bCs/>
          <w:i/>
          <w:snapToGrid w:val="0"/>
        </w:rPr>
        <w:t xml:space="preserve"> для подтверждения </w:t>
      </w:r>
      <w:r w:rsidRPr="00A53EE0">
        <w:rPr>
          <w:i/>
          <w:snapToGrid w:val="0"/>
        </w:rPr>
        <w:t>требований</w:t>
      </w:r>
      <w:r w:rsidRPr="00A53EE0">
        <w:rPr>
          <w:bCs/>
          <w:i/>
          <w:snapToGrid w:val="0"/>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C2237D" w:rsidRPr="00A53EE0" w:rsidRDefault="00C2237D" w:rsidP="00C2237D">
      <w:pPr>
        <w:spacing w:before="60" w:after="60"/>
        <w:ind w:firstLine="709"/>
        <w:jc w:val="both"/>
        <w:rPr>
          <w:bCs/>
          <w:i/>
        </w:rPr>
      </w:pPr>
      <w:r w:rsidRPr="00A53EE0">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Требования ИТТ</w:t>
            </w:r>
          </w:p>
        </w:tc>
        <w:tc>
          <w:tcPr>
            <w:tcW w:w="2693" w:type="dxa"/>
            <w:vAlign w:val="center"/>
          </w:tcPr>
          <w:p w:rsidR="00C2237D" w:rsidRPr="00A53EE0" w:rsidRDefault="00C2237D" w:rsidP="00C2237D">
            <w:pPr>
              <w:spacing w:before="60" w:after="60"/>
              <w:jc w:val="center"/>
              <w:rPr>
                <w:bCs/>
              </w:rPr>
            </w:pPr>
            <w:r w:rsidRPr="00A53EE0">
              <w:rPr>
                <w:bCs/>
              </w:rPr>
              <w:t>Указано в ТЗ (ТУ)</w:t>
            </w:r>
          </w:p>
        </w:tc>
        <w:tc>
          <w:tcPr>
            <w:tcW w:w="3402" w:type="dxa"/>
            <w:vAlign w:val="center"/>
          </w:tcPr>
          <w:p w:rsidR="00C2237D" w:rsidRPr="00A53EE0" w:rsidRDefault="00C2237D" w:rsidP="00C2237D">
            <w:pPr>
              <w:spacing w:before="60" w:after="60"/>
              <w:jc w:val="center"/>
              <w:rPr>
                <w:bCs/>
              </w:rPr>
            </w:pPr>
            <w:r w:rsidRPr="00A53EE0">
              <w:rPr>
                <w:bCs/>
              </w:rPr>
              <w:t>Примечание</w:t>
            </w:r>
          </w:p>
        </w:tc>
      </w:tr>
      <w:tr w:rsidR="00C2237D" w:rsidRPr="00A53EE0" w:rsidTr="00BC5458">
        <w:tc>
          <w:tcPr>
            <w:tcW w:w="3119" w:type="dxa"/>
            <w:vAlign w:val="center"/>
          </w:tcPr>
          <w:p w:rsidR="00C2237D" w:rsidRPr="00A53EE0" w:rsidRDefault="00C2237D" w:rsidP="00C2237D">
            <w:pPr>
              <w:spacing w:before="60" w:after="60"/>
              <w:ind w:right="-108"/>
              <w:jc w:val="center"/>
              <w:rPr>
                <w:bCs/>
                <w:i/>
              </w:rPr>
            </w:pPr>
            <w:r w:rsidRPr="00A53EE0">
              <w:rPr>
                <w:bCs/>
                <w:i/>
              </w:rPr>
              <w:t>Вес не более 100 кг</w:t>
            </w:r>
          </w:p>
          <w:p w:rsidR="00C2237D" w:rsidRPr="00A53EE0" w:rsidRDefault="00C2237D" w:rsidP="00C2237D">
            <w:pPr>
              <w:spacing w:before="60" w:after="60"/>
              <w:ind w:left="-79" w:right="-108"/>
              <w:jc w:val="center"/>
              <w:rPr>
                <w:bCs/>
                <w:i/>
              </w:rPr>
            </w:pPr>
            <w:r w:rsidRPr="00A53EE0">
              <w:rPr>
                <w:bCs/>
                <w:i/>
              </w:rPr>
              <w:t>(пример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120 кг</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ind w:left="-79" w:right="-108"/>
              <w:jc w:val="center"/>
              <w:rPr>
                <w:bCs/>
                <w:i/>
              </w:rPr>
            </w:pPr>
            <w:r w:rsidRPr="00A53EE0">
              <w:rPr>
                <w:bCs/>
                <w:i/>
              </w:rPr>
              <w:t>Габариты: 1000/800/200 мм (пример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890/800/210 мм</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w:t>
            </w:r>
          </w:p>
        </w:tc>
        <w:tc>
          <w:tcPr>
            <w:tcW w:w="2693" w:type="dxa"/>
            <w:vAlign w:val="center"/>
          </w:tcPr>
          <w:p w:rsidR="00C2237D" w:rsidRPr="00A53EE0" w:rsidRDefault="00C2237D" w:rsidP="00C2237D">
            <w:pPr>
              <w:spacing w:before="60" w:after="60"/>
              <w:jc w:val="center"/>
              <w:rPr>
                <w:bCs/>
              </w:rPr>
            </w:pPr>
            <w:r w:rsidRPr="00A53EE0">
              <w:rPr>
                <w:bCs/>
              </w:rPr>
              <w:t>…</w:t>
            </w:r>
          </w:p>
        </w:tc>
        <w:tc>
          <w:tcPr>
            <w:tcW w:w="3402" w:type="dxa"/>
            <w:vAlign w:val="center"/>
          </w:tcPr>
          <w:p w:rsidR="00C2237D" w:rsidRPr="00A53EE0" w:rsidRDefault="00C2237D" w:rsidP="00C2237D">
            <w:pPr>
              <w:spacing w:before="60" w:after="60"/>
              <w:jc w:val="center"/>
              <w:rPr>
                <w:bCs/>
              </w:rPr>
            </w:pPr>
            <w:r w:rsidRPr="00A53EE0">
              <w:rPr>
                <w:bCs/>
              </w:rPr>
              <w:t>…</w:t>
            </w:r>
          </w:p>
        </w:tc>
      </w:tr>
    </w:tbl>
    <w:p w:rsidR="00C2237D" w:rsidRPr="00A53EE0" w:rsidRDefault="00C2237D" w:rsidP="00C2237D">
      <w:pPr>
        <w:numPr>
          <w:ilvl w:val="0"/>
          <w:numId w:val="23"/>
        </w:numPr>
        <w:tabs>
          <w:tab w:val="num" w:pos="720"/>
          <w:tab w:val="left" w:pos="1134"/>
          <w:tab w:val="left" w:pos="1418"/>
        </w:tabs>
        <w:overflowPunct w:val="0"/>
        <w:autoSpaceDE w:val="0"/>
        <w:autoSpaceDN w:val="0"/>
        <w:adjustRightInd w:val="0"/>
        <w:ind w:left="0" w:firstLine="709"/>
        <w:jc w:val="both"/>
        <w:rPr>
          <w:b/>
          <w:bCs/>
          <w:i/>
        </w:rPr>
      </w:pPr>
      <w:r w:rsidRPr="00A53EE0">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A53EE0">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2237D" w:rsidRPr="00A53EE0" w:rsidTr="00BC545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w:t>
            </w:r>
          </w:p>
        </w:tc>
        <w:tc>
          <w:tcPr>
            <w:tcW w:w="1134" w:type="dxa"/>
            <w:tcBorders>
              <w:top w:val="single" w:sz="4" w:space="0" w:color="000000"/>
              <w:left w:val="single" w:sz="4" w:space="0" w:color="000000"/>
              <w:bottom w:val="single" w:sz="4" w:space="0" w:color="000000"/>
            </w:tcBorders>
            <w:vAlign w:val="center"/>
          </w:tcPr>
          <w:p w:rsidR="00C2237D" w:rsidRPr="00A53EE0" w:rsidRDefault="00C2237D" w:rsidP="00C2237D">
            <w:pPr>
              <w:ind w:left="-172" w:right="-170"/>
              <w:jc w:val="center"/>
            </w:pPr>
            <w:r w:rsidRPr="00A53EE0">
              <w:t>№ п.п. ТТ</w:t>
            </w:r>
          </w:p>
        </w:tc>
        <w:tc>
          <w:tcPr>
            <w:tcW w:w="1632"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Выполнение</w:t>
            </w:r>
          </w:p>
        </w:tc>
        <w:tc>
          <w:tcPr>
            <w:tcW w:w="3830" w:type="dxa"/>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237D" w:rsidRPr="00A53EE0" w:rsidRDefault="00C2237D" w:rsidP="00C2237D">
            <w:pPr>
              <w:jc w:val="center"/>
            </w:pPr>
            <w:r w:rsidRPr="00A53EE0">
              <w:t>Ссылки на ПП</w:t>
            </w:r>
          </w:p>
        </w:tc>
      </w:tr>
      <w:tr w:rsidR="00C2237D" w:rsidRPr="00A53EE0" w:rsidTr="00BC5458">
        <w:trPr>
          <w:trHeight w:val="245"/>
          <w:jc w:val="center"/>
        </w:trPr>
        <w:tc>
          <w:tcPr>
            <w:tcW w:w="933"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1134" w:type="dxa"/>
            <w:tcBorders>
              <w:left w:val="single" w:sz="4" w:space="0" w:color="000000"/>
              <w:bottom w:val="single" w:sz="4" w:space="0" w:color="000000"/>
            </w:tcBorders>
            <w:vAlign w:val="center"/>
          </w:tcPr>
          <w:p w:rsidR="00C2237D" w:rsidRPr="00A53EE0" w:rsidRDefault="00C2237D" w:rsidP="00C2237D">
            <w:pPr>
              <w:jc w:val="center"/>
            </w:pPr>
          </w:p>
        </w:tc>
        <w:tc>
          <w:tcPr>
            <w:tcW w:w="1632"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3830" w:type="dxa"/>
            <w:tcBorders>
              <w:left w:val="single" w:sz="4" w:space="0" w:color="000000"/>
              <w:bottom w:val="single" w:sz="4" w:space="0" w:color="000000"/>
            </w:tcBorders>
            <w:vAlign w:val="center"/>
          </w:tcPr>
          <w:p w:rsidR="00C2237D" w:rsidRPr="00A53EE0" w:rsidRDefault="00C2237D" w:rsidP="00C2237D">
            <w:pPr>
              <w:jc w:val="center"/>
            </w:pPr>
          </w:p>
        </w:tc>
        <w:tc>
          <w:tcPr>
            <w:tcW w:w="2331" w:type="dxa"/>
            <w:gridSpan w:val="2"/>
            <w:tcBorders>
              <w:left w:val="single" w:sz="4" w:space="0" w:color="000000"/>
              <w:bottom w:val="single" w:sz="4" w:space="0" w:color="000000"/>
              <w:right w:val="single" w:sz="4" w:space="0" w:color="000000"/>
            </w:tcBorders>
            <w:vAlign w:val="center"/>
          </w:tcPr>
          <w:p w:rsidR="00C2237D" w:rsidRPr="00A53EE0" w:rsidRDefault="00C2237D" w:rsidP="00C2237D">
            <w:pPr>
              <w:jc w:val="center"/>
            </w:pP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w:t>
            </w:r>
          </w:p>
        </w:tc>
        <w:tc>
          <w:tcPr>
            <w:tcW w:w="7513" w:type="dxa"/>
            <w:gridSpan w:val="3"/>
          </w:tcPr>
          <w:p w:rsidR="00C2237D" w:rsidRPr="00A53EE0" w:rsidRDefault="00C2237D" w:rsidP="00C2237D">
            <w:r w:rsidRPr="00A53EE0">
              <w:t>порядковый номер</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 п.п. ТТ:</w:t>
            </w:r>
          </w:p>
        </w:tc>
        <w:tc>
          <w:tcPr>
            <w:tcW w:w="7513" w:type="dxa"/>
            <w:gridSpan w:val="3"/>
          </w:tcPr>
          <w:p w:rsidR="00C2237D" w:rsidRPr="00A53EE0" w:rsidRDefault="00C2237D" w:rsidP="00C2237D">
            <w:r w:rsidRPr="00A53EE0">
              <w:t xml:space="preserve">номер пункта Технических требований </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Выполнение:</w:t>
            </w:r>
          </w:p>
        </w:tc>
        <w:tc>
          <w:tcPr>
            <w:tcW w:w="7513" w:type="dxa"/>
            <w:gridSpan w:val="3"/>
          </w:tcPr>
          <w:p w:rsidR="00C2237D" w:rsidRPr="00A53EE0" w:rsidRDefault="00C2237D" w:rsidP="00C2237D"/>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"да" - будет выполнен полностью</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"нет" - не будет выполнен</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"частично" – выполняется с "такими-то" ограничениями</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Пояснения:</w:t>
            </w:r>
          </w:p>
        </w:tc>
        <w:tc>
          <w:tcPr>
            <w:tcW w:w="7513" w:type="dxa"/>
            <w:gridSpan w:val="3"/>
          </w:tcPr>
          <w:p w:rsidR="00C2237D" w:rsidRPr="00A53EE0" w:rsidRDefault="00C2237D" w:rsidP="00C2237D">
            <w:r w:rsidRPr="00A53EE0">
              <w:t>необходимые пояснения</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Ссылки на ПП:</w:t>
            </w:r>
          </w:p>
        </w:tc>
        <w:tc>
          <w:tcPr>
            <w:tcW w:w="7513" w:type="dxa"/>
            <w:gridSpan w:val="3"/>
          </w:tcPr>
          <w:p w:rsidR="00C2237D" w:rsidRPr="00A53EE0" w:rsidRDefault="00C2237D" w:rsidP="00C2237D">
            <w:r w:rsidRPr="00A53EE0">
              <w:t>номер пункта материалов предложений участника запроса предложений (ПП), где приведены подробные объяснения</w:t>
            </w:r>
          </w:p>
        </w:tc>
      </w:tr>
    </w:tbl>
    <w:p w:rsidR="00C2237D" w:rsidRPr="00A53EE0" w:rsidRDefault="00C2237D" w:rsidP="00C2237D">
      <w:pPr>
        <w:shd w:val="clear" w:color="auto" w:fill="FFFFFF"/>
        <w:tabs>
          <w:tab w:val="left" w:pos="-180"/>
        </w:tabs>
        <w:ind w:firstLine="709"/>
      </w:pPr>
      <w:r w:rsidRPr="00A53EE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2237D" w:rsidRPr="00A53EE0" w:rsidTr="00BC5458">
        <w:tc>
          <w:tcPr>
            <w:tcW w:w="600" w:type="dxa"/>
            <w:vAlign w:val="center"/>
          </w:tcPr>
          <w:p w:rsidR="00C2237D" w:rsidRPr="00A53EE0" w:rsidRDefault="00C2237D" w:rsidP="00C2237D">
            <w:pPr>
              <w:jc w:val="center"/>
              <w:rPr>
                <w:bCs/>
              </w:rPr>
            </w:pPr>
            <w:r w:rsidRPr="00A53EE0">
              <w:rPr>
                <w:bCs/>
              </w:rPr>
              <w:t>№ п/п</w:t>
            </w:r>
          </w:p>
        </w:tc>
        <w:tc>
          <w:tcPr>
            <w:tcW w:w="4920" w:type="dxa"/>
            <w:vAlign w:val="center"/>
          </w:tcPr>
          <w:p w:rsidR="00C2237D" w:rsidRPr="00A53EE0" w:rsidRDefault="00C2237D" w:rsidP="00C2237D">
            <w:pPr>
              <w:jc w:val="center"/>
              <w:rPr>
                <w:bCs/>
              </w:rPr>
            </w:pPr>
            <w:r w:rsidRPr="00A53EE0">
              <w:rPr>
                <w:bCs/>
              </w:rPr>
              <w:t>Наименование параметра</w:t>
            </w:r>
          </w:p>
        </w:tc>
        <w:tc>
          <w:tcPr>
            <w:tcW w:w="1440" w:type="dxa"/>
            <w:vAlign w:val="center"/>
          </w:tcPr>
          <w:p w:rsidR="00C2237D" w:rsidRPr="00A53EE0" w:rsidRDefault="00C2237D" w:rsidP="00C2237D">
            <w:pPr>
              <w:jc w:val="center"/>
              <w:rPr>
                <w:bCs/>
              </w:rPr>
            </w:pPr>
            <w:r w:rsidRPr="00A53EE0">
              <w:rPr>
                <w:bCs/>
              </w:rPr>
              <w:t>Требуемое значение</w:t>
            </w:r>
          </w:p>
        </w:tc>
        <w:tc>
          <w:tcPr>
            <w:tcW w:w="2880" w:type="dxa"/>
            <w:vAlign w:val="center"/>
          </w:tcPr>
          <w:p w:rsidR="00C2237D" w:rsidRPr="00A53EE0" w:rsidRDefault="00C2237D" w:rsidP="00C2237D">
            <w:pPr>
              <w:ind w:left="-108" w:right="-108"/>
              <w:jc w:val="center"/>
            </w:pPr>
            <w:r w:rsidRPr="00A53EE0">
              <w:rPr>
                <w:bCs/>
              </w:rPr>
              <w:t xml:space="preserve">Предлагаемое </w:t>
            </w:r>
            <w:r w:rsidRPr="00A53EE0">
              <w:t>участником запроса предложений</w:t>
            </w:r>
          </w:p>
        </w:tc>
      </w:tr>
      <w:tr w:rsidR="00C2237D" w:rsidRPr="00A53EE0" w:rsidTr="00BC5458">
        <w:trPr>
          <w:trHeight w:val="371"/>
        </w:trPr>
        <w:tc>
          <w:tcPr>
            <w:tcW w:w="600" w:type="dxa"/>
          </w:tcPr>
          <w:p w:rsidR="00C2237D" w:rsidRPr="00A53EE0" w:rsidRDefault="00C2237D" w:rsidP="00C2237D">
            <w:pPr>
              <w:ind w:right="-136"/>
              <w:jc w:val="center"/>
              <w:rPr>
                <w:bCs/>
              </w:rPr>
            </w:pPr>
            <w:r w:rsidRPr="00A53EE0">
              <w:rPr>
                <w:bCs/>
              </w:rPr>
              <w:t>1.</w:t>
            </w:r>
          </w:p>
        </w:tc>
        <w:tc>
          <w:tcPr>
            <w:tcW w:w="4920" w:type="dxa"/>
          </w:tcPr>
          <w:p w:rsidR="00C2237D" w:rsidRPr="00A53EE0" w:rsidRDefault="00C2237D" w:rsidP="00C2237D"/>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r w:rsidR="00C2237D" w:rsidRPr="00A53EE0" w:rsidTr="00BC5458">
        <w:trPr>
          <w:trHeight w:val="198"/>
        </w:trPr>
        <w:tc>
          <w:tcPr>
            <w:tcW w:w="600" w:type="dxa"/>
          </w:tcPr>
          <w:p w:rsidR="00C2237D" w:rsidRPr="00A53EE0" w:rsidRDefault="00C2237D" w:rsidP="00C2237D">
            <w:pPr>
              <w:jc w:val="center"/>
              <w:rPr>
                <w:b/>
                <w:bCs/>
              </w:rPr>
            </w:pPr>
            <w:r w:rsidRPr="00A53EE0">
              <w:rPr>
                <w:b/>
                <w:bCs/>
              </w:rPr>
              <w:t>…</w:t>
            </w:r>
          </w:p>
        </w:tc>
        <w:tc>
          <w:tcPr>
            <w:tcW w:w="4920" w:type="dxa"/>
          </w:tcPr>
          <w:p w:rsidR="00C2237D" w:rsidRPr="00A53EE0" w:rsidRDefault="00C2237D" w:rsidP="00C2237D">
            <w:pPr>
              <w:rPr>
                <w:b/>
                <w:bCs/>
              </w:rPr>
            </w:pPr>
          </w:p>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bl>
    <w:p w:rsidR="00C2237D" w:rsidRPr="00A53EE0" w:rsidRDefault="00C2237D" w:rsidP="00C2237D">
      <w:pPr>
        <w:shd w:val="clear" w:color="auto" w:fill="FFFFFF"/>
        <w:tabs>
          <w:tab w:val="left" w:pos="1080"/>
        </w:tabs>
        <w:suppressAutoHyphens/>
        <w:ind w:firstLine="709"/>
        <w:jc w:val="both"/>
        <w:rPr>
          <w:spacing w:val="-3"/>
        </w:rPr>
      </w:pPr>
      <w:r w:rsidRPr="00A53EE0">
        <w:rPr>
          <w:spacing w:val="-3"/>
        </w:rPr>
        <w:t xml:space="preserve">с </w:t>
      </w:r>
      <w:r w:rsidRPr="00A53EE0">
        <w:t>указанием зарегистрированных товарных знаков и (или) знаков обслуживания товара, патентов и</w:t>
      </w:r>
      <w:r w:rsidRPr="00A53EE0">
        <w:rPr>
          <w:spacing w:val="-3"/>
        </w:rPr>
        <w:t xml:space="preserve"> указанием для предлагаемого оборудования:</w:t>
      </w:r>
    </w:p>
    <w:p w:rsidR="00C2237D" w:rsidRPr="00A53EE0" w:rsidRDefault="00C2237D" w:rsidP="00F870A7">
      <w:pPr>
        <w:numPr>
          <w:ilvl w:val="4"/>
          <w:numId w:val="19"/>
        </w:numPr>
        <w:ind w:left="0" w:firstLine="709"/>
        <w:jc w:val="both"/>
        <w:rPr>
          <w:bCs/>
          <w:snapToGrid w:val="0"/>
        </w:rPr>
      </w:pPr>
      <w:r w:rsidRPr="00A53EE0">
        <w:rPr>
          <w:bCs/>
          <w:snapToGrid w:val="0"/>
        </w:rPr>
        <w:t>сведений о периодичности и объеме технического обслуживания;</w:t>
      </w:r>
    </w:p>
    <w:p w:rsidR="00C2237D" w:rsidRPr="00A53EE0" w:rsidRDefault="00C2237D" w:rsidP="00F870A7">
      <w:pPr>
        <w:numPr>
          <w:ilvl w:val="4"/>
          <w:numId w:val="19"/>
        </w:numPr>
        <w:ind w:left="0" w:firstLine="709"/>
        <w:jc w:val="both"/>
        <w:rPr>
          <w:bCs/>
          <w:snapToGrid w:val="0"/>
        </w:rPr>
      </w:pPr>
      <w:r w:rsidRPr="00A53EE0">
        <w:rPr>
          <w:bCs/>
          <w:snapToGrid w:val="0"/>
        </w:rPr>
        <w:lastRenderedPageBreak/>
        <w:t>сведений о периодичности и объеме среднего ремонта, а также необходимых запасных частях;</w:t>
      </w:r>
    </w:p>
    <w:p w:rsidR="00C2237D" w:rsidRPr="00A53EE0" w:rsidRDefault="00C2237D" w:rsidP="00F870A7">
      <w:pPr>
        <w:numPr>
          <w:ilvl w:val="4"/>
          <w:numId w:val="19"/>
        </w:numPr>
        <w:ind w:left="0" w:firstLine="709"/>
        <w:jc w:val="both"/>
        <w:rPr>
          <w:bCs/>
          <w:snapToGrid w:val="0"/>
        </w:rPr>
      </w:pPr>
      <w:r w:rsidRPr="00A53EE0">
        <w:rPr>
          <w:bCs/>
          <w:snapToGrid w:val="0"/>
        </w:rPr>
        <w:t>сведений о периодичности и объеме капитального ремонта, а также необходимых запасных частях.</w:t>
      </w:r>
    </w:p>
    <w:p w:rsidR="00C2237D" w:rsidRPr="00A53EE0" w:rsidRDefault="00C2237D" w:rsidP="00C2237D">
      <w:pPr>
        <w:shd w:val="clear" w:color="auto" w:fill="FFFFFF"/>
        <w:tabs>
          <w:tab w:val="left" w:pos="1080"/>
        </w:tabs>
        <w:suppressAutoHyphens/>
        <w:sectPr w:rsidR="00C2237D" w:rsidRPr="00A53EE0" w:rsidSect="00C87330">
          <w:pgSz w:w="11907" w:h="16840" w:code="9"/>
          <w:pgMar w:top="1134" w:right="567" w:bottom="1134" w:left="1418" w:header="567" w:footer="567" w:gutter="0"/>
          <w:cols w:space="708"/>
          <w:docGrid w:linePitch="360"/>
        </w:sectPr>
      </w:pPr>
    </w:p>
    <w:p w:rsidR="00CD4547" w:rsidRPr="00B44214" w:rsidRDefault="00B44214" w:rsidP="00CD4547">
      <w:pPr>
        <w:pStyle w:val="Times12"/>
        <w:ind w:left="2836" w:firstLine="709"/>
        <w:jc w:val="center"/>
        <w:rPr>
          <w:b/>
          <w:bCs w:val="0"/>
          <w:szCs w:val="24"/>
        </w:rPr>
      </w:pPr>
      <w:r w:rsidRPr="00B44214">
        <w:rPr>
          <w:bCs w:val="0"/>
          <w:szCs w:val="24"/>
        </w:rPr>
        <w:lastRenderedPageBreak/>
        <w:t xml:space="preserve">                                            </w:t>
      </w:r>
      <w:r w:rsidR="00CD4547" w:rsidRPr="00B44214">
        <w:rPr>
          <w:bCs w:val="0"/>
          <w:szCs w:val="24"/>
        </w:rPr>
        <w:t xml:space="preserve">Форма </w:t>
      </w:r>
      <w:r w:rsidR="0050020C" w:rsidRPr="00B44214">
        <w:rPr>
          <w:bCs w:val="0"/>
          <w:szCs w:val="24"/>
        </w:rPr>
        <w:t>4</w:t>
      </w:r>
      <w:r w:rsidR="00CD4547" w:rsidRPr="00B44214">
        <w:rPr>
          <w:bCs w:val="0"/>
          <w:szCs w:val="24"/>
        </w:rPr>
        <w:t>.</w:t>
      </w:r>
    </w:p>
    <w:p w:rsidR="00CD4547" w:rsidRPr="00B44214" w:rsidRDefault="00CD4547" w:rsidP="00CD4547">
      <w:pPr>
        <w:pStyle w:val="Times12"/>
        <w:ind w:left="9923" w:firstLine="0"/>
        <w:jc w:val="left"/>
        <w:rPr>
          <w:iCs/>
          <w:szCs w:val="24"/>
        </w:rPr>
      </w:pPr>
      <w:r w:rsidRPr="00B44214">
        <w:rPr>
          <w:iCs/>
          <w:szCs w:val="24"/>
        </w:rPr>
        <w:t>Приложение к заявке на участие в запросе предложений</w:t>
      </w:r>
    </w:p>
    <w:p w:rsidR="00CD4547" w:rsidRPr="00B44214" w:rsidRDefault="00CD4547" w:rsidP="00CD4547">
      <w:pPr>
        <w:pStyle w:val="Times12"/>
        <w:ind w:left="9923" w:firstLine="0"/>
        <w:jc w:val="left"/>
        <w:rPr>
          <w:szCs w:val="24"/>
        </w:rPr>
      </w:pPr>
      <w:r w:rsidRPr="00B44214">
        <w:rPr>
          <w:iCs/>
          <w:szCs w:val="24"/>
        </w:rPr>
        <w:t>от «___» __________ 20___ г. № ______</w:t>
      </w:r>
    </w:p>
    <w:p w:rsidR="00CD4547" w:rsidRPr="00B44214" w:rsidRDefault="00CD4547" w:rsidP="00CD4547">
      <w:pPr>
        <w:pStyle w:val="Times12"/>
        <w:jc w:val="center"/>
        <w:rPr>
          <w:b/>
          <w:snapToGrid w:val="0"/>
          <w:szCs w:val="24"/>
        </w:rPr>
      </w:pPr>
    </w:p>
    <w:p w:rsidR="00CD4547" w:rsidRPr="00B44214" w:rsidRDefault="00CD4547" w:rsidP="00CD4547">
      <w:pPr>
        <w:jc w:val="center"/>
      </w:pPr>
      <w:r w:rsidRPr="00B44214">
        <w:t>Открытый запрос предложений в электронной форме на право заключения договора/</w:t>
      </w:r>
      <w:r w:rsidRPr="00B44214">
        <w:rPr>
          <w:b/>
          <w:i/>
          <w:iCs/>
        </w:rPr>
        <w:t xml:space="preserve">ов </w:t>
      </w:r>
      <w:r w:rsidRPr="00B44214">
        <w:t>на ______________________</w:t>
      </w:r>
    </w:p>
    <w:p w:rsidR="00B44214" w:rsidRDefault="00B44214" w:rsidP="00CD4547">
      <w:pPr>
        <w:jc w:val="right"/>
        <w:rPr>
          <w:b/>
          <w:i/>
          <w:iCs/>
        </w:rPr>
      </w:pPr>
    </w:p>
    <w:p w:rsidR="00CD4547" w:rsidRPr="00B44214" w:rsidRDefault="00CD4547" w:rsidP="00CD4547">
      <w:pPr>
        <w:jc w:val="right"/>
        <w:rPr>
          <w:b/>
          <w:i/>
          <w:iCs/>
        </w:rPr>
      </w:pPr>
      <w:r w:rsidRPr="00B44214">
        <w:rPr>
          <w:b/>
          <w:i/>
          <w:iCs/>
        </w:rPr>
        <w:t>Лот __</w:t>
      </w:r>
    </w:p>
    <w:p w:rsidR="00CD4547" w:rsidRPr="00A53EE0" w:rsidRDefault="00CD4547" w:rsidP="00CD4547">
      <w:pPr>
        <w:pStyle w:val="Times12"/>
        <w:ind w:firstLine="0"/>
        <w:jc w:val="center"/>
        <w:rPr>
          <w:b/>
          <w:bCs w:val="0"/>
          <w:i/>
          <w:szCs w:val="24"/>
          <w:highlight w:val="yellow"/>
        </w:rPr>
      </w:pPr>
      <w:bookmarkStart w:id="416" w:name="_Сводная_таблица_стоимости"/>
      <w:bookmarkEnd w:id="416"/>
    </w:p>
    <w:p w:rsidR="00CD4547" w:rsidRPr="008C3161" w:rsidRDefault="00CD4547" w:rsidP="00CD4547">
      <w:pPr>
        <w:pStyle w:val="21"/>
        <w:numPr>
          <w:ilvl w:val="0"/>
          <w:numId w:val="0"/>
        </w:numPr>
        <w:spacing w:before="0" w:after="0"/>
        <w:ind w:left="720"/>
        <w:jc w:val="center"/>
        <w:rPr>
          <w:rFonts w:ascii="Times New Roman" w:hAnsi="Times New Roman" w:cs="Times New Roman"/>
          <w:b w:val="0"/>
          <w:i w:val="0"/>
          <w:sz w:val="24"/>
          <w:szCs w:val="24"/>
        </w:rPr>
      </w:pPr>
      <w:bookmarkStart w:id="417" w:name="_Toc400028441"/>
      <w:bookmarkStart w:id="418" w:name="_Toc235436488"/>
      <w:bookmarkStart w:id="419" w:name="_Toc235020001"/>
      <w:bookmarkStart w:id="420" w:name="_Toc251779154"/>
      <w:bookmarkStart w:id="421" w:name="_Toc362949932"/>
      <w:r w:rsidRPr="008C3161">
        <w:rPr>
          <w:rFonts w:ascii="Times New Roman" w:hAnsi="Times New Roman" w:cs="Times New Roman"/>
          <w:b w:val="0"/>
          <w:i w:val="0"/>
          <w:sz w:val="24"/>
          <w:szCs w:val="24"/>
        </w:rPr>
        <w:t>СВОДНАЯ ТАБЛИЦА СТОИМОСТИ УСЛУГ</w:t>
      </w:r>
      <w:bookmarkEnd w:id="417"/>
      <w:r w:rsidRPr="008C3161">
        <w:rPr>
          <w:rFonts w:ascii="Times New Roman" w:hAnsi="Times New Roman" w:cs="Times New Roman"/>
          <w:b w:val="0"/>
          <w:i w:val="0"/>
          <w:sz w:val="24"/>
          <w:szCs w:val="24"/>
        </w:rPr>
        <w:t xml:space="preserve"> </w:t>
      </w:r>
      <w:bookmarkEnd w:id="418"/>
      <w:bookmarkEnd w:id="419"/>
      <w:bookmarkEnd w:id="420"/>
      <w:bookmarkEnd w:id="421"/>
    </w:p>
    <w:p w:rsidR="00CD4547" w:rsidRPr="008C3161" w:rsidRDefault="00CD4547" w:rsidP="00CD4547"/>
    <w:p w:rsidR="00CD4547" w:rsidRPr="008C3161" w:rsidRDefault="00CD4547" w:rsidP="00CD4547">
      <w:pPr>
        <w:pStyle w:val="Times12"/>
        <w:ind w:firstLine="0"/>
        <w:rPr>
          <w:szCs w:val="24"/>
        </w:rPr>
      </w:pPr>
      <w:r w:rsidRPr="008C3161">
        <w:rPr>
          <w:szCs w:val="24"/>
        </w:rPr>
        <w:t xml:space="preserve">Участник запроса предложений: ________________________________ </w:t>
      </w:r>
    </w:p>
    <w:p w:rsidR="00CD4547" w:rsidRPr="008C3161" w:rsidRDefault="00CD4547" w:rsidP="00CD4547">
      <w:r w:rsidRPr="008C3161">
        <w:rPr>
          <w:spacing w:val="-3"/>
        </w:rPr>
        <w:t>В ценах на момент подачи заявки на участие в запросе предложений: «</w:t>
      </w:r>
      <w:r w:rsidRPr="008C3161">
        <w:t>___» __________ 20___ года</w:t>
      </w:r>
    </w:p>
    <w:p w:rsidR="00CD4547" w:rsidRPr="008C3161" w:rsidRDefault="00CD4547" w:rsidP="00CD4547"/>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D4547" w:rsidRPr="008C3161" w:rsidTr="006B000C">
        <w:trPr>
          <w:cantSplit/>
          <w:trHeight w:val="1629"/>
        </w:trPr>
        <w:tc>
          <w:tcPr>
            <w:tcW w:w="202" w:type="pct"/>
            <w:vAlign w:val="center"/>
          </w:tcPr>
          <w:p w:rsidR="00CD4547" w:rsidRPr="008C3161" w:rsidRDefault="00CD4547" w:rsidP="006B000C">
            <w:pPr>
              <w:widowControl w:val="0"/>
              <w:autoSpaceDE w:val="0"/>
              <w:autoSpaceDN w:val="0"/>
              <w:snapToGrid w:val="0"/>
              <w:ind w:right="11" w:firstLine="20"/>
              <w:jc w:val="center"/>
              <w:rPr>
                <w:bCs/>
              </w:rPr>
            </w:pPr>
            <w:r w:rsidRPr="008C3161">
              <w:rPr>
                <w:bCs/>
              </w:rPr>
              <w:t>№ п/п</w:t>
            </w:r>
          </w:p>
        </w:tc>
        <w:tc>
          <w:tcPr>
            <w:tcW w:w="1517" w:type="pct"/>
            <w:vAlign w:val="center"/>
          </w:tcPr>
          <w:p w:rsidR="00CD4547" w:rsidRPr="008C3161" w:rsidRDefault="00CD4547" w:rsidP="006B000C">
            <w:pPr>
              <w:widowControl w:val="0"/>
              <w:autoSpaceDE w:val="0"/>
              <w:autoSpaceDN w:val="0"/>
              <w:snapToGrid w:val="0"/>
              <w:ind w:right="11" w:firstLine="20"/>
              <w:jc w:val="center"/>
              <w:rPr>
                <w:bCs/>
              </w:rPr>
            </w:pPr>
            <w:r w:rsidRPr="008C3161">
              <w:t>Наименование этапа оказываемых услуг</w:t>
            </w:r>
          </w:p>
        </w:tc>
        <w:tc>
          <w:tcPr>
            <w:tcW w:w="588" w:type="pct"/>
            <w:vAlign w:val="center"/>
          </w:tcPr>
          <w:p w:rsidR="00CD4547" w:rsidRPr="008C3161" w:rsidRDefault="00CD4547" w:rsidP="006B000C">
            <w:pPr>
              <w:widowControl w:val="0"/>
              <w:autoSpaceDE w:val="0"/>
              <w:autoSpaceDN w:val="0"/>
              <w:snapToGrid w:val="0"/>
              <w:ind w:left="-57" w:right="-57"/>
              <w:jc w:val="center"/>
              <w:rPr>
                <w:bCs/>
              </w:rPr>
            </w:pPr>
            <w:r w:rsidRPr="008C3161">
              <w:t>Количество исполнителей</w:t>
            </w:r>
          </w:p>
        </w:tc>
        <w:tc>
          <w:tcPr>
            <w:tcW w:w="472" w:type="pct"/>
            <w:vAlign w:val="center"/>
          </w:tcPr>
          <w:p w:rsidR="00CD4547" w:rsidRPr="008C3161" w:rsidRDefault="00CD4547" w:rsidP="006B000C">
            <w:pPr>
              <w:widowControl w:val="0"/>
              <w:autoSpaceDE w:val="0"/>
              <w:autoSpaceDN w:val="0"/>
              <w:snapToGrid w:val="0"/>
              <w:ind w:right="11" w:firstLine="20"/>
              <w:jc w:val="center"/>
              <w:rPr>
                <w:bCs/>
              </w:rPr>
            </w:pPr>
            <w:r w:rsidRPr="008C3161">
              <w:t>Срок начала оказания услуг</w:t>
            </w:r>
          </w:p>
        </w:tc>
        <w:tc>
          <w:tcPr>
            <w:tcW w:w="555" w:type="pct"/>
            <w:vAlign w:val="center"/>
          </w:tcPr>
          <w:p w:rsidR="00CD4547" w:rsidRPr="008C3161" w:rsidRDefault="00CD4547" w:rsidP="006B000C">
            <w:pPr>
              <w:widowControl w:val="0"/>
              <w:autoSpaceDE w:val="0"/>
              <w:autoSpaceDN w:val="0"/>
              <w:snapToGrid w:val="0"/>
              <w:ind w:right="11" w:firstLine="20"/>
              <w:jc w:val="center"/>
              <w:rPr>
                <w:bCs/>
              </w:rPr>
            </w:pPr>
            <w:r w:rsidRPr="008C3161">
              <w:t>Срок окончания оказания услуг</w:t>
            </w:r>
          </w:p>
        </w:tc>
        <w:tc>
          <w:tcPr>
            <w:tcW w:w="576" w:type="pct"/>
            <w:vAlign w:val="center"/>
          </w:tcPr>
          <w:p w:rsidR="00CD4547" w:rsidRPr="008C3161" w:rsidRDefault="00CD4547" w:rsidP="006B000C">
            <w:pPr>
              <w:widowControl w:val="0"/>
              <w:autoSpaceDE w:val="0"/>
              <w:autoSpaceDN w:val="0"/>
              <w:snapToGrid w:val="0"/>
              <w:ind w:right="11" w:firstLine="20"/>
              <w:jc w:val="center"/>
              <w:rPr>
                <w:bCs/>
              </w:rPr>
            </w:pPr>
            <w:r w:rsidRPr="008C3161">
              <w:t>Общие трудозатраты</w:t>
            </w:r>
          </w:p>
        </w:tc>
        <w:tc>
          <w:tcPr>
            <w:tcW w:w="1090" w:type="pct"/>
            <w:vAlign w:val="center"/>
          </w:tcPr>
          <w:p w:rsidR="00CD4547" w:rsidRPr="008C3161" w:rsidRDefault="00CD4547" w:rsidP="006B000C">
            <w:pPr>
              <w:widowControl w:val="0"/>
              <w:autoSpaceDE w:val="0"/>
              <w:autoSpaceDN w:val="0"/>
              <w:snapToGrid w:val="0"/>
              <w:ind w:right="11" w:firstLine="20"/>
              <w:jc w:val="center"/>
              <w:rPr>
                <w:bCs/>
              </w:rPr>
            </w:pPr>
            <w:r w:rsidRPr="008C3161">
              <w:t>Стоимость оказания услуг</w:t>
            </w:r>
          </w:p>
        </w:tc>
      </w:tr>
      <w:tr w:rsidR="00CD4547" w:rsidRPr="008C3161" w:rsidTr="006B000C">
        <w:trPr>
          <w:cantSplit/>
          <w:trHeight w:val="277"/>
        </w:trPr>
        <w:tc>
          <w:tcPr>
            <w:tcW w:w="202" w:type="pct"/>
          </w:tcPr>
          <w:p w:rsidR="00CD4547" w:rsidRPr="008C3161" w:rsidRDefault="00CD4547" w:rsidP="006B000C">
            <w:pPr>
              <w:widowControl w:val="0"/>
              <w:autoSpaceDE w:val="0"/>
              <w:autoSpaceDN w:val="0"/>
              <w:snapToGrid w:val="0"/>
              <w:ind w:right="11" w:firstLine="20"/>
              <w:jc w:val="center"/>
              <w:rPr>
                <w:bCs/>
              </w:rPr>
            </w:pPr>
            <w:r w:rsidRPr="008C3161">
              <w:t>1</w:t>
            </w:r>
          </w:p>
        </w:tc>
        <w:tc>
          <w:tcPr>
            <w:tcW w:w="1517" w:type="pct"/>
          </w:tcPr>
          <w:p w:rsidR="00CD4547" w:rsidRPr="008C3161" w:rsidRDefault="00CD4547" w:rsidP="006B000C">
            <w:pPr>
              <w:widowControl w:val="0"/>
              <w:autoSpaceDE w:val="0"/>
              <w:autoSpaceDN w:val="0"/>
              <w:snapToGrid w:val="0"/>
              <w:ind w:left="20" w:right="11"/>
              <w:jc w:val="center"/>
              <w:rPr>
                <w:bCs/>
              </w:rPr>
            </w:pPr>
            <w:r w:rsidRPr="008C3161">
              <w:t>2</w:t>
            </w:r>
          </w:p>
        </w:tc>
        <w:tc>
          <w:tcPr>
            <w:tcW w:w="588" w:type="pct"/>
          </w:tcPr>
          <w:p w:rsidR="00CD4547" w:rsidRPr="008C3161" w:rsidRDefault="00CD4547" w:rsidP="006B000C">
            <w:pPr>
              <w:widowControl w:val="0"/>
              <w:autoSpaceDE w:val="0"/>
              <w:autoSpaceDN w:val="0"/>
              <w:snapToGrid w:val="0"/>
              <w:ind w:right="11" w:firstLine="20"/>
              <w:jc w:val="center"/>
              <w:rPr>
                <w:bCs/>
              </w:rPr>
            </w:pPr>
            <w:r w:rsidRPr="008C3161">
              <w:t>3</w:t>
            </w:r>
          </w:p>
        </w:tc>
        <w:tc>
          <w:tcPr>
            <w:tcW w:w="472" w:type="pct"/>
          </w:tcPr>
          <w:p w:rsidR="00CD4547" w:rsidRPr="008C3161" w:rsidRDefault="00CD4547" w:rsidP="006B000C">
            <w:pPr>
              <w:widowControl w:val="0"/>
              <w:autoSpaceDE w:val="0"/>
              <w:autoSpaceDN w:val="0"/>
              <w:snapToGrid w:val="0"/>
              <w:ind w:right="11" w:firstLine="20"/>
              <w:jc w:val="center"/>
              <w:rPr>
                <w:bCs/>
              </w:rPr>
            </w:pPr>
            <w:r w:rsidRPr="008C3161">
              <w:t>4</w:t>
            </w:r>
          </w:p>
        </w:tc>
        <w:tc>
          <w:tcPr>
            <w:tcW w:w="555" w:type="pct"/>
          </w:tcPr>
          <w:p w:rsidR="00CD4547" w:rsidRPr="008C3161" w:rsidRDefault="00CD4547" w:rsidP="006B000C">
            <w:pPr>
              <w:widowControl w:val="0"/>
              <w:autoSpaceDE w:val="0"/>
              <w:autoSpaceDN w:val="0"/>
              <w:snapToGrid w:val="0"/>
              <w:ind w:right="11" w:firstLine="20"/>
              <w:jc w:val="center"/>
              <w:rPr>
                <w:bCs/>
              </w:rPr>
            </w:pPr>
            <w:r w:rsidRPr="008C3161">
              <w:t>5</w:t>
            </w:r>
          </w:p>
        </w:tc>
        <w:tc>
          <w:tcPr>
            <w:tcW w:w="576" w:type="pct"/>
          </w:tcPr>
          <w:p w:rsidR="00CD4547" w:rsidRPr="008C3161" w:rsidRDefault="00CD4547" w:rsidP="006B000C">
            <w:pPr>
              <w:widowControl w:val="0"/>
              <w:autoSpaceDE w:val="0"/>
              <w:autoSpaceDN w:val="0"/>
              <w:snapToGrid w:val="0"/>
              <w:ind w:right="11" w:firstLine="20"/>
              <w:jc w:val="center"/>
              <w:rPr>
                <w:bCs/>
              </w:rPr>
            </w:pPr>
            <w:r w:rsidRPr="008C3161">
              <w:t>6</w:t>
            </w:r>
          </w:p>
        </w:tc>
        <w:tc>
          <w:tcPr>
            <w:tcW w:w="1090" w:type="pct"/>
          </w:tcPr>
          <w:p w:rsidR="00CD4547" w:rsidRPr="008C3161" w:rsidRDefault="00CD4547" w:rsidP="006B000C">
            <w:pPr>
              <w:widowControl w:val="0"/>
              <w:autoSpaceDE w:val="0"/>
              <w:autoSpaceDN w:val="0"/>
              <w:snapToGrid w:val="0"/>
              <w:ind w:right="11" w:firstLine="20"/>
              <w:jc w:val="center"/>
              <w:rPr>
                <w:bCs/>
              </w:rPr>
            </w:pPr>
            <w:r w:rsidRPr="008C3161">
              <w:t>7</w:t>
            </w:r>
          </w:p>
        </w:tc>
      </w:tr>
      <w:tr w:rsidR="00CD4547" w:rsidRPr="008C3161" w:rsidTr="006B000C">
        <w:trPr>
          <w:cantSplit/>
          <w:trHeight w:val="355"/>
        </w:trPr>
        <w:tc>
          <w:tcPr>
            <w:tcW w:w="202" w:type="pct"/>
          </w:tcPr>
          <w:p w:rsidR="00CD4547" w:rsidRPr="008C3161" w:rsidRDefault="00CD4547" w:rsidP="006B000C">
            <w:pPr>
              <w:widowControl w:val="0"/>
              <w:autoSpaceDE w:val="0"/>
              <w:autoSpaceDN w:val="0"/>
              <w:snapToGrid w:val="0"/>
              <w:ind w:right="11" w:firstLine="20"/>
              <w:jc w:val="center"/>
              <w:rPr>
                <w:bCs/>
              </w:rPr>
            </w:pPr>
          </w:p>
        </w:tc>
        <w:tc>
          <w:tcPr>
            <w:tcW w:w="1517" w:type="pct"/>
          </w:tcPr>
          <w:p w:rsidR="00CD4547" w:rsidRPr="008C3161" w:rsidRDefault="00CD4547" w:rsidP="006B000C">
            <w:pPr>
              <w:pStyle w:val="affff9"/>
              <w:ind w:left="20" w:right="11"/>
              <w:jc w:val="left"/>
              <w:rPr>
                <w:rFonts w:ascii="Times New Roman" w:hAnsi="Times New Roman" w:cs="Times New Roman"/>
                <w:b/>
                <w:bCs/>
              </w:rPr>
            </w:pPr>
            <w:r w:rsidRPr="008C3161">
              <w:rPr>
                <w:rFonts w:ascii="Times New Roman" w:hAnsi="Times New Roman" w:cs="Times New Roman"/>
              </w:rPr>
              <w:t>Этап 1.</w:t>
            </w:r>
          </w:p>
        </w:tc>
        <w:tc>
          <w:tcPr>
            <w:tcW w:w="588" w:type="pct"/>
          </w:tcPr>
          <w:p w:rsidR="00CD4547" w:rsidRPr="008C3161" w:rsidRDefault="00CD4547" w:rsidP="006B000C">
            <w:pPr>
              <w:widowControl w:val="0"/>
              <w:autoSpaceDE w:val="0"/>
              <w:autoSpaceDN w:val="0"/>
              <w:snapToGrid w:val="0"/>
              <w:ind w:right="11" w:firstLine="20"/>
              <w:jc w:val="center"/>
              <w:rPr>
                <w:bCs/>
              </w:rPr>
            </w:pPr>
          </w:p>
        </w:tc>
        <w:tc>
          <w:tcPr>
            <w:tcW w:w="472" w:type="pct"/>
          </w:tcPr>
          <w:p w:rsidR="00CD4547" w:rsidRPr="008C3161" w:rsidRDefault="00CD4547" w:rsidP="006B000C">
            <w:pPr>
              <w:widowControl w:val="0"/>
              <w:autoSpaceDE w:val="0"/>
              <w:autoSpaceDN w:val="0"/>
              <w:snapToGrid w:val="0"/>
              <w:ind w:right="11" w:firstLine="20"/>
              <w:jc w:val="center"/>
              <w:rPr>
                <w:bCs/>
              </w:rPr>
            </w:pPr>
          </w:p>
        </w:tc>
        <w:tc>
          <w:tcPr>
            <w:tcW w:w="555" w:type="pct"/>
          </w:tcPr>
          <w:p w:rsidR="00CD4547" w:rsidRPr="008C3161" w:rsidRDefault="00CD4547" w:rsidP="006B000C">
            <w:pPr>
              <w:widowControl w:val="0"/>
              <w:autoSpaceDE w:val="0"/>
              <w:autoSpaceDN w:val="0"/>
              <w:snapToGrid w:val="0"/>
              <w:ind w:right="11" w:firstLine="20"/>
              <w:jc w:val="center"/>
              <w:rPr>
                <w:bCs/>
              </w:rPr>
            </w:pPr>
          </w:p>
        </w:tc>
        <w:tc>
          <w:tcPr>
            <w:tcW w:w="576" w:type="pct"/>
          </w:tcPr>
          <w:p w:rsidR="00CD4547" w:rsidRPr="008C3161" w:rsidRDefault="00CD4547" w:rsidP="006B000C">
            <w:pPr>
              <w:widowControl w:val="0"/>
              <w:autoSpaceDE w:val="0"/>
              <w:autoSpaceDN w:val="0"/>
              <w:snapToGrid w:val="0"/>
              <w:ind w:right="11" w:firstLine="20"/>
              <w:jc w:val="center"/>
              <w:rPr>
                <w:bCs/>
              </w:rPr>
            </w:pPr>
          </w:p>
        </w:tc>
        <w:tc>
          <w:tcPr>
            <w:tcW w:w="1090" w:type="pct"/>
          </w:tcPr>
          <w:p w:rsidR="00CD4547" w:rsidRPr="008C3161" w:rsidRDefault="00CD4547" w:rsidP="006B000C">
            <w:pPr>
              <w:widowControl w:val="0"/>
              <w:autoSpaceDE w:val="0"/>
              <w:autoSpaceDN w:val="0"/>
              <w:snapToGrid w:val="0"/>
              <w:ind w:right="11" w:firstLine="20"/>
              <w:jc w:val="center"/>
              <w:rPr>
                <w:bCs/>
              </w:rPr>
            </w:pPr>
          </w:p>
        </w:tc>
      </w:tr>
      <w:tr w:rsidR="00CD4547" w:rsidRPr="008C3161" w:rsidTr="006B000C">
        <w:trPr>
          <w:cantSplit/>
          <w:trHeight w:val="20"/>
        </w:trPr>
        <w:tc>
          <w:tcPr>
            <w:tcW w:w="202" w:type="pct"/>
          </w:tcPr>
          <w:p w:rsidR="00CD4547" w:rsidRPr="008C3161" w:rsidRDefault="00CD4547" w:rsidP="006B000C">
            <w:pPr>
              <w:widowControl w:val="0"/>
              <w:autoSpaceDE w:val="0"/>
              <w:autoSpaceDN w:val="0"/>
              <w:snapToGrid w:val="0"/>
              <w:ind w:right="11" w:firstLine="20"/>
              <w:jc w:val="center"/>
              <w:rPr>
                <w:bCs/>
              </w:rPr>
            </w:pPr>
          </w:p>
        </w:tc>
        <w:tc>
          <w:tcPr>
            <w:tcW w:w="1517" w:type="pct"/>
          </w:tcPr>
          <w:p w:rsidR="00CD4547" w:rsidRPr="008C3161" w:rsidRDefault="00CD4547" w:rsidP="006B000C">
            <w:pPr>
              <w:widowControl w:val="0"/>
              <w:ind w:left="20" w:right="11"/>
            </w:pPr>
            <w:r w:rsidRPr="008C3161">
              <w:t>…Этап 1.1.</w:t>
            </w:r>
          </w:p>
        </w:tc>
        <w:tc>
          <w:tcPr>
            <w:tcW w:w="588" w:type="pct"/>
          </w:tcPr>
          <w:p w:rsidR="00CD4547" w:rsidRPr="008C3161" w:rsidRDefault="00CD4547" w:rsidP="006B000C">
            <w:pPr>
              <w:widowControl w:val="0"/>
              <w:autoSpaceDE w:val="0"/>
              <w:autoSpaceDN w:val="0"/>
              <w:snapToGrid w:val="0"/>
              <w:ind w:right="11" w:firstLine="20"/>
              <w:jc w:val="center"/>
              <w:rPr>
                <w:bCs/>
              </w:rPr>
            </w:pPr>
          </w:p>
        </w:tc>
        <w:tc>
          <w:tcPr>
            <w:tcW w:w="472" w:type="pct"/>
          </w:tcPr>
          <w:p w:rsidR="00CD4547" w:rsidRPr="008C3161" w:rsidRDefault="00CD4547" w:rsidP="006B000C">
            <w:pPr>
              <w:widowControl w:val="0"/>
              <w:autoSpaceDE w:val="0"/>
              <w:autoSpaceDN w:val="0"/>
              <w:snapToGrid w:val="0"/>
              <w:ind w:right="11" w:firstLine="20"/>
              <w:jc w:val="center"/>
              <w:rPr>
                <w:bCs/>
              </w:rPr>
            </w:pPr>
          </w:p>
        </w:tc>
        <w:tc>
          <w:tcPr>
            <w:tcW w:w="555" w:type="pct"/>
          </w:tcPr>
          <w:p w:rsidR="00CD4547" w:rsidRPr="008C3161" w:rsidRDefault="00CD4547" w:rsidP="006B000C">
            <w:pPr>
              <w:widowControl w:val="0"/>
              <w:autoSpaceDE w:val="0"/>
              <w:autoSpaceDN w:val="0"/>
              <w:snapToGrid w:val="0"/>
              <w:ind w:right="11" w:firstLine="20"/>
              <w:jc w:val="center"/>
              <w:rPr>
                <w:bCs/>
              </w:rPr>
            </w:pPr>
          </w:p>
        </w:tc>
        <w:tc>
          <w:tcPr>
            <w:tcW w:w="576" w:type="pct"/>
          </w:tcPr>
          <w:p w:rsidR="00CD4547" w:rsidRPr="008C3161" w:rsidRDefault="00CD4547" w:rsidP="006B000C">
            <w:pPr>
              <w:widowControl w:val="0"/>
              <w:autoSpaceDE w:val="0"/>
              <w:autoSpaceDN w:val="0"/>
              <w:snapToGrid w:val="0"/>
              <w:ind w:right="11" w:firstLine="20"/>
              <w:jc w:val="center"/>
              <w:rPr>
                <w:bCs/>
              </w:rPr>
            </w:pPr>
          </w:p>
        </w:tc>
        <w:tc>
          <w:tcPr>
            <w:tcW w:w="1090" w:type="pct"/>
          </w:tcPr>
          <w:p w:rsidR="00CD4547" w:rsidRPr="008C3161" w:rsidRDefault="00CD4547" w:rsidP="006B000C">
            <w:pPr>
              <w:widowControl w:val="0"/>
              <w:autoSpaceDE w:val="0"/>
              <w:autoSpaceDN w:val="0"/>
              <w:snapToGrid w:val="0"/>
              <w:ind w:right="11" w:firstLine="20"/>
              <w:jc w:val="center"/>
              <w:rPr>
                <w:bCs/>
              </w:rPr>
            </w:pPr>
          </w:p>
        </w:tc>
      </w:tr>
      <w:tr w:rsidR="00CD4547" w:rsidRPr="008C3161" w:rsidTr="006B000C">
        <w:trPr>
          <w:cantSplit/>
          <w:trHeight w:val="20"/>
        </w:trPr>
        <w:tc>
          <w:tcPr>
            <w:tcW w:w="202" w:type="pct"/>
          </w:tcPr>
          <w:p w:rsidR="00CD4547" w:rsidRPr="008C3161" w:rsidRDefault="00CD4547" w:rsidP="006B000C">
            <w:pPr>
              <w:widowControl w:val="0"/>
              <w:autoSpaceDE w:val="0"/>
              <w:autoSpaceDN w:val="0"/>
              <w:snapToGrid w:val="0"/>
              <w:ind w:right="11" w:firstLine="20"/>
              <w:jc w:val="center"/>
              <w:rPr>
                <w:bCs/>
              </w:rPr>
            </w:pPr>
          </w:p>
        </w:tc>
        <w:tc>
          <w:tcPr>
            <w:tcW w:w="1517" w:type="pct"/>
          </w:tcPr>
          <w:p w:rsidR="00CD4547" w:rsidRPr="008C3161" w:rsidRDefault="00CD4547" w:rsidP="006B000C">
            <w:pPr>
              <w:widowControl w:val="0"/>
              <w:ind w:left="20" w:right="11"/>
            </w:pPr>
            <w:r w:rsidRPr="008C3161">
              <w:t>…..</w:t>
            </w:r>
          </w:p>
        </w:tc>
        <w:tc>
          <w:tcPr>
            <w:tcW w:w="588" w:type="pct"/>
          </w:tcPr>
          <w:p w:rsidR="00CD4547" w:rsidRPr="008C3161" w:rsidRDefault="00CD4547" w:rsidP="006B000C">
            <w:pPr>
              <w:widowControl w:val="0"/>
              <w:autoSpaceDE w:val="0"/>
              <w:autoSpaceDN w:val="0"/>
              <w:snapToGrid w:val="0"/>
              <w:ind w:right="11" w:firstLine="20"/>
              <w:jc w:val="center"/>
              <w:rPr>
                <w:bCs/>
              </w:rPr>
            </w:pPr>
          </w:p>
        </w:tc>
        <w:tc>
          <w:tcPr>
            <w:tcW w:w="472" w:type="pct"/>
          </w:tcPr>
          <w:p w:rsidR="00CD4547" w:rsidRPr="008C3161" w:rsidRDefault="00CD4547" w:rsidP="006B000C">
            <w:pPr>
              <w:widowControl w:val="0"/>
              <w:autoSpaceDE w:val="0"/>
              <w:autoSpaceDN w:val="0"/>
              <w:snapToGrid w:val="0"/>
              <w:ind w:right="11" w:firstLine="20"/>
              <w:jc w:val="center"/>
              <w:rPr>
                <w:bCs/>
              </w:rPr>
            </w:pPr>
          </w:p>
        </w:tc>
        <w:tc>
          <w:tcPr>
            <w:tcW w:w="555" w:type="pct"/>
          </w:tcPr>
          <w:p w:rsidR="00CD4547" w:rsidRPr="008C3161" w:rsidRDefault="00CD4547" w:rsidP="006B000C">
            <w:pPr>
              <w:widowControl w:val="0"/>
              <w:autoSpaceDE w:val="0"/>
              <w:autoSpaceDN w:val="0"/>
              <w:snapToGrid w:val="0"/>
              <w:ind w:right="11" w:firstLine="20"/>
              <w:jc w:val="center"/>
              <w:rPr>
                <w:bCs/>
              </w:rPr>
            </w:pPr>
          </w:p>
        </w:tc>
        <w:tc>
          <w:tcPr>
            <w:tcW w:w="576" w:type="pct"/>
          </w:tcPr>
          <w:p w:rsidR="00CD4547" w:rsidRPr="008C3161" w:rsidRDefault="00CD4547" w:rsidP="006B000C">
            <w:pPr>
              <w:widowControl w:val="0"/>
              <w:autoSpaceDE w:val="0"/>
              <w:autoSpaceDN w:val="0"/>
              <w:snapToGrid w:val="0"/>
              <w:ind w:right="11" w:firstLine="20"/>
              <w:jc w:val="center"/>
              <w:rPr>
                <w:bCs/>
              </w:rPr>
            </w:pPr>
          </w:p>
        </w:tc>
        <w:tc>
          <w:tcPr>
            <w:tcW w:w="1090" w:type="pct"/>
          </w:tcPr>
          <w:p w:rsidR="00CD4547" w:rsidRPr="008C3161" w:rsidRDefault="00CD4547" w:rsidP="006B000C">
            <w:pPr>
              <w:widowControl w:val="0"/>
              <w:autoSpaceDE w:val="0"/>
              <w:autoSpaceDN w:val="0"/>
              <w:snapToGrid w:val="0"/>
              <w:ind w:right="11" w:firstLine="20"/>
              <w:jc w:val="center"/>
              <w:rPr>
                <w:bCs/>
              </w:rPr>
            </w:pPr>
          </w:p>
        </w:tc>
      </w:tr>
      <w:tr w:rsidR="00CD4547" w:rsidRPr="008C3161" w:rsidTr="006B000C">
        <w:trPr>
          <w:cantSplit/>
          <w:trHeight w:val="20"/>
        </w:trPr>
        <w:tc>
          <w:tcPr>
            <w:tcW w:w="202" w:type="pct"/>
          </w:tcPr>
          <w:p w:rsidR="00CD4547" w:rsidRPr="008C3161" w:rsidRDefault="00CD4547" w:rsidP="006B000C">
            <w:pPr>
              <w:widowControl w:val="0"/>
              <w:autoSpaceDE w:val="0"/>
              <w:autoSpaceDN w:val="0"/>
              <w:snapToGrid w:val="0"/>
              <w:ind w:right="11" w:firstLine="20"/>
              <w:jc w:val="center"/>
              <w:rPr>
                <w:bCs/>
              </w:rPr>
            </w:pPr>
          </w:p>
        </w:tc>
        <w:tc>
          <w:tcPr>
            <w:tcW w:w="1517" w:type="pct"/>
          </w:tcPr>
          <w:p w:rsidR="00CD4547" w:rsidRPr="008C3161" w:rsidRDefault="00CD4547" w:rsidP="006B000C">
            <w:pPr>
              <w:widowControl w:val="0"/>
              <w:ind w:left="20" w:right="11"/>
            </w:pPr>
            <w:r w:rsidRPr="008C3161">
              <w:t>…</w:t>
            </w:r>
          </w:p>
        </w:tc>
        <w:tc>
          <w:tcPr>
            <w:tcW w:w="588" w:type="pct"/>
          </w:tcPr>
          <w:p w:rsidR="00CD4547" w:rsidRPr="008C3161" w:rsidRDefault="00CD4547" w:rsidP="006B000C">
            <w:pPr>
              <w:widowControl w:val="0"/>
              <w:autoSpaceDE w:val="0"/>
              <w:autoSpaceDN w:val="0"/>
              <w:snapToGrid w:val="0"/>
              <w:ind w:right="11" w:firstLine="20"/>
              <w:jc w:val="center"/>
              <w:rPr>
                <w:bCs/>
              </w:rPr>
            </w:pPr>
          </w:p>
        </w:tc>
        <w:tc>
          <w:tcPr>
            <w:tcW w:w="472" w:type="pct"/>
          </w:tcPr>
          <w:p w:rsidR="00CD4547" w:rsidRPr="008C3161" w:rsidRDefault="00CD4547" w:rsidP="006B000C">
            <w:pPr>
              <w:widowControl w:val="0"/>
              <w:autoSpaceDE w:val="0"/>
              <w:autoSpaceDN w:val="0"/>
              <w:snapToGrid w:val="0"/>
              <w:ind w:right="11" w:firstLine="20"/>
              <w:jc w:val="center"/>
              <w:rPr>
                <w:bCs/>
              </w:rPr>
            </w:pPr>
          </w:p>
        </w:tc>
        <w:tc>
          <w:tcPr>
            <w:tcW w:w="555" w:type="pct"/>
          </w:tcPr>
          <w:p w:rsidR="00CD4547" w:rsidRPr="008C3161" w:rsidRDefault="00CD4547" w:rsidP="006B000C">
            <w:pPr>
              <w:widowControl w:val="0"/>
              <w:autoSpaceDE w:val="0"/>
              <w:autoSpaceDN w:val="0"/>
              <w:snapToGrid w:val="0"/>
              <w:ind w:right="11" w:firstLine="20"/>
              <w:jc w:val="center"/>
              <w:rPr>
                <w:bCs/>
              </w:rPr>
            </w:pPr>
          </w:p>
        </w:tc>
        <w:tc>
          <w:tcPr>
            <w:tcW w:w="576" w:type="pct"/>
          </w:tcPr>
          <w:p w:rsidR="00CD4547" w:rsidRPr="008C3161" w:rsidRDefault="00CD4547" w:rsidP="006B000C">
            <w:pPr>
              <w:widowControl w:val="0"/>
              <w:autoSpaceDE w:val="0"/>
              <w:autoSpaceDN w:val="0"/>
              <w:snapToGrid w:val="0"/>
              <w:ind w:right="11" w:firstLine="20"/>
              <w:jc w:val="center"/>
              <w:rPr>
                <w:bCs/>
              </w:rPr>
            </w:pPr>
          </w:p>
        </w:tc>
        <w:tc>
          <w:tcPr>
            <w:tcW w:w="1090" w:type="pct"/>
          </w:tcPr>
          <w:p w:rsidR="00CD4547" w:rsidRPr="008C3161" w:rsidRDefault="00CD4547" w:rsidP="006B000C">
            <w:pPr>
              <w:widowControl w:val="0"/>
              <w:autoSpaceDE w:val="0"/>
              <w:autoSpaceDN w:val="0"/>
              <w:snapToGrid w:val="0"/>
              <w:ind w:right="11" w:firstLine="20"/>
              <w:jc w:val="center"/>
              <w:rPr>
                <w:bCs/>
              </w:rPr>
            </w:pPr>
          </w:p>
        </w:tc>
      </w:tr>
      <w:tr w:rsidR="00CD4547" w:rsidRPr="008C3161" w:rsidTr="006B000C">
        <w:trPr>
          <w:cantSplit/>
          <w:trHeight w:val="20"/>
        </w:trPr>
        <w:tc>
          <w:tcPr>
            <w:tcW w:w="202" w:type="pct"/>
          </w:tcPr>
          <w:p w:rsidR="00CD4547" w:rsidRPr="008C3161" w:rsidRDefault="00CD4547" w:rsidP="006B000C">
            <w:pPr>
              <w:widowControl w:val="0"/>
              <w:autoSpaceDE w:val="0"/>
              <w:autoSpaceDN w:val="0"/>
              <w:snapToGrid w:val="0"/>
              <w:ind w:right="11" w:firstLine="20"/>
              <w:jc w:val="center"/>
              <w:rPr>
                <w:bCs/>
              </w:rPr>
            </w:pPr>
          </w:p>
        </w:tc>
        <w:tc>
          <w:tcPr>
            <w:tcW w:w="1517" w:type="pct"/>
          </w:tcPr>
          <w:p w:rsidR="00CD4547" w:rsidRPr="008C3161" w:rsidRDefault="00CD4547" w:rsidP="006B000C">
            <w:pPr>
              <w:widowControl w:val="0"/>
              <w:ind w:left="20" w:right="11"/>
            </w:pPr>
            <w:r w:rsidRPr="008C3161">
              <w:t>Этап 2 ….</w:t>
            </w:r>
          </w:p>
        </w:tc>
        <w:tc>
          <w:tcPr>
            <w:tcW w:w="588" w:type="pct"/>
          </w:tcPr>
          <w:p w:rsidR="00CD4547" w:rsidRPr="008C3161" w:rsidRDefault="00CD4547" w:rsidP="006B000C">
            <w:pPr>
              <w:widowControl w:val="0"/>
              <w:autoSpaceDE w:val="0"/>
              <w:autoSpaceDN w:val="0"/>
              <w:snapToGrid w:val="0"/>
              <w:ind w:right="11" w:firstLine="20"/>
              <w:jc w:val="center"/>
              <w:rPr>
                <w:bCs/>
              </w:rPr>
            </w:pPr>
          </w:p>
        </w:tc>
        <w:tc>
          <w:tcPr>
            <w:tcW w:w="472" w:type="pct"/>
          </w:tcPr>
          <w:p w:rsidR="00CD4547" w:rsidRPr="008C3161" w:rsidRDefault="00CD4547" w:rsidP="006B000C">
            <w:pPr>
              <w:widowControl w:val="0"/>
              <w:autoSpaceDE w:val="0"/>
              <w:autoSpaceDN w:val="0"/>
              <w:snapToGrid w:val="0"/>
              <w:ind w:right="11" w:firstLine="20"/>
              <w:jc w:val="center"/>
              <w:rPr>
                <w:bCs/>
              </w:rPr>
            </w:pPr>
          </w:p>
        </w:tc>
        <w:tc>
          <w:tcPr>
            <w:tcW w:w="555" w:type="pct"/>
          </w:tcPr>
          <w:p w:rsidR="00CD4547" w:rsidRPr="008C3161" w:rsidRDefault="00CD4547" w:rsidP="006B000C">
            <w:pPr>
              <w:widowControl w:val="0"/>
              <w:autoSpaceDE w:val="0"/>
              <w:autoSpaceDN w:val="0"/>
              <w:snapToGrid w:val="0"/>
              <w:ind w:right="11" w:firstLine="20"/>
              <w:jc w:val="center"/>
              <w:rPr>
                <w:bCs/>
              </w:rPr>
            </w:pPr>
          </w:p>
        </w:tc>
        <w:tc>
          <w:tcPr>
            <w:tcW w:w="576" w:type="pct"/>
          </w:tcPr>
          <w:p w:rsidR="00CD4547" w:rsidRPr="008C3161" w:rsidRDefault="00CD4547" w:rsidP="006B000C">
            <w:pPr>
              <w:widowControl w:val="0"/>
              <w:autoSpaceDE w:val="0"/>
              <w:autoSpaceDN w:val="0"/>
              <w:snapToGrid w:val="0"/>
              <w:ind w:right="11" w:firstLine="20"/>
              <w:jc w:val="center"/>
              <w:rPr>
                <w:bCs/>
              </w:rPr>
            </w:pPr>
          </w:p>
        </w:tc>
        <w:tc>
          <w:tcPr>
            <w:tcW w:w="1090" w:type="pct"/>
          </w:tcPr>
          <w:p w:rsidR="00CD4547" w:rsidRPr="008C3161" w:rsidRDefault="00CD4547" w:rsidP="006B000C">
            <w:pPr>
              <w:widowControl w:val="0"/>
              <w:autoSpaceDE w:val="0"/>
              <w:autoSpaceDN w:val="0"/>
              <w:snapToGrid w:val="0"/>
              <w:ind w:right="11" w:firstLine="20"/>
              <w:jc w:val="center"/>
              <w:rPr>
                <w:bCs/>
              </w:rPr>
            </w:pPr>
          </w:p>
        </w:tc>
      </w:tr>
      <w:tr w:rsidR="00CD4547" w:rsidRPr="008C3161" w:rsidTr="006B000C">
        <w:trPr>
          <w:cantSplit/>
          <w:trHeight w:val="20"/>
        </w:trPr>
        <w:tc>
          <w:tcPr>
            <w:tcW w:w="202" w:type="pct"/>
          </w:tcPr>
          <w:p w:rsidR="00CD4547" w:rsidRPr="008C3161" w:rsidRDefault="00CD4547" w:rsidP="006B000C">
            <w:pPr>
              <w:widowControl w:val="0"/>
              <w:autoSpaceDE w:val="0"/>
              <w:autoSpaceDN w:val="0"/>
              <w:snapToGrid w:val="0"/>
              <w:ind w:right="11" w:firstLine="20"/>
              <w:jc w:val="center"/>
              <w:rPr>
                <w:bCs/>
              </w:rPr>
            </w:pPr>
          </w:p>
        </w:tc>
        <w:tc>
          <w:tcPr>
            <w:tcW w:w="1517" w:type="pct"/>
          </w:tcPr>
          <w:p w:rsidR="00CD4547" w:rsidRPr="008C3161" w:rsidRDefault="00CD4547" w:rsidP="006B000C">
            <w:pPr>
              <w:widowControl w:val="0"/>
              <w:ind w:left="20" w:right="11"/>
            </w:pPr>
            <w:r w:rsidRPr="008C3161">
              <w:t>….</w:t>
            </w:r>
          </w:p>
        </w:tc>
        <w:tc>
          <w:tcPr>
            <w:tcW w:w="588" w:type="pct"/>
          </w:tcPr>
          <w:p w:rsidR="00CD4547" w:rsidRPr="008C3161" w:rsidRDefault="00CD4547" w:rsidP="006B000C">
            <w:pPr>
              <w:widowControl w:val="0"/>
              <w:autoSpaceDE w:val="0"/>
              <w:autoSpaceDN w:val="0"/>
              <w:snapToGrid w:val="0"/>
              <w:ind w:right="11" w:firstLine="20"/>
              <w:jc w:val="center"/>
              <w:rPr>
                <w:bCs/>
              </w:rPr>
            </w:pPr>
          </w:p>
        </w:tc>
        <w:tc>
          <w:tcPr>
            <w:tcW w:w="472" w:type="pct"/>
          </w:tcPr>
          <w:p w:rsidR="00CD4547" w:rsidRPr="008C3161" w:rsidRDefault="00CD4547" w:rsidP="006B000C">
            <w:pPr>
              <w:widowControl w:val="0"/>
              <w:autoSpaceDE w:val="0"/>
              <w:autoSpaceDN w:val="0"/>
              <w:snapToGrid w:val="0"/>
              <w:ind w:right="11" w:firstLine="20"/>
              <w:jc w:val="center"/>
              <w:rPr>
                <w:bCs/>
              </w:rPr>
            </w:pPr>
          </w:p>
        </w:tc>
        <w:tc>
          <w:tcPr>
            <w:tcW w:w="555" w:type="pct"/>
          </w:tcPr>
          <w:p w:rsidR="00CD4547" w:rsidRPr="008C3161" w:rsidRDefault="00CD4547" w:rsidP="006B000C">
            <w:pPr>
              <w:widowControl w:val="0"/>
              <w:autoSpaceDE w:val="0"/>
              <w:autoSpaceDN w:val="0"/>
              <w:snapToGrid w:val="0"/>
              <w:ind w:right="11" w:firstLine="20"/>
              <w:jc w:val="center"/>
              <w:rPr>
                <w:bCs/>
              </w:rPr>
            </w:pPr>
          </w:p>
        </w:tc>
        <w:tc>
          <w:tcPr>
            <w:tcW w:w="576" w:type="pct"/>
          </w:tcPr>
          <w:p w:rsidR="00CD4547" w:rsidRPr="008C3161" w:rsidRDefault="00CD4547" w:rsidP="006B000C">
            <w:pPr>
              <w:widowControl w:val="0"/>
              <w:autoSpaceDE w:val="0"/>
              <w:autoSpaceDN w:val="0"/>
              <w:snapToGrid w:val="0"/>
              <w:ind w:right="11" w:firstLine="20"/>
              <w:jc w:val="center"/>
              <w:rPr>
                <w:bCs/>
              </w:rPr>
            </w:pPr>
          </w:p>
        </w:tc>
        <w:tc>
          <w:tcPr>
            <w:tcW w:w="1090" w:type="pct"/>
          </w:tcPr>
          <w:p w:rsidR="00CD4547" w:rsidRPr="008C3161" w:rsidRDefault="00CD4547" w:rsidP="006B000C">
            <w:pPr>
              <w:widowControl w:val="0"/>
              <w:autoSpaceDE w:val="0"/>
              <w:autoSpaceDN w:val="0"/>
              <w:snapToGrid w:val="0"/>
              <w:ind w:right="11" w:firstLine="20"/>
              <w:jc w:val="center"/>
              <w:rPr>
                <w:bCs/>
              </w:rPr>
            </w:pPr>
          </w:p>
        </w:tc>
      </w:tr>
      <w:tr w:rsidR="00CD4547" w:rsidRPr="008C3161" w:rsidTr="006B000C">
        <w:trPr>
          <w:cantSplit/>
          <w:trHeight w:val="20"/>
        </w:trPr>
        <w:tc>
          <w:tcPr>
            <w:tcW w:w="202" w:type="pct"/>
          </w:tcPr>
          <w:p w:rsidR="00CD4547" w:rsidRPr="008C3161" w:rsidRDefault="00CD4547" w:rsidP="006B000C">
            <w:pPr>
              <w:widowControl w:val="0"/>
              <w:autoSpaceDE w:val="0"/>
              <w:autoSpaceDN w:val="0"/>
              <w:snapToGrid w:val="0"/>
              <w:ind w:right="11" w:firstLine="20"/>
              <w:jc w:val="center"/>
              <w:rPr>
                <w:bCs/>
              </w:rPr>
            </w:pPr>
          </w:p>
        </w:tc>
        <w:tc>
          <w:tcPr>
            <w:tcW w:w="1517" w:type="pct"/>
          </w:tcPr>
          <w:p w:rsidR="00CD4547" w:rsidRPr="008C3161" w:rsidRDefault="00CD4547" w:rsidP="006B000C">
            <w:pPr>
              <w:widowControl w:val="0"/>
              <w:ind w:left="20" w:right="11"/>
            </w:pPr>
            <w:r w:rsidRPr="008C3161">
              <w:t>Всего</w:t>
            </w:r>
          </w:p>
        </w:tc>
        <w:tc>
          <w:tcPr>
            <w:tcW w:w="588" w:type="pct"/>
          </w:tcPr>
          <w:p w:rsidR="00CD4547" w:rsidRPr="008C3161" w:rsidRDefault="00CD4547" w:rsidP="006B000C">
            <w:pPr>
              <w:widowControl w:val="0"/>
              <w:autoSpaceDE w:val="0"/>
              <w:autoSpaceDN w:val="0"/>
              <w:snapToGrid w:val="0"/>
              <w:ind w:right="11" w:firstLine="20"/>
              <w:jc w:val="center"/>
              <w:rPr>
                <w:bCs/>
              </w:rPr>
            </w:pPr>
          </w:p>
        </w:tc>
        <w:tc>
          <w:tcPr>
            <w:tcW w:w="472" w:type="pct"/>
          </w:tcPr>
          <w:p w:rsidR="00CD4547" w:rsidRPr="008C3161" w:rsidRDefault="00CD4547" w:rsidP="006B000C">
            <w:pPr>
              <w:widowControl w:val="0"/>
              <w:autoSpaceDE w:val="0"/>
              <w:autoSpaceDN w:val="0"/>
              <w:snapToGrid w:val="0"/>
              <w:ind w:right="11" w:firstLine="20"/>
              <w:jc w:val="center"/>
              <w:rPr>
                <w:bCs/>
              </w:rPr>
            </w:pPr>
          </w:p>
        </w:tc>
        <w:tc>
          <w:tcPr>
            <w:tcW w:w="555" w:type="pct"/>
          </w:tcPr>
          <w:p w:rsidR="00CD4547" w:rsidRPr="008C3161" w:rsidRDefault="00CD4547" w:rsidP="006B000C">
            <w:pPr>
              <w:widowControl w:val="0"/>
              <w:autoSpaceDE w:val="0"/>
              <w:autoSpaceDN w:val="0"/>
              <w:snapToGrid w:val="0"/>
              <w:ind w:right="11" w:firstLine="20"/>
              <w:jc w:val="center"/>
              <w:rPr>
                <w:bCs/>
              </w:rPr>
            </w:pPr>
          </w:p>
        </w:tc>
        <w:tc>
          <w:tcPr>
            <w:tcW w:w="576" w:type="pct"/>
          </w:tcPr>
          <w:p w:rsidR="00CD4547" w:rsidRPr="008C3161" w:rsidRDefault="00CD4547" w:rsidP="006B000C">
            <w:pPr>
              <w:widowControl w:val="0"/>
              <w:autoSpaceDE w:val="0"/>
              <w:autoSpaceDN w:val="0"/>
              <w:snapToGrid w:val="0"/>
              <w:ind w:right="11" w:firstLine="20"/>
              <w:jc w:val="center"/>
              <w:rPr>
                <w:bCs/>
              </w:rPr>
            </w:pPr>
          </w:p>
        </w:tc>
        <w:tc>
          <w:tcPr>
            <w:tcW w:w="1090" w:type="pct"/>
          </w:tcPr>
          <w:p w:rsidR="00CD4547" w:rsidRPr="008C3161" w:rsidRDefault="00CD4547" w:rsidP="006B000C">
            <w:pPr>
              <w:widowControl w:val="0"/>
              <w:autoSpaceDE w:val="0"/>
              <w:autoSpaceDN w:val="0"/>
              <w:snapToGrid w:val="0"/>
              <w:ind w:right="11" w:firstLine="20"/>
              <w:jc w:val="center"/>
              <w:rPr>
                <w:bCs/>
              </w:rPr>
            </w:pPr>
          </w:p>
        </w:tc>
      </w:tr>
      <w:tr w:rsidR="00CD4547" w:rsidRPr="008C3161" w:rsidTr="006B000C">
        <w:trPr>
          <w:cantSplit/>
          <w:trHeight w:val="20"/>
        </w:trPr>
        <w:tc>
          <w:tcPr>
            <w:tcW w:w="202" w:type="pct"/>
          </w:tcPr>
          <w:p w:rsidR="00CD4547" w:rsidRPr="008C3161" w:rsidRDefault="00CD4547" w:rsidP="006B000C">
            <w:pPr>
              <w:widowControl w:val="0"/>
              <w:autoSpaceDE w:val="0"/>
              <w:autoSpaceDN w:val="0"/>
              <w:snapToGrid w:val="0"/>
              <w:ind w:right="11" w:firstLine="20"/>
              <w:jc w:val="center"/>
              <w:rPr>
                <w:bCs/>
              </w:rPr>
            </w:pPr>
          </w:p>
        </w:tc>
        <w:tc>
          <w:tcPr>
            <w:tcW w:w="1517" w:type="pct"/>
          </w:tcPr>
          <w:p w:rsidR="00CD4547" w:rsidRPr="008C3161" w:rsidRDefault="00CD4547" w:rsidP="006B000C">
            <w:pPr>
              <w:widowControl w:val="0"/>
              <w:ind w:left="20" w:right="11"/>
            </w:pPr>
            <w:r w:rsidRPr="008C3161">
              <w:t>НДС 18%</w:t>
            </w:r>
          </w:p>
        </w:tc>
        <w:tc>
          <w:tcPr>
            <w:tcW w:w="588" w:type="pct"/>
          </w:tcPr>
          <w:p w:rsidR="00CD4547" w:rsidRPr="008C3161" w:rsidRDefault="00CD4547" w:rsidP="006B000C">
            <w:pPr>
              <w:widowControl w:val="0"/>
              <w:autoSpaceDE w:val="0"/>
              <w:autoSpaceDN w:val="0"/>
              <w:snapToGrid w:val="0"/>
              <w:ind w:right="11" w:firstLine="20"/>
              <w:jc w:val="center"/>
              <w:rPr>
                <w:bCs/>
              </w:rPr>
            </w:pPr>
          </w:p>
        </w:tc>
        <w:tc>
          <w:tcPr>
            <w:tcW w:w="472" w:type="pct"/>
          </w:tcPr>
          <w:p w:rsidR="00CD4547" w:rsidRPr="008C3161" w:rsidRDefault="00CD4547" w:rsidP="006B000C">
            <w:pPr>
              <w:widowControl w:val="0"/>
              <w:autoSpaceDE w:val="0"/>
              <w:autoSpaceDN w:val="0"/>
              <w:snapToGrid w:val="0"/>
              <w:ind w:right="11" w:firstLine="20"/>
              <w:jc w:val="center"/>
              <w:rPr>
                <w:bCs/>
              </w:rPr>
            </w:pPr>
          </w:p>
        </w:tc>
        <w:tc>
          <w:tcPr>
            <w:tcW w:w="555" w:type="pct"/>
          </w:tcPr>
          <w:p w:rsidR="00CD4547" w:rsidRPr="008C3161" w:rsidRDefault="00CD4547" w:rsidP="006B000C">
            <w:pPr>
              <w:widowControl w:val="0"/>
              <w:autoSpaceDE w:val="0"/>
              <w:autoSpaceDN w:val="0"/>
              <w:snapToGrid w:val="0"/>
              <w:ind w:right="11" w:firstLine="20"/>
              <w:jc w:val="center"/>
              <w:rPr>
                <w:bCs/>
              </w:rPr>
            </w:pPr>
          </w:p>
        </w:tc>
        <w:tc>
          <w:tcPr>
            <w:tcW w:w="576" w:type="pct"/>
          </w:tcPr>
          <w:p w:rsidR="00CD4547" w:rsidRPr="008C3161" w:rsidRDefault="00CD4547" w:rsidP="006B000C">
            <w:pPr>
              <w:widowControl w:val="0"/>
              <w:autoSpaceDE w:val="0"/>
              <w:autoSpaceDN w:val="0"/>
              <w:snapToGrid w:val="0"/>
              <w:ind w:right="11" w:firstLine="20"/>
              <w:jc w:val="center"/>
              <w:rPr>
                <w:bCs/>
              </w:rPr>
            </w:pPr>
          </w:p>
        </w:tc>
        <w:tc>
          <w:tcPr>
            <w:tcW w:w="1090" w:type="pct"/>
          </w:tcPr>
          <w:p w:rsidR="00CD4547" w:rsidRPr="008C3161" w:rsidRDefault="00CD4547" w:rsidP="006B000C">
            <w:pPr>
              <w:widowControl w:val="0"/>
              <w:autoSpaceDE w:val="0"/>
              <w:autoSpaceDN w:val="0"/>
              <w:snapToGrid w:val="0"/>
              <w:ind w:right="11" w:firstLine="20"/>
              <w:jc w:val="center"/>
              <w:rPr>
                <w:bCs/>
              </w:rPr>
            </w:pPr>
          </w:p>
        </w:tc>
      </w:tr>
      <w:tr w:rsidR="00CD4547" w:rsidRPr="008C3161" w:rsidTr="006B000C">
        <w:trPr>
          <w:cantSplit/>
          <w:trHeight w:val="20"/>
        </w:trPr>
        <w:tc>
          <w:tcPr>
            <w:tcW w:w="202" w:type="pct"/>
          </w:tcPr>
          <w:p w:rsidR="00CD4547" w:rsidRPr="008C3161" w:rsidRDefault="00CD4547" w:rsidP="006B000C">
            <w:pPr>
              <w:widowControl w:val="0"/>
              <w:autoSpaceDE w:val="0"/>
              <w:autoSpaceDN w:val="0"/>
              <w:snapToGrid w:val="0"/>
              <w:ind w:right="11" w:firstLine="20"/>
              <w:jc w:val="center"/>
              <w:rPr>
                <w:bCs/>
              </w:rPr>
            </w:pPr>
          </w:p>
        </w:tc>
        <w:tc>
          <w:tcPr>
            <w:tcW w:w="1517" w:type="pct"/>
          </w:tcPr>
          <w:p w:rsidR="00CD4547" w:rsidRPr="008C3161" w:rsidRDefault="00CD4547" w:rsidP="006B000C">
            <w:pPr>
              <w:widowControl w:val="0"/>
              <w:ind w:left="20" w:right="11"/>
            </w:pPr>
            <w:r w:rsidRPr="008C3161">
              <w:t>Всего с учетом НДС</w:t>
            </w:r>
          </w:p>
        </w:tc>
        <w:tc>
          <w:tcPr>
            <w:tcW w:w="588" w:type="pct"/>
          </w:tcPr>
          <w:p w:rsidR="00CD4547" w:rsidRPr="008C3161" w:rsidRDefault="00CD4547" w:rsidP="006B000C">
            <w:pPr>
              <w:widowControl w:val="0"/>
              <w:autoSpaceDE w:val="0"/>
              <w:autoSpaceDN w:val="0"/>
              <w:snapToGrid w:val="0"/>
              <w:ind w:right="11" w:firstLine="20"/>
              <w:jc w:val="center"/>
              <w:rPr>
                <w:bCs/>
              </w:rPr>
            </w:pPr>
          </w:p>
        </w:tc>
        <w:tc>
          <w:tcPr>
            <w:tcW w:w="472" w:type="pct"/>
          </w:tcPr>
          <w:p w:rsidR="00CD4547" w:rsidRPr="008C3161" w:rsidRDefault="00CD4547" w:rsidP="006B000C">
            <w:pPr>
              <w:widowControl w:val="0"/>
              <w:autoSpaceDE w:val="0"/>
              <w:autoSpaceDN w:val="0"/>
              <w:snapToGrid w:val="0"/>
              <w:ind w:right="11" w:firstLine="20"/>
              <w:jc w:val="center"/>
              <w:rPr>
                <w:bCs/>
              </w:rPr>
            </w:pPr>
          </w:p>
        </w:tc>
        <w:tc>
          <w:tcPr>
            <w:tcW w:w="555" w:type="pct"/>
          </w:tcPr>
          <w:p w:rsidR="00CD4547" w:rsidRPr="008C3161" w:rsidRDefault="00CD4547" w:rsidP="006B000C">
            <w:pPr>
              <w:widowControl w:val="0"/>
              <w:autoSpaceDE w:val="0"/>
              <w:autoSpaceDN w:val="0"/>
              <w:snapToGrid w:val="0"/>
              <w:ind w:right="11" w:firstLine="20"/>
              <w:jc w:val="center"/>
              <w:rPr>
                <w:bCs/>
              </w:rPr>
            </w:pPr>
          </w:p>
        </w:tc>
        <w:tc>
          <w:tcPr>
            <w:tcW w:w="576" w:type="pct"/>
          </w:tcPr>
          <w:p w:rsidR="00CD4547" w:rsidRPr="008C3161" w:rsidRDefault="00CD4547" w:rsidP="006B000C">
            <w:pPr>
              <w:widowControl w:val="0"/>
              <w:autoSpaceDE w:val="0"/>
              <w:autoSpaceDN w:val="0"/>
              <w:snapToGrid w:val="0"/>
              <w:ind w:right="11" w:firstLine="20"/>
              <w:jc w:val="center"/>
              <w:rPr>
                <w:bCs/>
              </w:rPr>
            </w:pPr>
          </w:p>
        </w:tc>
        <w:tc>
          <w:tcPr>
            <w:tcW w:w="1090" w:type="pct"/>
          </w:tcPr>
          <w:p w:rsidR="00CD4547" w:rsidRPr="008C3161" w:rsidRDefault="00CD4547" w:rsidP="006B000C">
            <w:pPr>
              <w:widowControl w:val="0"/>
              <w:autoSpaceDE w:val="0"/>
              <w:autoSpaceDN w:val="0"/>
              <w:snapToGrid w:val="0"/>
              <w:ind w:right="11" w:firstLine="20"/>
              <w:jc w:val="center"/>
              <w:rPr>
                <w:bCs/>
              </w:rPr>
            </w:pPr>
          </w:p>
        </w:tc>
      </w:tr>
    </w:tbl>
    <w:p w:rsidR="00CD4547" w:rsidRPr="008C3161" w:rsidRDefault="00CD4547" w:rsidP="00CD4547">
      <w:pPr>
        <w:pStyle w:val="affff6"/>
        <w:tabs>
          <w:tab w:val="clear" w:pos="1134"/>
        </w:tabs>
        <w:autoSpaceDE w:val="0"/>
        <w:autoSpaceDN w:val="0"/>
        <w:spacing w:line="240" w:lineRule="auto"/>
        <w:ind w:firstLine="0"/>
        <w:rPr>
          <w:sz w:val="24"/>
          <w:szCs w:val="24"/>
        </w:rPr>
      </w:pPr>
    </w:p>
    <w:p w:rsidR="00CD4547" w:rsidRPr="008C3161" w:rsidRDefault="00CD4547" w:rsidP="00CD4547">
      <w:pPr>
        <w:pStyle w:val="affff6"/>
        <w:tabs>
          <w:tab w:val="clear" w:pos="1134"/>
        </w:tabs>
        <w:autoSpaceDE w:val="0"/>
        <w:autoSpaceDN w:val="0"/>
        <w:spacing w:line="240" w:lineRule="auto"/>
        <w:ind w:firstLine="0"/>
        <w:rPr>
          <w:sz w:val="24"/>
          <w:szCs w:val="24"/>
        </w:rPr>
      </w:pPr>
      <w:r w:rsidRPr="008C3161">
        <w:rPr>
          <w:sz w:val="24"/>
          <w:szCs w:val="24"/>
        </w:rPr>
        <w:t>_________________________________</w:t>
      </w:r>
      <w:r w:rsidRPr="008C3161">
        <w:rPr>
          <w:sz w:val="24"/>
          <w:szCs w:val="24"/>
        </w:rPr>
        <w:tab/>
        <w:t>___</w:t>
      </w:r>
      <w:r w:rsidRPr="008C3161">
        <w:rPr>
          <w:sz w:val="24"/>
          <w:szCs w:val="24"/>
        </w:rPr>
        <w:tab/>
      </w:r>
      <w:r w:rsidRPr="008C3161">
        <w:rPr>
          <w:sz w:val="24"/>
          <w:szCs w:val="24"/>
        </w:rPr>
        <w:tab/>
        <w:t>___________________________</w:t>
      </w:r>
    </w:p>
    <w:p w:rsidR="00CD4547" w:rsidRPr="008C3161" w:rsidRDefault="00CD4547" w:rsidP="00CD4547">
      <w:pPr>
        <w:pStyle w:val="Times12"/>
        <w:ind w:firstLine="0"/>
        <w:rPr>
          <w:b/>
          <w:bCs w:val="0"/>
          <w:i/>
          <w:szCs w:val="24"/>
          <w:vertAlign w:val="superscript"/>
        </w:rPr>
      </w:pPr>
      <w:r w:rsidRPr="008C3161">
        <w:rPr>
          <w:b/>
          <w:bCs w:val="0"/>
          <w:i/>
          <w:szCs w:val="24"/>
          <w:vertAlign w:val="superscript"/>
        </w:rPr>
        <w:t>(Подпись уполномоченного представителя)</w:t>
      </w:r>
      <w:r w:rsidRPr="008C3161">
        <w:rPr>
          <w:snapToGrid w:val="0"/>
          <w:szCs w:val="24"/>
        </w:rPr>
        <w:tab/>
      </w:r>
      <w:r w:rsidRPr="008C3161">
        <w:rPr>
          <w:snapToGrid w:val="0"/>
          <w:szCs w:val="24"/>
        </w:rPr>
        <w:tab/>
      </w:r>
      <w:r w:rsidRPr="008C3161">
        <w:rPr>
          <w:b/>
          <w:bCs w:val="0"/>
          <w:i/>
          <w:szCs w:val="24"/>
          <w:vertAlign w:val="superscript"/>
        </w:rPr>
        <w:t>(Имя и должность подписавшего)</w:t>
      </w:r>
    </w:p>
    <w:p w:rsidR="00CD4547" w:rsidRPr="008C3161" w:rsidRDefault="00CD4547" w:rsidP="00CD4547">
      <w:pPr>
        <w:pStyle w:val="Times12"/>
        <w:ind w:firstLine="709"/>
        <w:rPr>
          <w:bCs w:val="0"/>
          <w:szCs w:val="24"/>
        </w:rPr>
      </w:pPr>
      <w:r w:rsidRPr="008C3161">
        <w:rPr>
          <w:bCs w:val="0"/>
          <w:szCs w:val="24"/>
        </w:rPr>
        <w:t>М.П.</w:t>
      </w:r>
    </w:p>
    <w:p w:rsidR="00CD4547" w:rsidRPr="008C3161" w:rsidRDefault="00CD4547" w:rsidP="00CD4547">
      <w:pPr>
        <w:jc w:val="center"/>
      </w:pPr>
      <w:r w:rsidRPr="008C3161">
        <w:br w:type="page"/>
      </w:r>
      <w:r w:rsidRPr="008C3161">
        <w:lastRenderedPageBreak/>
        <w:t>СПЕЦИФ</w:t>
      </w:r>
      <w:r w:rsidR="008C3161">
        <w:t>ИКАЦИЯ РАСЧЕТА СТОИМОСТИ УСЛУГ Форма 5</w:t>
      </w:r>
    </w:p>
    <w:p w:rsidR="00CD4547" w:rsidRPr="008C3161" w:rsidRDefault="00CD4547" w:rsidP="00CD4547"/>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D4547" w:rsidRPr="008C3161" w:rsidTr="006B000C">
        <w:trPr>
          <w:cantSplit/>
          <w:trHeight w:val="865"/>
        </w:trPr>
        <w:tc>
          <w:tcPr>
            <w:tcW w:w="239" w:type="pct"/>
            <w:vMerge w:val="restart"/>
            <w:tcBorders>
              <w:top w:val="single" w:sz="4" w:space="0" w:color="auto"/>
              <w:left w:val="single" w:sz="4" w:space="0" w:color="auto"/>
              <w:right w:val="single" w:sz="4" w:space="0" w:color="auto"/>
            </w:tcBorders>
            <w:vAlign w:val="center"/>
          </w:tcPr>
          <w:p w:rsidR="00CD4547" w:rsidRPr="008C3161" w:rsidRDefault="00CD4547" w:rsidP="006B000C">
            <w:pPr>
              <w:snapToGrid w:val="0"/>
              <w:ind w:right="11"/>
              <w:jc w:val="center"/>
              <w:rPr>
                <w:bCs/>
              </w:rPr>
            </w:pPr>
            <w:r w:rsidRPr="008C3161">
              <w:rPr>
                <w:bCs/>
              </w:rPr>
              <w:t>№ п.п.</w:t>
            </w:r>
          </w:p>
        </w:tc>
        <w:tc>
          <w:tcPr>
            <w:tcW w:w="717" w:type="pct"/>
            <w:vMerge w:val="restart"/>
            <w:tcBorders>
              <w:top w:val="single" w:sz="4" w:space="0" w:color="auto"/>
              <w:left w:val="single" w:sz="4" w:space="0" w:color="auto"/>
              <w:right w:val="single" w:sz="4" w:space="0" w:color="auto"/>
            </w:tcBorders>
            <w:vAlign w:val="center"/>
          </w:tcPr>
          <w:p w:rsidR="00CD4547" w:rsidRPr="008C3161" w:rsidRDefault="00CD4547" w:rsidP="006B000C">
            <w:pPr>
              <w:snapToGrid w:val="0"/>
              <w:ind w:left="-57" w:right="-57"/>
              <w:jc w:val="center"/>
              <w:rPr>
                <w:bCs/>
              </w:rPr>
            </w:pPr>
            <w:r w:rsidRPr="008C3161">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D4547" w:rsidRPr="008C3161" w:rsidRDefault="00CD4547" w:rsidP="006B000C">
            <w:pPr>
              <w:snapToGrid w:val="0"/>
              <w:ind w:right="11"/>
              <w:jc w:val="center"/>
              <w:rPr>
                <w:bCs/>
              </w:rPr>
            </w:pPr>
            <w:r w:rsidRPr="008C3161">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D4547" w:rsidRPr="008C3161" w:rsidRDefault="00CD4547" w:rsidP="006B000C">
            <w:pPr>
              <w:snapToGrid w:val="0"/>
              <w:ind w:right="11"/>
              <w:jc w:val="center"/>
              <w:rPr>
                <w:bCs/>
              </w:rPr>
            </w:pPr>
            <w:r w:rsidRPr="008C3161">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D4547" w:rsidRPr="008C3161" w:rsidRDefault="00CD4547" w:rsidP="006B000C">
            <w:pPr>
              <w:snapToGrid w:val="0"/>
              <w:ind w:right="11"/>
              <w:jc w:val="center"/>
              <w:rPr>
                <w:bCs/>
              </w:rPr>
            </w:pPr>
            <w:r w:rsidRPr="008C3161">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D4547" w:rsidRPr="008C3161" w:rsidRDefault="00CD4547" w:rsidP="006B000C">
            <w:pPr>
              <w:snapToGrid w:val="0"/>
              <w:ind w:right="11"/>
              <w:jc w:val="center"/>
              <w:rPr>
                <w:bCs/>
              </w:rPr>
            </w:pPr>
            <w:r w:rsidRPr="008C3161">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D4547" w:rsidRPr="008C3161" w:rsidRDefault="00CD4547" w:rsidP="006B000C">
            <w:pPr>
              <w:snapToGrid w:val="0"/>
              <w:ind w:left="-57" w:right="-57"/>
              <w:jc w:val="center"/>
              <w:rPr>
                <w:bCs/>
              </w:rPr>
            </w:pPr>
            <w:r w:rsidRPr="008C3161">
              <w:rPr>
                <w:bCs/>
              </w:rPr>
              <w:t>Стоимость оказываемых Исполнителем услуг, руб.</w:t>
            </w:r>
          </w:p>
        </w:tc>
      </w:tr>
      <w:tr w:rsidR="00CD4547" w:rsidRPr="008C3161" w:rsidTr="006B000C">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D4547" w:rsidRPr="008C3161" w:rsidRDefault="00CD4547" w:rsidP="006B000C">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D4547" w:rsidRPr="008C3161" w:rsidRDefault="00CD4547" w:rsidP="006B000C">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547" w:rsidRPr="008C3161" w:rsidRDefault="00CD4547" w:rsidP="006B000C">
            <w:pPr>
              <w:snapToGrid w:val="0"/>
              <w:ind w:left="-84" w:right="-108"/>
              <w:jc w:val="center"/>
              <w:rPr>
                <w:bCs/>
              </w:rPr>
            </w:pPr>
            <w:r w:rsidRPr="008C3161">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D4547" w:rsidRPr="008C3161" w:rsidRDefault="00CD4547" w:rsidP="006B000C">
            <w:pPr>
              <w:snapToGrid w:val="0"/>
              <w:ind w:right="11"/>
              <w:jc w:val="center"/>
              <w:rPr>
                <w:bCs/>
              </w:rPr>
            </w:pPr>
            <w:r w:rsidRPr="008C3161">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4547" w:rsidRPr="008C3161" w:rsidRDefault="00CD4547" w:rsidP="006B000C">
            <w:pPr>
              <w:snapToGrid w:val="0"/>
              <w:ind w:right="11"/>
              <w:jc w:val="center"/>
              <w:rPr>
                <w:bCs/>
              </w:rPr>
            </w:pPr>
            <w:r w:rsidRPr="008C3161">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D4547" w:rsidRPr="008C3161" w:rsidRDefault="00CD4547" w:rsidP="006B000C">
            <w:pPr>
              <w:snapToGrid w:val="0"/>
              <w:ind w:left="-132" w:right="-95"/>
              <w:jc w:val="center"/>
              <w:rPr>
                <w:bCs/>
              </w:rPr>
            </w:pPr>
            <w:r w:rsidRPr="008C3161">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D4547" w:rsidRPr="008C3161" w:rsidRDefault="00CD4547" w:rsidP="006B000C">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D4547" w:rsidRPr="008C3161" w:rsidRDefault="00CD4547" w:rsidP="006B000C">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ff9"/>
              <w:jc w:val="center"/>
              <w:rPr>
                <w:rFonts w:ascii="Times New Roman" w:hAnsi="Times New Roman" w:cs="Times New Roman"/>
                <w:bCs/>
              </w:rPr>
            </w:pPr>
            <w:r w:rsidRPr="008C3161">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ff9"/>
              <w:ind w:right="-30"/>
              <w:jc w:val="center"/>
              <w:rPr>
                <w:rFonts w:ascii="Times New Roman" w:hAnsi="Times New Roman" w:cs="Times New Roman"/>
                <w:bCs/>
              </w:rPr>
            </w:pPr>
            <w:r w:rsidRPr="008C3161">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ff9"/>
              <w:ind w:right="-30"/>
              <w:jc w:val="center"/>
              <w:rPr>
                <w:rFonts w:ascii="Times New Roman" w:hAnsi="Times New Roman" w:cs="Times New Roman"/>
                <w:bCs/>
              </w:rPr>
            </w:pPr>
            <w:r w:rsidRPr="008C3161">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pStyle w:val="affff9"/>
              <w:ind w:right="-30"/>
              <w:jc w:val="center"/>
              <w:rPr>
                <w:rFonts w:ascii="Times New Roman" w:hAnsi="Times New Roman" w:cs="Times New Roman"/>
                <w:bCs/>
                <w:lang w:val="en-US"/>
              </w:rPr>
            </w:pPr>
            <w:r w:rsidRPr="008C3161">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pStyle w:val="affff9"/>
              <w:ind w:right="-30"/>
              <w:jc w:val="center"/>
              <w:rPr>
                <w:rFonts w:ascii="Times New Roman" w:hAnsi="Times New Roman" w:cs="Times New Roman"/>
                <w:bCs/>
                <w:lang w:val="en-US"/>
              </w:rPr>
            </w:pPr>
            <w:r w:rsidRPr="008C3161">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pStyle w:val="affff9"/>
              <w:ind w:right="-30"/>
              <w:jc w:val="center"/>
              <w:rPr>
                <w:rFonts w:ascii="Times New Roman" w:hAnsi="Times New Roman" w:cs="Times New Roman"/>
                <w:bCs/>
                <w:lang w:val="en-US"/>
              </w:rPr>
            </w:pPr>
            <w:r w:rsidRPr="008C3161">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pStyle w:val="affff9"/>
              <w:ind w:right="-30"/>
              <w:jc w:val="center"/>
              <w:rPr>
                <w:rFonts w:ascii="Times New Roman" w:hAnsi="Times New Roman" w:cs="Times New Roman"/>
                <w:bCs/>
                <w:lang w:val="en-US"/>
              </w:rPr>
            </w:pPr>
            <w:r w:rsidRPr="008C3161">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pStyle w:val="affff9"/>
              <w:ind w:right="-30"/>
              <w:jc w:val="center"/>
              <w:rPr>
                <w:rFonts w:ascii="Times New Roman" w:hAnsi="Times New Roman" w:cs="Times New Roman"/>
                <w:bCs/>
                <w:lang w:val="en-US"/>
              </w:rPr>
            </w:pPr>
            <w:r w:rsidRPr="008C3161">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pStyle w:val="affff9"/>
              <w:ind w:right="-30"/>
              <w:jc w:val="center"/>
              <w:rPr>
                <w:rFonts w:ascii="Times New Roman" w:hAnsi="Times New Roman" w:cs="Times New Roman"/>
                <w:bCs/>
                <w:lang w:val="en-US"/>
              </w:rPr>
            </w:pPr>
            <w:r w:rsidRPr="008C3161">
              <w:rPr>
                <w:rFonts w:ascii="Times New Roman" w:hAnsi="Times New Roman" w:cs="Times New Roman"/>
                <w:bCs/>
                <w:lang w:val="en-US"/>
              </w:rPr>
              <w:t>9=8*7</w:t>
            </w: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ff9"/>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rPr>
                <w:bCs/>
              </w:rPr>
            </w:pPr>
            <w:r w:rsidRPr="008C3161">
              <w:rPr>
                <w:bCs/>
                <w:lang w:val="en-US"/>
              </w:rPr>
              <w:t xml:space="preserve">I </w:t>
            </w:r>
            <w:r w:rsidRPr="008C3161">
              <w:rPr>
                <w:bCs/>
              </w:rPr>
              <w:t>этап:</w:t>
            </w: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ff9"/>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ff9"/>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ff9"/>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rPr>
                <w:bCs/>
              </w:rPr>
            </w:pPr>
            <w:r w:rsidRPr="008C3161">
              <w:rPr>
                <w:bCs/>
                <w:lang w:val="en-US"/>
              </w:rPr>
              <w:t xml:space="preserve">II </w:t>
            </w:r>
            <w:r w:rsidRPr="008C3161">
              <w:rPr>
                <w:bCs/>
              </w:rPr>
              <w:t>этап:</w:t>
            </w: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ff9"/>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ff9"/>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r w:rsidRPr="008C3161">
              <w:rPr>
                <w:bCs/>
              </w:rPr>
              <w:t>РАСЧЕТ СТОИМОСТИ УСЛУГ</w:t>
            </w: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r w:rsidRPr="008C3161">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r w:rsidRPr="008C3161">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r w:rsidRPr="008C3161">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r w:rsidRPr="008C3161">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r w:rsidRPr="008C3161">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r w:rsidRPr="008C3161">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r w:rsidRPr="008C3161">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r w:rsidR="00CD4547" w:rsidRPr="008C3161" w:rsidTr="006B000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D4547" w:rsidRPr="008C3161" w:rsidRDefault="00CD4547" w:rsidP="006B000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firstLine="2"/>
              <w:rPr>
                <w:bCs/>
              </w:rPr>
            </w:pPr>
            <w:r w:rsidRPr="008C3161">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snapToGrid w:val="0"/>
              <w:ind w:right="11"/>
              <w:jc w:val="center"/>
              <w:rPr>
                <w:bCs/>
              </w:rPr>
            </w:pPr>
          </w:p>
        </w:tc>
      </w:tr>
    </w:tbl>
    <w:p w:rsidR="00CD4547" w:rsidRPr="008C3161" w:rsidRDefault="00CD4547" w:rsidP="00CD4547">
      <w:pPr>
        <w:ind w:firstLine="709"/>
      </w:pPr>
      <w:r w:rsidRPr="008C3161">
        <w:rPr>
          <w:bCs/>
        </w:rPr>
        <w:t xml:space="preserve">* – необязательные строки, вставляемые по усмотрению заказчика </w:t>
      </w:r>
    </w:p>
    <w:p w:rsidR="00CD4547" w:rsidRPr="008C3161" w:rsidRDefault="00CD4547" w:rsidP="00CD4547">
      <w:pPr>
        <w:pStyle w:val="affff6"/>
        <w:tabs>
          <w:tab w:val="clear" w:pos="1134"/>
        </w:tabs>
        <w:autoSpaceDE w:val="0"/>
        <w:autoSpaceDN w:val="0"/>
        <w:spacing w:line="240" w:lineRule="auto"/>
        <w:ind w:firstLine="0"/>
        <w:rPr>
          <w:sz w:val="24"/>
          <w:szCs w:val="24"/>
        </w:rPr>
      </w:pPr>
    </w:p>
    <w:p w:rsidR="00CD4547" w:rsidRPr="008C3161" w:rsidRDefault="00CD4547" w:rsidP="00CD4547">
      <w:pPr>
        <w:pStyle w:val="affff6"/>
        <w:tabs>
          <w:tab w:val="clear" w:pos="1134"/>
        </w:tabs>
        <w:autoSpaceDE w:val="0"/>
        <w:autoSpaceDN w:val="0"/>
        <w:spacing w:line="240" w:lineRule="auto"/>
        <w:ind w:firstLine="0"/>
        <w:rPr>
          <w:sz w:val="24"/>
          <w:szCs w:val="24"/>
        </w:rPr>
      </w:pPr>
      <w:r w:rsidRPr="008C3161">
        <w:rPr>
          <w:sz w:val="24"/>
          <w:szCs w:val="24"/>
        </w:rPr>
        <w:t>_________________________________</w:t>
      </w:r>
      <w:r w:rsidRPr="008C3161">
        <w:rPr>
          <w:sz w:val="24"/>
          <w:szCs w:val="24"/>
        </w:rPr>
        <w:tab/>
        <w:t>___</w:t>
      </w:r>
      <w:r w:rsidRPr="008C3161">
        <w:rPr>
          <w:sz w:val="24"/>
          <w:szCs w:val="24"/>
        </w:rPr>
        <w:tab/>
      </w:r>
      <w:r w:rsidRPr="008C3161">
        <w:rPr>
          <w:sz w:val="24"/>
          <w:szCs w:val="24"/>
        </w:rPr>
        <w:tab/>
        <w:t>___________________________</w:t>
      </w:r>
    </w:p>
    <w:p w:rsidR="00CD4547" w:rsidRPr="008C3161" w:rsidRDefault="00CD4547" w:rsidP="00CD4547">
      <w:pPr>
        <w:pStyle w:val="Times12"/>
        <w:ind w:firstLine="0"/>
        <w:rPr>
          <w:b/>
          <w:bCs w:val="0"/>
          <w:i/>
          <w:szCs w:val="24"/>
          <w:vertAlign w:val="superscript"/>
        </w:rPr>
      </w:pPr>
      <w:r w:rsidRPr="008C3161">
        <w:rPr>
          <w:b/>
          <w:bCs w:val="0"/>
          <w:i/>
          <w:szCs w:val="24"/>
          <w:vertAlign w:val="superscript"/>
        </w:rPr>
        <w:t>(Подпись уполномоченного представителя)</w:t>
      </w:r>
      <w:r w:rsidRPr="008C3161">
        <w:rPr>
          <w:snapToGrid w:val="0"/>
          <w:szCs w:val="24"/>
        </w:rPr>
        <w:tab/>
      </w:r>
      <w:r w:rsidRPr="008C3161">
        <w:rPr>
          <w:snapToGrid w:val="0"/>
          <w:szCs w:val="24"/>
        </w:rPr>
        <w:tab/>
      </w:r>
      <w:r w:rsidRPr="008C3161">
        <w:rPr>
          <w:b/>
          <w:bCs w:val="0"/>
          <w:i/>
          <w:szCs w:val="24"/>
          <w:vertAlign w:val="superscript"/>
        </w:rPr>
        <w:t>(Имя и должность подписавшего)</w:t>
      </w:r>
    </w:p>
    <w:p w:rsidR="00CD4547" w:rsidRPr="008C3161" w:rsidRDefault="00CD4547" w:rsidP="00CD4547">
      <w:pPr>
        <w:pStyle w:val="Times12"/>
        <w:ind w:firstLine="709"/>
        <w:rPr>
          <w:bCs w:val="0"/>
          <w:szCs w:val="24"/>
        </w:rPr>
      </w:pPr>
      <w:r w:rsidRPr="008C3161">
        <w:rPr>
          <w:bCs w:val="0"/>
          <w:szCs w:val="24"/>
        </w:rPr>
        <w:t>М.П.</w:t>
      </w:r>
    </w:p>
    <w:p w:rsidR="00CD4547" w:rsidRPr="008C3161" w:rsidRDefault="00CD4547" w:rsidP="00CD4547">
      <w:pPr>
        <w:ind w:firstLine="709"/>
        <w:rPr>
          <w:bCs/>
          <w:iCs/>
        </w:rPr>
      </w:pPr>
      <w:r w:rsidRPr="00A53EE0">
        <w:rPr>
          <w:b/>
          <w:highlight w:val="yellow"/>
        </w:rPr>
        <w:br w:type="page"/>
      </w:r>
      <w:r w:rsidRPr="008C3161">
        <w:rPr>
          <w:bCs/>
          <w:iCs/>
        </w:rPr>
        <w:lastRenderedPageBreak/>
        <w:t>ИНСТРУКЦИИ ПО ЗАПОЛНЕНИЮ</w:t>
      </w:r>
    </w:p>
    <w:p w:rsidR="00CD4547" w:rsidRPr="008C3161" w:rsidRDefault="00CD4547" w:rsidP="00955780">
      <w:pPr>
        <w:pStyle w:val="36"/>
        <w:numPr>
          <w:ilvl w:val="1"/>
          <w:numId w:val="70"/>
        </w:numPr>
        <w:tabs>
          <w:tab w:val="clear" w:pos="1440"/>
          <w:tab w:val="left" w:pos="709"/>
          <w:tab w:val="num" w:pos="1134"/>
        </w:tabs>
        <w:suppressAutoHyphens/>
        <w:overflowPunct w:val="0"/>
        <w:autoSpaceDE w:val="0"/>
        <w:autoSpaceDN w:val="0"/>
        <w:ind w:left="709" w:firstLine="0"/>
        <w:rPr>
          <w:bCs/>
          <w:color w:val="auto"/>
          <w:u w:val="none"/>
        </w:rPr>
      </w:pPr>
      <w:r w:rsidRPr="008C3161">
        <w:rPr>
          <w:bCs/>
          <w:color w:val="auto"/>
          <w:u w:val="none"/>
        </w:rPr>
        <w:t>Данные инструкции не следует воспроизводить в документах, подготовленных участником запроса предложений.</w:t>
      </w:r>
    </w:p>
    <w:p w:rsidR="00CD4547" w:rsidRPr="008C3161" w:rsidRDefault="00CD4547" w:rsidP="00955780">
      <w:pPr>
        <w:pStyle w:val="36"/>
        <w:numPr>
          <w:ilvl w:val="0"/>
          <w:numId w:val="70"/>
        </w:numPr>
        <w:tabs>
          <w:tab w:val="clear" w:pos="1440"/>
          <w:tab w:val="left" w:pos="0"/>
          <w:tab w:val="num" w:pos="1134"/>
        </w:tabs>
        <w:suppressAutoHyphens/>
        <w:overflowPunct w:val="0"/>
        <w:autoSpaceDE w:val="0"/>
        <w:autoSpaceDN w:val="0"/>
        <w:ind w:left="0" w:firstLine="709"/>
        <w:rPr>
          <w:bCs/>
          <w:color w:val="auto"/>
          <w:u w:val="none"/>
        </w:rPr>
      </w:pPr>
      <w:r w:rsidRPr="008C3161">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CD4547" w:rsidRPr="008C3161" w:rsidRDefault="00CD4547" w:rsidP="00955780">
      <w:pPr>
        <w:pStyle w:val="36"/>
        <w:numPr>
          <w:ilvl w:val="0"/>
          <w:numId w:val="70"/>
        </w:numPr>
        <w:tabs>
          <w:tab w:val="clear" w:pos="1440"/>
          <w:tab w:val="left" w:pos="709"/>
          <w:tab w:val="num" w:pos="1134"/>
        </w:tabs>
        <w:suppressAutoHyphens/>
        <w:overflowPunct w:val="0"/>
        <w:autoSpaceDE w:val="0"/>
        <w:autoSpaceDN w:val="0"/>
        <w:ind w:left="709" w:firstLine="0"/>
        <w:rPr>
          <w:bCs/>
          <w:color w:val="auto"/>
          <w:u w:val="none"/>
        </w:rPr>
      </w:pPr>
      <w:r w:rsidRPr="008C3161">
        <w:rPr>
          <w:bCs/>
          <w:color w:val="auto"/>
          <w:u w:val="none"/>
        </w:rPr>
        <w:t>Участник указывает свое фирменное наименование (в т.ч. организационно-правовую форму).</w:t>
      </w:r>
    </w:p>
    <w:p w:rsidR="00CD4547" w:rsidRPr="008C3161" w:rsidRDefault="00CD4547" w:rsidP="00955780">
      <w:pPr>
        <w:pStyle w:val="36"/>
        <w:numPr>
          <w:ilvl w:val="0"/>
          <w:numId w:val="70"/>
        </w:numPr>
        <w:tabs>
          <w:tab w:val="clear" w:pos="1440"/>
          <w:tab w:val="left" w:pos="709"/>
          <w:tab w:val="num" w:pos="1134"/>
        </w:tabs>
        <w:suppressAutoHyphens/>
        <w:overflowPunct w:val="0"/>
        <w:autoSpaceDE w:val="0"/>
        <w:autoSpaceDN w:val="0"/>
        <w:ind w:left="709" w:firstLine="0"/>
        <w:rPr>
          <w:bCs/>
          <w:color w:val="auto"/>
          <w:u w:val="none"/>
        </w:rPr>
      </w:pPr>
      <w:r w:rsidRPr="008C3161">
        <w:rPr>
          <w:bCs/>
          <w:color w:val="auto"/>
          <w:u w:val="none"/>
        </w:rPr>
        <w:t>Участник указывает дату, на которую он рассчитывал Сводную таблицу стоимости услуг.</w:t>
      </w:r>
    </w:p>
    <w:p w:rsidR="00CD4547" w:rsidRPr="008C3161" w:rsidRDefault="00CD4547" w:rsidP="00955780">
      <w:pPr>
        <w:pStyle w:val="36"/>
        <w:numPr>
          <w:ilvl w:val="0"/>
          <w:numId w:val="70"/>
        </w:numPr>
        <w:tabs>
          <w:tab w:val="clear" w:pos="1440"/>
          <w:tab w:val="left" w:pos="709"/>
          <w:tab w:val="num" w:pos="1134"/>
        </w:tabs>
        <w:suppressAutoHyphens/>
        <w:overflowPunct w:val="0"/>
        <w:autoSpaceDE w:val="0"/>
        <w:autoSpaceDN w:val="0"/>
        <w:ind w:left="709" w:firstLine="0"/>
        <w:rPr>
          <w:bCs/>
          <w:color w:val="auto"/>
          <w:u w:val="none"/>
        </w:rPr>
      </w:pPr>
      <w:r w:rsidRPr="008C3161">
        <w:rPr>
          <w:bCs/>
          <w:color w:val="auto"/>
          <w:u w:val="none"/>
        </w:rPr>
        <w:t>Сводная таблица заполняется на основании формы «Спецификация расчета стоимости услуг».</w:t>
      </w:r>
    </w:p>
    <w:p w:rsidR="00CD4547" w:rsidRPr="008C3161" w:rsidRDefault="00CD4547" w:rsidP="00955780">
      <w:pPr>
        <w:pStyle w:val="36"/>
        <w:numPr>
          <w:ilvl w:val="0"/>
          <w:numId w:val="70"/>
        </w:numPr>
        <w:tabs>
          <w:tab w:val="clear" w:pos="1440"/>
          <w:tab w:val="left" w:pos="0"/>
          <w:tab w:val="num" w:pos="1134"/>
        </w:tabs>
        <w:suppressAutoHyphens/>
        <w:overflowPunct w:val="0"/>
        <w:autoSpaceDE w:val="0"/>
        <w:autoSpaceDN w:val="0"/>
        <w:ind w:left="0" w:firstLine="709"/>
        <w:rPr>
          <w:bCs/>
          <w:color w:val="auto"/>
          <w:u w:val="none"/>
        </w:rPr>
      </w:pPr>
      <w:r w:rsidRPr="008C316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D4547" w:rsidRPr="008C3161" w:rsidRDefault="00CD4547" w:rsidP="008C3161">
      <w:pPr>
        <w:pStyle w:val="Times12"/>
        <w:ind w:left="2836" w:firstLine="709"/>
        <w:jc w:val="center"/>
        <w:rPr>
          <w:bCs w:val="0"/>
          <w:szCs w:val="24"/>
        </w:rPr>
      </w:pPr>
      <w:bookmarkStart w:id="422" w:name="_Ref55335818"/>
      <w:bookmarkStart w:id="423" w:name="_Ref55336334"/>
      <w:bookmarkStart w:id="424" w:name="_Toc57314673"/>
      <w:bookmarkStart w:id="425" w:name="_Toc69728987"/>
      <w:bookmarkStart w:id="426" w:name="_Toc98251760"/>
      <w:r w:rsidRPr="00A53EE0">
        <w:rPr>
          <w:b/>
          <w:szCs w:val="24"/>
        </w:rPr>
        <w:br w:type="page"/>
      </w:r>
      <w:bookmarkEnd w:id="422"/>
      <w:bookmarkEnd w:id="423"/>
      <w:bookmarkEnd w:id="424"/>
      <w:bookmarkEnd w:id="425"/>
      <w:bookmarkEnd w:id="426"/>
      <w:r w:rsidR="008C3161" w:rsidRPr="008C3161">
        <w:rPr>
          <w:b/>
          <w:bCs w:val="0"/>
          <w:szCs w:val="24"/>
        </w:rPr>
        <w:lastRenderedPageBreak/>
        <w:tab/>
      </w:r>
      <w:r w:rsidR="008C3161" w:rsidRPr="008C3161">
        <w:rPr>
          <w:b/>
          <w:bCs w:val="0"/>
          <w:szCs w:val="24"/>
        </w:rPr>
        <w:tab/>
        <w:t xml:space="preserve">                    </w:t>
      </w:r>
      <w:r w:rsidRPr="008C3161">
        <w:rPr>
          <w:bCs w:val="0"/>
          <w:szCs w:val="24"/>
        </w:rPr>
        <w:t xml:space="preserve">Форма </w:t>
      </w:r>
      <w:r w:rsidR="00854CB3">
        <w:rPr>
          <w:bCs w:val="0"/>
          <w:szCs w:val="24"/>
        </w:rPr>
        <w:t>6</w:t>
      </w:r>
      <w:r w:rsidRPr="008C3161">
        <w:rPr>
          <w:bCs w:val="0"/>
          <w:szCs w:val="24"/>
        </w:rPr>
        <w:t>.</w:t>
      </w:r>
    </w:p>
    <w:p w:rsidR="00CD4547" w:rsidRPr="008C3161" w:rsidRDefault="00CD4547" w:rsidP="00CD4547">
      <w:pPr>
        <w:pStyle w:val="Times12"/>
        <w:ind w:left="9923" w:firstLine="0"/>
        <w:jc w:val="left"/>
        <w:rPr>
          <w:iCs/>
          <w:szCs w:val="24"/>
        </w:rPr>
      </w:pPr>
      <w:r w:rsidRPr="008C3161">
        <w:rPr>
          <w:iCs/>
          <w:szCs w:val="24"/>
        </w:rPr>
        <w:t>Приложение к заявке на участие в запросе предложений</w:t>
      </w:r>
    </w:p>
    <w:p w:rsidR="00CD4547" w:rsidRPr="008C3161" w:rsidRDefault="00CD4547" w:rsidP="00CD4547">
      <w:pPr>
        <w:pStyle w:val="Times12"/>
        <w:ind w:left="9923" w:firstLine="0"/>
        <w:jc w:val="left"/>
        <w:rPr>
          <w:szCs w:val="24"/>
        </w:rPr>
      </w:pPr>
      <w:r w:rsidRPr="008C3161">
        <w:rPr>
          <w:iCs/>
          <w:szCs w:val="24"/>
        </w:rPr>
        <w:t>от «___» __________ 20___ г. № ______</w:t>
      </w:r>
    </w:p>
    <w:p w:rsidR="00CD4547" w:rsidRPr="008C3161" w:rsidRDefault="00CD4547" w:rsidP="00CD4547">
      <w:pPr>
        <w:pStyle w:val="Times12"/>
        <w:jc w:val="center"/>
        <w:rPr>
          <w:b/>
          <w:snapToGrid w:val="0"/>
          <w:szCs w:val="24"/>
        </w:rPr>
      </w:pPr>
    </w:p>
    <w:p w:rsidR="00CD4547" w:rsidRPr="008C3161" w:rsidRDefault="00CD4547" w:rsidP="00CD4547">
      <w:pPr>
        <w:jc w:val="center"/>
      </w:pPr>
      <w:r w:rsidRPr="008C3161">
        <w:t>Открытый запрос предложений в электронной форме на право заключения договора/</w:t>
      </w:r>
      <w:r w:rsidRPr="008C3161">
        <w:rPr>
          <w:b/>
          <w:i/>
          <w:iCs/>
        </w:rPr>
        <w:t xml:space="preserve">ов </w:t>
      </w:r>
      <w:r w:rsidRPr="008C3161">
        <w:t>на ______________________</w:t>
      </w:r>
    </w:p>
    <w:p w:rsidR="00CD4547" w:rsidRPr="008C3161" w:rsidRDefault="00CD4547" w:rsidP="00CD4547">
      <w:pPr>
        <w:jc w:val="right"/>
        <w:rPr>
          <w:b/>
          <w:i/>
          <w:iCs/>
        </w:rPr>
      </w:pPr>
      <w:r w:rsidRPr="008C3161">
        <w:rPr>
          <w:b/>
          <w:i/>
          <w:iCs/>
        </w:rPr>
        <w:t>Лот __</w:t>
      </w:r>
    </w:p>
    <w:p w:rsidR="00CD4547" w:rsidRPr="008C3161" w:rsidRDefault="00CD4547" w:rsidP="00CD4547">
      <w:pPr>
        <w:pStyle w:val="21"/>
        <w:numPr>
          <w:ilvl w:val="0"/>
          <w:numId w:val="0"/>
        </w:numPr>
        <w:spacing w:before="120" w:after="0"/>
        <w:jc w:val="center"/>
        <w:rPr>
          <w:rFonts w:ascii="Times New Roman" w:hAnsi="Times New Roman" w:cs="Times New Roman"/>
          <w:b w:val="0"/>
          <w:i w:val="0"/>
          <w:sz w:val="24"/>
          <w:szCs w:val="24"/>
        </w:rPr>
      </w:pPr>
      <w:bookmarkStart w:id="427" w:name="_Toc362949935"/>
      <w:bookmarkStart w:id="428" w:name="_Toc400028442"/>
      <w:r w:rsidRPr="008C3161">
        <w:rPr>
          <w:rFonts w:ascii="Times New Roman" w:hAnsi="Times New Roman" w:cs="Times New Roman"/>
          <w:b w:val="0"/>
          <w:bCs w:val="0"/>
          <w:i w:val="0"/>
          <w:sz w:val="24"/>
          <w:szCs w:val="24"/>
        </w:rPr>
        <w:t>ГРАФИК ОКАЗАНИЯ УСЛУГ</w:t>
      </w:r>
      <w:r w:rsidRPr="008C3161">
        <w:rPr>
          <w:rFonts w:ascii="Times New Roman" w:hAnsi="Times New Roman" w:cs="Times New Roman"/>
          <w:b w:val="0"/>
          <w:i w:val="0"/>
          <w:sz w:val="24"/>
          <w:szCs w:val="24"/>
        </w:rPr>
        <w:t xml:space="preserve"> (Форма </w:t>
      </w:r>
      <w:r w:rsidR="0050020C" w:rsidRPr="008C3161">
        <w:rPr>
          <w:rFonts w:ascii="Times New Roman" w:hAnsi="Times New Roman" w:cs="Times New Roman"/>
          <w:b w:val="0"/>
          <w:i w:val="0"/>
          <w:sz w:val="24"/>
          <w:szCs w:val="24"/>
        </w:rPr>
        <w:t>__</w:t>
      </w:r>
      <w:r w:rsidRPr="008C3161">
        <w:rPr>
          <w:rFonts w:ascii="Times New Roman" w:hAnsi="Times New Roman" w:cs="Times New Roman"/>
          <w:b w:val="0"/>
          <w:i w:val="0"/>
          <w:sz w:val="24"/>
          <w:szCs w:val="24"/>
        </w:rPr>
        <w:t>)</w:t>
      </w:r>
      <w:bookmarkEnd w:id="427"/>
      <w:bookmarkEnd w:id="428"/>
    </w:p>
    <w:p w:rsidR="00CD4547" w:rsidRPr="008C3161" w:rsidRDefault="00CD4547" w:rsidP="00CD4547">
      <w:pPr>
        <w:widowControl w:val="0"/>
        <w:autoSpaceDE w:val="0"/>
        <w:autoSpaceDN w:val="0"/>
        <w:adjustRightInd w:val="0"/>
        <w:jc w:val="center"/>
        <w:rPr>
          <w:b/>
          <w:bCs/>
        </w:rPr>
      </w:pPr>
    </w:p>
    <w:p w:rsidR="00CD4547" w:rsidRPr="008C3161" w:rsidRDefault="00CD4547" w:rsidP="00CD4547">
      <w:pPr>
        <w:pStyle w:val="Times12"/>
        <w:ind w:firstLine="0"/>
        <w:rPr>
          <w:i/>
          <w:szCs w:val="24"/>
        </w:rPr>
      </w:pPr>
      <w:r w:rsidRPr="008C3161">
        <w:rPr>
          <w:szCs w:val="24"/>
        </w:rPr>
        <w:t xml:space="preserve">Участник запроса предложений: ________________________________ </w:t>
      </w:r>
    </w:p>
    <w:p w:rsidR="00CD4547" w:rsidRPr="008C3161" w:rsidRDefault="00CD4547" w:rsidP="00CD4547">
      <w:pPr>
        <w:pStyle w:val="Times12"/>
        <w:ind w:firstLine="0"/>
        <w:rPr>
          <w:szCs w:val="24"/>
        </w:rPr>
      </w:pPr>
      <w:r w:rsidRPr="008C3161">
        <w:rPr>
          <w:szCs w:val="24"/>
        </w:rPr>
        <w:t>Начало оказания услуг: «___» __________ 20___ года.</w:t>
      </w:r>
    </w:p>
    <w:p w:rsidR="00CD4547" w:rsidRPr="008C3161" w:rsidRDefault="00CD4547" w:rsidP="00CD4547">
      <w:pPr>
        <w:pStyle w:val="Times12"/>
        <w:ind w:firstLine="0"/>
        <w:rPr>
          <w:szCs w:val="24"/>
        </w:rPr>
      </w:pPr>
      <w:r w:rsidRPr="008C3161">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D4547" w:rsidRPr="008C3161" w:rsidTr="006B000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fff"/>
              <w:spacing w:line="240" w:lineRule="auto"/>
              <w:jc w:val="center"/>
              <w:rPr>
                <w:sz w:val="24"/>
                <w:szCs w:val="24"/>
              </w:rPr>
            </w:pPr>
            <w:r w:rsidRPr="008C3161">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fff"/>
              <w:spacing w:line="240" w:lineRule="auto"/>
              <w:jc w:val="center"/>
              <w:rPr>
                <w:sz w:val="24"/>
                <w:szCs w:val="24"/>
              </w:rPr>
            </w:pPr>
            <w:r w:rsidRPr="008C3161">
              <w:rPr>
                <w:sz w:val="24"/>
                <w:szCs w:val="24"/>
              </w:rPr>
              <w:t>Наименование услуг или</w:t>
            </w:r>
          </w:p>
          <w:p w:rsidR="00CD4547" w:rsidRPr="008C3161" w:rsidRDefault="00CD4547" w:rsidP="006B000C">
            <w:pPr>
              <w:pStyle w:val="afffff"/>
              <w:spacing w:line="240" w:lineRule="auto"/>
              <w:jc w:val="center"/>
              <w:rPr>
                <w:sz w:val="24"/>
                <w:szCs w:val="24"/>
              </w:rPr>
            </w:pPr>
            <w:r w:rsidRPr="008C3161">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fff"/>
              <w:spacing w:line="240" w:lineRule="auto"/>
              <w:jc w:val="center"/>
              <w:rPr>
                <w:sz w:val="24"/>
                <w:szCs w:val="24"/>
              </w:rPr>
            </w:pPr>
            <w:r w:rsidRPr="008C3161">
              <w:rPr>
                <w:sz w:val="24"/>
                <w:szCs w:val="24"/>
              </w:rPr>
              <w:t>Сроки оказания</w:t>
            </w:r>
          </w:p>
          <w:p w:rsidR="00CD4547" w:rsidRPr="008C3161" w:rsidRDefault="00CD4547" w:rsidP="006B000C">
            <w:pPr>
              <w:pStyle w:val="afffff"/>
              <w:spacing w:line="240" w:lineRule="auto"/>
              <w:jc w:val="center"/>
              <w:rPr>
                <w:sz w:val="24"/>
                <w:szCs w:val="24"/>
              </w:rPr>
            </w:pPr>
            <w:r w:rsidRPr="008C3161">
              <w:rPr>
                <w:sz w:val="24"/>
                <w:szCs w:val="24"/>
              </w:rPr>
              <w:t>начало-окончание</w:t>
            </w:r>
          </w:p>
          <w:p w:rsidR="00CD4547" w:rsidRPr="008C3161" w:rsidRDefault="00CD4547" w:rsidP="006B000C">
            <w:pPr>
              <w:pStyle w:val="afffff"/>
              <w:spacing w:line="240" w:lineRule="auto"/>
              <w:jc w:val="center"/>
              <w:rPr>
                <w:sz w:val="24"/>
                <w:szCs w:val="24"/>
              </w:rPr>
            </w:pPr>
            <w:r w:rsidRPr="008C3161">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fff"/>
              <w:spacing w:line="240" w:lineRule="auto"/>
              <w:jc w:val="center"/>
              <w:rPr>
                <w:sz w:val="24"/>
                <w:szCs w:val="24"/>
              </w:rPr>
            </w:pPr>
            <w:r w:rsidRPr="008C3161">
              <w:rPr>
                <w:sz w:val="24"/>
                <w:szCs w:val="24"/>
              </w:rPr>
              <w:t>Цена услуг, этапа,</w:t>
            </w:r>
          </w:p>
          <w:p w:rsidR="00CD4547" w:rsidRPr="008C3161" w:rsidRDefault="00CD4547" w:rsidP="006B000C">
            <w:pPr>
              <w:pStyle w:val="afffff"/>
              <w:spacing w:line="240" w:lineRule="auto"/>
              <w:jc w:val="center"/>
              <w:rPr>
                <w:sz w:val="24"/>
                <w:szCs w:val="24"/>
              </w:rPr>
            </w:pPr>
            <w:r w:rsidRPr="008C3161">
              <w:rPr>
                <w:sz w:val="24"/>
                <w:szCs w:val="24"/>
              </w:rPr>
              <w:t>(руб.)</w:t>
            </w:r>
          </w:p>
          <w:p w:rsidR="00CD4547" w:rsidRPr="008C3161" w:rsidRDefault="00CD4547" w:rsidP="006B000C">
            <w:pPr>
              <w:pStyle w:val="afffff"/>
              <w:spacing w:line="240" w:lineRule="auto"/>
              <w:jc w:val="center"/>
              <w:rPr>
                <w:sz w:val="24"/>
                <w:szCs w:val="24"/>
              </w:rPr>
            </w:pPr>
            <w:r w:rsidRPr="008C3161">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fff"/>
              <w:spacing w:line="240" w:lineRule="auto"/>
              <w:jc w:val="center"/>
              <w:rPr>
                <w:sz w:val="24"/>
                <w:szCs w:val="24"/>
              </w:rPr>
            </w:pPr>
            <w:r w:rsidRPr="008C3161">
              <w:rPr>
                <w:sz w:val="24"/>
                <w:szCs w:val="24"/>
              </w:rPr>
              <w:t>Результаты оказанных услуг</w:t>
            </w:r>
            <w:r w:rsidRPr="008C3161">
              <w:rPr>
                <w:b/>
                <w:i/>
                <w:sz w:val="24"/>
                <w:szCs w:val="24"/>
              </w:rPr>
              <w:t xml:space="preserve"> </w:t>
            </w:r>
            <w:r w:rsidRPr="008C3161">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fff"/>
              <w:spacing w:line="240" w:lineRule="auto"/>
              <w:jc w:val="center"/>
              <w:rPr>
                <w:sz w:val="24"/>
                <w:szCs w:val="24"/>
              </w:rPr>
            </w:pPr>
            <w:r w:rsidRPr="008C3161">
              <w:rPr>
                <w:sz w:val="24"/>
                <w:szCs w:val="24"/>
              </w:rPr>
              <w:t>Приемо-сдаточный документ</w:t>
            </w:r>
          </w:p>
        </w:tc>
      </w:tr>
      <w:tr w:rsidR="00CD4547" w:rsidRPr="008C3161" w:rsidTr="006B000C">
        <w:trPr>
          <w:trHeight w:val="701"/>
        </w:trPr>
        <w:tc>
          <w:tcPr>
            <w:tcW w:w="669" w:type="dxa"/>
            <w:tcBorders>
              <w:top w:val="single" w:sz="4" w:space="0" w:color="auto"/>
              <w:left w:val="single" w:sz="4" w:space="0" w:color="auto"/>
              <w:bottom w:val="single" w:sz="4" w:space="0" w:color="auto"/>
            </w:tcBorders>
          </w:tcPr>
          <w:p w:rsidR="00CD4547" w:rsidRPr="008C3161" w:rsidRDefault="00CD4547" w:rsidP="006B000C">
            <w:pPr>
              <w:pStyle w:val="afffff"/>
              <w:spacing w:line="240" w:lineRule="auto"/>
              <w:jc w:val="center"/>
              <w:rPr>
                <w:sz w:val="24"/>
                <w:szCs w:val="24"/>
              </w:rPr>
            </w:pPr>
            <w:r w:rsidRPr="008C3161">
              <w:rPr>
                <w:sz w:val="24"/>
                <w:szCs w:val="24"/>
              </w:rPr>
              <w:t>1.</w:t>
            </w:r>
          </w:p>
        </w:tc>
        <w:tc>
          <w:tcPr>
            <w:tcW w:w="3408" w:type="dxa"/>
            <w:tcBorders>
              <w:top w:val="single" w:sz="4" w:space="0" w:color="auto"/>
              <w:bottom w:val="single" w:sz="4" w:space="0" w:color="auto"/>
            </w:tcBorders>
          </w:tcPr>
          <w:p w:rsidR="00CD4547" w:rsidRPr="008C3161" w:rsidRDefault="00CD4547" w:rsidP="006B000C">
            <w:pPr>
              <w:shd w:val="clear" w:color="auto" w:fill="FFFFFF"/>
            </w:pPr>
          </w:p>
        </w:tc>
        <w:tc>
          <w:tcPr>
            <w:tcW w:w="2552" w:type="dxa"/>
            <w:tcBorders>
              <w:top w:val="single" w:sz="4" w:space="0" w:color="auto"/>
              <w:bottom w:val="single" w:sz="4" w:space="0" w:color="auto"/>
            </w:tcBorders>
          </w:tcPr>
          <w:p w:rsidR="00CD4547" w:rsidRPr="008C3161" w:rsidRDefault="00CD4547" w:rsidP="006B000C">
            <w:pPr>
              <w:pStyle w:val="27"/>
              <w:spacing w:after="0" w:line="240" w:lineRule="auto"/>
              <w:jc w:val="center"/>
              <w:rPr>
                <w:lang w:val="en-US"/>
              </w:rPr>
            </w:pPr>
          </w:p>
        </w:tc>
        <w:tc>
          <w:tcPr>
            <w:tcW w:w="2126" w:type="dxa"/>
            <w:tcBorders>
              <w:top w:val="single" w:sz="4" w:space="0" w:color="auto"/>
              <w:bottom w:val="single" w:sz="4" w:space="0" w:color="auto"/>
            </w:tcBorders>
          </w:tcPr>
          <w:p w:rsidR="00CD4547" w:rsidRPr="008C3161" w:rsidRDefault="00CD4547" w:rsidP="006B000C">
            <w:pPr>
              <w:pStyle w:val="27"/>
              <w:spacing w:after="0" w:line="240" w:lineRule="auto"/>
              <w:jc w:val="center"/>
            </w:pPr>
          </w:p>
        </w:tc>
        <w:tc>
          <w:tcPr>
            <w:tcW w:w="3402" w:type="dxa"/>
            <w:tcBorders>
              <w:top w:val="single" w:sz="4" w:space="0" w:color="auto"/>
              <w:bottom w:val="single" w:sz="4" w:space="0" w:color="auto"/>
            </w:tcBorders>
          </w:tcPr>
          <w:p w:rsidR="00CD4547" w:rsidRPr="008C3161" w:rsidRDefault="00CD4547" w:rsidP="006B000C">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D4547" w:rsidRPr="008C3161" w:rsidRDefault="00CD4547" w:rsidP="006B000C">
            <w:pPr>
              <w:pStyle w:val="27"/>
              <w:spacing w:after="0" w:line="240" w:lineRule="auto"/>
              <w:jc w:val="center"/>
              <w:rPr>
                <w:b/>
                <w:i/>
              </w:rPr>
            </w:pPr>
            <w:r w:rsidRPr="008C3161">
              <w:rPr>
                <w:b/>
                <w:i/>
              </w:rPr>
              <w:t>Двусторонний акт сдачи - приемки</w:t>
            </w:r>
          </w:p>
        </w:tc>
      </w:tr>
      <w:tr w:rsidR="00CD4547" w:rsidRPr="008C3161" w:rsidTr="006B000C">
        <w:trPr>
          <w:trHeight w:val="641"/>
        </w:trPr>
        <w:tc>
          <w:tcPr>
            <w:tcW w:w="669" w:type="dxa"/>
            <w:tcBorders>
              <w:top w:val="single" w:sz="4" w:space="0" w:color="auto"/>
              <w:left w:val="single" w:sz="4" w:space="0" w:color="auto"/>
              <w:bottom w:val="single" w:sz="4" w:space="0" w:color="auto"/>
            </w:tcBorders>
          </w:tcPr>
          <w:p w:rsidR="00CD4547" w:rsidRPr="008C3161" w:rsidRDefault="00CD4547" w:rsidP="006B000C">
            <w:pPr>
              <w:pStyle w:val="afffff"/>
              <w:spacing w:line="240" w:lineRule="auto"/>
              <w:jc w:val="center"/>
              <w:rPr>
                <w:sz w:val="24"/>
                <w:szCs w:val="24"/>
              </w:rPr>
            </w:pPr>
            <w:r w:rsidRPr="008C3161">
              <w:rPr>
                <w:sz w:val="24"/>
                <w:szCs w:val="24"/>
              </w:rPr>
              <w:t>….</w:t>
            </w:r>
          </w:p>
        </w:tc>
        <w:tc>
          <w:tcPr>
            <w:tcW w:w="3408" w:type="dxa"/>
            <w:tcBorders>
              <w:top w:val="single" w:sz="4" w:space="0" w:color="auto"/>
              <w:bottom w:val="single" w:sz="4" w:space="0" w:color="auto"/>
            </w:tcBorders>
          </w:tcPr>
          <w:p w:rsidR="00CD4547" w:rsidRPr="008C3161" w:rsidRDefault="00CD4547" w:rsidP="006B000C">
            <w:pPr>
              <w:shd w:val="clear" w:color="auto" w:fill="FFFFFF"/>
              <w:jc w:val="both"/>
            </w:pPr>
          </w:p>
        </w:tc>
        <w:tc>
          <w:tcPr>
            <w:tcW w:w="2552" w:type="dxa"/>
            <w:tcBorders>
              <w:top w:val="single" w:sz="4" w:space="0" w:color="auto"/>
              <w:bottom w:val="single" w:sz="4" w:space="0" w:color="auto"/>
            </w:tcBorders>
          </w:tcPr>
          <w:p w:rsidR="00CD4547" w:rsidRPr="008C3161" w:rsidRDefault="00CD4547" w:rsidP="006B000C">
            <w:pPr>
              <w:pStyle w:val="27"/>
              <w:spacing w:after="0" w:line="240" w:lineRule="auto"/>
              <w:jc w:val="center"/>
            </w:pPr>
          </w:p>
        </w:tc>
        <w:tc>
          <w:tcPr>
            <w:tcW w:w="2126" w:type="dxa"/>
            <w:tcBorders>
              <w:top w:val="single" w:sz="4" w:space="0" w:color="auto"/>
              <w:bottom w:val="single" w:sz="4" w:space="0" w:color="auto"/>
            </w:tcBorders>
          </w:tcPr>
          <w:p w:rsidR="00CD4547" w:rsidRPr="008C3161" w:rsidRDefault="00CD4547" w:rsidP="006B000C">
            <w:pPr>
              <w:pStyle w:val="27"/>
              <w:spacing w:after="0" w:line="240" w:lineRule="auto"/>
              <w:jc w:val="center"/>
            </w:pPr>
          </w:p>
        </w:tc>
        <w:tc>
          <w:tcPr>
            <w:tcW w:w="3402" w:type="dxa"/>
            <w:tcBorders>
              <w:top w:val="single" w:sz="4" w:space="0" w:color="auto"/>
              <w:bottom w:val="single" w:sz="4" w:space="0" w:color="auto"/>
            </w:tcBorders>
          </w:tcPr>
          <w:p w:rsidR="00CD4547" w:rsidRPr="008C3161" w:rsidRDefault="00CD4547" w:rsidP="006B000C">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D4547" w:rsidRPr="008C3161" w:rsidRDefault="00CD4547" w:rsidP="006B000C">
            <w:pPr>
              <w:pStyle w:val="27"/>
              <w:spacing w:after="0" w:line="240" w:lineRule="auto"/>
              <w:jc w:val="center"/>
              <w:rPr>
                <w:b/>
                <w:i/>
              </w:rPr>
            </w:pPr>
            <w:r w:rsidRPr="008C3161">
              <w:rPr>
                <w:b/>
                <w:i/>
              </w:rPr>
              <w:t>Двусторонний акт сдачи - приемки</w:t>
            </w:r>
          </w:p>
        </w:tc>
      </w:tr>
      <w:tr w:rsidR="00CD4547" w:rsidRPr="008C3161" w:rsidTr="006B000C">
        <w:trPr>
          <w:trHeight w:val="363"/>
        </w:trPr>
        <w:tc>
          <w:tcPr>
            <w:tcW w:w="6629" w:type="dxa"/>
            <w:gridSpan w:val="3"/>
            <w:tcBorders>
              <w:top w:val="single" w:sz="4" w:space="0" w:color="auto"/>
              <w:left w:val="single" w:sz="4" w:space="0" w:color="auto"/>
              <w:bottom w:val="single" w:sz="4" w:space="0" w:color="auto"/>
            </w:tcBorders>
          </w:tcPr>
          <w:p w:rsidR="00CD4547" w:rsidRPr="008C3161" w:rsidRDefault="00CD4547" w:rsidP="006B000C">
            <w:pPr>
              <w:pStyle w:val="27"/>
              <w:spacing w:after="0" w:line="240" w:lineRule="auto"/>
            </w:pPr>
            <w:r w:rsidRPr="008C3161">
              <w:t>Итого</w:t>
            </w:r>
          </w:p>
        </w:tc>
        <w:tc>
          <w:tcPr>
            <w:tcW w:w="2126" w:type="dxa"/>
            <w:tcBorders>
              <w:top w:val="single" w:sz="4" w:space="0" w:color="auto"/>
              <w:bottom w:val="single" w:sz="4" w:space="0" w:color="auto"/>
            </w:tcBorders>
          </w:tcPr>
          <w:p w:rsidR="00CD4547" w:rsidRPr="008C3161" w:rsidRDefault="00CD4547" w:rsidP="006B000C">
            <w:pPr>
              <w:pStyle w:val="27"/>
              <w:spacing w:after="0" w:line="240" w:lineRule="auto"/>
              <w:jc w:val="center"/>
            </w:pPr>
          </w:p>
        </w:tc>
        <w:tc>
          <w:tcPr>
            <w:tcW w:w="3402" w:type="dxa"/>
            <w:tcBorders>
              <w:top w:val="single" w:sz="4" w:space="0" w:color="auto"/>
              <w:bottom w:val="single" w:sz="4" w:space="0" w:color="auto"/>
            </w:tcBorders>
          </w:tcPr>
          <w:p w:rsidR="00CD4547" w:rsidRPr="008C3161" w:rsidRDefault="00CD4547" w:rsidP="006B000C">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D4547" w:rsidRPr="008C3161" w:rsidRDefault="00CD4547" w:rsidP="006B000C">
            <w:pPr>
              <w:pStyle w:val="27"/>
              <w:spacing w:after="0" w:line="240" w:lineRule="auto"/>
              <w:jc w:val="center"/>
            </w:pPr>
          </w:p>
        </w:tc>
      </w:tr>
    </w:tbl>
    <w:p w:rsidR="00CD4547" w:rsidRPr="008C3161" w:rsidRDefault="00CD4547" w:rsidP="00CD4547">
      <w:pPr>
        <w:pStyle w:val="affff6"/>
        <w:tabs>
          <w:tab w:val="clear" w:pos="1134"/>
        </w:tabs>
        <w:autoSpaceDE w:val="0"/>
        <w:autoSpaceDN w:val="0"/>
        <w:spacing w:line="240" w:lineRule="auto"/>
        <w:ind w:firstLine="0"/>
        <w:rPr>
          <w:sz w:val="24"/>
          <w:szCs w:val="24"/>
        </w:rPr>
      </w:pPr>
      <w:r w:rsidRPr="008C3161">
        <w:rPr>
          <w:sz w:val="24"/>
          <w:szCs w:val="24"/>
        </w:rPr>
        <w:t>_________________________________</w:t>
      </w:r>
      <w:r w:rsidRPr="008C3161">
        <w:rPr>
          <w:sz w:val="24"/>
          <w:szCs w:val="24"/>
        </w:rPr>
        <w:tab/>
        <w:t>___</w:t>
      </w:r>
      <w:r w:rsidRPr="008C3161">
        <w:rPr>
          <w:sz w:val="24"/>
          <w:szCs w:val="24"/>
        </w:rPr>
        <w:tab/>
      </w:r>
      <w:r w:rsidRPr="008C3161">
        <w:rPr>
          <w:sz w:val="24"/>
          <w:szCs w:val="24"/>
        </w:rPr>
        <w:tab/>
        <w:t>___________________________</w:t>
      </w:r>
    </w:p>
    <w:p w:rsidR="00CD4547" w:rsidRPr="008C3161" w:rsidRDefault="00CD4547" w:rsidP="00CD4547">
      <w:pPr>
        <w:pStyle w:val="Times12"/>
        <w:ind w:firstLine="0"/>
        <w:rPr>
          <w:b/>
          <w:bCs w:val="0"/>
          <w:i/>
          <w:szCs w:val="24"/>
          <w:vertAlign w:val="superscript"/>
        </w:rPr>
      </w:pPr>
      <w:r w:rsidRPr="008C3161">
        <w:rPr>
          <w:b/>
          <w:bCs w:val="0"/>
          <w:i/>
          <w:szCs w:val="24"/>
          <w:vertAlign w:val="superscript"/>
        </w:rPr>
        <w:t>(Подпись уполномоченного представителя)</w:t>
      </w:r>
      <w:r w:rsidRPr="008C3161">
        <w:rPr>
          <w:snapToGrid w:val="0"/>
          <w:szCs w:val="24"/>
        </w:rPr>
        <w:tab/>
      </w:r>
      <w:r w:rsidRPr="008C3161">
        <w:rPr>
          <w:snapToGrid w:val="0"/>
          <w:szCs w:val="24"/>
        </w:rPr>
        <w:tab/>
      </w:r>
      <w:r w:rsidRPr="008C3161">
        <w:rPr>
          <w:b/>
          <w:bCs w:val="0"/>
          <w:i/>
          <w:szCs w:val="24"/>
          <w:vertAlign w:val="superscript"/>
        </w:rPr>
        <w:t>(Имя и должность подписавшего)</w:t>
      </w:r>
    </w:p>
    <w:p w:rsidR="00CD4547" w:rsidRPr="008C3161" w:rsidRDefault="00CD4547" w:rsidP="00CD4547">
      <w:pPr>
        <w:pStyle w:val="Times12"/>
        <w:ind w:firstLine="709"/>
        <w:rPr>
          <w:bCs w:val="0"/>
          <w:szCs w:val="24"/>
        </w:rPr>
      </w:pPr>
      <w:r w:rsidRPr="008C3161">
        <w:rPr>
          <w:bCs w:val="0"/>
          <w:szCs w:val="24"/>
        </w:rPr>
        <w:t>М.П.</w:t>
      </w:r>
    </w:p>
    <w:p w:rsidR="00CD4547" w:rsidRPr="008C3161" w:rsidRDefault="00CD4547" w:rsidP="00CD4547">
      <w:pPr>
        <w:pStyle w:val="affff3"/>
        <w:tabs>
          <w:tab w:val="left" w:pos="1080"/>
        </w:tabs>
        <w:spacing w:before="0" w:after="0" w:line="240" w:lineRule="auto"/>
        <w:ind w:firstLine="540"/>
        <w:rPr>
          <w:rFonts w:ascii="Times New Roman" w:hAnsi="Times New Roman" w:cs="Times New Roman"/>
        </w:rPr>
      </w:pPr>
    </w:p>
    <w:p w:rsidR="00CD4547" w:rsidRPr="008C3161" w:rsidRDefault="00CD4547" w:rsidP="00CD4547">
      <w:pPr>
        <w:rPr>
          <w:bCs/>
          <w:iCs/>
        </w:rPr>
      </w:pPr>
      <w:bookmarkStart w:id="429" w:name="_Toc90385114"/>
      <w:bookmarkStart w:id="430" w:name="_Toc98251759"/>
      <w:r w:rsidRPr="008C3161">
        <w:rPr>
          <w:bCs/>
          <w:iCs/>
        </w:rPr>
        <w:t>ИНСТРУКЦИИ ПО ЗАПОЛНЕНИЮ</w:t>
      </w:r>
      <w:bookmarkEnd w:id="429"/>
      <w:bookmarkEnd w:id="430"/>
    </w:p>
    <w:p w:rsidR="00CD4547" w:rsidRPr="008C3161" w:rsidRDefault="00CD4547" w:rsidP="00955780">
      <w:pPr>
        <w:pStyle w:val="Times12"/>
        <w:numPr>
          <w:ilvl w:val="0"/>
          <w:numId w:val="71"/>
        </w:numPr>
        <w:tabs>
          <w:tab w:val="clear" w:pos="2007"/>
          <w:tab w:val="left" w:pos="0"/>
          <w:tab w:val="num" w:pos="1134"/>
        </w:tabs>
        <w:ind w:left="0" w:right="-30" w:firstLine="709"/>
        <w:rPr>
          <w:szCs w:val="24"/>
        </w:rPr>
      </w:pPr>
      <w:r w:rsidRPr="008C3161">
        <w:rPr>
          <w:szCs w:val="24"/>
        </w:rPr>
        <w:t>Данные инструкции не следует воспроизводить в документах, подготовленных участником запроса предложений.</w:t>
      </w:r>
    </w:p>
    <w:p w:rsidR="00CD4547" w:rsidRPr="008C3161" w:rsidRDefault="00CD4547" w:rsidP="00955780">
      <w:pPr>
        <w:pStyle w:val="Times12"/>
        <w:numPr>
          <w:ilvl w:val="0"/>
          <w:numId w:val="71"/>
        </w:numPr>
        <w:tabs>
          <w:tab w:val="clear" w:pos="2007"/>
          <w:tab w:val="left" w:pos="0"/>
          <w:tab w:val="num" w:pos="1134"/>
        </w:tabs>
        <w:ind w:left="0" w:right="-30" w:firstLine="709"/>
        <w:rPr>
          <w:szCs w:val="24"/>
        </w:rPr>
      </w:pPr>
      <w:r w:rsidRPr="008C3161">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CD4547" w:rsidRPr="008C3161" w:rsidRDefault="00CD4547" w:rsidP="00955780">
      <w:pPr>
        <w:pStyle w:val="Times12"/>
        <w:numPr>
          <w:ilvl w:val="0"/>
          <w:numId w:val="71"/>
        </w:numPr>
        <w:tabs>
          <w:tab w:val="clear" w:pos="2007"/>
          <w:tab w:val="left" w:pos="0"/>
          <w:tab w:val="num" w:pos="1134"/>
        </w:tabs>
        <w:ind w:left="0" w:right="-30" w:firstLine="709"/>
        <w:rPr>
          <w:szCs w:val="24"/>
        </w:rPr>
      </w:pPr>
      <w:r w:rsidRPr="008C3161">
        <w:rPr>
          <w:szCs w:val="24"/>
        </w:rPr>
        <w:t>Участник запроса предложений указывает свое фирменное наименование (в т.ч. организационно-правовую форму).</w:t>
      </w:r>
    </w:p>
    <w:p w:rsidR="00CD4547" w:rsidRPr="008C3161" w:rsidRDefault="00CD4547" w:rsidP="00955780">
      <w:pPr>
        <w:pStyle w:val="Times12"/>
        <w:numPr>
          <w:ilvl w:val="0"/>
          <w:numId w:val="71"/>
        </w:numPr>
        <w:tabs>
          <w:tab w:val="clear" w:pos="2007"/>
          <w:tab w:val="left" w:pos="0"/>
          <w:tab w:val="num" w:pos="1134"/>
        </w:tabs>
        <w:ind w:left="0" w:right="-30" w:firstLine="709"/>
        <w:rPr>
          <w:szCs w:val="24"/>
        </w:rPr>
      </w:pPr>
      <w:r w:rsidRPr="008C3161">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D4547" w:rsidRPr="00A53EE0" w:rsidRDefault="00CD4547" w:rsidP="00CD4547">
      <w:pPr>
        <w:shd w:val="clear" w:color="auto" w:fill="FFFFFF"/>
        <w:tabs>
          <w:tab w:val="left" w:pos="1080"/>
        </w:tabs>
        <w:suppressAutoHyphens/>
        <w:ind w:firstLine="540"/>
        <w:sectPr w:rsidR="00CD4547" w:rsidRPr="00A53EE0" w:rsidSect="00F354BC">
          <w:pgSz w:w="16840" w:h="11907" w:orient="landscape" w:code="9"/>
          <w:pgMar w:top="1134" w:right="1134" w:bottom="1134" w:left="1134" w:header="567" w:footer="567" w:gutter="0"/>
          <w:cols w:space="708"/>
          <w:docGrid w:linePitch="360"/>
        </w:sectPr>
      </w:pPr>
    </w:p>
    <w:p w:rsidR="00CD4547" w:rsidRPr="008C3161" w:rsidRDefault="00CD4547" w:rsidP="00CD4547">
      <w:pPr>
        <w:pStyle w:val="Times12"/>
        <w:jc w:val="right"/>
        <w:rPr>
          <w:bCs w:val="0"/>
          <w:szCs w:val="24"/>
        </w:rPr>
      </w:pPr>
      <w:r w:rsidRPr="008C3161">
        <w:rPr>
          <w:bCs w:val="0"/>
          <w:szCs w:val="24"/>
        </w:rPr>
        <w:lastRenderedPageBreak/>
        <w:t xml:space="preserve">Форма </w:t>
      </w:r>
      <w:r w:rsidR="00854CB3">
        <w:rPr>
          <w:bCs w:val="0"/>
          <w:szCs w:val="24"/>
        </w:rPr>
        <w:t>7</w:t>
      </w:r>
      <w:r w:rsidRPr="008C3161">
        <w:rPr>
          <w:bCs w:val="0"/>
          <w:szCs w:val="24"/>
        </w:rPr>
        <w:t>.</w:t>
      </w:r>
    </w:p>
    <w:p w:rsidR="00CD4547" w:rsidRPr="008C3161" w:rsidRDefault="00CD4547" w:rsidP="00CD4547">
      <w:pPr>
        <w:pStyle w:val="Times12"/>
        <w:ind w:left="4820" w:firstLine="0"/>
        <w:jc w:val="left"/>
        <w:rPr>
          <w:iCs/>
          <w:szCs w:val="24"/>
        </w:rPr>
      </w:pPr>
      <w:r w:rsidRPr="008C3161">
        <w:rPr>
          <w:iCs/>
          <w:szCs w:val="24"/>
        </w:rPr>
        <w:t>Приложение к заявке на участие в запросе предложений</w:t>
      </w:r>
    </w:p>
    <w:p w:rsidR="00CD4547" w:rsidRPr="008C3161" w:rsidRDefault="00CD4547" w:rsidP="00CD4547">
      <w:pPr>
        <w:pStyle w:val="Times12"/>
        <w:ind w:left="4820" w:firstLine="0"/>
        <w:jc w:val="left"/>
        <w:rPr>
          <w:szCs w:val="24"/>
        </w:rPr>
      </w:pPr>
      <w:r w:rsidRPr="008C3161">
        <w:rPr>
          <w:iCs/>
          <w:szCs w:val="24"/>
        </w:rPr>
        <w:t>от «___» __________ 20___ г. № ______</w:t>
      </w:r>
    </w:p>
    <w:p w:rsidR="00CD4547" w:rsidRPr="008C3161" w:rsidRDefault="00CD4547" w:rsidP="00CD4547">
      <w:pPr>
        <w:pStyle w:val="Times12"/>
        <w:jc w:val="right"/>
        <w:rPr>
          <w:b/>
          <w:bCs w:val="0"/>
          <w:szCs w:val="24"/>
        </w:rPr>
      </w:pPr>
    </w:p>
    <w:p w:rsidR="00CD4547" w:rsidRPr="008C3161" w:rsidRDefault="00CD4547" w:rsidP="00CD4547">
      <w:pPr>
        <w:jc w:val="center"/>
      </w:pPr>
      <w:r w:rsidRPr="008C3161">
        <w:t>Открытый запрос предложений в электронной форме на право заключения договора/</w:t>
      </w:r>
      <w:r w:rsidRPr="008C3161">
        <w:rPr>
          <w:b/>
          <w:i/>
          <w:iCs/>
        </w:rPr>
        <w:t xml:space="preserve">ов </w:t>
      </w:r>
      <w:r w:rsidRPr="008C3161">
        <w:t>на __________________</w:t>
      </w:r>
    </w:p>
    <w:p w:rsidR="00CD4547" w:rsidRPr="008C3161" w:rsidRDefault="00CD4547" w:rsidP="00CD4547">
      <w:pPr>
        <w:jc w:val="right"/>
        <w:rPr>
          <w:b/>
          <w:i/>
        </w:rPr>
      </w:pPr>
      <w:r w:rsidRPr="008C3161">
        <w:t xml:space="preserve"> </w:t>
      </w:r>
      <w:r w:rsidRPr="008C3161">
        <w:rPr>
          <w:b/>
          <w:i/>
        </w:rPr>
        <w:t>Лот __</w:t>
      </w:r>
    </w:p>
    <w:p w:rsidR="00CD4547" w:rsidRPr="008C3161" w:rsidRDefault="00CD4547" w:rsidP="00CD4547">
      <w:pPr>
        <w:pStyle w:val="21"/>
        <w:numPr>
          <w:ilvl w:val="0"/>
          <w:numId w:val="0"/>
        </w:numPr>
        <w:spacing w:before="0" w:after="0"/>
        <w:jc w:val="center"/>
        <w:rPr>
          <w:rFonts w:ascii="Times New Roman" w:hAnsi="Times New Roman" w:cs="Times New Roman"/>
          <w:bCs w:val="0"/>
          <w:iCs w:val="0"/>
          <w:sz w:val="24"/>
          <w:szCs w:val="24"/>
        </w:rPr>
      </w:pPr>
      <w:bookmarkStart w:id="431" w:name="_График_оплаты_выполняемых"/>
      <w:bookmarkStart w:id="432" w:name="_Toc362949936"/>
      <w:bookmarkStart w:id="433" w:name="_Toc400028443"/>
      <w:bookmarkStart w:id="434" w:name="_Toc255987075"/>
      <w:bookmarkEnd w:id="431"/>
      <w:r w:rsidRPr="008C3161">
        <w:rPr>
          <w:rFonts w:ascii="Times New Roman" w:hAnsi="Times New Roman" w:cs="Times New Roman"/>
          <w:b w:val="0"/>
          <w:i w:val="0"/>
          <w:sz w:val="24"/>
          <w:szCs w:val="24"/>
        </w:rPr>
        <w:t>ГРАФИК ОПЛАТЫ</w:t>
      </w:r>
      <w:r w:rsidRPr="008C3161">
        <w:rPr>
          <w:rFonts w:ascii="Times New Roman" w:hAnsi="Times New Roman" w:cs="Times New Roman"/>
          <w:i w:val="0"/>
          <w:sz w:val="24"/>
          <w:szCs w:val="24"/>
        </w:rPr>
        <w:t xml:space="preserve"> </w:t>
      </w:r>
      <w:r w:rsidRPr="008C3161">
        <w:rPr>
          <w:rFonts w:ascii="Times New Roman" w:hAnsi="Times New Roman" w:cs="Times New Roman"/>
          <w:bCs w:val="0"/>
          <w:iCs w:val="0"/>
          <w:sz w:val="24"/>
          <w:szCs w:val="24"/>
        </w:rPr>
        <w:t>поставляемого товара/</w:t>
      </w:r>
      <w:bookmarkEnd w:id="432"/>
      <w:bookmarkEnd w:id="433"/>
      <w:r w:rsidRPr="008C3161">
        <w:rPr>
          <w:rFonts w:ascii="Times New Roman" w:hAnsi="Times New Roman" w:cs="Times New Roman"/>
          <w:bCs w:val="0"/>
          <w:iCs w:val="0"/>
          <w:sz w:val="24"/>
          <w:szCs w:val="24"/>
        </w:rPr>
        <w:t xml:space="preserve"> </w:t>
      </w:r>
    </w:p>
    <w:p w:rsidR="00CD4547" w:rsidRPr="008C3161" w:rsidRDefault="00CD4547" w:rsidP="00CD4547">
      <w:pPr>
        <w:jc w:val="center"/>
        <w:rPr>
          <w:i/>
        </w:rPr>
      </w:pPr>
      <w:r w:rsidRPr="008C3161">
        <w:rPr>
          <w:b/>
          <w:i/>
        </w:rPr>
        <w:t>выполняемых работ /оказываемых услуг</w:t>
      </w:r>
      <w:r w:rsidRPr="008C3161">
        <w:rPr>
          <w:i/>
        </w:rPr>
        <w:t xml:space="preserve"> </w:t>
      </w:r>
      <w:r w:rsidRPr="008C3161">
        <w:t xml:space="preserve">(Форма </w:t>
      </w:r>
      <w:r w:rsidR="0050020C" w:rsidRPr="008C3161">
        <w:t>__</w:t>
      </w:r>
      <w:r w:rsidRPr="008C3161">
        <w:t>)</w:t>
      </w:r>
      <w:bookmarkEnd w:id="434"/>
    </w:p>
    <w:p w:rsidR="00CD4547" w:rsidRPr="008C3161" w:rsidRDefault="00CD4547" w:rsidP="00CD4547">
      <w:pPr>
        <w:widowControl w:val="0"/>
        <w:autoSpaceDE w:val="0"/>
        <w:autoSpaceDN w:val="0"/>
        <w:adjustRightInd w:val="0"/>
        <w:jc w:val="center"/>
        <w:rPr>
          <w:b/>
          <w:iCs/>
          <w:spacing w:val="-2"/>
          <w:lang w:val="ru-MO"/>
        </w:rPr>
      </w:pPr>
    </w:p>
    <w:p w:rsidR="00CD4547" w:rsidRPr="008C3161" w:rsidRDefault="00CD4547" w:rsidP="00CD4547">
      <w:pPr>
        <w:pStyle w:val="Times12"/>
        <w:ind w:firstLine="0"/>
        <w:jc w:val="left"/>
        <w:rPr>
          <w:i/>
          <w:szCs w:val="24"/>
        </w:rPr>
      </w:pPr>
      <w:r w:rsidRPr="008C3161">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D4547" w:rsidRPr="008C3161" w:rsidTr="006B000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ind w:left="-57" w:right="-57"/>
              <w:jc w:val="center"/>
            </w:pPr>
            <w:r w:rsidRPr="008C3161">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ind w:left="-36" w:right="0"/>
              <w:jc w:val="center"/>
              <w:rPr>
                <w:sz w:val="24"/>
                <w:szCs w:val="24"/>
              </w:rPr>
            </w:pPr>
            <w:r w:rsidRPr="008C3161">
              <w:rPr>
                <w:sz w:val="24"/>
                <w:szCs w:val="24"/>
              </w:rPr>
              <w:t xml:space="preserve">Наименова-ние </w:t>
            </w:r>
            <w:r w:rsidRPr="008C3161">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ind w:left="-106" w:right="0"/>
              <w:jc w:val="center"/>
              <w:rPr>
                <w:sz w:val="24"/>
                <w:szCs w:val="24"/>
              </w:rPr>
            </w:pPr>
            <w:r w:rsidRPr="008C3161">
              <w:rPr>
                <w:sz w:val="24"/>
                <w:szCs w:val="24"/>
              </w:rPr>
              <w:t xml:space="preserve">Номер п/п </w:t>
            </w:r>
          </w:p>
          <w:p w:rsidR="00CD4547" w:rsidRPr="008C3161" w:rsidRDefault="00CD4547" w:rsidP="006B000C">
            <w:pPr>
              <w:pStyle w:val="affb"/>
              <w:suppressAutoHyphens/>
              <w:spacing w:before="0" w:after="0"/>
              <w:ind w:left="-106" w:right="-112"/>
              <w:jc w:val="center"/>
              <w:rPr>
                <w:sz w:val="24"/>
                <w:szCs w:val="24"/>
              </w:rPr>
            </w:pPr>
            <w:r w:rsidRPr="008C3161">
              <w:rPr>
                <w:sz w:val="24"/>
                <w:szCs w:val="24"/>
              </w:rPr>
              <w:t xml:space="preserve">в графике </w:t>
            </w:r>
            <w:r w:rsidRPr="008C3161">
              <w:rPr>
                <w:b/>
                <w:i/>
                <w:sz w:val="24"/>
                <w:szCs w:val="24"/>
              </w:rPr>
              <w:t>поставки товара, выполнения работ/оказания услуг</w:t>
            </w:r>
            <w:r w:rsidRPr="008C3161">
              <w:rPr>
                <w:sz w:val="24"/>
                <w:szCs w:val="24"/>
              </w:rPr>
              <w:t xml:space="preserve"> (форма </w:t>
            </w:r>
            <w:r w:rsidRPr="008C3161">
              <w:rPr>
                <w:b/>
                <w:i/>
                <w:snapToGrid/>
                <w:sz w:val="24"/>
                <w:szCs w:val="24"/>
              </w:rPr>
              <w:t>___</w:t>
            </w:r>
            <w:r w:rsidRPr="008C3161">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ind w:left="-89" w:right="-127"/>
              <w:jc w:val="center"/>
              <w:rPr>
                <w:sz w:val="24"/>
                <w:szCs w:val="24"/>
              </w:rPr>
            </w:pPr>
            <w:r w:rsidRPr="008C3161">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ind w:left="-89" w:right="-127"/>
              <w:jc w:val="center"/>
              <w:rPr>
                <w:sz w:val="24"/>
                <w:szCs w:val="24"/>
              </w:rPr>
            </w:pPr>
            <w:r w:rsidRPr="008C3161">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ind w:left="0" w:right="-127"/>
              <w:jc w:val="center"/>
              <w:rPr>
                <w:sz w:val="24"/>
                <w:szCs w:val="24"/>
              </w:rPr>
            </w:pPr>
            <w:r w:rsidRPr="008C3161">
              <w:rPr>
                <w:sz w:val="24"/>
                <w:szCs w:val="24"/>
              </w:rPr>
              <w:t>Всего общая сумма платежей, руб. с НДС</w:t>
            </w:r>
          </w:p>
        </w:tc>
      </w:tr>
      <w:tr w:rsidR="00CD4547" w:rsidRPr="008C3161" w:rsidTr="006B000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ind w:left="0"/>
              <w:jc w:val="center"/>
              <w:rPr>
                <w:sz w:val="24"/>
                <w:szCs w:val="24"/>
              </w:rPr>
            </w:pPr>
            <w:r w:rsidRPr="008C3161">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ind w:left="-89" w:right="0"/>
              <w:jc w:val="center"/>
              <w:rPr>
                <w:sz w:val="24"/>
                <w:szCs w:val="24"/>
              </w:rPr>
            </w:pPr>
            <w:r w:rsidRPr="008C3161">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ind w:left="-85" w:right="-108" w:firstLine="85"/>
              <w:jc w:val="center"/>
              <w:rPr>
                <w:sz w:val="24"/>
                <w:szCs w:val="24"/>
              </w:rPr>
            </w:pPr>
            <w:r w:rsidRPr="008C3161">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ind w:left="-89" w:right="-127"/>
              <w:jc w:val="center"/>
              <w:rPr>
                <w:sz w:val="24"/>
                <w:szCs w:val="24"/>
              </w:rPr>
            </w:pPr>
            <w:r w:rsidRPr="008C3161">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D4547" w:rsidRPr="008C3161" w:rsidRDefault="00CD4547" w:rsidP="006B000C">
            <w:pPr>
              <w:pStyle w:val="affb"/>
              <w:suppressAutoHyphens/>
              <w:spacing w:before="0" w:after="0"/>
              <w:ind w:left="-89" w:right="-127"/>
              <w:jc w:val="center"/>
              <w:rPr>
                <w:sz w:val="24"/>
                <w:szCs w:val="24"/>
              </w:rPr>
            </w:pPr>
          </w:p>
        </w:tc>
      </w:tr>
      <w:tr w:rsidR="00CD4547" w:rsidRPr="008C3161" w:rsidTr="006B000C">
        <w:tc>
          <w:tcPr>
            <w:tcW w:w="480" w:type="dxa"/>
            <w:tcBorders>
              <w:top w:val="single" w:sz="4" w:space="0" w:color="auto"/>
              <w:left w:val="single" w:sz="4" w:space="0" w:color="auto"/>
              <w:right w:val="single" w:sz="4" w:space="0" w:color="auto"/>
            </w:tcBorders>
          </w:tcPr>
          <w:p w:rsidR="00CD4547" w:rsidRPr="008C3161" w:rsidRDefault="00CD4547" w:rsidP="006B000C">
            <w:pPr>
              <w:pStyle w:val="affc"/>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984" w:type="dxa"/>
            <w:tcBorders>
              <w:top w:val="single" w:sz="4" w:space="0" w:color="auto"/>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134" w:type="dxa"/>
            <w:tcBorders>
              <w:top w:val="single" w:sz="4" w:space="0" w:color="auto"/>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560" w:type="dxa"/>
            <w:tcBorders>
              <w:top w:val="single" w:sz="4" w:space="0" w:color="auto"/>
              <w:left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403" w:type="dxa"/>
            <w:tcBorders>
              <w:top w:val="single" w:sz="4" w:space="0" w:color="auto"/>
              <w:left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r>
      <w:tr w:rsidR="00CD4547" w:rsidRPr="008C3161" w:rsidTr="006B000C">
        <w:tc>
          <w:tcPr>
            <w:tcW w:w="480" w:type="dxa"/>
            <w:tcBorders>
              <w:left w:val="single" w:sz="4" w:space="0" w:color="auto"/>
              <w:right w:val="single" w:sz="4" w:space="0" w:color="auto"/>
            </w:tcBorders>
          </w:tcPr>
          <w:p w:rsidR="00CD4547" w:rsidRPr="008C3161" w:rsidRDefault="00CD4547" w:rsidP="006B000C">
            <w:pPr>
              <w:pStyle w:val="affc"/>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984" w:type="dxa"/>
            <w:tcBorders>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134" w:type="dxa"/>
            <w:tcBorders>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560" w:type="dxa"/>
            <w:tcBorders>
              <w:left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c>
          <w:tcPr>
            <w:tcW w:w="865" w:type="dxa"/>
            <w:tcBorders>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403" w:type="dxa"/>
            <w:tcBorders>
              <w:left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c>
          <w:tcPr>
            <w:tcW w:w="1133" w:type="dxa"/>
            <w:tcBorders>
              <w:left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r>
      <w:tr w:rsidR="00CD4547" w:rsidRPr="008C3161" w:rsidTr="006B000C">
        <w:tc>
          <w:tcPr>
            <w:tcW w:w="480" w:type="dxa"/>
            <w:tcBorders>
              <w:left w:val="single" w:sz="4" w:space="0" w:color="auto"/>
              <w:right w:val="single" w:sz="4" w:space="0" w:color="auto"/>
            </w:tcBorders>
          </w:tcPr>
          <w:p w:rsidR="00CD4547" w:rsidRPr="008C3161" w:rsidRDefault="00CD4547" w:rsidP="006B000C">
            <w:pPr>
              <w:pStyle w:val="affc"/>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984" w:type="dxa"/>
            <w:tcBorders>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134" w:type="dxa"/>
            <w:tcBorders>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560" w:type="dxa"/>
            <w:tcBorders>
              <w:left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c>
          <w:tcPr>
            <w:tcW w:w="865" w:type="dxa"/>
            <w:tcBorders>
              <w:left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403" w:type="dxa"/>
            <w:tcBorders>
              <w:left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c>
          <w:tcPr>
            <w:tcW w:w="1133" w:type="dxa"/>
            <w:tcBorders>
              <w:left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r>
      <w:tr w:rsidR="00CD4547" w:rsidRPr="008C3161" w:rsidTr="006B000C">
        <w:tc>
          <w:tcPr>
            <w:tcW w:w="480" w:type="dxa"/>
            <w:tcBorders>
              <w:left w:val="single" w:sz="4" w:space="0" w:color="auto"/>
              <w:bottom w:val="single" w:sz="4" w:space="0" w:color="auto"/>
              <w:right w:val="single" w:sz="4" w:space="0" w:color="auto"/>
            </w:tcBorders>
          </w:tcPr>
          <w:p w:rsidR="00CD4547" w:rsidRPr="008C3161" w:rsidRDefault="00CD4547" w:rsidP="006B000C">
            <w:pPr>
              <w:pStyle w:val="affc"/>
              <w:suppressAutoHyphens/>
              <w:spacing w:before="0" w:after="0"/>
              <w:rPr>
                <w:szCs w:val="24"/>
              </w:rPr>
            </w:pPr>
            <w:r w:rsidRPr="008C3161">
              <w:rPr>
                <w:szCs w:val="24"/>
              </w:rPr>
              <w:t>…</w:t>
            </w:r>
          </w:p>
        </w:tc>
        <w:tc>
          <w:tcPr>
            <w:tcW w:w="1440" w:type="dxa"/>
            <w:tcBorders>
              <w:left w:val="single" w:sz="4" w:space="0" w:color="auto"/>
              <w:bottom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D4547" w:rsidRPr="008C3161" w:rsidRDefault="00CD4547" w:rsidP="006B000C">
            <w:pPr>
              <w:pStyle w:val="affc"/>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D4547" w:rsidRPr="008C3161" w:rsidRDefault="00CD4547" w:rsidP="006B000C">
            <w:pPr>
              <w:pStyle w:val="affc"/>
              <w:suppressAutoHyphens/>
              <w:spacing w:before="0" w:after="0"/>
              <w:jc w:val="center"/>
              <w:rPr>
                <w:szCs w:val="24"/>
              </w:rPr>
            </w:pPr>
          </w:p>
        </w:tc>
      </w:tr>
      <w:tr w:rsidR="00CD4547" w:rsidRPr="008C3161" w:rsidTr="006B000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c"/>
              <w:suppressAutoHyphens/>
              <w:spacing w:before="0" w:after="0"/>
              <w:ind w:left="0"/>
              <w:rPr>
                <w:szCs w:val="24"/>
              </w:rPr>
            </w:pPr>
            <w:r w:rsidRPr="008C3161">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8C3161" w:rsidRDefault="00CD4547" w:rsidP="006B000C">
            <w:pPr>
              <w:pStyle w:val="affc"/>
              <w:suppressAutoHyphens/>
              <w:spacing w:before="0" w:after="0"/>
              <w:ind w:left="0"/>
              <w:rPr>
                <w:b/>
                <w:szCs w:val="24"/>
              </w:rPr>
            </w:pPr>
          </w:p>
        </w:tc>
      </w:tr>
    </w:tbl>
    <w:p w:rsidR="00CD4547" w:rsidRPr="008C3161" w:rsidRDefault="00CD4547" w:rsidP="00CD4547">
      <w:pPr>
        <w:pStyle w:val="affff6"/>
        <w:tabs>
          <w:tab w:val="clear" w:pos="1134"/>
        </w:tabs>
        <w:autoSpaceDE w:val="0"/>
        <w:autoSpaceDN w:val="0"/>
        <w:spacing w:line="240" w:lineRule="auto"/>
        <w:ind w:firstLine="0"/>
        <w:rPr>
          <w:sz w:val="24"/>
          <w:szCs w:val="24"/>
        </w:rPr>
      </w:pPr>
    </w:p>
    <w:p w:rsidR="00CD4547" w:rsidRPr="008C3161" w:rsidRDefault="00CD4547" w:rsidP="00CD4547">
      <w:pPr>
        <w:pStyle w:val="affff6"/>
        <w:tabs>
          <w:tab w:val="clear" w:pos="1134"/>
        </w:tabs>
        <w:autoSpaceDE w:val="0"/>
        <w:autoSpaceDN w:val="0"/>
        <w:spacing w:line="240" w:lineRule="auto"/>
        <w:ind w:firstLine="0"/>
        <w:rPr>
          <w:sz w:val="24"/>
          <w:szCs w:val="24"/>
        </w:rPr>
      </w:pPr>
      <w:r w:rsidRPr="008C3161">
        <w:rPr>
          <w:sz w:val="24"/>
          <w:szCs w:val="24"/>
        </w:rPr>
        <w:t>_________________________________</w:t>
      </w:r>
      <w:r w:rsidRPr="008C3161">
        <w:rPr>
          <w:sz w:val="24"/>
          <w:szCs w:val="24"/>
        </w:rPr>
        <w:tab/>
        <w:t>___</w:t>
      </w:r>
      <w:r w:rsidRPr="008C3161">
        <w:rPr>
          <w:sz w:val="24"/>
          <w:szCs w:val="24"/>
        </w:rPr>
        <w:tab/>
      </w:r>
      <w:r w:rsidRPr="008C3161">
        <w:rPr>
          <w:sz w:val="24"/>
          <w:szCs w:val="24"/>
        </w:rPr>
        <w:tab/>
        <w:t>___________________________</w:t>
      </w:r>
    </w:p>
    <w:p w:rsidR="00CD4547" w:rsidRPr="008C3161" w:rsidRDefault="00CD4547" w:rsidP="00CD4547">
      <w:pPr>
        <w:pStyle w:val="Times12"/>
        <w:ind w:firstLine="0"/>
        <w:rPr>
          <w:b/>
          <w:bCs w:val="0"/>
          <w:i/>
          <w:szCs w:val="24"/>
          <w:vertAlign w:val="superscript"/>
        </w:rPr>
      </w:pPr>
      <w:r w:rsidRPr="008C3161">
        <w:rPr>
          <w:b/>
          <w:bCs w:val="0"/>
          <w:i/>
          <w:szCs w:val="24"/>
          <w:vertAlign w:val="superscript"/>
        </w:rPr>
        <w:t>(Подпись уполномоченного представителя)</w:t>
      </w:r>
      <w:r w:rsidRPr="008C3161">
        <w:rPr>
          <w:snapToGrid w:val="0"/>
          <w:szCs w:val="24"/>
        </w:rPr>
        <w:tab/>
      </w:r>
      <w:r w:rsidRPr="008C3161">
        <w:rPr>
          <w:snapToGrid w:val="0"/>
          <w:szCs w:val="24"/>
        </w:rPr>
        <w:tab/>
      </w:r>
      <w:r w:rsidRPr="008C3161">
        <w:rPr>
          <w:b/>
          <w:bCs w:val="0"/>
          <w:i/>
          <w:szCs w:val="24"/>
          <w:vertAlign w:val="superscript"/>
        </w:rPr>
        <w:t>(Имя и должность подписавшего)</w:t>
      </w:r>
    </w:p>
    <w:p w:rsidR="00CD4547" w:rsidRPr="008C3161" w:rsidRDefault="00CD4547" w:rsidP="00CD4547">
      <w:pPr>
        <w:pStyle w:val="Times12"/>
        <w:ind w:firstLine="709"/>
        <w:rPr>
          <w:bCs w:val="0"/>
          <w:szCs w:val="24"/>
        </w:rPr>
      </w:pPr>
      <w:r w:rsidRPr="008C3161">
        <w:rPr>
          <w:bCs w:val="0"/>
          <w:szCs w:val="24"/>
        </w:rPr>
        <w:t>М.П.</w:t>
      </w:r>
    </w:p>
    <w:p w:rsidR="00CD4547" w:rsidRPr="008C3161" w:rsidRDefault="00CD4547" w:rsidP="00CD4547">
      <w:pPr>
        <w:jc w:val="center"/>
        <w:rPr>
          <w:b/>
        </w:rPr>
      </w:pPr>
    </w:p>
    <w:p w:rsidR="00CD4547" w:rsidRPr="008C3161" w:rsidRDefault="00CD4547" w:rsidP="00CD4547">
      <w:pPr>
        <w:pStyle w:val="Times12"/>
        <w:tabs>
          <w:tab w:val="left" w:pos="709"/>
          <w:tab w:val="left" w:pos="1134"/>
        </w:tabs>
        <w:ind w:firstLine="709"/>
        <w:rPr>
          <w:bCs w:val="0"/>
          <w:szCs w:val="24"/>
        </w:rPr>
      </w:pPr>
      <w:r w:rsidRPr="008C3161">
        <w:rPr>
          <w:bCs w:val="0"/>
          <w:szCs w:val="24"/>
        </w:rPr>
        <w:t>ИНСТРУКЦИИ ПО ЗАПОЛНЕНИЮ</w:t>
      </w:r>
    </w:p>
    <w:p w:rsidR="00CD4547" w:rsidRPr="008C3161" w:rsidRDefault="00CD4547" w:rsidP="00955780">
      <w:pPr>
        <w:pStyle w:val="Times12"/>
        <w:numPr>
          <w:ilvl w:val="0"/>
          <w:numId w:val="69"/>
        </w:numPr>
        <w:tabs>
          <w:tab w:val="clear" w:pos="960"/>
          <w:tab w:val="num" w:pos="1134"/>
        </w:tabs>
        <w:ind w:left="0" w:right="-30" w:firstLine="709"/>
        <w:rPr>
          <w:szCs w:val="24"/>
        </w:rPr>
      </w:pPr>
      <w:r w:rsidRPr="008C3161">
        <w:rPr>
          <w:szCs w:val="24"/>
        </w:rPr>
        <w:t>Данные инструкции не следует воспроизводить в документах, подготовленных участником запроса предложений.</w:t>
      </w:r>
    </w:p>
    <w:p w:rsidR="00CD4547" w:rsidRPr="008C3161" w:rsidRDefault="00CD4547" w:rsidP="00955780">
      <w:pPr>
        <w:pStyle w:val="Times12"/>
        <w:numPr>
          <w:ilvl w:val="0"/>
          <w:numId w:val="69"/>
        </w:numPr>
        <w:tabs>
          <w:tab w:val="clear" w:pos="960"/>
          <w:tab w:val="num" w:pos="1134"/>
        </w:tabs>
        <w:ind w:left="0" w:right="-30" w:firstLine="709"/>
        <w:rPr>
          <w:szCs w:val="24"/>
        </w:rPr>
      </w:pPr>
      <w:r w:rsidRPr="008C3161">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CD4547" w:rsidRPr="008C3161" w:rsidRDefault="00CD4547" w:rsidP="00955780">
      <w:pPr>
        <w:pStyle w:val="Times12"/>
        <w:numPr>
          <w:ilvl w:val="0"/>
          <w:numId w:val="69"/>
        </w:numPr>
        <w:tabs>
          <w:tab w:val="clear" w:pos="960"/>
          <w:tab w:val="num" w:pos="1134"/>
        </w:tabs>
        <w:ind w:left="0" w:right="-30" w:firstLine="709"/>
        <w:rPr>
          <w:szCs w:val="24"/>
        </w:rPr>
      </w:pPr>
      <w:r w:rsidRPr="008C3161">
        <w:rPr>
          <w:szCs w:val="24"/>
        </w:rPr>
        <w:t>Участник запроса предложений указывает свое фирменное наименование (в т.ч. организационно-правовую форму).</w:t>
      </w:r>
    </w:p>
    <w:p w:rsidR="00CD4547" w:rsidRPr="008C3161" w:rsidRDefault="00CD4547" w:rsidP="00955780">
      <w:pPr>
        <w:pStyle w:val="Times12"/>
        <w:numPr>
          <w:ilvl w:val="0"/>
          <w:numId w:val="69"/>
        </w:numPr>
        <w:tabs>
          <w:tab w:val="clear" w:pos="960"/>
          <w:tab w:val="num" w:pos="1134"/>
        </w:tabs>
        <w:ind w:left="0" w:right="-30" w:firstLine="709"/>
        <w:rPr>
          <w:szCs w:val="24"/>
        </w:rPr>
      </w:pPr>
      <w:r w:rsidRPr="008C3161">
        <w:rPr>
          <w:szCs w:val="24"/>
        </w:rPr>
        <w:t xml:space="preserve">График оплаты должен быть подготовлен на основе Графика поставки </w:t>
      </w:r>
      <w:r w:rsidRPr="008C3161">
        <w:rPr>
          <w:b/>
          <w:bCs w:val="0"/>
          <w:i/>
          <w:szCs w:val="24"/>
        </w:rPr>
        <w:t>товара/ выполнения работ/ оказания услуг</w:t>
      </w:r>
      <w:r w:rsidRPr="008C3161">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D4547" w:rsidRPr="008C3161" w:rsidRDefault="00CD4547" w:rsidP="00955780">
      <w:pPr>
        <w:pStyle w:val="Times12"/>
        <w:numPr>
          <w:ilvl w:val="0"/>
          <w:numId w:val="69"/>
        </w:numPr>
        <w:tabs>
          <w:tab w:val="clear" w:pos="960"/>
          <w:tab w:val="num" w:pos="1134"/>
        </w:tabs>
        <w:ind w:left="0" w:right="-30" w:firstLine="709"/>
        <w:rPr>
          <w:szCs w:val="24"/>
        </w:rPr>
      </w:pPr>
      <w:r w:rsidRPr="008C3161">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D4547" w:rsidRPr="008C3161" w:rsidRDefault="00CD4547" w:rsidP="00955780">
      <w:pPr>
        <w:pStyle w:val="Times12"/>
        <w:numPr>
          <w:ilvl w:val="0"/>
          <w:numId w:val="69"/>
        </w:numPr>
        <w:tabs>
          <w:tab w:val="clear" w:pos="960"/>
          <w:tab w:val="num" w:pos="1134"/>
        </w:tabs>
        <w:ind w:left="0" w:right="-30" w:firstLine="709"/>
        <w:rPr>
          <w:szCs w:val="24"/>
        </w:rPr>
      </w:pPr>
      <w:r w:rsidRPr="008C3161">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D4547" w:rsidRPr="008C3161" w:rsidRDefault="00CD4547" w:rsidP="00CD4547">
      <w:pPr>
        <w:pStyle w:val="Times12"/>
        <w:ind w:left="360" w:right="-30" w:firstLine="0"/>
        <w:rPr>
          <w:szCs w:val="24"/>
        </w:rPr>
      </w:pPr>
    </w:p>
    <w:p w:rsidR="00CD4547" w:rsidRPr="00A53EE0" w:rsidRDefault="00CD4547" w:rsidP="00CD4547">
      <w:pPr>
        <w:pStyle w:val="Times12"/>
        <w:ind w:firstLine="0"/>
        <w:jc w:val="center"/>
        <w:rPr>
          <w:b/>
          <w:bCs w:val="0"/>
          <w:i/>
          <w:szCs w:val="24"/>
          <w:highlight w:val="yellow"/>
          <w:shd w:val="clear" w:color="auto" w:fill="FDE9D9"/>
        </w:rPr>
        <w:sectPr w:rsidR="00CD4547" w:rsidRPr="00A53EE0" w:rsidSect="00C87330">
          <w:pgSz w:w="11906" w:h="16838"/>
          <w:pgMar w:top="1134" w:right="850" w:bottom="1134" w:left="1701" w:header="567" w:footer="567" w:gutter="0"/>
          <w:cols w:space="708"/>
          <w:docGrid w:linePitch="360"/>
        </w:sectPr>
      </w:pPr>
    </w:p>
    <w:p w:rsidR="00CD4547" w:rsidRPr="008C3161" w:rsidRDefault="008C3161" w:rsidP="008C3161">
      <w:pPr>
        <w:pStyle w:val="Times12"/>
        <w:tabs>
          <w:tab w:val="left" w:pos="8505"/>
          <w:tab w:val="left" w:pos="8625"/>
          <w:tab w:val="right" w:pos="14005"/>
        </w:tabs>
        <w:ind w:firstLine="0"/>
        <w:jc w:val="left"/>
        <w:rPr>
          <w:iCs/>
          <w:szCs w:val="24"/>
        </w:rPr>
      </w:pPr>
      <w:r w:rsidRPr="00854CB3">
        <w:rPr>
          <w:iCs/>
          <w:szCs w:val="24"/>
        </w:rPr>
        <w:lastRenderedPageBreak/>
        <w:tab/>
      </w:r>
      <w:r w:rsidR="00CD4547" w:rsidRPr="008C3161">
        <w:rPr>
          <w:iCs/>
          <w:szCs w:val="24"/>
        </w:rPr>
        <w:t xml:space="preserve">Форма </w:t>
      </w:r>
      <w:r w:rsidR="00854CB3">
        <w:rPr>
          <w:iCs/>
          <w:szCs w:val="24"/>
        </w:rPr>
        <w:t>8</w:t>
      </w:r>
      <w:r w:rsidR="00CD4547" w:rsidRPr="008C3161">
        <w:rPr>
          <w:iCs/>
          <w:szCs w:val="24"/>
        </w:rPr>
        <w:t>.</w:t>
      </w:r>
    </w:p>
    <w:p w:rsidR="00CD4547" w:rsidRPr="008C3161" w:rsidRDefault="00CD4547" w:rsidP="00CD4547">
      <w:pPr>
        <w:pStyle w:val="Times12"/>
        <w:ind w:left="8505" w:firstLine="0"/>
        <w:jc w:val="left"/>
        <w:rPr>
          <w:iCs/>
          <w:szCs w:val="24"/>
        </w:rPr>
      </w:pPr>
      <w:r w:rsidRPr="008C3161">
        <w:rPr>
          <w:iCs/>
          <w:szCs w:val="24"/>
        </w:rPr>
        <w:t>Приложение к заявке на участие в запросе предложений</w:t>
      </w:r>
    </w:p>
    <w:p w:rsidR="00CD4547" w:rsidRPr="008C3161" w:rsidRDefault="00CD4547" w:rsidP="00CD4547">
      <w:pPr>
        <w:pStyle w:val="Times12"/>
        <w:ind w:left="8505" w:firstLine="0"/>
        <w:jc w:val="left"/>
        <w:rPr>
          <w:szCs w:val="24"/>
        </w:rPr>
      </w:pPr>
      <w:r w:rsidRPr="008C3161">
        <w:rPr>
          <w:iCs/>
          <w:szCs w:val="24"/>
        </w:rPr>
        <w:t>от «___» __________ 20___ г. № ______</w:t>
      </w:r>
    </w:p>
    <w:p w:rsidR="00CD4547" w:rsidRPr="008C3161" w:rsidRDefault="00CD4547" w:rsidP="00CD4547">
      <w:pPr>
        <w:widowControl w:val="0"/>
        <w:autoSpaceDE w:val="0"/>
        <w:autoSpaceDN w:val="0"/>
        <w:adjustRightInd w:val="0"/>
        <w:jc w:val="center"/>
        <w:rPr>
          <w:b/>
          <w:bCs/>
        </w:rPr>
      </w:pPr>
    </w:p>
    <w:p w:rsidR="00CD4547" w:rsidRPr="008C3161" w:rsidRDefault="00CD4547" w:rsidP="00CD4547">
      <w:pPr>
        <w:jc w:val="center"/>
        <w:rPr>
          <w:bCs/>
        </w:rPr>
      </w:pPr>
      <w:r w:rsidRPr="008C3161">
        <w:rPr>
          <w:bCs/>
        </w:rPr>
        <w:t xml:space="preserve">Открытый запрос предложений </w:t>
      </w:r>
      <w:r w:rsidRPr="008C3161">
        <w:t xml:space="preserve">в электронной форме </w:t>
      </w:r>
      <w:r w:rsidRPr="008C3161">
        <w:rPr>
          <w:bCs/>
        </w:rPr>
        <w:t>на право заключения договора/</w:t>
      </w:r>
      <w:r w:rsidRPr="008C3161">
        <w:rPr>
          <w:b/>
          <w:bCs/>
          <w:i/>
        </w:rPr>
        <w:t>ов</w:t>
      </w:r>
      <w:r w:rsidRPr="008C3161">
        <w:rPr>
          <w:bCs/>
        </w:rPr>
        <w:t xml:space="preserve"> на __________________</w:t>
      </w:r>
    </w:p>
    <w:p w:rsidR="00CD4547" w:rsidRPr="008C3161" w:rsidRDefault="00CD4547" w:rsidP="00CD4547">
      <w:pPr>
        <w:jc w:val="right"/>
        <w:rPr>
          <w:b/>
          <w:i/>
        </w:rPr>
      </w:pPr>
      <w:r w:rsidRPr="008C3161">
        <w:rPr>
          <w:b/>
          <w:i/>
        </w:rPr>
        <w:t>Лот __</w:t>
      </w:r>
    </w:p>
    <w:p w:rsidR="00CD4547" w:rsidRPr="008C3161" w:rsidRDefault="00CD4547" w:rsidP="00CD4547">
      <w:pPr>
        <w:pStyle w:val="21"/>
        <w:numPr>
          <w:ilvl w:val="0"/>
          <w:numId w:val="0"/>
        </w:numPr>
        <w:spacing w:before="0" w:after="0"/>
        <w:jc w:val="center"/>
        <w:rPr>
          <w:rFonts w:ascii="Times New Roman" w:hAnsi="Times New Roman" w:cs="Times New Roman"/>
          <w:b w:val="0"/>
          <w:i w:val="0"/>
          <w:sz w:val="24"/>
          <w:szCs w:val="24"/>
        </w:rPr>
      </w:pPr>
      <w:bookmarkStart w:id="435" w:name="_Toc349552635"/>
      <w:bookmarkStart w:id="436" w:name="_Toc362949939"/>
      <w:bookmarkStart w:id="437" w:name="_Toc400028444"/>
      <w:r w:rsidRPr="008C3161">
        <w:rPr>
          <w:rFonts w:ascii="Times New Roman" w:hAnsi="Times New Roman" w:cs="Times New Roman"/>
          <w:b w:val="0"/>
          <w:i w:val="0"/>
          <w:sz w:val="24"/>
          <w:szCs w:val="24"/>
        </w:rPr>
        <w:t>СПРАВКА ОБ ОПЫТЕ ВЫПОЛНЕНИЯ ДОГОВОРОВ (Форма __)</w:t>
      </w:r>
      <w:bookmarkEnd w:id="435"/>
      <w:bookmarkEnd w:id="436"/>
      <w:bookmarkEnd w:id="437"/>
    </w:p>
    <w:p w:rsidR="00CD4547" w:rsidRPr="008C3161" w:rsidRDefault="00CD4547" w:rsidP="00CD4547">
      <w:pPr>
        <w:widowControl w:val="0"/>
        <w:autoSpaceDE w:val="0"/>
        <w:autoSpaceDN w:val="0"/>
        <w:adjustRightInd w:val="0"/>
        <w:jc w:val="center"/>
        <w:rPr>
          <w:iCs/>
          <w:spacing w:val="-2"/>
          <w:lang w:val="ru-MO"/>
        </w:rPr>
      </w:pPr>
    </w:p>
    <w:p w:rsidR="00CD4547" w:rsidRPr="008C3161" w:rsidRDefault="00CD4547" w:rsidP="00CD4547">
      <w:pPr>
        <w:pStyle w:val="Times12"/>
        <w:ind w:firstLine="0"/>
        <w:jc w:val="left"/>
        <w:rPr>
          <w:b/>
          <w:bCs w:val="0"/>
          <w:i/>
          <w:szCs w:val="24"/>
          <w:shd w:val="clear" w:color="auto" w:fill="FDE9D9"/>
        </w:rPr>
      </w:pPr>
      <w:r w:rsidRPr="008C3161">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CD4547" w:rsidRPr="008C3161" w:rsidTr="006B000C">
        <w:trPr>
          <w:cantSplit/>
          <w:trHeight w:val="300"/>
          <w:tblHeader/>
        </w:trPr>
        <w:tc>
          <w:tcPr>
            <w:tcW w:w="710" w:type="dxa"/>
            <w:vMerge w:val="restart"/>
            <w:vAlign w:val="center"/>
          </w:tcPr>
          <w:p w:rsidR="00CD4547" w:rsidRPr="008C3161" w:rsidRDefault="00CD4547" w:rsidP="006B000C">
            <w:pPr>
              <w:pStyle w:val="affb"/>
              <w:ind w:left="-57" w:right="-57"/>
              <w:jc w:val="center"/>
              <w:rPr>
                <w:sz w:val="24"/>
                <w:szCs w:val="24"/>
              </w:rPr>
            </w:pPr>
            <w:r w:rsidRPr="008C3161">
              <w:rPr>
                <w:sz w:val="24"/>
                <w:szCs w:val="24"/>
              </w:rPr>
              <w:t>№ п/п</w:t>
            </w:r>
          </w:p>
        </w:tc>
        <w:tc>
          <w:tcPr>
            <w:tcW w:w="1559" w:type="dxa"/>
            <w:vMerge w:val="restart"/>
            <w:vAlign w:val="center"/>
          </w:tcPr>
          <w:p w:rsidR="00CD4547" w:rsidRPr="008C3161" w:rsidRDefault="00CD4547" w:rsidP="006B000C">
            <w:pPr>
              <w:pStyle w:val="affb"/>
              <w:ind w:left="-108" w:right="-108"/>
              <w:jc w:val="center"/>
              <w:rPr>
                <w:sz w:val="24"/>
                <w:szCs w:val="24"/>
              </w:rPr>
            </w:pPr>
            <w:r w:rsidRPr="008C3161">
              <w:rPr>
                <w:sz w:val="24"/>
                <w:szCs w:val="24"/>
              </w:rPr>
              <w:t xml:space="preserve">Реквизиты договора </w:t>
            </w:r>
          </w:p>
          <w:p w:rsidR="00CD4547" w:rsidRPr="008C3161" w:rsidRDefault="00CD4547" w:rsidP="006B000C">
            <w:pPr>
              <w:pStyle w:val="affb"/>
              <w:ind w:left="-108" w:right="-108"/>
              <w:jc w:val="center"/>
              <w:rPr>
                <w:sz w:val="24"/>
                <w:szCs w:val="24"/>
              </w:rPr>
            </w:pPr>
            <w:r w:rsidRPr="008C3161">
              <w:rPr>
                <w:sz w:val="24"/>
                <w:szCs w:val="24"/>
              </w:rPr>
              <w:t>(номер и дата)</w:t>
            </w:r>
          </w:p>
        </w:tc>
        <w:tc>
          <w:tcPr>
            <w:tcW w:w="2353" w:type="dxa"/>
            <w:vMerge w:val="restart"/>
            <w:vAlign w:val="center"/>
          </w:tcPr>
          <w:p w:rsidR="00CD4547" w:rsidRPr="008C3161" w:rsidRDefault="00CD4547" w:rsidP="006B000C">
            <w:pPr>
              <w:pStyle w:val="affb"/>
              <w:ind w:left="-108" w:right="-108"/>
              <w:jc w:val="center"/>
              <w:rPr>
                <w:sz w:val="24"/>
                <w:szCs w:val="24"/>
              </w:rPr>
            </w:pPr>
            <w:r w:rsidRPr="008C3161">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D4547" w:rsidRPr="008C3161" w:rsidRDefault="00CD4547" w:rsidP="006B000C">
            <w:pPr>
              <w:pStyle w:val="affb"/>
              <w:ind w:left="-57" w:right="-57"/>
              <w:jc w:val="center"/>
              <w:rPr>
                <w:sz w:val="24"/>
                <w:szCs w:val="24"/>
              </w:rPr>
            </w:pPr>
            <w:r w:rsidRPr="008C3161">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CD4547" w:rsidRPr="008C3161" w:rsidRDefault="00CD4547" w:rsidP="006B000C">
            <w:pPr>
              <w:pStyle w:val="affb"/>
              <w:ind w:left="-108" w:right="-108"/>
              <w:jc w:val="center"/>
              <w:rPr>
                <w:sz w:val="24"/>
                <w:szCs w:val="24"/>
              </w:rPr>
            </w:pPr>
            <w:r w:rsidRPr="008C3161">
              <w:rPr>
                <w:sz w:val="24"/>
                <w:szCs w:val="24"/>
              </w:rPr>
              <w:t>Описание договора (объем и состав услуг, описание основных условий договора)</w:t>
            </w:r>
          </w:p>
        </w:tc>
        <w:tc>
          <w:tcPr>
            <w:tcW w:w="3402" w:type="dxa"/>
            <w:gridSpan w:val="2"/>
            <w:vAlign w:val="center"/>
          </w:tcPr>
          <w:p w:rsidR="00CD4547" w:rsidRPr="008C3161" w:rsidRDefault="00CD4547" w:rsidP="006B000C">
            <w:pPr>
              <w:pStyle w:val="affb"/>
              <w:ind w:left="-57" w:right="-57"/>
              <w:jc w:val="center"/>
              <w:rPr>
                <w:sz w:val="24"/>
                <w:szCs w:val="24"/>
              </w:rPr>
            </w:pPr>
            <w:r w:rsidRPr="008C3161">
              <w:rPr>
                <w:sz w:val="24"/>
                <w:szCs w:val="24"/>
              </w:rPr>
              <w:t>Стоимость услуг</w:t>
            </w:r>
          </w:p>
        </w:tc>
        <w:tc>
          <w:tcPr>
            <w:tcW w:w="1525" w:type="dxa"/>
            <w:vMerge w:val="restart"/>
            <w:vAlign w:val="center"/>
          </w:tcPr>
          <w:p w:rsidR="00CD4547" w:rsidRPr="008C3161" w:rsidRDefault="00CD4547" w:rsidP="006B000C">
            <w:pPr>
              <w:pStyle w:val="affb"/>
              <w:tabs>
                <w:tab w:val="left" w:pos="1332"/>
              </w:tabs>
              <w:ind w:left="-108" w:right="-108" w:hanging="9"/>
              <w:jc w:val="center"/>
              <w:rPr>
                <w:sz w:val="24"/>
                <w:szCs w:val="24"/>
              </w:rPr>
            </w:pPr>
            <w:r w:rsidRPr="008C3161">
              <w:rPr>
                <w:sz w:val="24"/>
                <w:szCs w:val="24"/>
              </w:rPr>
              <w:t>Срок завершения оказания услуг, (число, месяц и год)</w:t>
            </w:r>
          </w:p>
        </w:tc>
        <w:tc>
          <w:tcPr>
            <w:tcW w:w="1727" w:type="dxa"/>
            <w:vMerge w:val="restart"/>
            <w:vAlign w:val="center"/>
          </w:tcPr>
          <w:p w:rsidR="00CD4547" w:rsidRPr="008C3161" w:rsidRDefault="00CD4547" w:rsidP="006B000C">
            <w:pPr>
              <w:pStyle w:val="affb"/>
              <w:tabs>
                <w:tab w:val="left" w:pos="1332"/>
              </w:tabs>
              <w:ind w:left="-108" w:right="-108" w:hanging="165"/>
              <w:jc w:val="center"/>
              <w:rPr>
                <w:sz w:val="24"/>
                <w:szCs w:val="24"/>
              </w:rPr>
            </w:pPr>
            <w:r w:rsidRPr="008C3161">
              <w:rPr>
                <w:sz w:val="24"/>
                <w:szCs w:val="24"/>
              </w:rPr>
              <w:t>Сведения о рекламациях по перечисленным договорам</w:t>
            </w:r>
          </w:p>
        </w:tc>
      </w:tr>
      <w:tr w:rsidR="00CD4547" w:rsidRPr="008C3161" w:rsidTr="006B000C">
        <w:trPr>
          <w:cantSplit/>
          <w:trHeight w:val="1545"/>
          <w:tblHeader/>
        </w:trPr>
        <w:tc>
          <w:tcPr>
            <w:tcW w:w="710" w:type="dxa"/>
            <w:vMerge/>
            <w:vAlign w:val="center"/>
          </w:tcPr>
          <w:p w:rsidR="00CD4547" w:rsidRPr="008C3161" w:rsidRDefault="00CD4547" w:rsidP="006B000C">
            <w:pPr>
              <w:pStyle w:val="affb"/>
              <w:ind w:left="-57" w:right="-57"/>
              <w:jc w:val="center"/>
              <w:rPr>
                <w:sz w:val="24"/>
                <w:szCs w:val="24"/>
              </w:rPr>
            </w:pPr>
          </w:p>
        </w:tc>
        <w:tc>
          <w:tcPr>
            <w:tcW w:w="1559" w:type="dxa"/>
            <w:vMerge/>
            <w:vAlign w:val="center"/>
          </w:tcPr>
          <w:p w:rsidR="00CD4547" w:rsidRPr="008C3161" w:rsidRDefault="00CD4547" w:rsidP="006B000C">
            <w:pPr>
              <w:pStyle w:val="affb"/>
              <w:ind w:left="-108" w:right="-108"/>
              <w:jc w:val="center"/>
              <w:rPr>
                <w:sz w:val="24"/>
                <w:szCs w:val="24"/>
              </w:rPr>
            </w:pPr>
          </w:p>
        </w:tc>
        <w:tc>
          <w:tcPr>
            <w:tcW w:w="2353" w:type="dxa"/>
            <w:vMerge/>
            <w:vAlign w:val="center"/>
          </w:tcPr>
          <w:p w:rsidR="00CD4547" w:rsidRPr="008C3161" w:rsidRDefault="00CD4547" w:rsidP="006B000C">
            <w:pPr>
              <w:pStyle w:val="affb"/>
              <w:ind w:left="-108" w:right="-108"/>
              <w:jc w:val="center"/>
              <w:rPr>
                <w:sz w:val="24"/>
                <w:szCs w:val="24"/>
              </w:rPr>
            </w:pPr>
          </w:p>
        </w:tc>
        <w:tc>
          <w:tcPr>
            <w:tcW w:w="2125" w:type="dxa"/>
            <w:vMerge/>
            <w:vAlign w:val="center"/>
          </w:tcPr>
          <w:p w:rsidR="00CD4547" w:rsidRPr="008C3161" w:rsidRDefault="00CD4547" w:rsidP="006B000C">
            <w:pPr>
              <w:pStyle w:val="affb"/>
              <w:ind w:left="-57" w:right="-57"/>
              <w:jc w:val="center"/>
              <w:rPr>
                <w:sz w:val="24"/>
                <w:szCs w:val="24"/>
              </w:rPr>
            </w:pPr>
          </w:p>
        </w:tc>
        <w:tc>
          <w:tcPr>
            <w:tcW w:w="1759" w:type="dxa"/>
            <w:vMerge/>
            <w:vAlign w:val="center"/>
          </w:tcPr>
          <w:p w:rsidR="00CD4547" w:rsidRPr="008C3161" w:rsidRDefault="00CD4547" w:rsidP="006B000C">
            <w:pPr>
              <w:pStyle w:val="affb"/>
              <w:ind w:left="-108" w:right="-108"/>
              <w:jc w:val="center"/>
              <w:rPr>
                <w:sz w:val="24"/>
                <w:szCs w:val="24"/>
              </w:rPr>
            </w:pPr>
          </w:p>
        </w:tc>
        <w:tc>
          <w:tcPr>
            <w:tcW w:w="1559" w:type="dxa"/>
            <w:vAlign w:val="center"/>
          </w:tcPr>
          <w:p w:rsidR="00CD4547" w:rsidRPr="008C3161" w:rsidRDefault="00CD4547" w:rsidP="006B000C">
            <w:pPr>
              <w:pStyle w:val="affb"/>
              <w:ind w:left="-57" w:right="-57"/>
              <w:jc w:val="center"/>
              <w:rPr>
                <w:sz w:val="24"/>
                <w:szCs w:val="24"/>
              </w:rPr>
            </w:pPr>
            <w:r w:rsidRPr="008C3161">
              <w:rPr>
                <w:sz w:val="24"/>
                <w:szCs w:val="24"/>
              </w:rPr>
              <w:t>Сумма договора, руб. с НДС</w:t>
            </w:r>
          </w:p>
        </w:tc>
        <w:tc>
          <w:tcPr>
            <w:tcW w:w="1843" w:type="dxa"/>
            <w:vAlign w:val="center"/>
          </w:tcPr>
          <w:p w:rsidR="00CD4547" w:rsidRPr="008C3161" w:rsidRDefault="00CD4547" w:rsidP="006B000C">
            <w:pPr>
              <w:pStyle w:val="affb"/>
              <w:ind w:left="-57" w:right="-57"/>
              <w:jc w:val="center"/>
              <w:rPr>
                <w:sz w:val="24"/>
                <w:szCs w:val="24"/>
              </w:rPr>
            </w:pPr>
            <w:r w:rsidRPr="008C3161">
              <w:rPr>
                <w:sz w:val="24"/>
                <w:szCs w:val="24"/>
              </w:rPr>
              <w:t>В т.ч. стоимость оказанных в 20__-20__ гг. услуг по документам, подтверждающим исполнение, руб. с НДС</w:t>
            </w:r>
          </w:p>
        </w:tc>
        <w:tc>
          <w:tcPr>
            <w:tcW w:w="1525" w:type="dxa"/>
            <w:vMerge/>
          </w:tcPr>
          <w:p w:rsidR="00CD4547" w:rsidRPr="008C3161" w:rsidRDefault="00CD4547" w:rsidP="006B000C">
            <w:pPr>
              <w:pStyle w:val="affb"/>
              <w:tabs>
                <w:tab w:val="left" w:pos="1332"/>
              </w:tabs>
              <w:ind w:left="-108" w:right="-108" w:hanging="165"/>
              <w:jc w:val="center"/>
              <w:rPr>
                <w:sz w:val="24"/>
                <w:szCs w:val="24"/>
              </w:rPr>
            </w:pPr>
          </w:p>
        </w:tc>
        <w:tc>
          <w:tcPr>
            <w:tcW w:w="1727" w:type="dxa"/>
            <w:vMerge/>
            <w:vAlign w:val="center"/>
          </w:tcPr>
          <w:p w:rsidR="00CD4547" w:rsidRPr="008C3161" w:rsidRDefault="00CD4547" w:rsidP="006B000C">
            <w:pPr>
              <w:pStyle w:val="affb"/>
              <w:tabs>
                <w:tab w:val="left" w:pos="1332"/>
              </w:tabs>
              <w:ind w:left="-108" w:right="-108" w:hanging="165"/>
              <w:jc w:val="center"/>
              <w:rPr>
                <w:sz w:val="24"/>
                <w:szCs w:val="24"/>
              </w:rPr>
            </w:pPr>
          </w:p>
        </w:tc>
      </w:tr>
      <w:tr w:rsidR="00CD4547" w:rsidRPr="008C3161" w:rsidTr="006B000C">
        <w:trPr>
          <w:cantSplit/>
          <w:trHeight w:val="70"/>
          <w:tblHeader/>
        </w:trPr>
        <w:tc>
          <w:tcPr>
            <w:tcW w:w="710" w:type="dxa"/>
            <w:vAlign w:val="center"/>
          </w:tcPr>
          <w:p w:rsidR="00CD4547" w:rsidRPr="008C3161" w:rsidRDefault="00CD4547" w:rsidP="006B000C">
            <w:pPr>
              <w:pStyle w:val="affb"/>
              <w:spacing w:before="0" w:after="0"/>
              <w:ind w:left="-57" w:right="-57"/>
              <w:jc w:val="center"/>
              <w:rPr>
                <w:sz w:val="24"/>
                <w:szCs w:val="24"/>
              </w:rPr>
            </w:pPr>
            <w:r w:rsidRPr="008C3161">
              <w:rPr>
                <w:sz w:val="24"/>
                <w:szCs w:val="24"/>
              </w:rPr>
              <w:t>1</w:t>
            </w:r>
          </w:p>
        </w:tc>
        <w:tc>
          <w:tcPr>
            <w:tcW w:w="1559" w:type="dxa"/>
            <w:vAlign w:val="center"/>
          </w:tcPr>
          <w:p w:rsidR="00CD4547" w:rsidRPr="008C3161" w:rsidRDefault="00CD4547" w:rsidP="006B000C">
            <w:pPr>
              <w:pStyle w:val="affb"/>
              <w:spacing w:before="0" w:after="0"/>
              <w:ind w:left="-108" w:right="-108"/>
              <w:jc w:val="center"/>
              <w:rPr>
                <w:sz w:val="24"/>
                <w:szCs w:val="24"/>
              </w:rPr>
            </w:pPr>
            <w:r w:rsidRPr="008C3161">
              <w:rPr>
                <w:sz w:val="24"/>
                <w:szCs w:val="24"/>
              </w:rPr>
              <w:t>2</w:t>
            </w:r>
          </w:p>
        </w:tc>
        <w:tc>
          <w:tcPr>
            <w:tcW w:w="2353" w:type="dxa"/>
            <w:vAlign w:val="center"/>
          </w:tcPr>
          <w:p w:rsidR="00CD4547" w:rsidRPr="008C3161" w:rsidRDefault="00CD4547" w:rsidP="006B000C">
            <w:pPr>
              <w:pStyle w:val="affb"/>
              <w:spacing w:before="0" w:after="0"/>
              <w:ind w:left="-108" w:right="-108"/>
              <w:jc w:val="center"/>
              <w:rPr>
                <w:sz w:val="24"/>
                <w:szCs w:val="24"/>
              </w:rPr>
            </w:pPr>
            <w:r w:rsidRPr="008C3161">
              <w:rPr>
                <w:sz w:val="24"/>
                <w:szCs w:val="24"/>
              </w:rPr>
              <w:t>3</w:t>
            </w:r>
          </w:p>
        </w:tc>
        <w:tc>
          <w:tcPr>
            <w:tcW w:w="2125" w:type="dxa"/>
            <w:vAlign w:val="center"/>
          </w:tcPr>
          <w:p w:rsidR="00CD4547" w:rsidRPr="008C3161" w:rsidRDefault="00CD4547" w:rsidP="006B000C">
            <w:pPr>
              <w:pStyle w:val="affb"/>
              <w:spacing w:before="0" w:after="0"/>
              <w:ind w:left="-57" w:right="-57"/>
              <w:jc w:val="center"/>
              <w:rPr>
                <w:sz w:val="24"/>
                <w:szCs w:val="24"/>
              </w:rPr>
            </w:pPr>
            <w:r w:rsidRPr="008C3161">
              <w:rPr>
                <w:sz w:val="24"/>
                <w:szCs w:val="24"/>
              </w:rPr>
              <w:t>4</w:t>
            </w:r>
          </w:p>
        </w:tc>
        <w:tc>
          <w:tcPr>
            <w:tcW w:w="1759" w:type="dxa"/>
            <w:vAlign w:val="center"/>
          </w:tcPr>
          <w:p w:rsidR="00CD4547" w:rsidRPr="008C3161" w:rsidRDefault="00CD4547" w:rsidP="006B000C">
            <w:pPr>
              <w:pStyle w:val="affb"/>
              <w:spacing w:before="0" w:after="0"/>
              <w:ind w:left="-108" w:right="-108"/>
              <w:jc w:val="center"/>
              <w:rPr>
                <w:sz w:val="24"/>
                <w:szCs w:val="24"/>
              </w:rPr>
            </w:pPr>
            <w:r w:rsidRPr="008C3161">
              <w:rPr>
                <w:sz w:val="24"/>
                <w:szCs w:val="24"/>
              </w:rPr>
              <w:t>5</w:t>
            </w:r>
          </w:p>
        </w:tc>
        <w:tc>
          <w:tcPr>
            <w:tcW w:w="1559" w:type="dxa"/>
            <w:vAlign w:val="center"/>
          </w:tcPr>
          <w:p w:rsidR="00CD4547" w:rsidRPr="008C3161" w:rsidRDefault="00CD4547" w:rsidP="006B000C">
            <w:pPr>
              <w:pStyle w:val="affb"/>
              <w:spacing w:before="0" w:after="0"/>
              <w:ind w:left="-57" w:right="-57"/>
              <w:jc w:val="center"/>
              <w:rPr>
                <w:sz w:val="24"/>
                <w:szCs w:val="24"/>
              </w:rPr>
            </w:pPr>
            <w:r w:rsidRPr="008C3161">
              <w:rPr>
                <w:sz w:val="24"/>
                <w:szCs w:val="24"/>
              </w:rPr>
              <w:t>6</w:t>
            </w:r>
          </w:p>
        </w:tc>
        <w:tc>
          <w:tcPr>
            <w:tcW w:w="1843" w:type="dxa"/>
            <w:vAlign w:val="center"/>
          </w:tcPr>
          <w:p w:rsidR="00CD4547" w:rsidRPr="008C3161" w:rsidRDefault="00CD4547" w:rsidP="006B000C">
            <w:pPr>
              <w:pStyle w:val="affb"/>
              <w:spacing w:before="0" w:after="0"/>
              <w:ind w:left="-57" w:right="-57"/>
              <w:jc w:val="center"/>
              <w:rPr>
                <w:sz w:val="24"/>
                <w:szCs w:val="24"/>
              </w:rPr>
            </w:pPr>
            <w:r w:rsidRPr="008C3161">
              <w:rPr>
                <w:sz w:val="24"/>
                <w:szCs w:val="24"/>
              </w:rPr>
              <w:t>7</w:t>
            </w:r>
          </w:p>
        </w:tc>
        <w:tc>
          <w:tcPr>
            <w:tcW w:w="1525" w:type="dxa"/>
          </w:tcPr>
          <w:p w:rsidR="00CD4547" w:rsidRPr="008C3161" w:rsidRDefault="00CD4547" w:rsidP="006B000C">
            <w:pPr>
              <w:pStyle w:val="affb"/>
              <w:tabs>
                <w:tab w:val="left" w:pos="1332"/>
              </w:tabs>
              <w:spacing w:before="0" w:after="0"/>
              <w:ind w:left="-108" w:right="-108" w:hanging="165"/>
              <w:jc w:val="center"/>
              <w:rPr>
                <w:sz w:val="24"/>
                <w:szCs w:val="24"/>
              </w:rPr>
            </w:pPr>
            <w:r w:rsidRPr="008C3161">
              <w:rPr>
                <w:sz w:val="24"/>
                <w:szCs w:val="24"/>
              </w:rPr>
              <w:t>8</w:t>
            </w:r>
          </w:p>
        </w:tc>
        <w:tc>
          <w:tcPr>
            <w:tcW w:w="1727" w:type="dxa"/>
            <w:vAlign w:val="center"/>
          </w:tcPr>
          <w:p w:rsidR="00CD4547" w:rsidRPr="008C3161" w:rsidRDefault="00CD4547" w:rsidP="006B000C">
            <w:pPr>
              <w:pStyle w:val="affb"/>
              <w:tabs>
                <w:tab w:val="left" w:pos="1332"/>
              </w:tabs>
              <w:spacing w:before="0" w:after="0"/>
              <w:ind w:left="-108" w:right="-108" w:hanging="165"/>
              <w:jc w:val="center"/>
              <w:rPr>
                <w:sz w:val="24"/>
                <w:szCs w:val="24"/>
              </w:rPr>
            </w:pPr>
            <w:r w:rsidRPr="008C3161">
              <w:rPr>
                <w:sz w:val="24"/>
                <w:szCs w:val="24"/>
              </w:rPr>
              <w:t>9</w:t>
            </w:r>
          </w:p>
        </w:tc>
      </w:tr>
      <w:tr w:rsidR="00CD4547" w:rsidRPr="008C3161" w:rsidTr="006B000C">
        <w:trPr>
          <w:cantSplit/>
          <w:trHeight w:val="227"/>
        </w:trPr>
        <w:tc>
          <w:tcPr>
            <w:tcW w:w="710" w:type="dxa"/>
          </w:tcPr>
          <w:p w:rsidR="00CD4547" w:rsidRPr="008C3161" w:rsidRDefault="00CD4547" w:rsidP="00955780">
            <w:pPr>
              <w:numPr>
                <w:ilvl w:val="0"/>
                <w:numId w:val="72"/>
              </w:numPr>
              <w:tabs>
                <w:tab w:val="left" w:pos="273"/>
              </w:tabs>
              <w:ind w:left="34" w:firstLine="0"/>
            </w:pPr>
          </w:p>
        </w:tc>
        <w:tc>
          <w:tcPr>
            <w:tcW w:w="14450" w:type="dxa"/>
            <w:gridSpan w:val="8"/>
          </w:tcPr>
          <w:p w:rsidR="00CD4547" w:rsidRPr="008C3161" w:rsidRDefault="00CD4547" w:rsidP="006B000C">
            <w:pPr>
              <w:pStyle w:val="affc"/>
              <w:spacing w:before="0" w:after="0"/>
              <w:rPr>
                <w:szCs w:val="24"/>
              </w:rPr>
            </w:pPr>
            <w:r w:rsidRPr="008C3161">
              <w:rPr>
                <w:b/>
                <w:szCs w:val="24"/>
              </w:rPr>
              <w:t xml:space="preserve">Участник ___________ </w:t>
            </w:r>
            <w:r w:rsidRPr="008C3161">
              <w:rPr>
                <w:b/>
                <w:i/>
                <w:szCs w:val="24"/>
              </w:rPr>
              <w:t>[указываются организационно-правовая форма и наименование участника]</w:t>
            </w:r>
          </w:p>
        </w:tc>
      </w:tr>
      <w:tr w:rsidR="00CD4547" w:rsidRPr="008C3161" w:rsidTr="006B000C">
        <w:trPr>
          <w:cantSplit/>
          <w:trHeight w:val="227"/>
        </w:trPr>
        <w:tc>
          <w:tcPr>
            <w:tcW w:w="710" w:type="dxa"/>
          </w:tcPr>
          <w:p w:rsidR="00CD4547" w:rsidRPr="008C3161" w:rsidRDefault="00CD4547" w:rsidP="00955780">
            <w:pPr>
              <w:numPr>
                <w:ilvl w:val="1"/>
                <w:numId w:val="72"/>
              </w:numPr>
              <w:tabs>
                <w:tab w:val="left" w:pos="460"/>
              </w:tabs>
              <w:ind w:left="0" w:firstLine="0"/>
            </w:pPr>
          </w:p>
        </w:tc>
        <w:tc>
          <w:tcPr>
            <w:tcW w:w="1559" w:type="dxa"/>
          </w:tcPr>
          <w:p w:rsidR="00CD4547" w:rsidRPr="008C3161" w:rsidRDefault="00CD4547" w:rsidP="006B000C">
            <w:pPr>
              <w:pStyle w:val="affc"/>
              <w:spacing w:before="0" w:after="0"/>
              <w:rPr>
                <w:szCs w:val="24"/>
              </w:rPr>
            </w:pPr>
            <w:r w:rsidRPr="008C3161">
              <w:rPr>
                <w:i/>
                <w:szCs w:val="24"/>
              </w:rPr>
              <w:t>Договор №1 от дд.мм.гггг</w:t>
            </w:r>
          </w:p>
        </w:tc>
        <w:tc>
          <w:tcPr>
            <w:tcW w:w="2353" w:type="dxa"/>
          </w:tcPr>
          <w:p w:rsidR="00CD4547" w:rsidRPr="008C3161" w:rsidRDefault="00CD4547" w:rsidP="006B000C">
            <w:pPr>
              <w:pStyle w:val="affc"/>
              <w:spacing w:before="0" w:after="0"/>
              <w:rPr>
                <w:b/>
                <w:szCs w:val="24"/>
              </w:rPr>
            </w:pPr>
          </w:p>
        </w:tc>
        <w:tc>
          <w:tcPr>
            <w:tcW w:w="2125" w:type="dxa"/>
          </w:tcPr>
          <w:p w:rsidR="00CD4547" w:rsidRPr="008C3161" w:rsidRDefault="00CD4547" w:rsidP="006B000C">
            <w:pPr>
              <w:pStyle w:val="affc"/>
              <w:spacing w:before="0" w:after="0"/>
              <w:rPr>
                <w:szCs w:val="24"/>
              </w:rPr>
            </w:pPr>
          </w:p>
        </w:tc>
        <w:tc>
          <w:tcPr>
            <w:tcW w:w="1759" w:type="dxa"/>
          </w:tcPr>
          <w:p w:rsidR="00CD4547" w:rsidRPr="008C3161" w:rsidRDefault="00CD4547" w:rsidP="006B000C">
            <w:pPr>
              <w:pStyle w:val="affc"/>
              <w:spacing w:before="0" w:after="0"/>
              <w:rPr>
                <w:i/>
                <w:szCs w:val="24"/>
              </w:rPr>
            </w:pPr>
          </w:p>
        </w:tc>
        <w:tc>
          <w:tcPr>
            <w:tcW w:w="1559" w:type="dxa"/>
          </w:tcPr>
          <w:p w:rsidR="00CD4547" w:rsidRPr="008C3161" w:rsidRDefault="00CD4547" w:rsidP="006B000C">
            <w:pPr>
              <w:pStyle w:val="affc"/>
              <w:spacing w:before="0" w:after="0"/>
              <w:rPr>
                <w:szCs w:val="24"/>
              </w:rPr>
            </w:pP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955780">
            <w:pPr>
              <w:numPr>
                <w:ilvl w:val="2"/>
                <w:numId w:val="72"/>
              </w:numPr>
              <w:tabs>
                <w:tab w:val="left" w:pos="602"/>
              </w:tabs>
              <w:ind w:left="0" w:firstLine="0"/>
            </w:pPr>
          </w:p>
        </w:tc>
        <w:tc>
          <w:tcPr>
            <w:tcW w:w="7796" w:type="dxa"/>
            <w:gridSpan w:val="4"/>
          </w:tcPr>
          <w:p w:rsidR="00CD4547" w:rsidRPr="008C3161" w:rsidRDefault="00CD4547" w:rsidP="006B000C">
            <w:pPr>
              <w:pStyle w:val="affc"/>
              <w:spacing w:before="0" w:after="0"/>
              <w:rPr>
                <w:szCs w:val="24"/>
              </w:rPr>
            </w:pPr>
            <w:r w:rsidRPr="008C3161">
              <w:rPr>
                <w:i/>
                <w:szCs w:val="24"/>
              </w:rPr>
              <w:t>Акт сдачи-приемки услуг № 1 от дд.мм.гггг к Договору №1</w:t>
            </w:r>
          </w:p>
        </w:tc>
        <w:tc>
          <w:tcPr>
            <w:tcW w:w="1559" w:type="dxa"/>
            <w:vAlign w:val="center"/>
          </w:tcPr>
          <w:p w:rsidR="00CD4547" w:rsidRPr="008C3161" w:rsidRDefault="00CD4547" w:rsidP="006B000C">
            <w:pPr>
              <w:pStyle w:val="affc"/>
              <w:spacing w:before="0" w:after="0"/>
              <w:jc w:val="center"/>
              <w:rPr>
                <w:szCs w:val="24"/>
              </w:rPr>
            </w:pPr>
            <w:r w:rsidRPr="008C3161">
              <w:rPr>
                <w:szCs w:val="24"/>
              </w:rPr>
              <w:t>Х</w:t>
            </w: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955780">
            <w:pPr>
              <w:numPr>
                <w:ilvl w:val="2"/>
                <w:numId w:val="72"/>
              </w:numPr>
              <w:tabs>
                <w:tab w:val="left" w:pos="602"/>
              </w:tabs>
              <w:ind w:left="0" w:firstLine="0"/>
            </w:pPr>
          </w:p>
        </w:tc>
        <w:tc>
          <w:tcPr>
            <w:tcW w:w="7796" w:type="dxa"/>
            <w:gridSpan w:val="4"/>
          </w:tcPr>
          <w:p w:rsidR="00CD4547" w:rsidRPr="008C3161" w:rsidRDefault="00CD4547" w:rsidP="006B000C">
            <w:pPr>
              <w:pStyle w:val="affc"/>
              <w:spacing w:before="0" w:after="0"/>
              <w:rPr>
                <w:szCs w:val="24"/>
              </w:rPr>
            </w:pPr>
            <w:r w:rsidRPr="008C3161">
              <w:rPr>
                <w:i/>
                <w:szCs w:val="24"/>
              </w:rPr>
              <w:t>Акт сдачи-приемки услуг № 2 от дд.мм.гггг к Договору №1</w:t>
            </w:r>
          </w:p>
        </w:tc>
        <w:tc>
          <w:tcPr>
            <w:tcW w:w="1559" w:type="dxa"/>
            <w:vAlign w:val="center"/>
          </w:tcPr>
          <w:p w:rsidR="00CD4547" w:rsidRPr="008C3161" w:rsidRDefault="00CD4547" w:rsidP="006B000C">
            <w:pPr>
              <w:pStyle w:val="affc"/>
              <w:spacing w:before="0" w:after="0"/>
              <w:jc w:val="center"/>
              <w:rPr>
                <w:szCs w:val="24"/>
              </w:rPr>
            </w:pPr>
            <w:r w:rsidRPr="008C3161">
              <w:rPr>
                <w:szCs w:val="24"/>
              </w:rPr>
              <w:t>Х</w:t>
            </w: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955780">
            <w:pPr>
              <w:numPr>
                <w:ilvl w:val="2"/>
                <w:numId w:val="72"/>
              </w:numPr>
              <w:tabs>
                <w:tab w:val="left" w:pos="602"/>
              </w:tabs>
              <w:ind w:left="0" w:firstLine="0"/>
            </w:pPr>
          </w:p>
        </w:tc>
        <w:tc>
          <w:tcPr>
            <w:tcW w:w="7796" w:type="dxa"/>
            <w:gridSpan w:val="4"/>
          </w:tcPr>
          <w:p w:rsidR="00CD4547" w:rsidRPr="008C3161" w:rsidRDefault="00CD4547" w:rsidP="006B000C">
            <w:pPr>
              <w:pStyle w:val="affc"/>
              <w:spacing w:before="0" w:after="0"/>
              <w:rPr>
                <w:szCs w:val="24"/>
              </w:rPr>
            </w:pPr>
            <w:r w:rsidRPr="008C3161">
              <w:rPr>
                <w:i/>
                <w:szCs w:val="24"/>
              </w:rPr>
              <w:t>Акт сдачи-приемки услуг № 3 от дд.мм.гггг к Договору №1</w:t>
            </w:r>
          </w:p>
        </w:tc>
        <w:tc>
          <w:tcPr>
            <w:tcW w:w="1559" w:type="dxa"/>
            <w:vAlign w:val="center"/>
          </w:tcPr>
          <w:p w:rsidR="00CD4547" w:rsidRPr="008C3161" w:rsidRDefault="00CD4547" w:rsidP="006B000C">
            <w:pPr>
              <w:pStyle w:val="affc"/>
              <w:spacing w:before="0" w:after="0"/>
              <w:jc w:val="center"/>
              <w:rPr>
                <w:szCs w:val="24"/>
              </w:rPr>
            </w:pPr>
            <w:r w:rsidRPr="008C3161">
              <w:rPr>
                <w:szCs w:val="24"/>
              </w:rPr>
              <w:t>Х</w:t>
            </w: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955780">
            <w:pPr>
              <w:numPr>
                <w:ilvl w:val="1"/>
                <w:numId w:val="72"/>
              </w:numPr>
              <w:tabs>
                <w:tab w:val="left" w:pos="460"/>
              </w:tabs>
              <w:ind w:left="0" w:firstLine="0"/>
            </w:pPr>
          </w:p>
        </w:tc>
        <w:tc>
          <w:tcPr>
            <w:tcW w:w="1559" w:type="dxa"/>
          </w:tcPr>
          <w:p w:rsidR="00CD4547" w:rsidRPr="008C3161" w:rsidRDefault="00CD4547" w:rsidP="006B000C">
            <w:pPr>
              <w:pStyle w:val="affc"/>
              <w:spacing w:before="0" w:after="0"/>
              <w:rPr>
                <w:szCs w:val="24"/>
              </w:rPr>
            </w:pPr>
            <w:r w:rsidRPr="008C3161">
              <w:rPr>
                <w:i/>
                <w:szCs w:val="24"/>
              </w:rPr>
              <w:t>Договор №2 от дд.мм.гггг</w:t>
            </w:r>
          </w:p>
        </w:tc>
        <w:tc>
          <w:tcPr>
            <w:tcW w:w="2353" w:type="dxa"/>
          </w:tcPr>
          <w:p w:rsidR="00CD4547" w:rsidRPr="008C3161" w:rsidRDefault="00CD4547" w:rsidP="006B000C">
            <w:pPr>
              <w:pStyle w:val="affc"/>
              <w:spacing w:before="0" w:after="0"/>
              <w:rPr>
                <w:szCs w:val="24"/>
              </w:rPr>
            </w:pPr>
          </w:p>
        </w:tc>
        <w:tc>
          <w:tcPr>
            <w:tcW w:w="2125" w:type="dxa"/>
          </w:tcPr>
          <w:p w:rsidR="00CD4547" w:rsidRPr="008C3161" w:rsidRDefault="00CD4547" w:rsidP="006B000C">
            <w:pPr>
              <w:pStyle w:val="affc"/>
              <w:spacing w:before="0" w:after="0"/>
              <w:rPr>
                <w:szCs w:val="24"/>
              </w:rPr>
            </w:pPr>
          </w:p>
        </w:tc>
        <w:tc>
          <w:tcPr>
            <w:tcW w:w="1759" w:type="dxa"/>
          </w:tcPr>
          <w:p w:rsidR="00CD4547" w:rsidRPr="008C3161" w:rsidRDefault="00CD4547" w:rsidP="006B000C">
            <w:pPr>
              <w:pStyle w:val="affc"/>
              <w:spacing w:before="0" w:after="0"/>
              <w:rPr>
                <w:szCs w:val="24"/>
              </w:rPr>
            </w:pPr>
          </w:p>
        </w:tc>
        <w:tc>
          <w:tcPr>
            <w:tcW w:w="1559" w:type="dxa"/>
          </w:tcPr>
          <w:p w:rsidR="00CD4547" w:rsidRPr="008C3161" w:rsidRDefault="00CD4547" w:rsidP="006B000C">
            <w:pPr>
              <w:pStyle w:val="affc"/>
              <w:spacing w:before="0" w:after="0"/>
              <w:rPr>
                <w:szCs w:val="24"/>
              </w:rPr>
            </w:pP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955780">
            <w:pPr>
              <w:numPr>
                <w:ilvl w:val="2"/>
                <w:numId w:val="72"/>
              </w:numPr>
              <w:tabs>
                <w:tab w:val="left" w:pos="602"/>
              </w:tabs>
              <w:ind w:left="0" w:firstLine="0"/>
            </w:pPr>
          </w:p>
        </w:tc>
        <w:tc>
          <w:tcPr>
            <w:tcW w:w="7796" w:type="dxa"/>
            <w:gridSpan w:val="4"/>
          </w:tcPr>
          <w:p w:rsidR="00CD4547" w:rsidRPr="008C3161" w:rsidRDefault="00CD4547" w:rsidP="006B000C">
            <w:pPr>
              <w:pStyle w:val="affc"/>
              <w:spacing w:before="0" w:after="0"/>
              <w:rPr>
                <w:szCs w:val="24"/>
              </w:rPr>
            </w:pPr>
            <w:r w:rsidRPr="008C3161">
              <w:rPr>
                <w:i/>
                <w:szCs w:val="24"/>
              </w:rPr>
              <w:t>Акт сдачи-приемки услуг № 1 от дд.мм.гггг к Договору №2</w:t>
            </w:r>
          </w:p>
        </w:tc>
        <w:tc>
          <w:tcPr>
            <w:tcW w:w="1559" w:type="dxa"/>
            <w:vAlign w:val="center"/>
          </w:tcPr>
          <w:p w:rsidR="00CD4547" w:rsidRPr="008C3161" w:rsidRDefault="00CD4547" w:rsidP="006B000C">
            <w:pPr>
              <w:pStyle w:val="affc"/>
              <w:spacing w:before="0" w:after="0"/>
              <w:jc w:val="center"/>
              <w:rPr>
                <w:szCs w:val="24"/>
              </w:rPr>
            </w:pPr>
            <w:r w:rsidRPr="008C3161">
              <w:rPr>
                <w:szCs w:val="24"/>
              </w:rPr>
              <w:t>Х</w:t>
            </w: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955780">
            <w:pPr>
              <w:numPr>
                <w:ilvl w:val="2"/>
                <w:numId w:val="72"/>
              </w:numPr>
              <w:tabs>
                <w:tab w:val="left" w:pos="602"/>
              </w:tabs>
              <w:ind w:left="0" w:firstLine="0"/>
            </w:pPr>
          </w:p>
        </w:tc>
        <w:tc>
          <w:tcPr>
            <w:tcW w:w="7796" w:type="dxa"/>
            <w:gridSpan w:val="4"/>
          </w:tcPr>
          <w:p w:rsidR="00CD4547" w:rsidRPr="008C3161" w:rsidRDefault="00CD4547" w:rsidP="006B000C">
            <w:pPr>
              <w:pStyle w:val="affc"/>
              <w:spacing w:before="0" w:after="0"/>
              <w:rPr>
                <w:szCs w:val="24"/>
              </w:rPr>
            </w:pPr>
            <w:r w:rsidRPr="008C3161">
              <w:rPr>
                <w:szCs w:val="24"/>
              </w:rPr>
              <w:t>…</w:t>
            </w:r>
          </w:p>
        </w:tc>
        <w:tc>
          <w:tcPr>
            <w:tcW w:w="1559" w:type="dxa"/>
            <w:vAlign w:val="center"/>
          </w:tcPr>
          <w:p w:rsidR="00CD4547" w:rsidRPr="008C3161" w:rsidRDefault="00CD4547" w:rsidP="006B000C">
            <w:pPr>
              <w:pStyle w:val="affc"/>
              <w:spacing w:before="0" w:after="0"/>
              <w:jc w:val="center"/>
              <w:rPr>
                <w:szCs w:val="24"/>
              </w:rPr>
            </w:pPr>
            <w:r w:rsidRPr="008C3161">
              <w:rPr>
                <w:szCs w:val="24"/>
              </w:rPr>
              <w:t>…</w:t>
            </w: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955780">
            <w:pPr>
              <w:numPr>
                <w:ilvl w:val="1"/>
                <w:numId w:val="72"/>
              </w:numPr>
              <w:tabs>
                <w:tab w:val="left" w:pos="460"/>
              </w:tabs>
              <w:ind w:left="0" w:firstLine="0"/>
            </w:pPr>
          </w:p>
        </w:tc>
        <w:tc>
          <w:tcPr>
            <w:tcW w:w="1559" w:type="dxa"/>
          </w:tcPr>
          <w:p w:rsidR="00CD4547" w:rsidRPr="008C3161" w:rsidRDefault="00CD4547" w:rsidP="006B000C">
            <w:pPr>
              <w:pStyle w:val="affc"/>
              <w:spacing w:before="0" w:after="0"/>
              <w:rPr>
                <w:szCs w:val="24"/>
              </w:rPr>
            </w:pPr>
            <w:r w:rsidRPr="008C3161">
              <w:rPr>
                <w:szCs w:val="24"/>
              </w:rPr>
              <w:t>…</w:t>
            </w:r>
          </w:p>
        </w:tc>
        <w:tc>
          <w:tcPr>
            <w:tcW w:w="2353" w:type="dxa"/>
          </w:tcPr>
          <w:p w:rsidR="00CD4547" w:rsidRPr="008C3161" w:rsidRDefault="00CD4547" w:rsidP="006B000C">
            <w:pPr>
              <w:pStyle w:val="affc"/>
              <w:spacing w:before="0" w:after="0"/>
              <w:rPr>
                <w:szCs w:val="24"/>
              </w:rPr>
            </w:pPr>
          </w:p>
        </w:tc>
        <w:tc>
          <w:tcPr>
            <w:tcW w:w="2125" w:type="dxa"/>
          </w:tcPr>
          <w:p w:rsidR="00CD4547" w:rsidRPr="008C3161" w:rsidRDefault="00CD4547" w:rsidP="006B000C">
            <w:pPr>
              <w:pStyle w:val="affc"/>
              <w:spacing w:before="0" w:after="0"/>
              <w:rPr>
                <w:szCs w:val="24"/>
              </w:rPr>
            </w:pPr>
          </w:p>
        </w:tc>
        <w:tc>
          <w:tcPr>
            <w:tcW w:w="1759" w:type="dxa"/>
          </w:tcPr>
          <w:p w:rsidR="00CD4547" w:rsidRPr="008C3161" w:rsidRDefault="00CD4547" w:rsidP="006B000C">
            <w:pPr>
              <w:pStyle w:val="affc"/>
              <w:spacing w:before="0" w:after="0"/>
              <w:rPr>
                <w:szCs w:val="24"/>
              </w:rPr>
            </w:pPr>
          </w:p>
        </w:tc>
        <w:tc>
          <w:tcPr>
            <w:tcW w:w="1559" w:type="dxa"/>
          </w:tcPr>
          <w:p w:rsidR="00CD4547" w:rsidRPr="008C3161" w:rsidRDefault="00CD4547" w:rsidP="006B000C">
            <w:pPr>
              <w:pStyle w:val="affc"/>
              <w:spacing w:before="0" w:after="0"/>
              <w:rPr>
                <w:szCs w:val="24"/>
              </w:rPr>
            </w:pP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6B000C">
            <w:pPr>
              <w:tabs>
                <w:tab w:val="num" w:pos="792"/>
              </w:tabs>
              <w:ind w:left="34"/>
              <w:jc w:val="center"/>
            </w:pPr>
            <w:r w:rsidRPr="008C3161">
              <w:t>…</w:t>
            </w:r>
          </w:p>
        </w:tc>
        <w:tc>
          <w:tcPr>
            <w:tcW w:w="1559" w:type="dxa"/>
          </w:tcPr>
          <w:p w:rsidR="00CD4547" w:rsidRPr="008C3161" w:rsidRDefault="00CD4547" w:rsidP="006B000C">
            <w:pPr>
              <w:pStyle w:val="affc"/>
              <w:spacing w:before="0" w:after="0"/>
              <w:rPr>
                <w:szCs w:val="24"/>
              </w:rPr>
            </w:pPr>
            <w:r w:rsidRPr="008C3161">
              <w:rPr>
                <w:szCs w:val="24"/>
              </w:rPr>
              <w:t>…</w:t>
            </w:r>
          </w:p>
        </w:tc>
        <w:tc>
          <w:tcPr>
            <w:tcW w:w="2353" w:type="dxa"/>
          </w:tcPr>
          <w:p w:rsidR="00CD4547" w:rsidRPr="008C3161" w:rsidRDefault="00CD4547" w:rsidP="006B000C">
            <w:pPr>
              <w:pStyle w:val="affc"/>
              <w:spacing w:before="0" w:after="0"/>
              <w:rPr>
                <w:szCs w:val="24"/>
              </w:rPr>
            </w:pPr>
          </w:p>
        </w:tc>
        <w:tc>
          <w:tcPr>
            <w:tcW w:w="2125" w:type="dxa"/>
          </w:tcPr>
          <w:p w:rsidR="00CD4547" w:rsidRPr="008C3161" w:rsidRDefault="00CD4547" w:rsidP="006B000C">
            <w:pPr>
              <w:pStyle w:val="affc"/>
              <w:spacing w:before="0" w:after="0"/>
              <w:rPr>
                <w:szCs w:val="24"/>
              </w:rPr>
            </w:pPr>
          </w:p>
        </w:tc>
        <w:tc>
          <w:tcPr>
            <w:tcW w:w="1759" w:type="dxa"/>
          </w:tcPr>
          <w:p w:rsidR="00CD4547" w:rsidRPr="008C3161" w:rsidRDefault="00CD4547" w:rsidP="006B000C">
            <w:pPr>
              <w:pStyle w:val="affc"/>
              <w:spacing w:before="0" w:after="0"/>
              <w:rPr>
                <w:szCs w:val="24"/>
              </w:rPr>
            </w:pPr>
          </w:p>
        </w:tc>
        <w:tc>
          <w:tcPr>
            <w:tcW w:w="1559" w:type="dxa"/>
          </w:tcPr>
          <w:p w:rsidR="00CD4547" w:rsidRPr="008C3161" w:rsidRDefault="00CD4547" w:rsidP="006B000C">
            <w:pPr>
              <w:pStyle w:val="affc"/>
              <w:spacing w:before="0" w:after="0"/>
              <w:rPr>
                <w:szCs w:val="24"/>
              </w:rPr>
            </w:pP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8506" w:type="dxa"/>
            <w:gridSpan w:val="5"/>
          </w:tcPr>
          <w:p w:rsidR="00CD4547" w:rsidRPr="008C3161" w:rsidRDefault="00CD4547" w:rsidP="006B000C">
            <w:pPr>
              <w:pStyle w:val="affc"/>
              <w:spacing w:before="0" w:after="0"/>
              <w:rPr>
                <w:b/>
                <w:szCs w:val="24"/>
              </w:rPr>
            </w:pPr>
            <w:r w:rsidRPr="008C3161">
              <w:rPr>
                <w:b/>
                <w:szCs w:val="24"/>
              </w:rPr>
              <w:t>ИТОГО:</w:t>
            </w:r>
          </w:p>
        </w:tc>
        <w:tc>
          <w:tcPr>
            <w:tcW w:w="1559" w:type="dxa"/>
          </w:tcPr>
          <w:p w:rsidR="00CD4547" w:rsidRPr="008C3161" w:rsidRDefault="00CD4547" w:rsidP="006B000C">
            <w:pPr>
              <w:pStyle w:val="affc"/>
              <w:spacing w:before="0" w:after="0"/>
              <w:rPr>
                <w:b/>
                <w:szCs w:val="24"/>
              </w:rPr>
            </w:pPr>
          </w:p>
        </w:tc>
        <w:tc>
          <w:tcPr>
            <w:tcW w:w="1843" w:type="dxa"/>
          </w:tcPr>
          <w:p w:rsidR="00CD4547" w:rsidRPr="008C3161" w:rsidRDefault="00CD4547" w:rsidP="006B000C">
            <w:pPr>
              <w:pStyle w:val="affc"/>
              <w:spacing w:before="0" w:after="0"/>
              <w:rPr>
                <w:b/>
                <w:szCs w:val="24"/>
              </w:rPr>
            </w:pPr>
          </w:p>
        </w:tc>
        <w:tc>
          <w:tcPr>
            <w:tcW w:w="1525" w:type="dxa"/>
          </w:tcPr>
          <w:p w:rsidR="00CD4547" w:rsidRPr="008C3161" w:rsidRDefault="00CD4547" w:rsidP="006B000C">
            <w:pPr>
              <w:pStyle w:val="affc"/>
              <w:spacing w:before="0" w:after="0"/>
              <w:jc w:val="center"/>
              <w:rPr>
                <w:b/>
                <w:szCs w:val="24"/>
              </w:rPr>
            </w:pPr>
          </w:p>
        </w:tc>
        <w:tc>
          <w:tcPr>
            <w:tcW w:w="1727" w:type="dxa"/>
            <w:vAlign w:val="center"/>
          </w:tcPr>
          <w:p w:rsidR="00CD4547" w:rsidRPr="008C3161" w:rsidRDefault="00CD4547" w:rsidP="006B000C">
            <w:pPr>
              <w:pStyle w:val="affc"/>
              <w:spacing w:before="0" w:after="0"/>
              <w:jc w:val="center"/>
              <w:rPr>
                <w:b/>
                <w:szCs w:val="24"/>
              </w:rPr>
            </w:pPr>
            <w:r w:rsidRPr="008C3161">
              <w:rPr>
                <w:b/>
                <w:szCs w:val="24"/>
              </w:rPr>
              <w:t>Х</w:t>
            </w:r>
          </w:p>
        </w:tc>
      </w:tr>
      <w:tr w:rsidR="00CD4547" w:rsidRPr="008C3161" w:rsidTr="006B000C">
        <w:trPr>
          <w:cantSplit/>
          <w:trHeight w:val="227"/>
        </w:trPr>
        <w:tc>
          <w:tcPr>
            <w:tcW w:w="710" w:type="dxa"/>
          </w:tcPr>
          <w:p w:rsidR="00CD4547" w:rsidRPr="008C3161" w:rsidRDefault="00CD4547" w:rsidP="00955780">
            <w:pPr>
              <w:numPr>
                <w:ilvl w:val="0"/>
                <w:numId w:val="72"/>
              </w:numPr>
              <w:tabs>
                <w:tab w:val="left" w:pos="273"/>
              </w:tabs>
              <w:ind w:left="34" w:firstLine="0"/>
              <w:rPr>
                <w:b/>
              </w:rPr>
            </w:pPr>
          </w:p>
        </w:tc>
        <w:tc>
          <w:tcPr>
            <w:tcW w:w="14450" w:type="dxa"/>
            <w:gridSpan w:val="8"/>
          </w:tcPr>
          <w:p w:rsidR="00CD4547" w:rsidRPr="008C3161" w:rsidRDefault="00CD4547" w:rsidP="006B000C">
            <w:pPr>
              <w:pStyle w:val="affc"/>
              <w:spacing w:before="0" w:after="0"/>
              <w:rPr>
                <w:b/>
                <w:szCs w:val="24"/>
              </w:rPr>
            </w:pPr>
            <w:r w:rsidRPr="008C3161">
              <w:rPr>
                <w:b/>
                <w:szCs w:val="24"/>
              </w:rPr>
              <w:t xml:space="preserve">Соисполнитель </w:t>
            </w:r>
            <w:r w:rsidRPr="008C3161">
              <w:rPr>
                <w:b/>
                <w:i/>
                <w:szCs w:val="24"/>
              </w:rPr>
              <w:t>1_____________ [указываются организационно-правовая форма и наименование соисполнителя 1]</w:t>
            </w:r>
          </w:p>
        </w:tc>
      </w:tr>
      <w:tr w:rsidR="00CD4547" w:rsidRPr="008C3161" w:rsidTr="006B000C">
        <w:trPr>
          <w:cantSplit/>
          <w:trHeight w:val="227"/>
        </w:trPr>
        <w:tc>
          <w:tcPr>
            <w:tcW w:w="710" w:type="dxa"/>
          </w:tcPr>
          <w:p w:rsidR="00CD4547" w:rsidRPr="008C3161" w:rsidRDefault="00CD4547" w:rsidP="006B000C">
            <w:pPr>
              <w:tabs>
                <w:tab w:val="num" w:pos="792"/>
              </w:tabs>
              <w:ind w:left="34"/>
              <w:jc w:val="center"/>
            </w:pPr>
            <w:r w:rsidRPr="008C3161">
              <w:t>…</w:t>
            </w:r>
          </w:p>
        </w:tc>
        <w:tc>
          <w:tcPr>
            <w:tcW w:w="1559" w:type="dxa"/>
          </w:tcPr>
          <w:p w:rsidR="00CD4547" w:rsidRPr="008C3161" w:rsidRDefault="00CD4547" w:rsidP="006B000C">
            <w:pPr>
              <w:pStyle w:val="affc"/>
              <w:spacing w:before="0" w:after="0"/>
              <w:rPr>
                <w:szCs w:val="24"/>
              </w:rPr>
            </w:pPr>
            <w:r w:rsidRPr="008C3161">
              <w:rPr>
                <w:szCs w:val="24"/>
              </w:rPr>
              <w:t>…</w:t>
            </w:r>
          </w:p>
        </w:tc>
        <w:tc>
          <w:tcPr>
            <w:tcW w:w="2353" w:type="dxa"/>
          </w:tcPr>
          <w:p w:rsidR="00CD4547" w:rsidRPr="008C3161" w:rsidRDefault="00CD4547" w:rsidP="006B000C">
            <w:pPr>
              <w:pStyle w:val="affc"/>
              <w:spacing w:before="0" w:after="0"/>
              <w:rPr>
                <w:szCs w:val="24"/>
              </w:rPr>
            </w:pPr>
          </w:p>
        </w:tc>
        <w:tc>
          <w:tcPr>
            <w:tcW w:w="2125" w:type="dxa"/>
          </w:tcPr>
          <w:p w:rsidR="00CD4547" w:rsidRPr="008C3161" w:rsidRDefault="00CD4547" w:rsidP="006B000C">
            <w:pPr>
              <w:pStyle w:val="affc"/>
              <w:spacing w:before="0" w:after="0"/>
              <w:rPr>
                <w:szCs w:val="24"/>
              </w:rPr>
            </w:pPr>
          </w:p>
        </w:tc>
        <w:tc>
          <w:tcPr>
            <w:tcW w:w="1759" w:type="dxa"/>
          </w:tcPr>
          <w:p w:rsidR="00CD4547" w:rsidRPr="008C3161" w:rsidRDefault="00CD4547" w:rsidP="006B000C">
            <w:pPr>
              <w:pStyle w:val="affc"/>
              <w:spacing w:before="0" w:after="0"/>
              <w:rPr>
                <w:szCs w:val="24"/>
              </w:rPr>
            </w:pPr>
          </w:p>
        </w:tc>
        <w:tc>
          <w:tcPr>
            <w:tcW w:w="1559" w:type="dxa"/>
          </w:tcPr>
          <w:p w:rsidR="00CD4547" w:rsidRPr="008C3161" w:rsidRDefault="00CD4547" w:rsidP="006B000C">
            <w:pPr>
              <w:pStyle w:val="affc"/>
              <w:spacing w:before="0" w:after="0"/>
              <w:rPr>
                <w:szCs w:val="24"/>
              </w:rPr>
            </w:pP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6B000C">
            <w:pPr>
              <w:tabs>
                <w:tab w:val="num" w:pos="792"/>
              </w:tabs>
              <w:ind w:left="34"/>
              <w:jc w:val="center"/>
            </w:pPr>
          </w:p>
        </w:tc>
        <w:tc>
          <w:tcPr>
            <w:tcW w:w="1559" w:type="dxa"/>
          </w:tcPr>
          <w:p w:rsidR="00CD4547" w:rsidRPr="008C3161" w:rsidRDefault="00CD4547" w:rsidP="006B000C">
            <w:pPr>
              <w:pStyle w:val="affc"/>
              <w:spacing w:before="0" w:after="0"/>
              <w:rPr>
                <w:szCs w:val="24"/>
              </w:rPr>
            </w:pPr>
          </w:p>
        </w:tc>
        <w:tc>
          <w:tcPr>
            <w:tcW w:w="2353" w:type="dxa"/>
          </w:tcPr>
          <w:p w:rsidR="00CD4547" w:rsidRPr="008C3161" w:rsidRDefault="00CD4547" w:rsidP="006B000C">
            <w:pPr>
              <w:pStyle w:val="affc"/>
              <w:spacing w:before="0" w:after="0"/>
              <w:rPr>
                <w:szCs w:val="24"/>
              </w:rPr>
            </w:pPr>
          </w:p>
        </w:tc>
        <w:tc>
          <w:tcPr>
            <w:tcW w:w="2125" w:type="dxa"/>
          </w:tcPr>
          <w:p w:rsidR="00CD4547" w:rsidRPr="008C3161" w:rsidRDefault="00CD4547" w:rsidP="006B000C">
            <w:pPr>
              <w:pStyle w:val="affc"/>
              <w:spacing w:before="0" w:after="0"/>
              <w:rPr>
                <w:szCs w:val="24"/>
              </w:rPr>
            </w:pPr>
          </w:p>
        </w:tc>
        <w:tc>
          <w:tcPr>
            <w:tcW w:w="1759" w:type="dxa"/>
          </w:tcPr>
          <w:p w:rsidR="00CD4547" w:rsidRPr="008C3161" w:rsidRDefault="00CD4547" w:rsidP="006B000C">
            <w:pPr>
              <w:pStyle w:val="affc"/>
              <w:spacing w:before="0" w:after="0"/>
              <w:rPr>
                <w:szCs w:val="24"/>
              </w:rPr>
            </w:pPr>
          </w:p>
        </w:tc>
        <w:tc>
          <w:tcPr>
            <w:tcW w:w="1559" w:type="dxa"/>
          </w:tcPr>
          <w:p w:rsidR="00CD4547" w:rsidRPr="008C3161" w:rsidRDefault="00CD4547" w:rsidP="006B000C">
            <w:pPr>
              <w:pStyle w:val="affc"/>
              <w:spacing w:before="0" w:after="0"/>
              <w:rPr>
                <w:szCs w:val="24"/>
              </w:rPr>
            </w:pP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6B000C">
            <w:pPr>
              <w:tabs>
                <w:tab w:val="num" w:pos="792"/>
              </w:tabs>
              <w:ind w:left="34"/>
              <w:jc w:val="center"/>
            </w:pPr>
          </w:p>
        </w:tc>
        <w:tc>
          <w:tcPr>
            <w:tcW w:w="1559" w:type="dxa"/>
          </w:tcPr>
          <w:p w:rsidR="00CD4547" w:rsidRPr="008C3161" w:rsidRDefault="00CD4547" w:rsidP="006B000C">
            <w:pPr>
              <w:pStyle w:val="affc"/>
              <w:spacing w:before="0" w:after="0"/>
              <w:rPr>
                <w:szCs w:val="24"/>
              </w:rPr>
            </w:pPr>
          </w:p>
        </w:tc>
        <w:tc>
          <w:tcPr>
            <w:tcW w:w="2353" w:type="dxa"/>
          </w:tcPr>
          <w:p w:rsidR="00CD4547" w:rsidRPr="008C3161" w:rsidRDefault="00CD4547" w:rsidP="006B000C">
            <w:pPr>
              <w:pStyle w:val="affc"/>
              <w:spacing w:before="0" w:after="0"/>
              <w:rPr>
                <w:szCs w:val="24"/>
              </w:rPr>
            </w:pPr>
          </w:p>
        </w:tc>
        <w:tc>
          <w:tcPr>
            <w:tcW w:w="2125" w:type="dxa"/>
          </w:tcPr>
          <w:p w:rsidR="00CD4547" w:rsidRPr="008C3161" w:rsidRDefault="00CD4547" w:rsidP="006B000C">
            <w:pPr>
              <w:pStyle w:val="affc"/>
              <w:spacing w:before="0" w:after="0"/>
              <w:rPr>
                <w:szCs w:val="24"/>
              </w:rPr>
            </w:pPr>
          </w:p>
        </w:tc>
        <w:tc>
          <w:tcPr>
            <w:tcW w:w="1759" w:type="dxa"/>
          </w:tcPr>
          <w:p w:rsidR="00CD4547" w:rsidRPr="008C3161" w:rsidRDefault="00CD4547" w:rsidP="006B000C">
            <w:pPr>
              <w:pStyle w:val="affc"/>
              <w:spacing w:before="0" w:after="0"/>
              <w:rPr>
                <w:szCs w:val="24"/>
              </w:rPr>
            </w:pPr>
          </w:p>
        </w:tc>
        <w:tc>
          <w:tcPr>
            <w:tcW w:w="1559" w:type="dxa"/>
          </w:tcPr>
          <w:p w:rsidR="00CD4547" w:rsidRPr="008C3161" w:rsidRDefault="00CD4547" w:rsidP="006B000C">
            <w:pPr>
              <w:pStyle w:val="affc"/>
              <w:spacing w:before="0" w:after="0"/>
              <w:rPr>
                <w:szCs w:val="24"/>
              </w:rPr>
            </w:pP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8506" w:type="dxa"/>
            <w:gridSpan w:val="5"/>
          </w:tcPr>
          <w:p w:rsidR="00CD4547" w:rsidRPr="008C3161" w:rsidRDefault="00CD4547" w:rsidP="006B000C">
            <w:pPr>
              <w:pStyle w:val="affc"/>
              <w:spacing w:before="0" w:after="0"/>
              <w:rPr>
                <w:b/>
                <w:szCs w:val="24"/>
              </w:rPr>
            </w:pPr>
            <w:r w:rsidRPr="008C3161">
              <w:rPr>
                <w:b/>
                <w:szCs w:val="24"/>
              </w:rPr>
              <w:t>ИТОГО:</w:t>
            </w:r>
          </w:p>
        </w:tc>
        <w:tc>
          <w:tcPr>
            <w:tcW w:w="1559" w:type="dxa"/>
          </w:tcPr>
          <w:p w:rsidR="00CD4547" w:rsidRPr="008C3161" w:rsidRDefault="00CD4547" w:rsidP="006B000C">
            <w:pPr>
              <w:pStyle w:val="affc"/>
              <w:spacing w:before="0" w:after="0"/>
              <w:rPr>
                <w:b/>
                <w:szCs w:val="24"/>
              </w:rPr>
            </w:pPr>
          </w:p>
        </w:tc>
        <w:tc>
          <w:tcPr>
            <w:tcW w:w="1843" w:type="dxa"/>
          </w:tcPr>
          <w:p w:rsidR="00CD4547" w:rsidRPr="008C3161" w:rsidRDefault="00CD4547" w:rsidP="006B000C">
            <w:pPr>
              <w:pStyle w:val="affc"/>
              <w:spacing w:before="0" w:after="0"/>
              <w:rPr>
                <w:b/>
                <w:szCs w:val="24"/>
              </w:rPr>
            </w:pPr>
          </w:p>
        </w:tc>
        <w:tc>
          <w:tcPr>
            <w:tcW w:w="1525" w:type="dxa"/>
          </w:tcPr>
          <w:p w:rsidR="00CD4547" w:rsidRPr="008C3161" w:rsidRDefault="00CD4547" w:rsidP="006B000C">
            <w:pPr>
              <w:pStyle w:val="affc"/>
              <w:spacing w:before="0" w:after="0"/>
              <w:jc w:val="center"/>
              <w:rPr>
                <w:b/>
                <w:szCs w:val="24"/>
              </w:rPr>
            </w:pPr>
          </w:p>
        </w:tc>
        <w:tc>
          <w:tcPr>
            <w:tcW w:w="1727" w:type="dxa"/>
            <w:vAlign w:val="center"/>
          </w:tcPr>
          <w:p w:rsidR="00CD4547" w:rsidRPr="008C3161" w:rsidRDefault="00CD4547" w:rsidP="006B000C">
            <w:pPr>
              <w:pStyle w:val="affc"/>
              <w:spacing w:before="0" w:after="0"/>
              <w:jc w:val="center"/>
              <w:rPr>
                <w:b/>
                <w:szCs w:val="24"/>
              </w:rPr>
            </w:pPr>
            <w:r w:rsidRPr="008C3161">
              <w:rPr>
                <w:b/>
                <w:szCs w:val="24"/>
              </w:rPr>
              <w:t>Х</w:t>
            </w:r>
          </w:p>
        </w:tc>
      </w:tr>
      <w:tr w:rsidR="00CD4547" w:rsidRPr="008C3161" w:rsidTr="006B000C">
        <w:trPr>
          <w:cantSplit/>
          <w:trHeight w:val="227"/>
        </w:trPr>
        <w:tc>
          <w:tcPr>
            <w:tcW w:w="710" w:type="dxa"/>
          </w:tcPr>
          <w:p w:rsidR="00CD4547" w:rsidRPr="008C3161" w:rsidRDefault="00CD4547" w:rsidP="00955780">
            <w:pPr>
              <w:numPr>
                <w:ilvl w:val="0"/>
                <w:numId w:val="72"/>
              </w:numPr>
              <w:tabs>
                <w:tab w:val="left" w:pos="273"/>
              </w:tabs>
              <w:ind w:left="34" w:firstLine="0"/>
              <w:rPr>
                <w:b/>
              </w:rPr>
            </w:pPr>
          </w:p>
        </w:tc>
        <w:tc>
          <w:tcPr>
            <w:tcW w:w="14450" w:type="dxa"/>
            <w:gridSpan w:val="8"/>
          </w:tcPr>
          <w:p w:rsidR="00CD4547" w:rsidRPr="008C3161" w:rsidRDefault="00CD4547" w:rsidP="006B000C">
            <w:pPr>
              <w:pStyle w:val="affc"/>
              <w:spacing w:before="0" w:after="0"/>
              <w:rPr>
                <w:b/>
                <w:szCs w:val="24"/>
              </w:rPr>
            </w:pPr>
            <w:r w:rsidRPr="008C3161">
              <w:rPr>
                <w:b/>
                <w:szCs w:val="24"/>
              </w:rPr>
              <w:t xml:space="preserve">Соисполнитель </w:t>
            </w:r>
            <w:r w:rsidRPr="008C3161">
              <w:rPr>
                <w:b/>
                <w:i/>
                <w:szCs w:val="24"/>
              </w:rPr>
              <w:t>2_____________ [указываются организационно-правовая форма и наименование соисполнителя 2]</w:t>
            </w:r>
          </w:p>
        </w:tc>
      </w:tr>
      <w:tr w:rsidR="00CD4547" w:rsidRPr="008C3161" w:rsidTr="006B000C">
        <w:trPr>
          <w:cantSplit/>
          <w:trHeight w:val="227"/>
        </w:trPr>
        <w:tc>
          <w:tcPr>
            <w:tcW w:w="710" w:type="dxa"/>
          </w:tcPr>
          <w:p w:rsidR="00CD4547" w:rsidRPr="008C3161" w:rsidRDefault="00CD4547" w:rsidP="006B000C">
            <w:pPr>
              <w:tabs>
                <w:tab w:val="num" w:pos="792"/>
              </w:tabs>
              <w:ind w:left="34"/>
              <w:jc w:val="center"/>
            </w:pPr>
          </w:p>
        </w:tc>
        <w:tc>
          <w:tcPr>
            <w:tcW w:w="1559" w:type="dxa"/>
          </w:tcPr>
          <w:p w:rsidR="00CD4547" w:rsidRPr="008C3161" w:rsidRDefault="00CD4547" w:rsidP="006B000C">
            <w:pPr>
              <w:pStyle w:val="affc"/>
              <w:spacing w:before="0" w:after="0"/>
              <w:rPr>
                <w:szCs w:val="24"/>
              </w:rPr>
            </w:pPr>
          </w:p>
        </w:tc>
        <w:tc>
          <w:tcPr>
            <w:tcW w:w="2353" w:type="dxa"/>
          </w:tcPr>
          <w:p w:rsidR="00CD4547" w:rsidRPr="008C3161" w:rsidRDefault="00CD4547" w:rsidP="006B000C">
            <w:pPr>
              <w:pStyle w:val="affc"/>
              <w:spacing w:before="0" w:after="0"/>
              <w:rPr>
                <w:szCs w:val="24"/>
              </w:rPr>
            </w:pPr>
          </w:p>
        </w:tc>
        <w:tc>
          <w:tcPr>
            <w:tcW w:w="2125" w:type="dxa"/>
          </w:tcPr>
          <w:p w:rsidR="00CD4547" w:rsidRPr="008C3161" w:rsidRDefault="00CD4547" w:rsidP="006B000C">
            <w:pPr>
              <w:pStyle w:val="affc"/>
              <w:spacing w:before="0" w:after="0"/>
              <w:rPr>
                <w:szCs w:val="24"/>
              </w:rPr>
            </w:pPr>
          </w:p>
        </w:tc>
        <w:tc>
          <w:tcPr>
            <w:tcW w:w="1759" w:type="dxa"/>
          </w:tcPr>
          <w:p w:rsidR="00CD4547" w:rsidRPr="008C3161" w:rsidRDefault="00CD4547" w:rsidP="006B000C">
            <w:pPr>
              <w:pStyle w:val="affc"/>
              <w:spacing w:before="0" w:after="0"/>
              <w:rPr>
                <w:szCs w:val="24"/>
              </w:rPr>
            </w:pPr>
          </w:p>
        </w:tc>
        <w:tc>
          <w:tcPr>
            <w:tcW w:w="3402" w:type="dxa"/>
            <w:gridSpan w:val="2"/>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710" w:type="dxa"/>
          </w:tcPr>
          <w:p w:rsidR="00CD4547" w:rsidRPr="008C3161" w:rsidRDefault="00CD4547" w:rsidP="006B000C">
            <w:pPr>
              <w:tabs>
                <w:tab w:val="num" w:pos="792"/>
              </w:tabs>
              <w:ind w:left="34"/>
              <w:jc w:val="center"/>
            </w:pPr>
          </w:p>
        </w:tc>
        <w:tc>
          <w:tcPr>
            <w:tcW w:w="1559" w:type="dxa"/>
          </w:tcPr>
          <w:p w:rsidR="00CD4547" w:rsidRPr="008C3161" w:rsidRDefault="00CD4547" w:rsidP="006B000C">
            <w:pPr>
              <w:pStyle w:val="affc"/>
              <w:spacing w:before="0" w:after="0"/>
              <w:rPr>
                <w:szCs w:val="24"/>
              </w:rPr>
            </w:pPr>
          </w:p>
        </w:tc>
        <w:tc>
          <w:tcPr>
            <w:tcW w:w="2353" w:type="dxa"/>
          </w:tcPr>
          <w:p w:rsidR="00CD4547" w:rsidRPr="008C3161" w:rsidRDefault="00CD4547" w:rsidP="006B000C">
            <w:pPr>
              <w:pStyle w:val="affc"/>
              <w:spacing w:before="0" w:after="0"/>
              <w:rPr>
                <w:szCs w:val="24"/>
              </w:rPr>
            </w:pPr>
          </w:p>
        </w:tc>
        <w:tc>
          <w:tcPr>
            <w:tcW w:w="2125" w:type="dxa"/>
          </w:tcPr>
          <w:p w:rsidR="00CD4547" w:rsidRPr="008C3161" w:rsidRDefault="00CD4547" w:rsidP="006B000C">
            <w:pPr>
              <w:pStyle w:val="affc"/>
              <w:spacing w:before="0" w:after="0"/>
              <w:rPr>
                <w:szCs w:val="24"/>
              </w:rPr>
            </w:pPr>
          </w:p>
        </w:tc>
        <w:tc>
          <w:tcPr>
            <w:tcW w:w="1759" w:type="dxa"/>
          </w:tcPr>
          <w:p w:rsidR="00CD4547" w:rsidRPr="008C3161" w:rsidRDefault="00CD4547" w:rsidP="006B000C">
            <w:pPr>
              <w:pStyle w:val="affc"/>
              <w:spacing w:before="0" w:after="0"/>
              <w:rPr>
                <w:szCs w:val="24"/>
              </w:rPr>
            </w:pPr>
          </w:p>
        </w:tc>
        <w:tc>
          <w:tcPr>
            <w:tcW w:w="1559" w:type="dxa"/>
          </w:tcPr>
          <w:p w:rsidR="00CD4547" w:rsidRPr="008C3161" w:rsidRDefault="00CD4547" w:rsidP="006B000C">
            <w:pPr>
              <w:pStyle w:val="affc"/>
              <w:spacing w:before="0" w:after="0"/>
              <w:rPr>
                <w:szCs w:val="24"/>
              </w:rPr>
            </w:pPr>
          </w:p>
        </w:tc>
        <w:tc>
          <w:tcPr>
            <w:tcW w:w="1843" w:type="dxa"/>
          </w:tcPr>
          <w:p w:rsidR="00CD4547" w:rsidRPr="008C3161" w:rsidRDefault="00CD4547" w:rsidP="006B000C">
            <w:pPr>
              <w:pStyle w:val="affc"/>
              <w:spacing w:before="0" w:after="0"/>
              <w:rPr>
                <w:szCs w:val="24"/>
              </w:rPr>
            </w:pPr>
          </w:p>
        </w:tc>
        <w:tc>
          <w:tcPr>
            <w:tcW w:w="1525" w:type="dxa"/>
          </w:tcPr>
          <w:p w:rsidR="00CD4547" w:rsidRPr="008C3161" w:rsidRDefault="00CD4547" w:rsidP="006B000C">
            <w:pPr>
              <w:pStyle w:val="affc"/>
              <w:spacing w:before="0" w:after="0"/>
              <w:rPr>
                <w:szCs w:val="24"/>
              </w:rPr>
            </w:pPr>
          </w:p>
        </w:tc>
        <w:tc>
          <w:tcPr>
            <w:tcW w:w="1727" w:type="dxa"/>
          </w:tcPr>
          <w:p w:rsidR="00CD4547" w:rsidRPr="008C3161" w:rsidRDefault="00CD4547" w:rsidP="006B000C">
            <w:pPr>
              <w:pStyle w:val="affc"/>
              <w:spacing w:before="0" w:after="0"/>
              <w:rPr>
                <w:szCs w:val="24"/>
              </w:rPr>
            </w:pPr>
          </w:p>
        </w:tc>
      </w:tr>
      <w:tr w:rsidR="00CD4547" w:rsidRPr="008C3161" w:rsidTr="006B000C">
        <w:trPr>
          <w:cantSplit/>
          <w:trHeight w:val="227"/>
        </w:trPr>
        <w:tc>
          <w:tcPr>
            <w:tcW w:w="8506" w:type="dxa"/>
            <w:gridSpan w:val="5"/>
          </w:tcPr>
          <w:p w:rsidR="00CD4547" w:rsidRPr="008C3161" w:rsidRDefault="00CD4547" w:rsidP="006B000C">
            <w:pPr>
              <w:pStyle w:val="affc"/>
              <w:spacing w:before="0" w:after="0"/>
              <w:ind w:left="0"/>
              <w:rPr>
                <w:b/>
                <w:szCs w:val="24"/>
              </w:rPr>
            </w:pPr>
            <w:r w:rsidRPr="008C3161">
              <w:rPr>
                <w:b/>
                <w:szCs w:val="24"/>
              </w:rPr>
              <w:t xml:space="preserve">ИТОГО </w:t>
            </w:r>
          </w:p>
        </w:tc>
        <w:tc>
          <w:tcPr>
            <w:tcW w:w="1559" w:type="dxa"/>
          </w:tcPr>
          <w:p w:rsidR="00CD4547" w:rsidRPr="008C3161" w:rsidRDefault="00CD4547" w:rsidP="006B000C">
            <w:pPr>
              <w:pStyle w:val="affc"/>
              <w:spacing w:before="0" w:after="0"/>
              <w:rPr>
                <w:b/>
                <w:szCs w:val="24"/>
              </w:rPr>
            </w:pPr>
          </w:p>
        </w:tc>
        <w:tc>
          <w:tcPr>
            <w:tcW w:w="1843" w:type="dxa"/>
          </w:tcPr>
          <w:p w:rsidR="00CD4547" w:rsidRPr="008C3161" w:rsidRDefault="00CD4547" w:rsidP="006B000C">
            <w:pPr>
              <w:pStyle w:val="affc"/>
              <w:spacing w:before="0" w:after="0"/>
              <w:rPr>
                <w:b/>
                <w:szCs w:val="24"/>
              </w:rPr>
            </w:pPr>
          </w:p>
        </w:tc>
        <w:tc>
          <w:tcPr>
            <w:tcW w:w="1525" w:type="dxa"/>
          </w:tcPr>
          <w:p w:rsidR="00CD4547" w:rsidRPr="008C3161" w:rsidRDefault="00CD4547" w:rsidP="006B000C">
            <w:pPr>
              <w:pStyle w:val="affc"/>
              <w:spacing w:before="0" w:after="0"/>
              <w:jc w:val="center"/>
              <w:rPr>
                <w:b/>
                <w:szCs w:val="24"/>
              </w:rPr>
            </w:pPr>
          </w:p>
        </w:tc>
        <w:tc>
          <w:tcPr>
            <w:tcW w:w="1727" w:type="dxa"/>
            <w:vAlign w:val="center"/>
          </w:tcPr>
          <w:p w:rsidR="00CD4547" w:rsidRPr="008C3161" w:rsidRDefault="00CD4547" w:rsidP="006B000C">
            <w:pPr>
              <w:pStyle w:val="affc"/>
              <w:spacing w:before="0" w:after="0"/>
              <w:jc w:val="center"/>
              <w:rPr>
                <w:b/>
                <w:szCs w:val="24"/>
              </w:rPr>
            </w:pPr>
            <w:r w:rsidRPr="008C3161">
              <w:rPr>
                <w:b/>
                <w:szCs w:val="24"/>
              </w:rPr>
              <w:t>Х</w:t>
            </w:r>
          </w:p>
        </w:tc>
      </w:tr>
    </w:tbl>
    <w:p w:rsidR="00CD4547" w:rsidRPr="008C3161" w:rsidRDefault="00CD4547" w:rsidP="00CD4547">
      <w:pPr>
        <w:pStyle w:val="affff6"/>
        <w:tabs>
          <w:tab w:val="clear" w:pos="1134"/>
        </w:tabs>
        <w:autoSpaceDE w:val="0"/>
        <w:autoSpaceDN w:val="0"/>
        <w:spacing w:line="240" w:lineRule="auto"/>
        <w:ind w:firstLine="0"/>
        <w:rPr>
          <w:sz w:val="24"/>
          <w:szCs w:val="24"/>
        </w:rPr>
      </w:pPr>
    </w:p>
    <w:p w:rsidR="00CD4547" w:rsidRPr="008C3161" w:rsidRDefault="00CD4547" w:rsidP="00CD4547">
      <w:pPr>
        <w:pStyle w:val="affff6"/>
        <w:tabs>
          <w:tab w:val="clear" w:pos="1134"/>
        </w:tabs>
        <w:autoSpaceDE w:val="0"/>
        <w:autoSpaceDN w:val="0"/>
        <w:spacing w:line="240" w:lineRule="auto"/>
        <w:ind w:firstLine="0"/>
        <w:rPr>
          <w:sz w:val="24"/>
          <w:szCs w:val="24"/>
        </w:rPr>
      </w:pPr>
      <w:r w:rsidRPr="008C3161">
        <w:rPr>
          <w:sz w:val="24"/>
          <w:szCs w:val="24"/>
        </w:rPr>
        <w:t>_________________________________</w:t>
      </w:r>
      <w:r w:rsidRPr="008C3161">
        <w:rPr>
          <w:sz w:val="24"/>
          <w:szCs w:val="24"/>
        </w:rPr>
        <w:tab/>
        <w:t>___</w:t>
      </w:r>
      <w:r w:rsidRPr="008C3161">
        <w:rPr>
          <w:sz w:val="24"/>
          <w:szCs w:val="24"/>
        </w:rPr>
        <w:tab/>
      </w:r>
      <w:r w:rsidRPr="008C3161">
        <w:rPr>
          <w:sz w:val="24"/>
          <w:szCs w:val="24"/>
        </w:rPr>
        <w:tab/>
        <w:t>___________________________</w:t>
      </w:r>
    </w:p>
    <w:p w:rsidR="00CD4547" w:rsidRPr="008C3161" w:rsidRDefault="00CD4547" w:rsidP="00CD4547">
      <w:pPr>
        <w:pStyle w:val="Times12"/>
        <w:ind w:firstLine="0"/>
        <w:rPr>
          <w:b/>
          <w:bCs w:val="0"/>
          <w:i/>
          <w:szCs w:val="24"/>
          <w:vertAlign w:val="superscript"/>
        </w:rPr>
      </w:pPr>
      <w:r w:rsidRPr="008C3161">
        <w:rPr>
          <w:b/>
          <w:bCs w:val="0"/>
          <w:i/>
          <w:szCs w:val="24"/>
          <w:vertAlign w:val="superscript"/>
        </w:rPr>
        <w:t>(Подпись уполномоченного представителя)</w:t>
      </w:r>
      <w:r w:rsidRPr="008C3161">
        <w:rPr>
          <w:snapToGrid w:val="0"/>
          <w:szCs w:val="24"/>
        </w:rPr>
        <w:tab/>
      </w:r>
      <w:r w:rsidRPr="008C3161">
        <w:rPr>
          <w:snapToGrid w:val="0"/>
          <w:szCs w:val="24"/>
        </w:rPr>
        <w:tab/>
      </w:r>
      <w:r w:rsidRPr="008C3161">
        <w:rPr>
          <w:b/>
          <w:bCs w:val="0"/>
          <w:i/>
          <w:szCs w:val="24"/>
          <w:vertAlign w:val="superscript"/>
        </w:rPr>
        <w:t>(Имя и должность подписавшего)</w:t>
      </w:r>
    </w:p>
    <w:p w:rsidR="00CD4547" w:rsidRPr="008C3161" w:rsidRDefault="00CD4547" w:rsidP="00CD4547">
      <w:pPr>
        <w:pStyle w:val="Times12"/>
        <w:ind w:firstLine="709"/>
        <w:rPr>
          <w:bCs w:val="0"/>
          <w:szCs w:val="24"/>
        </w:rPr>
      </w:pPr>
      <w:r w:rsidRPr="008C3161">
        <w:rPr>
          <w:bCs w:val="0"/>
          <w:szCs w:val="24"/>
        </w:rPr>
        <w:t>М.П.</w:t>
      </w:r>
    </w:p>
    <w:p w:rsidR="00CD4547" w:rsidRPr="008C3161" w:rsidRDefault="00CD4547" w:rsidP="00CD4547">
      <w:pPr>
        <w:pStyle w:val="Times12"/>
        <w:tabs>
          <w:tab w:val="left" w:pos="709"/>
          <w:tab w:val="left" w:pos="1134"/>
        </w:tabs>
        <w:ind w:firstLine="709"/>
        <w:rPr>
          <w:bCs w:val="0"/>
          <w:szCs w:val="24"/>
        </w:rPr>
      </w:pPr>
    </w:p>
    <w:p w:rsidR="00CD4547" w:rsidRPr="008C3161" w:rsidRDefault="00CD4547" w:rsidP="00CD4547">
      <w:pPr>
        <w:pStyle w:val="Times12"/>
        <w:tabs>
          <w:tab w:val="left" w:pos="709"/>
          <w:tab w:val="left" w:pos="1134"/>
        </w:tabs>
        <w:ind w:firstLine="709"/>
        <w:rPr>
          <w:bCs w:val="0"/>
          <w:szCs w:val="24"/>
        </w:rPr>
      </w:pPr>
      <w:r w:rsidRPr="008C3161">
        <w:rPr>
          <w:bCs w:val="0"/>
          <w:szCs w:val="24"/>
        </w:rPr>
        <w:t>ИНСТРУКЦИИ ПО ЗАПОЛНЕНИЮ</w:t>
      </w:r>
    </w:p>
    <w:p w:rsidR="00CD4547" w:rsidRPr="008C3161" w:rsidRDefault="00CD4547" w:rsidP="00955780">
      <w:pPr>
        <w:pStyle w:val="Times12"/>
        <w:numPr>
          <w:ilvl w:val="0"/>
          <w:numId w:val="73"/>
        </w:numPr>
        <w:tabs>
          <w:tab w:val="left" w:pos="1134"/>
        </w:tabs>
        <w:ind w:left="0" w:right="680" w:firstLine="709"/>
        <w:rPr>
          <w:szCs w:val="24"/>
        </w:rPr>
      </w:pPr>
      <w:r w:rsidRPr="008C3161">
        <w:rPr>
          <w:szCs w:val="24"/>
        </w:rPr>
        <w:t>Данные инструкции не следует воспроизводить в документах, подготовленных участником запроса предложений.</w:t>
      </w:r>
    </w:p>
    <w:p w:rsidR="00CD4547" w:rsidRPr="008C3161" w:rsidRDefault="00CD4547" w:rsidP="00955780">
      <w:pPr>
        <w:pStyle w:val="Times12"/>
        <w:numPr>
          <w:ilvl w:val="0"/>
          <w:numId w:val="73"/>
        </w:numPr>
        <w:tabs>
          <w:tab w:val="left" w:pos="1134"/>
        </w:tabs>
        <w:ind w:left="0" w:right="680" w:firstLine="709"/>
        <w:rPr>
          <w:szCs w:val="24"/>
        </w:rPr>
      </w:pPr>
      <w:r w:rsidRPr="008C3161">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D4547" w:rsidRPr="008C3161" w:rsidRDefault="00CD4547" w:rsidP="00955780">
      <w:pPr>
        <w:pStyle w:val="Times12"/>
        <w:numPr>
          <w:ilvl w:val="0"/>
          <w:numId w:val="73"/>
        </w:numPr>
        <w:tabs>
          <w:tab w:val="left" w:pos="1134"/>
        </w:tabs>
        <w:ind w:left="0" w:right="680" w:firstLine="709"/>
        <w:rPr>
          <w:szCs w:val="24"/>
        </w:rPr>
      </w:pPr>
      <w:r w:rsidRPr="008C3161">
        <w:rPr>
          <w:szCs w:val="24"/>
        </w:rPr>
        <w:t>Участник запроса предложений указывает свое фирменное наименование (в т.ч. организационно-правовую форму).</w:t>
      </w:r>
    </w:p>
    <w:p w:rsidR="00CD4547" w:rsidRPr="008C3161" w:rsidRDefault="00CD4547" w:rsidP="00955780">
      <w:pPr>
        <w:pStyle w:val="Times12"/>
        <w:numPr>
          <w:ilvl w:val="0"/>
          <w:numId w:val="73"/>
        </w:numPr>
        <w:tabs>
          <w:tab w:val="left" w:pos="1134"/>
        </w:tabs>
        <w:ind w:left="0" w:right="680" w:firstLine="709"/>
        <w:rPr>
          <w:szCs w:val="24"/>
        </w:rPr>
      </w:pPr>
      <w:r w:rsidRPr="008C3161">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D4547" w:rsidRPr="008C3161" w:rsidRDefault="00CD4547" w:rsidP="00955780">
      <w:pPr>
        <w:pStyle w:val="Times12"/>
        <w:numPr>
          <w:ilvl w:val="0"/>
          <w:numId w:val="73"/>
        </w:numPr>
        <w:tabs>
          <w:tab w:val="left" w:pos="1134"/>
        </w:tabs>
        <w:ind w:left="0" w:right="680" w:firstLine="709"/>
        <w:rPr>
          <w:szCs w:val="24"/>
        </w:rPr>
      </w:pPr>
      <w:r w:rsidRPr="008C3161">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D4547" w:rsidRPr="008C3161" w:rsidRDefault="00CD4547" w:rsidP="00955780">
      <w:pPr>
        <w:pStyle w:val="Times12"/>
        <w:numPr>
          <w:ilvl w:val="0"/>
          <w:numId w:val="73"/>
        </w:numPr>
        <w:tabs>
          <w:tab w:val="left" w:pos="1134"/>
        </w:tabs>
        <w:ind w:left="0" w:right="680" w:firstLine="709"/>
        <w:rPr>
          <w:szCs w:val="24"/>
        </w:rPr>
      </w:pPr>
      <w:r w:rsidRPr="008C3161">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D4547" w:rsidRPr="008C3161" w:rsidRDefault="00CD4547" w:rsidP="00955780">
      <w:pPr>
        <w:pStyle w:val="Times12"/>
        <w:numPr>
          <w:ilvl w:val="0"/>
          <w:numId w:val="73"/>
        </w:numPr>
        <w:tabs>
          <w:tab w:val="left" w:pos="1134"/>
        </w:tabs>
        <w:ind w:left="0" w:right="680" w:firstLine="709"/>
        <w:rPr>
          <w:szCs w:val="24"/>
        </w:rPr>
      </w:pPr>
      <w:r w:rsidRPr="008C3161">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D4547" w:rsidRPr="008C3161" w:rsidRDefault="00CD4547" w:rsidP="00CD4547">
      <w:pPr>
        <w:pStyle w:val="Times12"/>
        <w:tabs>
          <w:tab w:val="left" w:pos="709"/>
        </w:tabs>
        <w:suppressAutoHyphens/>
        <w:ind w:right="-30"/>
        <w:rPr>
          <w:szCs w:val="24"/>
        </w:rPr>
      </w:pPr>
      <w:bookmarkStart w:id="438" w:name="_Справка_о_перечне"/>
      <w:bookmarkEnd w:id="438"/>
    </w:p>
    <w:p w:rsidR="00CD4547" w:rsidRDefault="00CD4547"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1C043B" w:rsidRDefault="001C043B" w:rsidP="00CD4547">
      <w:pPr>
        <w:pStyle w:val="Times12"/>
        <w:ind w:firstLine="0"/>
        <w:jc w:val="center"/>
        <w:rPr>
          <w:b/>
          <w:bCs w:val="0"/>
          <w:i/>
          <w:szCs w:val="24"/>
          <w:highlight w:val="yellow"/>
        </w:rPr>
      </w:pPr>
    </w:p>
    <w:p w:rsidR="00CD4547" w:rsidRPr="001C043B" w:rsidRDefault="00CD4547" w:rsidP="00CD4547">
      <w:pPr>
        <w:pStyle w:val="Times12"/>
        <w:ind w:firstLine="0"/>
        <w:jc w:val="right"/>
        <w:rPr>
          <w:bCs w:val="0"/>
          <w:szCs w:val="24"/>
        </w:rPr>
      </w:pPr>
      <w:r w:rsidRPr="001C043B">
        <w:rPr>
          <w:bCs w:val="0"/>
          <w:szCs w:val="24"/>
        </w:rPr>
        <w:t xml:space="preserve">Форма </w:t>
      </w:r>
      <w:r w:rsidR="00854CB3">
        <w:rPr>
          <w:bCs w:val="0"/>
          <w:szCs w:val="24"/>
        </w:rPr>
        <w:t>9</w:t>
      </w:r>
      <w:r w:rsidRPr="001C043B">
        <w:rPr>
          <w:bCs w:val="0"/>
          <w:szCs w:val="24"/>
        </w:rPr>
        <w:t>.</w:t>
      </w:r>
    </w:p>
    <w:p w:rsidR="00CD4547" w:rsidRPr="001C043B" w:rsidRDefault="00CD4547" w:rsidP="00CD4547">
      <w:pPr>
        <w:pStyle w:val="Times12"/>
        <w:ind w:left="9923" w:firstLine="0"/>
        <w:jc w:val="left"/>
        <w:rPr>
          <w:iCs/>
          <w:szCs w:val="24"/>
        </w:rPr>
      </w:pPr>
      <w:r w:rsidRPr="001C043B">
        <w:rPr>
          <w:iCs/>
          <w:szCs w:val="24"/>
        </w:rPr>
        <w:t>Приложение к заявке на участие в запросе предложений от «___» __________ 20___ г. № ______</w:t>
      </w:r>
    </w:p>
    <w:p w:rsidR="00CD4547" w:rsidRPr="001C043B" w:rsidRDefault="00CD4547" w:rsidP="00CD4547">
      <w:pPr>
        <w:widowControl w:val="0"/>
        <w:autoSpaceDE w:val="0"/>
        <w:autoSpaceDN w:val="0"/>
        <w:adjustRightInd w:val="0"/>
        <w:jc w:val="center"/>
        <w:rPr>
          <w:bCs/>
        </w:rPr>
      </w:pPr>
    </w:p>
    <w:p w:rsidR="00CD4547" w:rsidRPr="001C043B" w:rsidRDefault="00CD4547" w:rsidP="00CD4547">
      <w:pPr>
        <w:jc w:val="center"/>
      </w:pPr>
      <w:r w:rsidRPr="001C043B">
        <w:t>Открытый запрос предложений в электронной форме на право заключения договора/</w:t>
      </w:r>
      <w:r w:rsidRPr="001C043B">
        <w:rPr>
          <w:b/>
          <w:i/>
        </w:rPr>
        <w:t>ов</w:t>
      </w:r>
      <w:r w:rsidRPr="001C043B">
        <w:t xml:space="preserve"> на _______________________________________</w:t>
      </w:r>
    </w:p>
    <w:p w:rsidR="00CD4547" w:rsidRPr="001C043B" w:rsidRDefault="00CD4547" w:rsidP="00CD4547">
      <w:pPr>
        <w:pStyle w:val="Times12"/>
        <w:ind w:firstLine="0"/>
        <w:jc w:val="right"/>
        <w:rPr>
          <w:bCs w:val="0"/>
          <w:i/>
          <w:szCs w:val="24"/>
        </w:rPr>
      </w:pPr>
      <w:r w:rsidRPr="001C043B">
        <w:rPr>
          <w:b/>
          <w:bCs w:val="0"/>
          <w:i/>
          <w:szCs w:val="24"/>
        </w:rPr>
        <w:t>Лот</w:t>
      </w:r>
      <w:r w:rsidRPr="001C043B">
        <w:rPr>
          <w:bCs w:val="0"/>
          <w:i/>
          <w:szCs w:val="24"/>
        </w:rPr>
        <w:t xml:space="preserve"> __</w:t>
      </w:r>
    </w:p>
    <w:p w:rsidR="00CD4547" w:rsidRPr="001C043B" w:rsidRDefault="00CD4547" w:rsidP="00CD4547">
      <w:pPr>
        <w:pStyle w:val="21"/>
        <w:numPr>
          <w:ilvl w:val="0"/>
          <w:numId w:val="0"/>
        </w:numPr>
        <w:spacing w:before="0" w:after="0"/>
        <w:jc w:val="center"/>
        <w:rPr>
          <w:rFonts w:ascii="Times New Roman" w:hAnsi="Times New Roman" w:cs="Times New Roman"/>
          <w:b w:val="0"/>
          <w:i w:val="0"/>
          <w:sz w:val="24"/>
          <w:szCs w:val="24"/>
        </w:rPr>
      </w:pPr>
      <w:bookmarkStart w:id="439" w:name="_Toc362949943"/>
      <w:bookmarkStart w:id="440" w:name="_Toc400028445"/>
      <w:r w:rsidRPr="001C043B">
        <w:rPr>
          <w:rFonts w:ascii="Times New Roman" w:hAnsi="Times New Roman" w:cs="Times New Roman"/>
          <w:b w:val="0"/>
          <w:i w:val="0"/>
          <w:sz w:val="24"/>
          <w:szCs w:val="24"/>
        </w:rPr>
        <w:t>СПРАВКА О КАДРОВЫХ РЕСУРСАХ (Форма ___)</w:t>
      </w:r>
      <w:bookmarkEnd w:id="439"/>
      <w:bookmarkEnd w:id="440"/>
    </w:p>
    <w:p w:rsidR="00CD4547" w:rsidRPr="001C043B" w:rsidRDefault="00CD4547" w:rsidP="00CD4547">
      <w:pPr>
        <w:pStyle w:val="Times12"/>
        <w:rPr>
          <w:szCs w:val="24"/>
        </w:rPr>
      </w:pPr>
    </w:p>
    <w:p w:rsidR="00CD4547" w:rsidRPr="001C043B" w:rsidRDefault="00CD4547" w:rsidP="00CD4547">
      <w:pPr>
        <w:pStyle w:val="Times12"/>
        <w:ind w:firstLine="0"/>
        <w:rPr>
          <w:i/>
          <w:szCs w:val="24"/>
        </w:rPr>
      </w:pPr>
      <w:r w:rsidRPr="001C043B">
        <w:rPr>
          <w:szCs w:val="24"/>
        </w:rPr>
        <w:t xml:space="preserve">Участник запроса предложений: ________________________________ </w:t>
      </w:r>
    </w:p>
    <w:p w:rsidR="00CD4547" w:rsidRPr="001C043B" w:rsidRDefault="00CD4547" w:rsidP="00CD4547">
      <w:pPr>
        <w:pStyle w:val="Times12"/>
        <w:ind w:firstLine="2520"/>
        <w:rPr>
          <w:szCs w:val="24"/>
        </w:rPr>
      </w:pPr>
    </w:p>
    <w:p w:rsidR="00CD4547" w:rsidRPr="001C043B" w:rsidRDefault="00CD4547" w:rsidP="00CD4547">
      <w:r w:rsidRPr="001C043B">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D4547" w:rsidRPr="001C043B" w:rsidTr="006B000C">
        <w:tc>
          <w:tcPr>
            <w:tcW w:w="616" w:type="dxa"/>
            <w:vAlign w:val="center"/>
          </w:tcPr>
          <w:p w:rsidR="00CD4547" w:rsidRPr="001C043B" w:rsidRDefault="00CD4547" w:rsidP="006B000C">
            <w:pPr>
              <w:jc w:val="center"/>
            </w:pPr>
            <w:r w:rsidRPr="001C043B">
              <w:t>№</w:t>
            </w:r>
          </w:p>
        </w:tc>
        <w:tc>
          <w:tcPr>
            <w:tcW w:w="3192" w:type="dxa"/>
            <w:vAlign w:val="center"/>
          </w:tcPr>
          <w:p w:rsidR="00CD4547" w:rsidRPr="001C043B" w:rsidRDefault="00CD4547" w:rsidP="006B000C">
            <w:pPr>
              <w:jc w:val="center"/>
            </w:pPr>
            <w:r w:rsidRPr="001C043B">
              <w:t>Фамилия, имя, отчество сотрудника</w:t>
            </w:r>
          </w:p>
        </w:tc>
        <w:tc>
          <w:tcPr>
            <w:tcW w:w="2963" w:type="dxa"/>
            <w:vAlign w:val="center"/>
          </w:tcPr>
          <w:p w:rsidR="00CD4547" w:rsidRPr="001C043B" w:rsidRDefault="00CD4547" w:rsidP="006B000C">
            <w:pPr>
              <w:jc w:val="center"/>
            </w:pPr>
            <w:r w:rsidRPr="001C043B">
              <w:t>Образование (какое учебное заведение окончил, год окончания, специальность)</w:t>
            </w:r>
          </w:p>
        </w:tc>
        <w:tc>
          <w:tcPr>
            <w:tcW w:w="1842" w:type="dxa"/>
            <w:vAlign w:val="center"/>
          </w:tcPr>
          <w:p w:rsidR="00CD4547" w:rsidRPr="001C043B" w:rsidRDefault="00CD4547" w:rsidP="006B000C">
            <w:pPr>
              <w:jc w:val="center"/>
            </w:pPr>
            <w:r w:rsidRPr="001C043B">
              <w:t>Должность</w:t>
            </w:r>
          </w:p>
        </w:tc>
        <w:tc>
          <w:tcPr>
            <w:tcW w:w="2268" w:type="dxa"/>
            <w:vAlign w:val="center"/>
          </w:tcPr>
          <w:p w:rsidR="00CD4547" w:rsidRPr="001C043B" w:rsidRDefault="00CD4547" w:rsidP="006B000C">
            <w:pPr>
              <w:jc w:val="center"/>
            </w:pPr>
            <w:r w:rsidRPr="001C043B">
              <w:t>Стаж работы в данной или аналогичной должности, лет</w:t>
            </w:r>
          </w:p>
        </w:tc>
        <w:tc>
          <w:tcPr>
            <w:tcW w:w="2151" w:type="dxa"/>
            <w:vAlign w:val="center"/>
          </w:tcPr>
          <w:p w:rsidR="00CD4547" w:rsidRPr="001C043B" w:rsidRDefault="00CD4547" w:rsidP="006B000C">
            <w:pPr>
              <w:ind w:left="-107" w:right="-52"/>
              <w:jc w:val="center"/>
            </w:pPr>
            <w:r w:rsidRPr="001C043B">
              <w:t>Примечание</w:t>
            </w:r>
          </w:p>
        </w:tc>
      </w:tr>
      <w:tr w:rsidR="00CD4547" w:rsidRPr="001C043B" w:rsidTr="006B000C">
        <w:trPr>
          <w:cantSplit/>
        </w:trPr>
        <w:tc>
          <w:tcPr>
            <w:tcW w:w="13032" w:type="dxa"/>
            <w:gridSpan w:val="6"/>
          </w:tcPr>
          <w:p w:rsidR="00CD4547" w:rsidRPr="001C043B" w:rsidRDefault="00CD4547" w:rsidP="006B000C">
            <w:r w:rsidRPr="001C043B">
              <w:t>Руководящее звено (руководитель и его заместители, главный бухгалтер, главный экономист, главный юрист)</w:t>
            </w:r>
          </w:p>
        </w:tc>
      </w:tr>
      <w:tr w:rsidR="00CD4547" w:rsidRPr="001C043B" w:rsidTr="006B000C">
        <w:tc>
          <w:tcPr>
            <w:tcW w:w="616" w:type="dxa"/>
          </w:tcPr>
          <w:p w:rsidR="00CD4547" w:rsidRPr="001C043B" w:rsidRDefault="00CD4547" w:rsidP="006B000C">
            <w:pPr>
              <w:jc w:val="center"/>
            </w:pPr>
            <w:r w:rsidRPr="001C043B">
              <w:t>1</w:t>
            </w:r>
          </w:p>
        </w:tc>
        <w:tc>
          <w:tcPr>
            <w:tcW w:w="3192" w:type="dxa"/>
          </w:tcPr>
          <w:p w:rsidR="00CD4547" w:rsidRPr="001C043B" w:rsidRDefault="00CD4547" w:rsidP="006B000C">
            <w:pPr>
              <w:jc w:val="center"/>
            </w:pPr>
          </w:p>
        </w:tc>
        <w:tc>
          <w:tcPr>
            <w:tcW w:w="2963" w:type="dxa"/>
          </w:tcPr>
          <w:p w:rsidR="00CD4547" w:rsidRPr="001C043B" w:rsidRDefault="00CD4547" w:rsidP="006B000C">
            <w:pPr>
              <w:jc w:val="center"/>
            </w:pPr>
          </w:p>
        </w:tc>
        <w:tc>
          <w:tcPr>
            <w:tcW w:w="1842" w:type="dxa"/>
          </w:tcPr>
          <w:p w:rsidR="00CD4547" w:rsidRPr="001C043B" w:rsidRDefault="00CD4547" w:rsidP="006B000C">
            <w:pPr>
              <w:jc w:val="center"/>
            </w:pPr>
          </w:p>
        </w:tc>
        <w:tc>
          <w:tcPr>
            <w:tcW w:w="2268" w:type="dxa"/>
          </w:tcPr>
          <w:p w:rsidR="00CD4547" w:rsidRPr="001C043B" w:rsidRDefault="00CD4547" w:rsidP="006B000C">
            <w:pPr>
              <w:jc w:val="center"/>
            </w:pPr>
          </w:p>
        </w:tc>
        <w:tc>
          <w:tcPr>
            <w:tcW w:w="2151" w:type="dxa"/>
          </w:tcPr>
          <w:p w:rsidR="00CD4547" w:rsidRPr="001C043B" w:rsidRDefault="00CD4547" w:rsidP="006B000C">
            <w:pPr>
              <w:jc w:val="center"/>
            </w:pPr>
          </w:p>
        </w:tc>
      </w:tr>
      <w:tr w:rsidR="00CD4547" w:rsidRPr="001C043B" w:rsidTr="006B000C">
        <w:tc>
          <w:tcPr>
            <w:tcW w:w="616" w:type="dxa"/>
          </w:tcPr>
          <w:p w:rsidR="00CD4547" w:rsidRPr="001C043B" w:rsidRDefault="00CD4547" w:rsidP="006B000C">
            <w:pPr>
              <w:jc w:val="center"/>
            </w:pPr>
            <w:r w:rsidRPr="001C043B">
              <w:t>2</w:t>
            </w:r>
          </w:p>
        </w:tc>
        <w:tc>
          <w:tcPr>
            <w:tcW w:w="3192" w:type="dxa"/>
          </w:tcPr>
          <w:p w:rsidR="00CD4547" w:rsidRPr="001C043B" w:rsidRDefault="00CD4547" w:rsidP="006B000C">
            <w:pPr>
              <w:jc w:val="center"/>
            </w:pPr>
          </w:p>
        </w:tc>
        <w:tc>
          <w:tcPr>
            <w:tcW w:w="2963" w:type="dxa"/>
          </w:tcPr>
          <w:p w:rsidR="00CD4547" w:rsidRPr="001C043B" w:rsidRDefault="00CD4547" w:rsidP="006B000C">
            <w:pPr>
              <w:jc w:val="center"/>
            </w:pPr>
          </w:p>
        </w:tc>
        <w:tc>
          <w:tcPr>
            <w:tcW w:w="1842" w:type="dxa"/>
          </w:tcPr>
          <w:p w:rsidR="00CD4547" w:rsidRPr="001C043B" w:rsidRDefault="00CD4547" w:rsidP="006B000C">
            <w:pPr>
              <w:jc w:val="center"/>
            </w:pPr>
          </w:p>
        </w:tc>
        <w:tc>
          <w:tcPr>
            <w:tcW w:w="2268" w:type="dxa"/>
          </w:tcPr>
          <w:p w:rsidR="00CD4547" w:rsidRPr="001C043B" w:rsidRDefault="00CD4547" w:rsidP="006B000C">
            <w:pPr>
              <w:jc w:val="center"/>
            </w:pPr>
          </w:p>
        </w:tc>
        <w:tc>
          <w:tcPr>
            <w:tcW w:w="2151" w:type="dxa"/>
          </w:tcPr>
          <w:p w:rsidR="00CD4547" w:rsidRPr="001C043B" w:rsidRDefault="00CD4547" w:rsidP="006B000C">
            <w:pPr>
              <w:jc w:val="center"/>
            </w:pPr>
          </w:p>
        </w:tc>
      </w:tr>
      <w:tr w:rsidR="00CD4547" w:rsidRPr="001C043B" w:rsidTr="006B000C">
        <w:tc>
          <w:tcPr>
            <w:tcW w:w="616" w:type="dxa"/>
          </w:tcPr>
          <w:p w:rsidR="00CD4547" w:rsidRPr="001C043B" w:rsidRDefault="00CD4547" w:rsidP="006B000C">
            <w:pPr>
              <w:jc w:val="center"/>
            </w:pPr>
            <w:r w:rsidRPr="001C043B">
              <w:t>…</w:t>
            </w:r>
          </w:p>
        </w:tc>
        <w:tc>
          <w:tcPr>
            <w:tcW w:w="3192" w:type="dxa"/>
          </w:tcPr>
          <w:p w:rsidR="00CD4547" w:rsidRPr="001C043B" w:rsidRDefault="00CD4547" w:rsidP="006B000C">
            <w:pPr>
              <w:jc w:val="center"/>
            </w:pPr>
          </w:p>
        </w:tc>
        <w:tc>
          <w:tcPr>
            <w:tcW w:w="2963" w:type="dxa"/>
          </w:tcPr>
          <w:p w:rsidR="00CD4547" w:rsidRPr="001C043B" w:rsidRDefault="00CD4547" w:rsidP="006B000C">
            <w:pPr>
              <w:jc w:val="center"/>
            </w:pPr>
          </w:p>
        </w:tc>
        <w:tc>
          <w:tcPr>
            <w:tcW w:w="1842" w:type="dxa"/>
          </w:tcPr>
          <w:p w:rsidR="00CD4547" w:rsidRPr="001C043B" w:rsidRDefault="00CD4547" w:rsidP="006B000C">
            <w:pPr>
              <w:jc w:val="center"/>
            </w:pPr>
          </w:p>
        </w:tc>
        <w:tc>
          <w:tcPr>
            <w:tcW w:w="2268" w:type="dxa"/>
          </w:tcPr>
          <w:p w:rsidR="00CD4547" w:rsidRPr="001C043B" w:rsidRDefault="00CD4547" w:rsidP="006B000C">
            <w:pPr>
              <w:jc w:val="center"/>
            </w:pPr>
          </w:p>
        </w:tc>
        <w:tc>
          <w:tcPr>
            <w:tcW w:w="2151" w:type="dxa"/>
          </w:tcPr>
          <w:p w:rsidR="00CD4547" w:rsidRPr="001C043B" w:rsidRDefault="00CD4547" w:rsidP="006B000C">
            <w:pPr>
              <w:jc w:val="center"/>
            </w:pPr>
          </w:p>
        </w:tc>
      </w:tr>
      <w:tr w:rsidR="00CD4547" w:rsidRPr="001C043B" w:rsidTr="006B000C">
        <w:trPr>
          <w:cantSplit/>
        </w:trPr>
        <w:tc>
          <w:tcPr>
            <w:tcW w:w="13032" w:type="dxa"/>
            <w:gridSpan w:val="6"/>
          </w:tcPr>
          <w:p w:rsidR="00CD4547" w:rsidRPr="001C043B" w:rsidRDefault="00CD4547" w:rsidP="006B000C">
            <w:r w:rsidRPr="001C043B">
              <w:t xml:space="preserve">Специалисты </w:t>
            </w:r>
          </w:p>
        </w:tc>
      </w:tr>
      <w:tr w:rsidR="00CD4547" w:rsidRPr="001C043B" w:rsidTr="006B000C">
        <w:tc>
          <w:tcPr>
            <w:tcW w:w="616" w:type="dxa"/>
          </w:tcPr>
          <w:p w:rsidR="00CD4547" w:rsidRPr="001C043B" w:rsidRDefault="00CD4547" w:rsidP="006B000C">
            <w:pPr>
              <w:jc w:val="center"/>
            </w:pPr>
            <w:r w:rsidRPr="001C043B">
              <w:t>1</w:t>
            </w:r>
          </w:p>
        </w:tc>
        <w:tc>
          <w:tcPr>
            <w:tcW w:w="3192" w:type="dxa"/>
          </w:tcPr>
          <w:p w:rsidR="00CD4547" w:rsidRPr="001C043B" w:rsidRDefault="00CD4547" w:rsidP="006B000C">
            <w:pPr>
              <w:jc w:val="center"/>
            </w:pPr>
          </w:p>
        </w:tc>
        <w:tc>
          <w:tcPr>
            <w:tcW w:w="2963" w:type="dxa"/>
          </w:tcPr>
          <w:p w:rsidR="00CD4547" w:rsidRPr="001C043B" w:rsidRDefault="00CD4547" w:rsidP="006B000C">
            <w:pPr>
              <w:jc w:val="center"/>
            </w:pPr>
          </w:p>
        </w:tc>
        <w:tc>
          <w:tcPr>
            <w:tcW w:w="1842" w:type="dxa"/>
          </w:tcPr>
          <w:p w:rsidR="00CD4547" w:rsidRPr="001C043B" w:rsidRDefault="00CD4547" w:rsidP="006B000C">
            <w:pPr>
              <w:jc w:val="center"/>
            </w:pPr>
          </w:p>
        </w:tc>
        <w:tc>
          <w:tcPr>
            <w:tcW w:w="2268" w:type="dxa"/>
          </w:tcPr>
          <w:p w:rsidR="00CD4547" w:rsidRPr="001C043B" w:rsidRDefault="00CD4547" w:rsidP="006B000C">
            <w:pPr>
              <w:jc w:val="center"/>
            </w:pPr>
          </w:p>
        </w:tc>
        <w:tc>
          <w:tcPr>
            <w:tcW w:w="2151" w:type="dxa"/>
          </w:tcPr>
          <w:p w:rsidR="00CD4547" w:rsidRPr="001C043B" w:rsidRDefault="00CD4547" w:rsidP="006B000C">
            <w:pPr>
              <w:jc w:val="center"/>
            </w:pPr>
          </w:p>
        </w:tc>
      </w:tr>
      <w:tr w:rsidR="00CD4547" w:rsidRPr="001C043B" w:rsidTr="006B000C">
        <w:tc>
          <w:tcPr>
            <w:tcW w:w="616" w:type="dxa"/>
          </w:tcPr>
          <w:p w:rsidR="00CD4547" w:rsidRPr="001C043B" w:rsidRDefault="00CD4547" w:rsidP="006B000C">
            <w:pPr>
              <w:jc w:val="center"/>
            </w:pPr>
            <w:r w:rsidRPr="001C043B">
              <w:t>2</w:t>
            </w:r>
          </w:p>
        </w:tc>
        <w:tc>
          <w:tcPr>
            <w:tcW w:w="3192" w:type="dxa"/>
          </w:tcPr>
          <w:p w:rsidR="00CD4547" w:rsidRPr="001C043B" w:rsidRDefault="00CD4547" w:rsidP="006B000C">
            <w:pPr>
              <w:jc w:val="center"/>
            </w:pPr>
          </w:p>
        </w:tc>
        <w:tc>
          <w:tcPr>
            <w:tcW w:w="2963" w:type="dxa"/>
          </w:tcPr>
          <w:p w:rsidR="00CD4547" w:rsidRPr="001C043B" w:rsidRDefault="00CD4547" w:rsidP="006B000C">
            <w:pPr>
              <w:jc w:val="center"/>
            </w:pPr>
          </w:p>
        </w:tc>
        <w:tc>
          <w:tcPr>
            <w:tcW w:w="1842" w:type="dxa"/>
          </w:tcPr>
          <w:p w:rsidR="00CD4547" w:rsidRPr="001C043B" w:rsidRDefault="00CD4547" w:rsidP="006B000C">
            <w:pPr>
              <w:jc w:val="center"/>
            </w:pPr>
          </w:p>
        </w:tc>
        <w:tc>
          <w:tcPr>
            <w:tcW w:w="2268" w:type="dxa"/>
          </w:tcPr>
          <w:p w:rsidR="00CD4547" w:rsidRPr="001C043B" w:rsidRDefault="00CD4547" w:rsidP="006B000C">
            <w:pPr>
              <w:jc w:val="center"/>
            </w:pPr>
          </w:p>
        </w:tc>
        <w:tc>
          <w:tcPr>
            <w:tcW w:w="2151" w:type="dxa"/>
          </w:tcPr>
          <w:p w:rsidR="00CD4547" w:rsidRPr="001C043B" w:rsidRDefault="00CD4547" w:rsidP="006B000C">
            <w:pPr>
              <w:jc w:val="center"/>
            </w:pPr>
          </w:p>
        </w:tc>
      </w:tr>
      <w:tr w:rsidR="00CD4547" w:rsidRPr="001C043B" w:rsidTr="006B000C">
        <w:tc>
          <w:tcPr>
            <w:tcW w:w="616" w:type="dxa"/>
          </w:tcPr>
          <w:p w:rsidR="00CD4547" w:rsidRPr="001C043B" w:rsidRDefault="00CD4547" w:rsidP="006B000C">
            <w:pPr>
              <w:jc w:val="center"/>
            </w:pPr>
            <w:r w:rsidRPr="001C043B">
              <w:t>…</w:t>
            </w:r>
          </w:p>
        </w:tc>
        <w:tc>
          <w:tcPr>
            <w:tcW w:w="3192" w:type="dxa"/>
          </w:tcPr>
          <w:p w:rsidR="00CD4547" w:rsidRPr="001C043B" w:rsidRDefault="00CD4547" w:rsidP="006B000C">
            <w:pPr>
              <w:jc w:val="center"/>
            </w:pPr>
          </w:p>
        </w:tc>
        <w:tc>
          <w:tcPr>
            <w:tcW w:w="2963" w:type="dxa"/>
          </w:tcPr>
          <w:p w:rsidR="00CD4547" w:rsidRPr="001C043B" w:rsidRDefault="00CD4547" w:rsidP="006B000C">
            <w:pPr>
              <w:jc w:val="center"/>
            </w:pPr>
          </w:p>
        </w:tc>
        <w:tc>
          <w:tcPr>
            <w:tcW w:w="1842" w:type="dxa"/>
          </w:tcPr>
          <w:p w:rsidR="00CD4547" w:rsidRPr="001C043B" w:rsidRDefault="00CD4547" w:rsidP="006B000C">
            <w:pPr>
              <w:jc w:val="center"/>
            </w:pPr>
          </w:p>
        </w:tc>
        <w:tc>
          <w:tcPr>
            <w:tcW w:w="2268" w:type="dxa"/>
          </w:tcPr>
          <w:p w:rsidR="00CD4547" w:rsidRPr="001C043B" w:rsidRDefault="00CD4547" w:rsidP="006B000C">
            <w:pPr>
              <w:jc w:val="center"/>
            </w:pPr>
          </w:p>
        </w:tc>
        <w:tc>
          <w:tcPr>
            <w:tcW w:w="2151" w:type="dxa"/>
          </w:tcPr>
          <w:p w:rsidR="00CD4547" w:rsidRPr="001C043B" w:rsidRDefault="00CD4547" w:rsidP="006B000C">
            <w:pPr>
              <w:jc w:val="center"/>
            </w:pPr>
          </w:p>
        </w:tc>
      </w:tr>
      <w:tr w:rsidR="00CD4547" w:rsidRPr="001C043B" w:rsidTr="006B000C">
        <w:tc>
          <w:tcPr>
            <w:tcW w:w="13032" w:type="dxa"/>
            <w:gridSpan w:val="6"/>
          </w:tcPr>
          <w:p w:rsidR="00CD4547" w:rsidRPr="001C043B" w:rsidRDefault="00CD4547" w:rsidP="006B000C">
            <w:r w:rsidRPr="001C043B">
              <w:t>Рабочие и вспомогательный персонал</w:t>
            </w:r>
          </w:p>
        </w:tc>
      </w:tr>
      <w:tr w:rsidR="00CD4547" w:rsidRPr="001C043B" w:rsidTr="006B000C">
        <w:tc>
          <w:tcPr>
            <w:tcW w:w="616" w:type="dxa"/>
          </w:tcPr>
          <w:p w:rsidR="00CD4547" w:rsidRPr="001C043B" w:rsidRDefault="00CD4547" w:rsidP="006B000C">
            <w:pPr>
              <w:jc w:val="center"/>
            </w:pPr>
          </w:p>
        </w:tc>
        <w:tc>
          <w:tcPr>
            <w:tcW w:w="3192" w:type="dxa"/>
          </w:tcPr>
          <w:p w:rsidR="00CD4547" w:rsidRPr="001C043B" w:rsidRDefault="00CD4547" w:rsidP="006B000C">
            <w:pPr>
              <w:jc w:val="center"/>
            </w:pPr>
          </w:p>
        </w:tc>
        <w:tc>
          <w:tcPr>
            <w:tcW w:w="2963" w:type="dxa"/>
          </w:tcPr>
          <w:p w:rsidR="00CD4547" w:rsidRPr="001C043B" w:rsidRDefault="00CD4547" w:rsidP="006B000C">
            <w:pPr>
              <w:jc w:val="center"/>
            </w:pPr>
          </w:p>
        </w:tc>
        <w:tc>
          <w:tcPr>
            <w:tcW w:w="1842" w:type="dxa"/>
          </w:tcPr>
          <w:p w:rsidR="00CD4547" w:rsidRPr="001C043B" w:rsidRDefault="00CD4547" w:rsidP="006B000C">
            <w:pPr>
              <w:jc w:val="center"/>
            </w:pPr>
          </w:p>
        </w:tc>
        <w:tc>
          <w:tcPr>
            <w:tcW w:w="2268" w:type="dxa"/>
          </w:tcPr>
          <w:p w:rsidR="00CD4547" w:rsidRPr="001C043B" w:rsidRDefault="00CD4547" w:rsidP="006B000C">
            <w:pPr>
              <w:jc w:val="center"/>
            </w:pPr>
          </w:p>
        </w:tc>
        <w:tc>
          <w:tcPr>
            <w:tcW w:w="2151" w:type="dxa"/>
          </w:tcPr>
          <w:p w:rsidR="00CD4547" w:rsidRPr="001C043B" w:rsidRDefault="00CD4547" w:rsidP="006B000C">
            <w:pPr>
              <w:jc w:val="center"/>
            </w:pPr>
          </w:p>
        </w:tc>
      </w:tr>
      <w:tr w:rsidR="00CD4547" w:rsidRPr="001C043B" w:rsidTr="006B000C">
        <w:tc>
          <w:tcPr>
            <w:tcW w:w="616" w:type="dxa"/>
          </w:tcPr>
          <w:p w:rsidR="00CD4547" w:rsidRPr="001C043B" w:rsidRDefault="00CD4547" w:rsidP="006B000C">
            <w:pPr>
              <w:jc w:val="center"/>
            </w:pPr>
          </w:p>
        </w:tc>
        <w:tc>
          <w:tcPr>
            <w:tcW w:w="3192" w:type="dxa"/>
          </w:tcPr>
          <w:p w:rsidR="00CD4547" w:rsidRPr="001C043B" w:rsidRDefault="00CD4547" w:rsidP="006B000C">
            <w:pPr>
              <w:jc w:val="center"/>
            </w:pPr>
          </w:p>
        </w:tc>
        <w:tc>
          <w:tcPr>
            <w:tcW w:w="2963" w:type="dxa"/>
          </w:tcPr>
          <w:p w:rsidR="00CD4547" w:rsidRPr="001C043B" w:rsidRDefault="00CD4547" w:rsidP="006B000C">
            <w:pPr>
              <w:jc w:val="center"/>
            </w:pPr>
          </w:p>
        </w:tc>
        <w:tc>
          <w:tcPr>
            <w:tcW w:w="1842" w:type="dxa"/>
          </w:tcPr>
          <w:p w:rsidR="00CD4547" w:rsidRPr="001C043B" w:rsidRDefault="00CD4547" w:rsidP="006B000C">
            <w:pPr>
              <w:jc w:val="center"/>
            </w:pPr>
          </w:p>
        </w:tc>
        <w:tc>
          <w:tcPr>
            <w:tcW w:w="2268" w:type="dxa"/>
          </w:tcPr>
          <w:p w:rsidR="00CD4547" w:rsidRPr="001C043B" w:rsidRDefault="00CD4547" w:rsidP="006B000C">
            <w:pPr>
              <w:jc w:val="center"/>
            </w:pPr>
          </w:p>
        </w:tc>
        <w:tc>
          <w:tcPr>
            <w:tcW w:w="2151" w:type="dxa"/>
          </w:tcPr>
          <w:p w:rsidR="00CD4547" w:rsidRPr="001C043B" w:rsidRDefault="00CD4547" w:rsidP="006B000C">
            <w:pPr>
              <w:jc w:val="center"/>
            </w:pPr>
          </w:p>
        </w:tc>
      </w:tr>
    </w:tbl>
    <w:p w:rsidR="00CD4547" w:rsidRPr="001C043B" w:rsidRDefault="00CD4547" w:rsidP="00CD4547">
      <w:pPr>
        <w:pStyle w:val="affff6"/>
        <w:tabs>
          <w:tab w:val="clear" w:pos="1134"/>
        </w:tabs>
        <w:autoSpaceDE w:val="0"/>
        <w:autoSpaceDN w:val="0"/>
        <w:spacing w:line="240" w:lineRule="auto"/>
        <w:ind w:firstLine="0"/>
        <w:rPr>
          <w:sz w:val="24"/>
          <w:szCs w:val="24"/>
        </w:rPr>
      </w:pPr>
    </w:p>
    <w:p w:rsidR="00CD4547" w:rsidRPr="001C043B" w:rsidRDefault="00CD4547" w:rsidP="00CD4547">
      <w:pPr>
        <w:pStyle w:val="affff6"/>
        <w:tabs>
          <w:tab w:val="clear" w:pos="1134"/>
        </w:tabs>
        <w:autoSpaceDE w:val="0"/>
        <w:autoSpaceDN w:val="0"/>
        <w:spacing w:line="240" w:lineRule="auto"/>
        <w:ind w:firstLine="0"/>
        <w:rPr>
          <w:sz w:val="24"/>
          <w:szCs w:val="24"/>
        </w:rPr>
      </w:pPr>
      <w:r w:rsidRPr="001C043B">
        <w:rPr>
          <w:sz w:val="24"/>
          <w:szCs w:val="24"/>
        </w:rPr>
        <w:t>_________________________________</w:t>
      </w:r>
      <w:r w:rsidRPr="001C043B">
        <w:rPr>
          <w:sz w:val="24"/>
          <w:szCs w:val="24"/>
        </w:rPr>
        <w:tab/>
        <w:t>_____</w:t>
      </w:r>
      <w:r w:rsidRPr="001C043B">
        <w:rPr>
          <w:sz w:val="24"/>
          <w:szCs w:val="24"/>
        </w:rPr>
        <w:tab/>
      </w:r>
      <w:r w:rsidRPr="001C043B">
        <w:rPr>
          <w:sz w:val="24"/>
          <w:szCs w:val="24"/>
        </w:rPr>
        <w:tab/>
        <w:t>_____________________________</w:t>
      </w:r>
    </w:p>
    <w:p w:rsidR="00CD4547" w:rsidRPr="001C043B" w:rsidRDefault="00CD4547" w:rsidP="00CD4547">
      <w:pPr>
        <w:pStyle w:val="Times12"/>
        <w:ind w:firstLine="0"/>
        <w:rPr>
          <w:b/>
          <w:bCs w:val="0"/>
          <w:i/>
          <w:szCs w:val="24"/>
          <w:vertAlign w:val="superscript"/>
        </w:rPr>
      </w:pPr>
      <w:r w:rsidRPr="001C043B">
        <w:rPr>
          <w:b/>
          <w:bCs w:val="0"/>
          <w:i/>
          <w:szCs w:val="24"/>
          <w:vertAlign w:val="superscript"/>
        </w:rPr>
        <w:t>(Подпись уполномоченного представителя)</w:t>
      </w:r>
      <w:r w:rsidRPr="001C043B">
        <w:rPr>
          <w:snapToGrid w:val="0"/>
          <w:szCs w:val="24"/>
        </w:rPr>
        <w:tab/>
      </w:r>
      <w:r w:rsidRPr="001C043B">
        <w:rPr>
          <w:snapToGrid w:val="0"/>
          <w:szCs w:val="24"/>
        </w:rPr>
        <w:tab/>
      </w:r>
      <w:r w:rsidRPr="001C043B">
        <w:rPr>
          <w:b/>
          <w:bCs w:val="0"/>
          <w:i/>
          <w:szCs w:val="24"/>
          <w:vertAlign w:val="superscript"/>
        </w:rPr>
        <w:t>(Имя и должность подписавшего)</w:t>
      </w:r>
    </w:p>
    <w:p w:rsidR="00CD4547" w:rsidRPr="001C043B" w:rsidRDefault="00CD4547" w:rsidP="00CD4547">
      <w:pPr>
        <w:pStyle w:val="Times12"/>
        <w:ind w:firstLine="709"/>
        <w:rPr>
          <w:szCs w:val="24"/>
        </w:rPr>
      </w:pPr>
      <w:r w:rsidRPr="001C043B">
        <w:rPr>
          <w:bCs w:val="0"/>
          <w:szCs w:val="24"/>
        </w:rPr>
        <w:t>М.П.</w:t>
      </w:r>
    </w:p>
    <w:p w:rsidR="00CD4547" w:rsidRPr="001C043B" w:rsidRDefault="00CD4547" w:rsidP="00CD4547">
      <w:r w:rsidRPr="001C043B">
        <w:br w:type="page"/>
      </w:r>
      <w:r w:rsidRPr="001C043B">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D4547" w:rsidRPr="001C043B" w:rsidTr="006B000C">
        <w:tc>
          <w:tcPr>
            <w:tcW w:w="6108"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jc w:val="center"/>
            </w:pPr>
            <w:r w:rsidRPr="001C043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jc w:val="center"/>
            </w:pPr>
            <w:r w:rsidRPr="001C043B">
              <w:t>Штатная численность, чел.</w:t>
            </w:r>
          </w:p>
        </w:tc>
      </w:tr>
      <w:tr w:rsidR="00CD4547" w:rsidRPr="001C043B" w:rsidTr="006B000C">
        <w:tc>
          <w:tcPr>
            <w:tcW w:w="6108"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r w:rsidRPr="001C043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jc w:val="center"/>
            </w:pPr>
          </w:p>
        </w:tc>
      </w:tr>
      <w:tr w:rsidR="00CD4547" w:rsidRPr="001C043B" w:rsidTr="006B000C">
        <w:tc>
          <w:tcPr>
            <w:tcW w:w="6108"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r w:rsidRPr="001C043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jc w:val="center"/>
            </w:pPr>
          </w:p>
        </w:tc>
      </w:tr>
      <w:tr w:rsidR="00CD4547" w:rsidRPr="001C043B" w:rsidTr="006B000C">
        <w:tc>
          <w:tcPr>
            <w:tcW w:w="6108"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r w:rsidRPr="001C043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jc w:val="center"/>
            </w:pPr>
          </w:p>
        </w:tc>
      </w:tr>
    </w:tbl>
    <w:p w:rsidR="00CD4547" w:rsidRPr="001C043B" w:rsidRDefault="00CD4547" w:rsidP="00CD4547">
      <w:pPr>
        <w:pStyle w:val="affff6"/>
        <w:tabs>
          <w:tab w:val="clear" w:pos="1134"/>
        </w:tabs>
        <w:autoSpaceDE w:val="0"/>
        <w:autoSpaceDN w:val="0"/>
        <w:spacing w:line="240" w:lineRule="auto"/>
        <w:ind w:firstLine="0"/>
        <w:rPr>
          <w:sz w:val="24"/>
          <w:szCs w:val="24"/>
        </w:rPr>
      </w:pPr>
    </w:p>
    <w:p w:rsidR="00CD4547" w:rsidRPr="001C043B" w:rsidRDefault="00CD4547" w:rsidP="00CD4547">
      <w:pPr>
        <w:pStyle w:val="affff6"/>
        <w:tabs>
          <w:tab w:val="clear" w:pos="1134"/>
        </w:tabs>
        <w:autoSpaceDE w:val="0"/>
        <w:autoSpaceDN w:val="0"/>
        <w:spacing w:line="240" w:lineRule="auto"/>
        <w:ind w:firstLine="0"/>
        <w:rPr>
          <w:sz w:val="24"/>
          <w:szCs w:val="24"/>
        </w:rPr>
      </w:pPr>
      <w:r w:rsidRPr="001C043B">
        <w:rPr>
          <w:sz w:val="24"/>
          <w:szCs w:val="24"/>
        </w:rPr>
        <w:t>_________________________________</w:t>
      </w:r>
      <w:r w:rsidRPr="001C043B">
        <w:rPr>
          <w:sz w:val="24"/>
          <w:szCs w:val="24"/>
        </w:rPr>
        <w:tab/>
        <w:t>_____</w:t>
      </w:r>
      <w:r w:rsidRPr="001C043B">
        <w:rPr>
          <w:sz w:val="24"/>
          <w:szCs w:val="24"/>
        </w:rPr>
        <w:tab/>
      </w:r>
      <w:r w:rsidRPr="001C043B">
        <w:rPr>
          <w:sz w:val="24"/>
          <w:szCs w:val="24"/>
        </w:rPr>
        <w:tab/>
        <w:t>_____________________________</w:t>
      </w:r>
    </w:p>
    <w:p w:rsidR="00CD4547" w:rsidRPr="001C043B" w:rsidRDefault="00CD4547" w:rsidP="00CD4547">
      <w:pPr>
        <w:pStyle w:val="Times12"/>
        <w:ind w:firstLine="0"/>
        <w:rPr>
          <w:b/>
          <w:bCs w:val="0"/>
          <w:i/>
          <w:szCs w:val="24"/>
          <w:vertAlign w:val="superscript"/>
        </w:rPr>
      </w:pPr>
      <w:r w:rsidRPr="001C043B">
        <w:rPr>
          <w:b/>
          <w:bCs w:val="0"/>
          <w:i/>
          <w:szCs w:val="24"/>
          <w:vertAlign w:val="superscript"/>
        </w:rPr>
        <w:t>(Подпись уполномоченного представителя)</w:t>
      </w:r>
      <w:r w:rsidRPr="001C043B">
        <w:rPr>
          <w:snapToGrid w:val="0"/>
          <w:szCs w:val="24"/>
        </w:rPr>
        <w:tab/>
      </w:r>
      <w:r w:rsidRPr="001C043B">
        <w:rPr>
          <w:snapToGrid w:val="0"/>
          <w:szCs w:val="24"/>
        </w:rPr>
        <w:tab/>
      </w:r>
      <w:r w:rsidRPr="001C043B">
        <w:rPr>
          <w:b/>
          <w:bCs w:val="0"/>
          <w:i/>
          <w:szCs w:val="24"/>
          <w:vertAlign w:val="superscript"/>
        </w:rPr>
        <w:t>(Имя и должность подписавшего)</w:t>
      </w:r>
    </w:p>
    <w:p w:rsidR="00CD4547" w:rsidRPr="001C043B" w:rsidRDefault="00CD4547" w:rsidP="00CD4547">
      <w:pPr>
        <w:pStyle w:val="Times12"/>
        <w:ind w:firstLine="709"/>
        <w:rPr>
          <w:bCs w:val="0"/>
          <w:szCs w:val="24"/>
        </w:rPr>
      </w:pPr>
      <w:r w:rsidRPr="001C043B">
        <w:rPr>
          <w:bCs w:val="0"/>
          <w:szCs w:val="24"/>
        </w:rPr>
        <w:t>М.П.</w:t>
      </w:r>
    </w:p>
    <w:p w:rsidR="00CD4547" w:rsidRPr="001C043B" w:rsidRDefault="00CD4547" w:rsidP="00CD4547"/>
    <w:p w:rsidR="00CD4547" w:rsidRPr="001C043B" w:rsidRDefault="00CD4547" w:rsidP="00CD4547">
      <w:r w:rsidRPr="001C043B">
        <w:t>Таблица-3. Специалисты, привлекаемые для выполнения договора</w:t>
      </w:r>
    </w:p>
    <w:p w:rsidR="00CD4547" w:rsidRPr="001C043B" w:rsidRDefault="00CD4547" w:rsidP="00CD4547"/>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D4547" w:rsidRPr="001C043B" w:rsidTr="006B000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1C043B" w:rsidRDefault="00CD4547" w:rsidP="006B000C">
            <w:pPr>
              <w:jc w:val="center"/>
              <w:rPr>
                <w:rStyle w:val="FontStyle57"/>
                <w:b w:val="0"/>
                <w:spacing w:val="-10"/>
                <w:sz w:val="24"/>
                <w:szCs w:val="24"/>
              </w:rPr>
            </w:pPr>
            <w:r w:rsidRPr="001C043B">
              <w:rPr>
                <w:rStyle w:val="FontStyle57"/>
                <w:b w:val="0"/>
                <w:spacing w:val="-10"/>
                <w:sz w:val="24"/>
                <w:szCs w:val="24"/>
              </w:rPr>
              <w:t>№</w:t>
            </w:r>
            <w:r w:rsidRPr="001C043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1C043B" w:rsidRDefault="00CD4547" w:rsidP="006B000C">
            <w:pPr>
              <w:jc w:val="center"/>
              <w:rPr>
                <w:rStyle w:val="FontStyle57"/>
                <w:b w:val="0"/>
                <w:spacing w:val="-10"/>
                <w:sz w:val="24"/>
                <w:szCs w:val="24"/>
              </w:rPr>
            </w:pPr>
            <w:r w:rsidRPr="001C043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1C043B" w:rsidRDefault="00CD4547" w:rsidP="006B000C">
            <w:pPr>
              <w:jc w:val="center"/>
              <w:rPr>
                <w:rStyle w:val="FontStyle57"/>
                <w:b w:val="0"/>
                <w:spacing w:val="-10"/>
                <w:sz w:val="24"/>
                <w:szCs w:val="24"/>
              </w:rPr>
            </w:pPr>
            <w:r w:rsidRPr="001C043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1C043B" w:rsidRDefault="00CD4547" w:rsidP="006B000C">
            <w:pPr>
              <w:jc w:val="center"/>
              <w:rPr>
                <w:rStyle w:val="FontStyle57"/>
                <w:b w:val="0"/>
                <w:spacing w:val="-10"/>
                <w:sz w:val="24"/>
                <w:szCs w:val="24"/>
              </w:rPr>
            </w:pPr>
            <w:r w:rsidRPr="001C043B">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1C043B" w:rsidRDefault="00CD4547" w:rsidP="006B000C">
            <w:pPr>
              <w:ind w:left="-113" w:right="-113"/>
              <w:jc w:val="center"/>
              <w:rPr>
                <w:rStyle w:val="FontStyle57"/>
                <w:b w:val="0"/>
                <w:spacing w:val="-10"/>
                <w:sz w:val="24"/>
                <w:szCs w:val="24"/>
              </w:rPr>
            </w:pPr>
            <w:r w:rsidRPr="001C043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1C043B" w:rsidRDefault="00CD4547" w:rsidP="006B000C">
            <w:pPr>
              <w:jc w:val="center"/>
              <w:rPr>
                <w:b/>
                <w:bCs/>
                <w:i/>
              </w:rPr>
            </w:pPr>
            <w:r w:rsidRPr="001C043B">
              <w:rPr>
                <w:b/>
                <w:i/>
              </w:rPr>
              <w:t>[при необходимости]</w:t>
            </w:r>
          </w:p>
          <w:p w:rsidR="00CD4547" w:rsidRPr="001C043B" w:rsidRDefault="00CD4547" w:rsidP="006B000C">
            <w:pPr>
              <w:jc w:val="center"/>
              <w:rPr>
                <w:rStyle w:val="FontStyle57"/>
                <w:b w:val="0"/>
                <w:spacing w:val="-10"/>
                <w:sz w:val="24"/>
                <w:szCs w:val="24"/>
              </w:rPr>
            </w:pPr>
            <w:r w:rsidRPr="001C043B">
              <w:rPr>
                <w:rStyle w:val="FontStyle57"/>
                <w:b w:val="0"/>
                <w:spacing w:val="-10"/>
                <w:sz w:val="24"/>
                <w:szCs w:val="24"/>
              </w:rPr>
              <w:t>Сертификат ____________</w:t>
            </w:r>
          </w:p>
          <w:p w:rsidR="00CD4547" w:rsidRPr="001C043B" w:rsidRDefault="00CD4547" w:rsidP="006B000C">
            <w:pPr>
              <w:jc w:val="center"/>
              <w:rPr>
                <w:rStyle w:val="FontStyle57"/>
                <w:b w:val="0"/>
                <w:spacing w:val="-10"/>
                <w:sz w:val="24"/>
                <w:szCs w:val="24"/>
              </w:rPr>
            </w:pPr>
            <w:r w:rsidRPr="001C043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1C043B" w:rsidRDefault="00CD4547" w:rsidP="006B000C">
            <w:pPr>
              <w:jc w:val="center"/>
              <w:rPr>
                <w:b/>
                <w:bCs/>
                <w:i/>
              </w:rPr>
            </w:pPr>
            <w:r w:rsidRPr="001C043B">
              <w:rPr>
                <w:b/>
                <w:i/>
              </w:rPr>
              <w:t>[при необходимости]</w:t>
            </w:r>
          </w:p>
          <w:p w:rsidR="00CD4547" w:rsidRPr="001C043B" w:rsidRDefault="00CD4547" w:rsidP="006B000C">
            <w:pPr>
              <w:ind w:left="-99" w:right="-93"/>
              <w:jc w:val="center"/>
              <w:rPr>
                <w:rStyle w:val="FontStyle57"/>
                <w:b w:val="0"/>
                <w:spacing w:val="-10"/>
                <w:sz w:val="24"/>
                <w:szCs w:val="24"/>
              </w:rPr>
            </w:pPr>
            <w:r w:rsidRPr="001C043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1C043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D4547" w:rsidRPr="001C043B" w:rsidRDefault="00CD4547" w:rsidP="006B000C">
            <w:pPr>
              <w:jc w:val="center"/>
              <w:rPr>
                <w:rStyle w:val="FontStyle57"/>
                <w:b w:val="0"/>
                <w:spacing w:val="-10"/>
                <w:sz w:val="24"/>
                <w:szCs w:val="24"/>
              </w:rPr>
            </w:pPr>
            <w:r w:rsidRPr="001C043B">
              <w:rPr>
                <w:rStyle w:val="FontStyle57"/>
                <w:b w:val="0"/>
                <w:spacing w:val="-10"/>
                <w:sz w:val="24"/>
                <w:szCs w:val="24"/>
              </w:rPr>
              <w:t>Сведения об опыте специалистов по оказанию _________ услуг в области _________________________</w:t>
            </w:r>
          </w:p>
          <w:p w:rsidR="00CD4547" w:rsidRPr="001C043B" w:rsidRDefault="00CD4547" w:rsidP="006B000C">
            <w:pPr>
              <w:jc w:val="center"/>
              <w:rPr>
                <w:rStyle w:val="FontStyle57"/>
                <w:b w:val="0"/>
                <w:spacing w:val="-10"/>
                <w:sz w:val="24"/>
                <w:szCs w:val="24"/>
              </w:rPr>
            </w:pPr>
            <w:r w:rsidRPr="001C043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D4547" w:rsidRPr="001C043B" w:rsidTr="006B000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pStyle w:val="Style20"/>
              <w:widowControl/>
              <w:rPr>
                <w:rStyle w:val="FontStyle57"/>
                <w:b w:val="0"/>
                <w:spacing w:val="-10"/>
                <w:sz w:val="24"/>
                <w:szCs w:val="24"/>
                <w:lang w:val="en-US" w:eastAsia="en-US"/>
              </w:rPr>
            </w:pPr>
            <w:r w:rsidRPr="001C043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r>
      <w:tr w:rsidR="00CD4547" w:rsidRPr="001C043B" w:rsidTr="006B000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pStyle w:val="Style20"/>
              <w:widowControl/>
              <w:rPr>
                <w:rStyle w:val="FontStyle57"/>
                <w:b w:val="0"/>
                <w:spacing w:val="-10"/>
                <w:sz w:val="24"/>
                <w:szCs w:val="24"/>
                <w:lang w:val="en-US" w:eastAsia="en-US"/>
              </w:rPr>
            </w:pPr>
            <w:r w:rsidRPr="001C043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r>
      <w:tr w:rsidR="00CD4547" w:rsidRPr="001C043B" w:rsidTr="006B000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pStyle w:val="Style20"/>
              <w:widowControl/>
              <w:rPr>
                <w:rStyle w:val="FontStyle57"/>
                <w:b w:val="0"/>
                <w:spacing w:val="-10"/>
                <w:sz w:val="24"/>
                <w:szCs w:val="24"/>
                <w:lang w:eastAsia="en-US"/>
              </w:rPr>
            </w:pPr>
            <w:r w:rsidRPr="001C043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r>
      <w:tr w:rsidR="00CD4547" w:rsidRPr="001C043B" w:rsidTr="006B000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pStyle w:val="Style20"/>
              <w:widowControl/>
              <w:rPr>
                <w:rStyle w:val="FontStyle57"/>
                <w:b w:val="0"/>
                <w:spacing w:val="-10"/>
                <w:sz w:val="24"/>
                <w:szCs w:val="24"/>
                <w:lang w:eastAsia="en-US"/>
              </w:rPr>
            </w:pPr>
            <w:r w:rsidRPr="001C043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D4547" w:rsidRPr="001C043B" w:rsidRDefault="00CD4547" w:rsidP="006B000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r>
      <w:tr w:rsidR="00CD4547" w:rsidRPr="001C043B" w:rsidTr="006B000C">
        <w:trPr>
          <w:cantSplit/>
          <w:trHeight w:val="323"/>
        </w:trPr>
        <w:tc>
          <w:tcPr>
            <w:tcW w:w="531"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eastAsia="en-US"/>
              </w:rPr>
            </w:pPr>
            <w:r w:rsidRPr="001C043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r>
      <w:tr w:rsidR="00CD4547" w:rsidRPr="001C043B" w:rsidTr="006B000C">
        <w:trPr>
          <w:cantSplit/>
          <w:trHeight w:val="323"/>
        </w:trPr>
        <w:tc>
          <w:tcPr>
            <w:tcW w:w="531"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D4547" w:rsidRPr="001C043B" w:rsidRDefault="00CD4547" w:rsidP="006B000C">
            <w:pPr>
              <w:pStyle w:val="Style20"/>
              <w:widowControl/>
              <w:jc w:val="center"/>
              <w:rPr>
                <w:rStyle w:val="FontStyle57"/>
                <w:b w:val="0"/>
                <w:spacing w:val="-10"/>
                <w:sz w:val="24"/>
                <w:szCs w:val="24"/>
                <w:lang w:val="en-US" w:eastAsia="en-US"/>
              </w:rPr>
            </w:pPr>
          </w:p>
        </w:tc>
      </w:tr>
    </w:tbl>
    <w:p w:rsidR="00CD4547" w:rsidRPr="001C043B" w:rsidRDefault="00CD4547" w:rsidP="00CD4547">
      <w:pPr>
        <w:pStyle w:val="affff6"/>
        <w:tabs>
          <w:tab w:val="clear" w:pos="1134"/>
        </w:tabs>
        <w:autoSpaceDE w:val="0"/>
        <w:autoSpaceDN w:val="0"/>
        <w:spacing w:line="240" w:lineRule="auto"/>
        <w:ind w:firstLine="0"/>
        <w:rPr>
          <w:sz w:val="24"/>
          <w:szCs w:val="24"/>
        </w:rPr>
      </w:pPr>
    </w:p>
    <w:p w:rsidR="00CD4547" w:rsidRPr="001C043B" w:rsidRDefault="00CD4547" w:rsidP="00CD4547">
      <w:pPr>
        <w:pStyle w:val="affff6"/>
        <w:tabs>
          <w:tab w:val="clear" w:pos="1134"/>
        </w:tabs>
        <w:autoSpaceDE w:val="0"/>
        <w:autoSpaceDN w:val="0"/>
        <w:spacing w:line="240" w:lineRule="auto"/>
        <w:ind w:firstLine="0"/>
        <w:rPr>
          <w:sz w:val="24"/>
          <w:szCs w:val="24"/>
        </w:rPr>
      </w:pPr>
      <w:r w:rsidRPr="001C043B">
        <w:rPr>
          <w:sz w:val="24"/>
          <w:szCs w:val="24"/>
        </w:rPr>
        <w:t>_________________________________</w:t>
      </w:r>
      <w:r w:rsidRPr="001C043B">
        <w:rPr>
          <w:sz w:val="24"/>
          <w:szCs w:val="24"/>
        </w:rPr>
        <w:tab/>
        <w:t>_____</w:t>
      </w:r>
      <w:r w:rsidRPr="001C043B">
        <w:rPr>
          <w:sz w:val="24"/>
          <w:szCs w:val="24"/>
        </w:rPr>
        <w:tab/>
      </w:r>
      <w:r w:rsidRPr="001C043B">
        <w:rPr>
          <w:sz w:val="24"/>
          <w:szCs w:val="24"/>
        </w:rPr>
        <w:tab/>
        <w:t>_____________________________</w:t>
      </w:r>
    </w:p>
    <w:p w:rsidR="00CD4547" w:rsidRPr="001C043B" w:rsidRDefault="00CD4547" w:rsidP="00CD4547">
      <w:pPr>
        <w:pStyle w:val="Times12"/>
        <w:ind w:firstLine="0"/>
        <w:rPr>
          <w:b/>
          <w:bCs w:val="0"/>
          <w:i/>
          <w:szCs w:val="24"/>
          <w:vertAlign w:val="superscript"/>
        </w:rPr>
      </w:pPr>
      <w:r w:rsidRPr="001C043B">
        <w:rPr>
          <w:b/>
          <w:bCs w:val="0"/>
          <w:i/>
          <w:szCs w:val="24"/>
          <w:vertAlign w:val="superscript"/>
        </w:rPr>
        <w:t>(Подпись уполномоченного представителя)</w:t>
      </w:r>
      <w:r w:rsidRPr="001C043B">
        <w:rPr>
          <w:snapToGrid w:val="0"/>
          <w:szCs w:val="24"/>
        </w:rPr>
        <w:tab/>
      </w:r>
      <w:r w:rsidRPr="001C043B">
        <w:rPr>
          <w:snapToGrid w:val="0"/>
          <w:szCs w:val="24"/>
        </w:rPr>
        <w:tab/>
      </w:r>
      <w:r w:rsidRPr="001C043B">
        <w:rPr>
          <w:b/>
          <w:bCs w:val="0"/>
          <w:i/>
          <w:szCs w:val="24"/>
          <w:vertAlign w:val="superscript"/>
        </w:rPr>
        <w:t>(Имя и должность подписавшего)</w:t>
      </w:r>
    </w:p>
    <w:p w:rsidR="00CD4547" w:rsidRPr="001C043B" w:rsidRDefault="00CD4547" w:rsidP="00CD4547">
      <w:pPr>
        <w:pStyle w:val="Times12"/>
        <w:ind w:firstLine="709"/>
        <w:rPr>
          <w:bCs w:val="0"/>
          <w:szCs w:val="24"/>
        </w:rPr>
      </w:pPr>
      <w:r w:rsidRPr="001C043B">
        <w:rPr>
          <w:bCs w:val="0"/>
          <w:szCs w:val="24"/>
        </w:rPr>
        <w:t>М.П.</w:t>
      </w:r>
    </w:p>
    <w:p w:rsidR="00CD4547" w:rsidRPr="001C043B" w:rsidRDefault="00CD4547" w:rsidP="00CD4547">
      <w:pPr>
        <w:pStyle w:val="affff3"/>
        <w:tabs>
          <w:tab w:val="left" w:pos="709"/>
          <w:tab w:val="left" w:pos="1134"/>
        </w:tabs>
        <w:suppressAutoHyphens/>
        <w:spacing w:before="0" w:after="0" w:line="240" w:lineRule="auto"/>
        <w:ind w:firstLine="709"/>
        <w:rPr>
          <w:rFonts w:ascii="Times New Roman" w:hAnsi="Times New Roman" w:cs="Times New Roman"/>
          <w:bCs/>
        </w:rPr>
      </w:pPr>
      <w:r w:rsidRPr="001C043B">
        <w:rPr>
          <w:rFonts w:ascii="Times New Roman" w:hAnsi="Times New Roman" w:cs="Times New Roman"/>
          <w:bCs/>
        </w:rPr>
        <w:lastRenderedPageBreak/>
        <w:t>ИНСТРУКЦИИ ПО ЗАПОЛНЕНИЮ</w:t>
      </w:r>
    </w:p>
    <w:p w:rsidR="00CD4547" w:rsidRPr="001C043B" w:rsidRDefault="00CD4547" w:rsidP="00CD4547">
      <w:pPr>
        <w:tabs>
          <w:tab w:val="left" w:pos="1134"/>
        </w:tabs>
        <w:suppressAutoHyphens/>
        <w:ind w:firstLine="709"/>
        <w:jc w:val="both"/>
      </w:pPr>
      <w:r w:rsidRPr="001C043B">
        <w:t>1.</w:t>
      </w:r>
      <w:r w:rsidRPr="001C043B">
        <w:tab/>
        <w:t>Данные инструкции не следует воспроизводить в документах, подготовленных участником запроса предложений.</w:t>
      </w:r>
    </w:p>
    <w:p w:rsidR="00CD4547" w:rsidRPr="001C043B" w:rsidRDefault="00CD4547" w:rsidP="00CD4547">
      <w:pPr>
        <w:tabs>
          <w:tab w:val="left" w:pos="1134"/>
        </w:tabs>
        <w:suppressAutoHyphens/>
        <w:ind w:firstLine="709"/>
        <w:jc w:val="both"/>
      </w:pPr>
      <w:r w:rsidRPr="001C043B">
        <w:t>2.</w:t>
      </w:r>
      <w:r w:rsidRPr="001C043B">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CD4547" w:rsidRPr="001C043B" w:rsidRDefault="00CD4547" w:rsidP="00CD4547">
      <w:pPr>
        <w:tabs>
          <w:tab w:val="left" w:pos="1134"/>
        </w:tabs>
        <w:suppressAutoHyphens/>
        <w:ind w:firstLine="709"/>
        <w:jc w:val="both"/>
      </w:pPr>
      <w:r w:rsidRPr="001C043B">
        <w:t>3.</w:t>
      </w:r>
      <w:r w:rsidRPr="001C043B">
        <w:tab/>
        <w:t>Участник запроса предложений указывает свое фирменное наименование (в т.ч. организационно-правовую форму).</w:t>
      </w:r>
    </w:p>
    <w:p w:rsidR="00CD4547" w:rsidRPr="001C043B" w:rsidRDefault="00CD4547" w:rsidP="00CD4547">
      <w:pPr>
        <w:tabs>
          <w:tab w:val="left" w:pos="1134"/>
        </w:tabs>
        <w:suppressAutoHyphens/>
        <w:ind w:firstLine="709"/>
        <w:jc w:val="both"/>
      </w:pPr>
      <w:r w:rsidRPr="001C043B">
        <w:t>4.</w:t>
      </w:r>
      <w:r w:rsidRPr="001C043B">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D4547" w:rsidRPr="001C043B" w:rsidRDefault="00CD4547" w:rsidP="00CD4547">
      <w:pPr>
        <w:tabs>
          <w:tab w:val="left" w:pos="1134"/>
        </w:tabs>
        <w:suppressAutoHyphens/>
        <w:ind w:firstLine="709"/>
        <w:jc w:val="both"/>
      </w:pPr>
      <w:r w:rsidRPr="001C043B">
        <w:t>5.</w:t>
      </w:r>
      <w:r w:rsidRPr="001C043B">
        <w:tab/>
        <w:t>В таблице-2 данной справки указывается в общем штатная численность всех сотрудников, находящихся в штате участника запроса предложений.</w:t>
      </w:r>
    </w:p>
    <w:p w:rsidR="00CD4547" w:rsidRPr="001C043B" w:rsidRDefault="00CD4547" w:rsidP="00CD4547">
      <w:pPr>
        <w:tabs>
          <w:tab w:val="left" w:pos="1134"/>
        </w:tabs>
        <w:suppressAutoHyphens/>
        <w:ind w:firstLine="709"/>
        <w:jc w:val="both"/>
      </w:pPr>
      <w:r w:rsidRPr="001C043B">
        <w:t>6.</w:t>
      </w:r>
      <w:r w:rsidRPr="001C043B">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1C043B">
        <w:rPr>
          <w:rFonts w:eastAsia="Calibri"/>
        </w:rPr>
        <w:t>.</w:t>
      </w:r>
    </w:p>
    <w:p w:rsidR="00CD4547" w:rsidRPr="001C043B" w:rsidRDefault="00CD4547" w:rsidP="00CD4547">
      <w:pPr>
        <w:pStyle w:val="Times12"/>
        <w:tabs>
          <w:tab w:val="left" w:pos="709"/>
        </w:tabs>
        <w:ind w:left="360" w:right="-179" w:firstLine="0"/>
        <w:rPr>
          <w:szCs w:val="24"/>
        </w:rPr>
      </w:pPr>
      <w:r w:rsidRPr="001C043B">
        <w:rPr>
          <w:szCs w:val="24"/>
        </w:rPr>
        <w:t xml:space="preserve">  </w:t>
      </w:r>
    </w:p>
    <w:p w:rsidR="00C87DA9" w:rsidRPr="001C043B" w:rsidRDefault="00C87DA9" w:rsidP="00CD4547">
      <w:pPr>
        <w:pStyle w:val="Times12"/>
        <w:tabs>
          <w:tab w:val="left" w:pos="1134"/>
          <w:tab w:val="num" w:pos="2367"/>
        </w:tabs>
        <w:ind w:firstLine="0"/>
        <w:rPr>
          <w:szCs w:val="24"/>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CD4547">
      <w:pPr>
        <w:pStyle w:val="Times12"/>
        <w:tabs>
          <w:tab w:val="left" w:pos="1134"/>
          <w:tab w:val="num" w:pos="2367"/>
        </w:tabs>
        <w:ind w:firstLine="0"/>
        <w:rPr>
          <w:szCs w:val="24"/>
          <w:highlight w:val="yellow"/>
        </w:rPr>
      </w:pPr>
    </w:p>
    <w:p w:rsidR="00CD4547" w:rsidRPr="00A53EE0" w:rsidRDefault="00CD4547" w:rsidP="00362E93">
      <w:pPr>
        <w:pStyle w:val="Times12"/>
        <w:tabs>
          <w:tab w:val="left" w:pos="1134"/>
          <w:tab w:val="num" w:pos="2367"/>
        </w:tabs>
        <w:ind w:firstLine="0"/>
        <w:rPr>
          <w:szCs w:val="24"/>
          <w:highlight w:val="yellow"/>
        </w:rPr>
        <w:sectPr w:rsidR="00CD4547" w:rsidRPr="00A53EE0" w:rsidSect="00CD4547">
          <w:pgSz w:w="16840" w:h="11907" w:orient="landscape" w:code="9"/>
          <w:pgMar w:top="1134" w:right="1134" w:bottom="737" w:left="1701" w:header="567" w:footer="567" w:gutter="0"/>
          <w:cols w:space="708"/>
          <w:docGrid w:linePitch="360"/>
        </w:sectPr>
      </w:pPr>
    </w:p>
    <w:p w:rsidR="005731C7" w:rsidRPr="001C043B" w:rsidRDefault="005731C7" w:rsidP="00955780">
      <w:pPr>
        <w:pStyle w:val="18"/>
        <w:numPr>
          <w:ilvl w:val="0"/>
          <w:numId w:val="69"/>
        </w:numPr>
        <w:spacing w:before="240" w:after="120"/>
        <w:jc w:val="both"/>
        <w:rPr>
          <w:lang w:val="ru-RU"/>
        </w:rPr>
      </w:pPr>
      <w:bookmarkStart w:id="441" w:name="_Toc320016199"/>
      <w:bookmarkStart w:id="442" w:name="_Ref323121435"/>
      <w:bookmarkStart w:id="443" w:name="_Toc368900542"/>
      <w:bookmarkStart w:id="444" w:name="_Toc400028446"/>
      <w:r w:rsidRPr="001C043B">
        <w:rPr>
          <w:lang w:val="ru-RU"/>
        </w:rPr>
        <w:lastRenderedPageBreak/>
        <w:t xml:space="preserve">МЕТОДИКА ОЦЕНКИ ЗАЯВОК НА УЧАСТИЕ В </w:t>
      </w:r>
      <w:bookmarkEnd w:id="441"/>
      <w:r w:rsidRPr="001C043B">
        <w:rPr>
          <w:lang w:val="ru-RU"/>
        </w:rPr>
        <w:t>ЗАПРОСЕ ПРЕДЛОЖЕНИЙ</w:t>
      </w:r>
      <w:bookmarkEnd w:id="442"/>
      <w:bookmarkEnd w:id="443"/>
      <w:bookmarkEnd w:id="444"/>
    </w:p>
    <w:p w:rsidR="00237EC5" w:rsidRPr="001C043B" w:rsidRDefault="00237EC5" w:rsidP="008A6255">
      <w:pPr>
        <w:ind w:firstLine="426"/>
        <w:jc w:val="both"/>
        <w:rPr>
          <w:lang w:eastAsia="x-none"/>
        </w:rPr>
      </w:pPr>
      <w:r w:rsidRPr="001C043B">
        <w:rPr>
          <w:lang w:eastAsia="x-none"/>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подкритерию складывается из суммы оценок по подкритериям данного подкритерия с учетом значимости (веса) подкритериев.</w:t>
      </w:r>
    </w:p>
    <w:p w:rsidR="00237EC5" w:rsidRPr="001C043B" w:rsidRDefault="00237EC5" w:rsidP="00EC40CB">
      <w:pPr>
        <w:jc w:val="both"/>
        <w:rPr>
          <w:lang w:eastAsia="x-none"/>
        </w:rPr>
      </w:pPr>
      <w:r w:rsidRPr="001C043B">
        <w:rPr>
          <w:lang w:eastAsia="x-none"/>
        </w:rPr>
        <w:t>Рейтинг заявки на участие в запросе предложений i-го участника конкурса определяется по формуле:</w:t>
      </w:r>
    </w:p>
    <w:p w:rsidR="007D4642" w:rsidRPr="001C043B" w:rsidRDefault="007D4642" w:rsidP="008A6255">
      <w:pPr>
        <w:pStyle w:val="Default"/>
        <w:jc w:val="center"/>
        <w:rPr>
          <w:color w:val="auto"/>
        </w:rPr>
      </w:pPr>
      <w:r w:rsidRPr="001C043B">
        <w:rPr>
          <w:color w:val="auto"/>
          <w:lang w:val="en-US"/>
        </w:rPr>
        <w:t>Ri</w:t>
      </w:r>
      <w:r w:rsidRPr="001C043B">
        <w:rPr>
          <w:color w:val="auto"/>
        </w:rPr>
        <w:t>= БЦ</w:t>
      </w:r>
      <w:r w:rsidRPr="001C043B">
        <w:rPr>
          <w:color w:val="auto"/>
          <w:lang w:val="en-US"/>
        </w:rPr>
        <w:t>i</w:t>
      </w:r>
      <w:r w:rsidRPr="001C043B">
        <w:rPr>
          <w:color w:val="auto"/>
        </w:rPr>
        <w:t xml:space="preserve">* </w:t>
      </w:r>
      <w:r w:rsidRPr="001C043B">
        <w:rPr>
          <w:color w:val="auto"/>
          <w:lang w:val="en-US"/>
        </w:rPr>
        <w:t>V</w:t>
      </w:r>
      <w:r w:rsidRPr="001C043B">
        <w:rPr>
          <w:color w:val="auto"/>
        </w:rPr>
        <w:t>ц+ БТ</w:t>
      </w:r>
      <w:r w:rsidRPr="001C043B">
        <w:rPr>
          <w:color w:val="auto"/>
          <w:lang w:val="en-US"/>
        </w:rPr>
        <w:t>i</w:t>
      </w:r>
      <w:r w:rsidRPr="001C043B">
        <w:rPr>
          <w:color w:val="auto"/>
        </w:rPr>
        <w:t xml:space="preserve">* </w:t>
      </w:r>
      <w:r w:rsidRPr="001C043B">
        <w:rPr>
          <w:color w:val="auto"/>
          <w:lang w:val="en-US"/>
        </w:rPr>
        <w:t>V</w:t>
      </w:r>
      <w:r w:rsidRPr="001C043B">
        <w:rPr>
          <w:color w:val="auto"/>
        </w:rPr>
        <w:t>т+ БКв</w:t>
      </w:r>
      <w:r w:rsidRPr="001C043B">
        <w:rPr>
          <w:color w:val="auto"/>
          <w:lang w:val="en-US"/>
        </w:rPr>
        <w:t>i</w:t>
      </w:r>
      <w:r w:rsidRPr="001C043B">
        <w:rPr>
          <w:color w:val="auto"/>
        </w:rPr>
        <w:t xml:space="preserve">* </w:t>
      </w:r>
      <w:r w:rsidRPr="001C043B">
        <w:rPr>
          <w:color w:val="auto"/>
          <w:lang w:val="en-US"/>
        </w:rPr>
        <w:t>V</w:t>
      </w:r>
      <w:r w:rsidRPr="001C043B">
        <w:rPr>
          <w:color w:val="auto"/>
        </w:rPr>
        <w:t>кв+ Б</w:t>
      </w:r>
      <w:r w:rsidRPr="001C043B">
        <w:rPr>
          <w:color w:val="auto"/>
          <w:lang w:val="en-US"/>
        </w:rPr>
        <w:t>Ci</w:t>
      </w:r>
      <w:r w:rsidRPr="001C043B">
        <w:rPr>
          <w:color w:val="auto"/>
        </w:rPr>
        <w:t xml:space="preserve">* </w:t>
      </w:r>
      <w:r w:rsidRPr="001C043B">
        <w:rPr>
          <w:color w:val="auto"/>
          <w:lang w:val="en-US"/>
        </w:rPr>
        <w:t>Vc</w:t>
      </w:r>
      <w:r w:rsidRPr="001C043B">
        <w:rPr>
          <w:color w:val="auto"/>
        </w:rPr>
        <w:t>+  БГ</w:t>
      </w:r>
      <w:r w:rsidRPr="001C043B">
        <w:rPr>
          <w:color w:val="auto"/>
          <w:lang w:val="en-US"/>
        </w:rPr>
        <w:t>i</w:t>
      </w:r>
      <w:r w:rsidRPr="001C043B">
        <w:rPr>
          <w:color w:val="auto"/>
        </w:rPr>
        <w:t xml:space="preserve">* </w:t>
      </w:r>
      <w:r w:rsidRPr="001C043B">
        <w:rPr>
          <w:color w:val="auto"/>
          <w:lang w:val="en-US"/>
        </w:rPr>
        <w:t>V</w:t>
      </w:r>
      <w:r w:rsidRPr="001C043B">
        <w:rPr>
          <w:color w:val="auto"/>
        </w:rPr>
        <w:t>г,</w:t>
      </w:r>
    </w:p>
    <w:p w:rsidR="008A6255" w:rsidRDefault="008A6255" w:rsidP="007D4642">
      <w:pPr>
        <w:jc w:val="both"/>
        <w:rPr>
          <w:bCs/>
        </w:rPr>
      </w:pPr>
    </w:p>
    <w:p w:rsidR="007D4642" w:rsidRPr="001C043B" w:rsidRDefault="007D4642" w:rsidP="007D4642">
      <w:pPr>
        <w:jc w:val="both"/>
        <w:rPr>
          <w:bCs/>
        </w:rPr>
      </w:pPr>
      <w:r w:rsidRPr="001C043B">
        <w:rPr>
          <w:bCs/>
        </w:rPr>
        <w:t xml:space="preserve">где V – значимость (вес) соответствующего критерия </w:t>
      </w:r>
    </w:p>
    <w:p w:rsidR="007D4642" w:rsidRPr="001C043B" w:rsidRDefault="007D4642" w:rsidP="007D4642">
      <w:pPr>
        <w:jc w:val="both"/>
        <w:rPr>
          <w:bCs/>
        </w:rPr>
      </w:pPr>
      <w:r w:rsidRPr="001C043B">
        <w:rPr>
          <w:bCs/>
        </w:rPr>
        <w:t xml:space="preserve">БЦ,  БТ, БКв, БС, БГ– оценка (балл) соответствующего критерия. </w:t>
      </w:r>
    </w:p>
    <w:p w:rsidR="008A6255" w:rsidRDefault="008A6255" w:rsidP="008A6255">
      <w:pPr>
        <w:ind w:firstLine="426"/>
        <w:jc w:val="both"/>
        <w:rPr>
          <w:bCs/>
        </w:rPr>
      </w:pPr>
    </w:p>
    <w:p w:rsidR="007D4642" w:rsidRPr="001C043B" w:rsidRDefault="007D4642" w:rsidP="008A6255">
      <w:pPr>
        <w:ind w:firstLine="426"/>
        <w:jc w:val="both"/>
        <w:rPr>
          <w:bCs/>
        </w:rPr>
      </w:pPr>
      <w:r w:rsidRPr="001C043B">
        <w:rPr>
          <w:bCs/>
        </w:rPr>
        <w:t xml:space="preserve">Совокупная значимость всех критериев равна 100 процентам. Максимальная оценка в баллах по критериям Ц i , </w:t>
      </w:r>
      <w:r w:rsidRPr="001C043B">
        <w:rPr>
          <w:bCs/>
          <w:lang w:val="en-US"/>
        </w:rPr>
        <w:t>T</w:t>
      </w:r>
      <w:r w:rsidRPr="001C043B">
        <w:rPr>
          <w:bCs/>
        </w:rPr>
        <w:t xml:space="preserve"> i , Кв i, С</w:t>
      </w:r>
      <w:r w:rsidRPr="001C043B">
        <w:rPr>
          <w:bCs/>
          <w:lang w:val="en-US"/>
        </w:rPr>
        <w:t>i</w:t>
      </w:r>
      <w:r w:rsidRPr="001C043B">
        <w:rPr>
          <w:bCs/>
        </w:rPr>
        <w:t>, Г i – 100 баллов.</w:t>
      </w:r>
    </w:p>
    <w:p w:rsidR="00237EC5" w:rsidRPr="00A53EE0" w:rsidRDefault="00237EC5" w:rsidP="00237EC5">
      <w:pPr>
        <w:rPr>
          <w:highlight w:val="yellow"/>
          <w:lang w:eastAsia="x-none"/>
        </w:rPr>
      </w:pPr>
    </w:p>
    <w:p w:rsidR="001C043B" w:rsidRPr="001C043B" w:rsidRDefault="001C043B" w:rsidP="001C043B">
      <w:pPr>
        <w:ind w:firstLine="354"/>
        <w:jc w:val="both"/>
      </w:pPr>
      <w:bookmarkStart w:id="445" w:name="_Toc368900543"/>
      <w:r w:rsidRPr="001C043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w:t>
      </w:r>
    </w:p>
    <w:p w:rsidR="001C043B" w:rsidRDefault="001C043B" w:rsidP="001C043B">
      <w:pPr>
        <w:ind w:firstLine="354"/>
        <w:jc w:val="both"/>
      </w:pPr>
    </w:p>
    <w:p w:rsidR="00D6155B" w:rsidRDefault="001C043B" w:rsidP="00D6155B">
      <w:pPr>
        <w:ind w:firstLine="354"/>
        <w:jc w:val="center"/>
      </w:pPr>
      <w:r w:rsidRPr="001C043B">
        <w:rPr>
          <w:sz w:val="28"/>
          <w:szCs w:val="28"/>
        </w:rPr>
        <w:t>Оценка по критерию «Цена договора»</w:t>
      </w:r>
    </w:p>
    <w:p w:rsidR="001C043B" w:rsidRDefault="001C043B" w:rsidP="00D6155B">
      <w:pPr>
        <w:jc w:val="both"/>
      </w:pPr>
      <w:r w:rsidRPr="001C043B">
        <w:t>производится по формуле:</w:t>
      </w:r>
    </w:p>
    <w:p w:rsidR="001C043B" w:rsidRPr="001C043B" w:rsidRDefault="001C043B" w:rsidP="001C043B">
      <w:pPr>
        <w:ind w:firstLine="354"/>
        <w:jc w:val="both"/>
      </w:pPr>
    </w:p>
    <w:p w:rsidR="001C043B" w:rsidRDefault="001C043B" w:rsidP="001C043B">
      <w:pPr>
        <w:jc w:val="center"/>
      </w:pPr>
      <w:r w:rsidRPr="001C043B">
        <w:fldChar w:fldCharType="begin"/>
      </w:r>
      <w:r w:rsidRPr="001C043B">
        <w:instrText xml:space="preserve"> QUOTE </w:instrText>
      </w:r>
      <w:r w:rsidR="00966AEB">
        <w:rPr>
          <w:position w:val="-1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4468&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A4468&quot; wsp:rsidP=&quot;00AA4468&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1" o:title="" chromakey="white"/>
          </v:shape>
        </w:pict>
      </w:r>
      <w:r w:rsidRPr="001C043B">
        <w:instrText xml:space="preserve"> </w:instrText>
      </w:r>
      <w:r w:rsidRPr="001C043B">
        <w:fldChar w:fldCharType="separate"/>
      </w:r>
      <w:r w:rsidR="00966AEB">
        <w:rPr>
          <w:position w:val="-15"/>
        </w:rPr>
        <w:pict>
          <v:shape id="_x0000_i1026"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4468&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A4468&quot; wsp:rsidP=&quot;00AA4468&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1" o:title="" chromakey="white"/>
          </v:shape>
        </w:pict>
      </w:r>
      <w:r w:rsidRPr="001C043B">
        <w:fldChar w:fldCharType="end"/>
      </w:r>
      <w:r w:rsidRPr="001C043B">
        <w:t>, где</w:t>
      </w:r>
    </w:p>
    <w:p w:rsidR="001C043B" w:rsidRPr="001C043B" w:rsidRDefault="001C043B" w:rsidP="001C043B">
      <w:pPr>
        <w:jc w:val="center"/>
        <w:rPr>
          <w:bCs/>
        </w:rPr>
      </w:pPr>
    </w:p>
    <w:p w:rsidR="001C043B" w:rsidRPr="001C043B" w:rsidRDefault="001C043B" w:rsidP="001C043B">
      <w:pPr>
        <w:jc w:val="both"/>
        <w:rPr>
          <w:bCs/>
        </w:rPr>
      </w:pPr>
      <w:r w:rsidRPr="001C043B">
        <w:rPr>
          <w:bCs/>
        </w:rPr>
        <w:fldChar w:fldCharType="begin"/>
      </w:r>
      <w:r w:rsidRPr="001C043B">
        <w:rPr>
          <w:bCs/>
        </w:rPr>
        <w:instrText xml:space="preserve"> QUOTE </w:instrText>
      </w:r>
      <w:r w:rsidR="00966AEB">
        <w:rPr>
          <w:position w:val="-6"/>
        </w:rPr>
        <w:pict>
          <v:shape id="_x0000_i1027"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01C&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6301C&quot; wsp:rsidP=&quot;0066301C&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1C043B">
        <w:rPr>
          <w:bCs/>
        </w:rPr>
        <w:instrText xml:space="preserve"> </w:instrText>
      </w:r>
      <w:r w:rsidRPr="001C043B">
        <w:rPr>
          <w:bCs/>
        </w:rPr>
        <w:fldChar w:fldCharType="separate"/>
      </w:r>
      <w:r w:rsidR="00966AEB">
        <w:rPr>
          <w:position w:val="-6"/>
        </w:rPr>
        <w:pict>
          <v:shape id="_x0000_i1028"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01C&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6301C&quot; wsp:rsidP=&quot;0066301C&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1C043B">
        <w:rPr>
          <w:bCs/>
        </w:rPr>
        <w:fldChar w:fldCharType="end"/>
      </w:r>
      <w:r w:rsidRPr="001C043B">
        <w:rPr>
          <w:bCs/>
        </w:rPr>
        <w:t xml:space="preserve"> – оценка по критерию «Цена договора» заявки -го Участника процедуры закупки, баллы, </w:t>
      </w:r>
      <w:r w:rsidRPr="001C043B">
        <w:rPr>
          <w:bCs/>
        </w:rPr>
        <w:fldChar w:fldCharType="begin"/>
      </w:r>
      <w:r w:rsidRPr="001C043B">
        <w:rPr>
          <w:bCs/>
        </w:rPr>
        <w:instrText xml:space="preserve"> QUOTE </w:instrText>
      </w:r>
      <w:r w:rsidR="00966AEB">
        <w:rPr>
          <w:position w:val="-6"/>
        </w:rPr>
        <w:pict>
          <v:shape id="_x0000_i1029"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66F87&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66F87&quot; wsp:rsidP=&quot;00F66F87&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1C043B">
        <w:rPr>
          <w:bCs/>
        </w:rPr>
        <w:instrText xml:space="preserve"> </w:instrText>
      </w:r>
      <w:r w:rsidRPr="001C043B">
        <w:rPr>
          <w:bCs/>
        </w:rPr>
        <w:fldChar w:fldCharType="separate"/>
      </w:r>
      <w:r w:rsidR="00966AEB">
        <w:rPr>
          <w:position w:val="-6"/>
        </w:rPr>
        <w:pict>
          <v:shape id="_x0000_i1030"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66F87&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66F87&quot; wsp:rsidP=&quot;00F66F87&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1C043B">
        <w:rPr>
          <w:bCs/>
        </w:rPr>
        <w:fldChar w:fldCharType="end"/>
      </w:r>
      <w:r w:rsidRPr="001C043B">
        <w:rPr>
          <w:bCs/>
        </w:rPr>
        <w:t xml:space="preserve"> – предложение </w:t>
      </w:r>
      <w:r w:rsidRPr="001C043B">
        <w:rPr>
          <w:bCs/>
        </w:rPr>
        <w:fldChar w:fldCharType="begin"/>
      </w:r>
      <w:r w:rsidRPr="001C043B">
        <w:rPr>
          <w:bCs/>
        </w:rPr>
        <w:instrText xml:space="preserve"> QUOTE </w:instrText>
      </w:r>
      <w:r w:rsidR="00966AEB">
        <w:rPr>
          <w:position w:val="-5"/>
        </w:rPr>
        <w:pict>
          <v:shape id="_x0000_i1031"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2FC1&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DB2FC1&quot; wsp:rsidP=&quot;00DB2FC1&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1C043B">
        <w:rPr>
          <w:bCs/>
        </w:rPr>
        <w:instrText xml:space="preserve"> </w:instrText>
      </w:r>
      <w:r w:rsidRPr="001C043B">
        <w:rPr>
          <w:bCs/>
        </w:rPr>
        <w:fldChar w:fldCharType="separate"/>
      </w:r>
      <w:r w:rsidR="00966AEB">
        <w:rPr>
          <w:position w:val="-5"/>
        </w:rPr>
        <w:pict>
          <v:shape id="_x0000_i1032"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2FC1&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DB2FC1&quot; wsp:rsidP=&quot;00DB2FC1&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1C043B">
        <w:rPr>
          <w:bCs/>
        </w:rPr>
        <w:fldChar w:fldCharType="end"/>
      </w:r>
      <w:r w:rsidRPr="001C043B">
        <w:rPr>
          <w:bCs/>
        </w:rPr>
        <w:t xml:space="preserve">-го Участника процедуры закупки о цене договора, указанной в заявке </w:t>
      </w:r>
      <w:r w:rsidRPr="001C043B">
        <w:rPr>
          <w:bCs/>
        </w:rPr>
        <w:fldChar w:fldCharType="begin"/>
      </w:r>
      <w:r w:rsidRPr="001C043B">
        <w:rPr>
          <w:bCs/>
        </w:rPr>
        <w:instrText xml:space="preserve"> QUOTE </w:instrText>
      </w:r>
      <w:r w:rsidR="00966AEB">
        <w:rPr>
          <w:position w:val="-5"/>
        </w:rPr>
        <w:pict>
          <v:shape id="_x0000_i1033"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1402&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41402&quot; wsp:rsidP=&quot;00F41402&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1C043B">
        <w:rPr>
          <w:bCs/>
        </w:rPr>
        <w:instrText xml:space="preserve"> </w:instrText>
      </w:r>
      <w:r w:rsidRPr="001C043B">
        <w:rPr>
          <w:bCs/>
        </w:rPr>
        <w:fldChar w:fldCharType="separate"/>
      </w:r>
      <w:r w:rsidR="00966AEB">
        <w:rPr>
          <w:position w:val="-5"/>
        </w:rPr>
        <w:pict>
          <v:shape id="_x0000_i1034"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1402&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41402&quot; wsp:rsidP=&quot;00F41402&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1C043B">
        <w:rPr>
          <w:bCs/>
        </w:rPr>
        <w:fldChar w:fldCharType="end"/>
      </w:r>
      <w:r w:rsidRPr="001C043B">
        <w:rPr>
          <w:bCs/>
        </w:rPr>
        <w:t xml:space="preserve">-го Участника процедуры закупки, приведенное к единому базису сравнения ценовых предложений, руб., </w:t>
      </w:r>
      <w:r w:rsidRPr="001C043B">
        <w:rPr>
          <w:bCs/>
        </w:rPr>
        <w:fldChar w:fldCharType="begin"/>
      </w:r>
      <w:r w:rsidRPr="001C043B">
        <w:rPr>
          <w:bCs/>
        </w:rPr>
        <w:instrText xml:space="preserve"> QUOTE </w:instrText>
      </w:r>
      <w:r w:rsidR="00966AEB">
        <w:rPr>
          <w:position w:val="-6"/>
        </w:rPr>
        <w:pict>
          <v:shape id="_x0000_i1035"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2AA&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2AA&quot; wsp:rsidP=&quot;00BC12AA&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1C043B">
        <w:rPr>
          <w:bCs/>
        </w:rPr>
        <w:instrText xml:space="preserve"> </w:instrText>
      </w:r>
      <w:r w:rsidRPr="001C043B">
        <w:rPr>
          <w:bCs/>
        </w:rPr>
        <w:fldChar w:fldCharType="separate"/>
      </w:r>
      <w:r w:rsidR="00966AEB">
        <w:rPr>
          <w:position w:val="-6"/>
        </w:rPr>
        <w:pict>
          <v:shape id="_x0000_i1036"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2AA&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2AA&quot; wsp:rsidP=&quot;00BC12AA&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1C043B">
        <w:rPr>
          <w:bCs/>
        </w:rPr>
        <w:fldChar w:fldCharType="end"/>
      </w:r>
      <w:r w:rsidRPr="001C043B">
        <w:rPr>
          <w:bCs/>
        </w:rPr>
        <w:t xml:space="preserve"> – минимальное предложение Участника процедуры закупки о цене договора, из указанных в заявках допущенных к процедуре закупки участников, приведенное к единому базису сравнения ценовых предложений, руб.</w:t>
      </w:r>
    </w:p>
    <w:p w:rsidR="001C043B" w:rsidRPr="008A6255" w:rsidRDefault="001C043B" w:rsidP="008A6255">
      <w:pPr>
        <w:keepNext/>
        <w:spacing w:before="120" w:line="360" w:lineRule="auto"/>
        <w:ind w:left="360"/>
        <w:jc w:val="center"/>
        <w:outlineLvl w:val="1"/>
        <w:rPr>
          <w:sz w:val="28"/>
          <w:szCs w:val="28"/>
        </w:rPr>
      </w:pPr>
      <w:bookmarkStart w:id="446" w:name="_Toc400028447"/>
      <w:r w:rsidRPr="008A6255">
        <w:rPr>
          <w:sz w:val="28"/>
          <w:szCs w:val="28"/>
        </w:rPr>
        <w:t>Оценка по критерию «Срок выполнения работ»</w:t>
      </w:r>
      <w:bookmarkEnd w:id="446"/>
    </w:p>
    <w:p w:rsidR="001C043B" w:rsidRPr="001C043B" w:rsidRDefault="001C043B" w:rsidP="001C043B">
      <w:pPr>
        <w:ind w:firstLine="354"/>
        <w:jc w:val="both"/>
      </w:pPr>
      <w:r w:rsidRPr="001C043B">
        <w:t xml:space="preserve">При оценке по критерию </w:t>
      </w:r>
      <w:r w:rsidRPr="001C043B">
        <w:fldChar w:fldCharType="begin"/>
      </w:r>
      <w:r w:rsidRPr="001C043B">
        <w:instrText xml:space="preserve"> QUOTE </w:instrText>
      </w:r>
      <w:r w:rsidR="00966AEB">
        <w:rPr>
          <w:position w:val="-6"/>
        </w:rPr>
        <w:pict>
          <v:shape id="_x0000_i1037" type="#_x0000_t75" style="width:9.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81A&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3281A&quot; wsp:rsidP=&quot;0023281A&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1C043B">
        <w:instrText xml:space="preserve"> </w:instrText>
      </w:r>
      <w:r w:rsidRPr="001C043B">
        <w:fldChar w:fldCharType="separate"/>
      </w:r>
      <w:r w:rsidR="00966AEB">
        <w:rPr>
          <w:position w:val="-6"/>
        </w:rPr>
        <w:pict>
          <v:shape id="_x0000_i1038" type="#_x0000_t75" style="width:9.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81A&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3281A&quot; wsp:rsidP=&quot;0023281A&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1C043B">
        <w:fldChar w:fldCharType="end"/>
      </w:r>
      <w:r w:rsidRPr="001C043B">
        <w:t xml:space="preserve"> используется следующая формула:</w:t>
      </w:r>
    </w:p>
    <w:tbl>
      <w:tblPr>
        <w:tblW w:w="2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4"/>
        <w:gridCol w:w="1683"/>
      </w:tblGrid>
      <w:tr w:rsidR="001C043B" w:rsidRPr="001C043B" w:rsidTr="000D13C6">
        <w:trPr>
          <w:trHeight w:val="464"/>
          <w:jc w:val="center"/>
        </w:trPr>
        <w:tc>
          <w:tcPr>
            <w:tcW w:w="2948" w:type="dxa"/>
            <w:shd w:val="clear" w:color="auto" w:fill="auto"/>
            <w:vAlign w:val="center"/>
          </w:tcPr>
          <w:p w:rsidR="001C043B" w:rsidRPr="001C043B" w:rsidRDefault="001C043B" w:rsidP="000D13C6">
            <w:pPr>
              <w:jc w:val="both"/>
            </w:pPr>
            <w:r w:rsidRPr="001C043B">
              <w:t>Срок выполнения работ</w:t>
            </w:r>
          </w:p>
        </w:tc>
        <w:tc>
          <w:tcPr>
            <w:tcW w:w="1529" w:type="dxa"/>
            <w:shd w:val="clear" w:color="auto" w:fill="auto"/>
            <w:vAlign w:val="center"/>
          </w:tcPr>
          <w:p w:rsidR="001C043B" w:rsidRPr="001C043B" w:rsidRDefault="001C043B" w:rsidP="000D13C6">
            <w:pPr>
              <w:jc w:val="both"/>
            </w:pPr>
            <w:r w:rsidRPr="001C043B">
              <w:t>Баллы</w:t>
            </w:r>
          </w:p>
        </w:tc>
      </w:tr>
      <w:tr w:rsidR="001C043B" w:rsidRPr="001C043B" w:rsidTr="000D13C6">
        <w:trPr>
          <w:jc w:val="center"/>
        </w:trPr>
        <w:tc>
          <w:tcPr>
            <w:tcW w:w="2948" w:type="dxa"/>
            <w:shd w:val="clear" w:color="auto" w:fill="auto"/>
          </w:tcPr>
          <w:p w:rsidR="001C043B" w:rsidRPr="000D13C6" w:rsidRDefault="00966AEB" w:rsidP="000D13C6">
            <w:pPr>
              <w:jc w:val="both"/>
              <w:rPr>
                <w:lang w:val="en-US"/>
              </w:rPr>
            </w:pPr>
            <w:r>
              <w:pict>
                <v:shape id="_x0000_i1039" type="#_x0000_t75" style="width:24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7622E&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C7622E&quot; wsp:rsidRDefault=&quot;00C7622E&quot; wsp:rsidP=&quot;00C7622E&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 wsp:rsidRPr=&quot;00C7622E&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p>
        </w:tc>
        <w:tc>
          <w:tcPr>
            <w:tcW w:w="1529" w:type="dxa"/>
            <w:shd w:val="clear" w:color="auto" w:fill="auto"/>
          </w:tcPr>
          <w:p w:rsidR="001C043B" w:rsidRPr="001C043B" w:rsidRDefault="001C043B" w:rsidP="000D13C6">
            <w:pPr>
              <w:jc w:val="both"/>
            </w:pPr>
            <w:r w:rsidRPr="001C043B">
              <w:t>0 баллов</w:t>
            </w:r>
          </w:p>
        </w:tc>
      </w:tr>
      <w:tr w:rsidR="001C043B" w:rsidRPr="001C043B" w:rsidTr="000D13C6">
        <w:trPr>
          <w:jc w:val="center"/>
        </w:trPr>
        <w:tc>
          <w:tcPr>
            <w:tcW w:w="4477" w:type="dxa"/>
            <w:gridSpan w:val="2"/>
            <w:shd w:val="clear" w:color="auto" w:fill="auto"/>
          </w:tcPr>
          <w:p w:rsidR="001C043B" w:rsidRPr="000D13C6" w:rsidRDefault="00966AEB" w:rsidP="000D13C6">
            <w:pPr>
              <w:jc w:val="both"/>
            </w:pPr>
            <w:r>
              <w:pict>
                <v:shape id="_x0000_i1040" type="#_x0000_t75" style="width:118.5pt;height:27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814&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9A4814&quot; wsp:rsidRDefault=&quot;009A4814&quot; wsp:rsidP=&quot;009A4814&quot;&gt;&lt;m:oMathPara&gt;&lt;m:oMathParaPr&gt;&lt;m:jc m:val=&quot;center&quot;/&gt;&lt;/m:oMathParaPr&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Р‘РЎ&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lang w:val=&quot;EN-US&quot;/&gt;&lt;/w:rPr&gt;&lt;m:t&gt;=&lt;/m:t&gt;&lt;/m:r&gt;&lt;m:f&gt;&lt;m:fPr&gt;&lt;m:ctrlPr&gt;&lt;w:rPr&gt;&lt;w:rFonts w:ascii=&quot;Cambria Math&quot; w:h-ansi=&quot;Cambria Math&quot;/&gt;&lt;wx:font wx:val=&quot;Cambria Math&quot;/&gt;&lt;w:i/&gt;&lt;w:sz w:val=&quot;22&quot;/&gt;&lt;w:sz-cs w:val=&quot;22&quot;/&gt;&lt;w:lang w:val=&quot;EN-US&quot;/&gt;&lt;/w:rPr&gt;&lt;/m:ctrlPr&gt;&lt;/m:fPr&gt;&lt;m:num&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i&lt;/m:t&gt;&lt;/m:r&gt;&lt;/m:sub&gt;&lt;/m:sSub&gt;&lt;/m:num&gt;&lt;m:den&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lang w:val=&quot;EN-US&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den&gt;&lt;/m:f&gt;&lt;m:r&gt;&lt;w:rPr&gt;&lt;w:rFonts w:ascii=&quot;Cambria Math&quot; w:h-ansi=&quot;Cambria Math&quot;/&gt;&lt;wx:font wx:val=&quot;Cambria Math&quot;/&gt;&lt;w:i/&gt;&lt;w:sz w:val=&quot;22&quot;/&gt;&lt;w:sz-cs w:val=&quot;22&quot;/&gt;&lt;w:lang w:val=&quot;EN-US&quot;/&gt;&lt;/w:rPr&gt;&lt;m:t&gt;*100&lt;/m:t&gt;&lt;/m:r&gt;&lt;/m:oMath&gt;&lt;/m:oMathPara&gt;&lt;/w:p&gt;&lt;w:sectPr wsp:rsidR=&quot;00000000&quot; wsp:rsidRPr=&quot;009A4814&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p>
        </w:tc>
      </w:tr>
      <w:tr w:rsidR="001C043B" w:rsidRPr="001C043B" w:rsidTr="000D13C6">
        <w:trPr>
          <w:trHeight w:val="454"/>
          <w:jc w:val="center"/>
        </w:trPr>
        <w:tc>
          <w:tcPr>
            <w:tcW w:w="2948" w:type="dxa"/>
            <w:shd w:val="clear" w:color="auto" w:fill="auto"/>
            <w:vAlign w:val="center"/>
          </w:tcPr>
          <w:p w:rsidR="001C043B" w:rsidRPr="001C043B" w:rsidRDefault="00966AEB" w:rsidP="000D13C6">
            <w:pPr>
              <w:jc w:val="both"/>
            </w:pPr>
            <w:r>
              <w:pict>
                <v:shape id="_x0000_i1041" type="#_x0000_t75" style="width:2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0CD6&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4E0CD6&quot; wsp:rsidRDefault=&quot;004E0CD6&quot; wsp:rsidP=&quot;004E0CD6&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 wsp:rsidRPr=&quot;004E0CD6&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p>
        </w:tc>
        <w:tc>
          <w:tcPr>
            <w:tcW w:w="1529" w:type="dxa"/>
            <w:shd w:val="clear" w:color="auto" w:fill="auto"/>
            <w:vAlign w:val="center"/>
          </w:tcPr>
          <w:p w:rsidR="001C043B" w:rsidRPr="001C043B" w:rsidRDefault="001C043B" w:rsidP="000D13C6">
            <w:pPr>
              <w:jc w:val="both"/>
            </w:pPr>
            <w:r w:rsidRPr="001C043B">
              <w:t>100 баллов</w:t>
            </w:r>
          </w:p>
        </w:tc>
      </w:tr>
    </w:tbl>
    <w:p w:rsidR="001C043B" w:rsidRPr="001C043B" w:rsidRDefault="001C043B" w:rsidP="001C043B">
      <w:pPr>
        <w:jc w:val="both"/>
      </w:pPr>
      <w:r w:rsidRPr="001C043B">
        <w:fldChar w:fldCharType="begin"/>
      </w:r>
      <w:r w:rsidRPr="001C043B">
        <w:instrText xml:space="preserve"> QUOTE </w:instrText>
      </w:r>
      <w:r w:rsidR="00966AEB">
        <w:rPr>
          <w:position w:val="-6"/>
        </w:rPr>
        <w:pict>
          <v:shape id="_x0000_i1042" type="#_x0000_t75" style="width:16.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E68&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52E68&quot; wsp:rsidP=&quot;00252E68&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1C043B">
        <w:instrText xml:space="preserve"> </w:instrText>
      </w:r>
      <w:r w:rsidRPr="001C043B">
        <w:fldChar w:fldCharType="separate"/>
      </w:r>
      <w:r w:rsidR="00966AEB">
        <w:rPr>
          <w:position w:val="-6"/>
        </w:rPr>
        <w:pict>
          <v:shape id="_x0000_i1043" type="#_x0000_t75" style="width:16.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E68&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52E68&quot; wsp:rsidP=&quot;00252E68&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1C043B">
        <w:fldChar w:fldCharType="end"/>
      </w:r>
      <w:r w:rsidRPr="001C043B">
        <w:t xml:space="preserve"> – оценка по критерию «Срок выполнения работ» заявки </w:t>
      </w:r>
      <w:r w:rsidRPr="001C043B">
        <w:rPr>
          <w:bCs/>
        </w:rPr>
        <w:t xml:space="preserve">-го Участника процедуры закупки, баллы, </w:t>
      </w:r>
      <w:r w:rsidRPr="001C043B">
        <w:fldChar w:fldCharType="begin"/>
      </w:r>
      <w:r w:rsidRPr="001C043B">
        <w:instrText xml:space="preserve"> QUOTE </w:instrText>
      </w:r>
      <w:r w:rsidR="00966AEB">
        <w:rPr>
          <w:position w:val="-6"/>
        </w:rPr>
        <w:pict>
          <v:shape id="_x0000_i1044" type="#_x0000_t75" style="width:9.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20D&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A020D&quot; wsp:rsidP=&quot;002A020D&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1C043B">
        <w:instrText xml:space="preserve"> </w:instrText>
      </w:r>
      <w:r w:rsidRPr="001C043B">
        <w:fldChar w:fldCharType="separate"/>
      </w:r>
      <w:r w:rsidR="00966AEB">
        <w:rPr>
          <w:position w:val="-6"/>
        </w:rPr>
        <w:pict>
          <v:shape id="_x0000_i1045" type="#_x0000_t75" style="width:9.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20D&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A020D&quot; wsp:rsidP=&quot;002A020D&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1C043B">
        <w:fldChar w:fldCharType="end"/>
      </w:r>
      <w:r w:rsidRPr="001C043B">
        <w:t xml:space="preserve"> – предложение о сроке выполнения работ, указанном в заявке </w:t>
      </w:r>
      <w:r w:rsidRPr="001C043B">
        <w:rPr>
          <w:bCs/>
        </w:rPr>
        <w:fldChar w:fldCharType="begin"/>
      </w:r>
      <w:r w:rsidRPr="001C043B">
        <w:rPr>
          <w:bCs/>
        </w:rPr>
        <w:instrText xml:space="preserve"> QUOTE </w:instrText>
      </w:r>
      <w:r w:rsidR="00966AEB">
        <w:rPr>
          <w:position w:val="-5"/>
        </w:rPr>
        <w:pict>
          <v:shape id="_x0000_i1046"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30A7&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230A7&quot; wsp:rsidP=&quot;007230A7&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1C043B">
        <w:rPr>
          <w:bCs/>
        </w:rPr>
        <w:instrText xml:space="preserve"> </w:instrText>
      </w:r>
      <w:r w:rsidRPr="001C043B">
        <w:rPr>
          <w:bCs/>
        </w:rPr>
        <w:fldChar w:fldCharType="separate"/>
      </w:r>
      <w:r w:rsidR="00966AEB">
        <w:rPr>
          <w:position w:val="-5"/>
        </w:rPr>
        <w:pict>
          <v:shape id="_x0000_i1047"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30A7&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230A7&quot; wsp:rsidP=&quot;007230A7&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1C043B">
        <w:rPr>
          <w:bCs/>
        </w:rPr>
        <w:fldChar w:fldCharType="end"/>
      </w:r>
      <w:r w:rsidRPr="001C043B">
        <w:rPr>
          <w:bCs/>
        </w:rPr>
        <w:t>-го Участника процедуры закупки</w:t>
      </w:r>
      <w:r w:rsidRPr="001C043B">
        <w:t xml:space="preserve">, месяцы, </w:t>
      </w:r>
      <w:r w:rsidRPr="001C043B">
        <w:fldChar w:fldCharType="begin"/>
      </w:r>
      <w:r w:rsidRPr="001C043B">
        <w:instrText xml:space="preserve"> QUOTE </w:instrText>
      </w:r>
      <w:r w:rsidR="00966AEB">
        <w:rPr>
          <w:position w:val="-6"/>
        </w:rPr>
        <w:pict>
          <v:shape id="_x0000_i1048" type="#_x0000_t75" style="width:24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46D1F&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46D1F&quot; wsp:rsidP=&quot;00446D1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1C043B">
        <w:instrText xml:space="preserve"> </w:instrText>
      </w:r>
      <w:r w:rsidRPr="001C043B">
        <w:fldChar w:fldCharType="separate"/>
      </w:r>
      <w:r w:rsidR="00966AEB">
        <w:rPr>
          <w:position w:val="-6"/>
        </w:rPr>
        <w:pict>
          <v:shape id="_x0000_i1049" type="#_x0000_t75" style="width:24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46D1F&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46D1F&quot; wsp:rsidP=&quot;00446D1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1C043B">
        <w:fldChar w:fldCharType="end"/>
      </w:r>
      <w:r w:rsidRPr="001C043B">
        <w:t xml:space="preserve"> – установленный в документации максимально допустимый срок выполнения работ, месяцы, </w:t>
      </w:r>
      <w:r w:rsidRPr="001C043B">
        <w:fldChar w:fldCharType="begin"/>
      </w:r>
      <w:r w:rsidRPr="001C043B">
        <w:instrText xml:space="preserve"> QUOTE </w:instrText>
      </w:r>
      <w:r w:rsidR="00966AEB">
        <w:rPr>
          <w:position w:val="-6"/>
        </w:rPr>
        <w:pict>
          <v:shape id="_x0000_i1050" type="#_x0000_t75" style="width:2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3F65&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23F65&quot; wsp:rsidP=&quot;00223F6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1C043B">
        <w:instrText xml:space="preserve"> </w:instrText>
      </w:r>
      <w:r w:rsidRPr="001C043B">
        <w:fldChar w:fldCharType="separate"/>
      </w:r>
      <w:r w:rsidR="00966AEB">
        <w:rPr>
          <w:position w:val="-6"/>
        </w:rPr>
        <w:pict>
          <v:shape id="_x0000_i1051" type="#_x0000_t75" style="width:2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3F65&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23F65&quot; wsp:rsidP=&quot;00223F6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1C043B">
        <w:fldChar w:fldCharType="end"/>
      </w:r>
      <w:r w:rsidRPr="001C043B">
        <w:t xml:space="preserve"> – установленный в документации минимальный срок выполнения работ, месяцы.</w:t>
      </w:r>
    </w:p>
    <w:p w:rsidR="001C043B" w:rsidRPr="001C043B" w:rsidRDefault="001C043B" w:rsidP="001C043B">
      <w:pPr>
        <w:jc w:val="both"/>
        <w:rPr>
          <w:i/>
        </w:rPr>
      </w:pPr>
      <w:r w:rsidRPr="001C043B">
        <w:lastRenderedPageBreak/>
        <w:t xml:space="preserve">В соответствии с документацией на данную закупку, </w:t>
      </w:r>
      <w:r w:rsidRPr="001C043B">
        <w:fldChar w:fldCharType="begin"/>
      </w:r>
      <w:r w:rsidRPr="001C043B">
        <w:instrText xml:space="preserve"> QUOTE </w:instrText>
      </w:r>
      <w:r w:rsidR="00966AEB">
        <w:rPr>
          <w:position w:val="-6"/>
        </w:rPr>
        <w:pict>
          <v:shape id="_x0000_i1052" type="#_x0000_t75" style="width:50.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CBC&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73CBC&quot; wsp:rsidP=&quot;00173CBC&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16&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1C043B">
        <w:instrText xml:space="preserve"> </w:instrText>
      </w:r>
      <w:r w:rsidRPr="001C043B">
        <w:fldChar w:fldCharType="separate"/>
      </w:r>
      <w:r w:rsidR="00966AEB">
        <w:rPr>
          <w:position w:val="-6"/>
        </w:rPr>
        <w:pict>
          <v:shape id="_x0000_i1053" type="#_x0000_t75" style="width:50.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CBC&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73CBC&quot; wsp:rsidP=&quot;00173CBC&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16&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1C043B">
        <w:fldChar w:fldCharType="end"/>
      </w:r>
      <w:r w:rsidRPr="001C043B">
        <w:t xml:space="preserve"> месяцев, </w:t>
      </w:r>
      <w:r w:rsidRPr="001C043B">
        <w:fldChar w:fldCharType="begin"/>
      </w:r>
      <w:r w:rsidRPr="001C043B">
        <w:instrText xml:space="preserve"> QUOTE </w:instrText>
      </w:r>
      <w:r w:rsidR="00966AEB">
        <w:rPr>
          <w:position w:val="-6"/>
        </w:rPr>
        <w:pict>
          <v:shape id="_x0000_i1054" type="#_x0000_t75" style="width:92.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179&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86179&quot; wsp:rsidP=&quot;00A86179&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r&gt;&lt;w:rPr&gt;&lt;w:rFonts w:ascii=&quot;Cambria Math&quot; w:h-ansi=&quot;Cambria Math&quot;/&gt;&lt;wx:font wx:val=&quot;Cambria Math&quot;/&gt;&lt;w:i/&gt;&lt;w:sz w:val=&quot;22&quot;/&gt;&lt;w:sz-cs w:val=&quot;22&quot;/&gt;&lt;/w:rPr&gt;&lt;m:t&gt;=10 РјРµСЃСЏС†Рµ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1C043B">
        <w:instrText xml:space="preserve"> </w:instrText>
      </w:r>
      <w:r w:rsidRPr="001C043B">
        <w:fldChar w:fldCharType="separate"/>
      </w:r>
      <w:r w:rsidR="00966AEB">
        <w:rPr>
          <w:position w:val="-6"/>
        </w:rPr>
        <w:pict>
          <v:shape id="_x0000_i1055" type="#_x0000_t75" style="width:92.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179&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A86179&quot; wsp:rsidP=&quot;00A86179&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Ў&lt;/m:t&gt;&lt;/m:r&gt;&lt;/m:e&gt;&lt;m:sub&gt;&lt;m:r&gt;&lt;w:rPr&gt;&lt;w:rFonts w:ascii=&quot;Cambria Math&quot; w:h-ansi=&quot;Cambria Math&quot;/&gt;&lt;wx:font wx:val=&quot;Cambria Math&quot;/&gt;&lt;w:i/&gt;&lt;w:sz w:val=&quot;22&quot;/&gt;&lt;w:sz-cs w:val=&quot;22&quot;/&gt;&lt;w:lang w:val=&quot;EN-US&quot;/&gt;&lt;/w:rPr&gt;&lt;m:t&gt;min&lt;/m:t&gt;&lt;/m:r&gt;&lt;/m:sub&gt;&lt;/m:sSub&gt;&lt;m:r&gt;&lt;w:rPr&gt;&lt;w:rFonts w:ascii=&quot;Cambria Math&quot; w:h-ansi=&quot;Cambria Math&quot;/&gt;&lt;wx:font wx:val=&quot;Cambria Math&quot;/&gt;&lt;w:i/&gt;&lt;w:sz w:val=&quot;22&quot;/&gt;&lt;w:sz-cs w:val=&quot;22&quot;/&gt;&lt;/w:rPr&gt;&lt;m:t&gt;=10 РјРµСЃСЏС†Рµ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1C043B">
        <w:fldChar w:fldCharType="end"/>
      </w:r>
    </w:p>
    <w:p w:rsidR="001C043B" w:rsidRPr="008A6255" w:rsidRDefault="001C043B" w:rsidP="008A6255">
      <w:pPr>
        <w:keepNext/>
        <w:spacing w:before="120" w:line="360" w:lineRule="auto"/>
        <w:ind w:left="360"/>
        <w:jc w:val="center"/>
        <w:outlineLvl w:val="1"/>
        <w:rPr>
          <w:sz w:val="28"/>
          <w:szCs w:val="28"/>
        </w:rPr>
      </w:pPr>
      <w:bookmarkStart w:id="447" w:name="_Toc400028448"/>
      <w:r w:rsidRPr="008A6255">
        <w:rPr>
          <w:sz w:val="28"/>
          <w:szCs w:val="28"/>
        </w:rPr>
        <w:t>Оценка по критерию «Квалификация Участника»</w:t>
      </w:r>
      <w:bookmarkEnd w:id="447"/>
    </w:p>
    <w:p w:rsidR="001C043B" w:rsidRPr="008A6255" w:rsidRDefault="001C043B" w:rsidP="001C043B">
      <w:pPr>
        <w:ind w:firstLine="354"/>
        <w:jc w:val="both"/>
      </w:pPr>
      <w:r w:rsidRPr="008A6255">
        <w:t xml:space="preserve">Оценка по критерию </w:t>
      </w:r>
      <w:r w:rsidRPr="008A6255">
        <w:fldChar w:fldCharType="begin"/>
      </w:r>
      <w:r w:rsidRPr="008A6255">
        <w:instrText xml:space="preserve"> QUOTE </w:instrText>
      </w:r>
      <w:r w:rsidR="00966AEB">
        <w:rPr>
          <w:position w:val="-5"/>
        </w:rPr>
        <w:pict>
          <v:shape id="_x0000_i1056"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49B5&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949B5&quot; wsp:rsidP=&quot;003949B5&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8A6255">
        <w:instrText xml:space="preserve"> </w:instrText>
      </w:r>
      <w:r w:rsidRPr="008A6255">
        <w:fldChar w:fldCharType="separate"/>
      </w:r>
      <w:r w:rsidR="00966AEB">
        <w:rPr>
          <w:position w:val="-5"/>
        </w:rPr>
        <w:pict>
          <v:shape id="_x0000_i1057"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49B5&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949B5&quot; wsp:rsidP=&quot;003949B5&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8A6255">
        <w:fldChar w:fldCharType="end"/>
      </w:r>
      <w:r w:rsidRPr="008A6255">
        <w:t xml:space="preserve"> складывается из оценок по следующим подкритериям:</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1"/>
        <w:gridCol w:w="4992"/>
        <w:gridCol w:w="2379"/>
      </w:tblGrid>
      <w:tr w:rsidR="001C043B" w:rsidRPr="008A6255" w:rsidTr="000D13C6">
        <w:trPr>
          <w:trHeight w:val="340"/>
          <w:jc w:val="center"/>
        </w:trPr>
        <w:tc>
          <w:tcPr>
            <w:tcW w:w="464" w:type="dxa"/>
            <w:shd w:val="clear" w:color="auto" w:fill="auto"/>
            <w:vAlign w:val="center"/>
          </w:tcPr>
          <w:p w:rsidR="001C043B" w:rsidRPr="000D13C6" w:rsidRDefault="001C043B" w:rsidP="000D13C6">
            <w:pPr>
              <w:jc w:val="both"/>
              <w:rPr>
                <w:b/>
              </w:rPr>
            </w:pPr>
            <w:r w:rsidRPr="000D13C6">
              <w:rPr>
                <w:b/>
              </w:rPr>
              <w:t>№</w:t>
            </w:r>
          </w:p>
        </w:tc>
        <w:tc>
          <w:tcPr>
            <w:tcW w:w="4536" w:type="dxa"/>
            <w:shd w:val="clear" w:color="auto" w:fill="auto"/>
            <w:vAlign w:val="center"/>
          </w:tcPr>
          <w:p w:rsidR="001C043B" w:rsidRPr="000D13C6" w:rsidRDefault="001C043B" w:rsidP="000D13C6">
            <w:pPr>
              <w:jc w:val="both"/>
              <w:rPr>
                <w:b/>
              </w:rPr>
            </w:pPr>
            <w:r w:rsidRPr="000D13C6">
              <w:rPr>
                <w:b/>
              </w:rPr>
              <w:t>Наименование (обозначение) подкритерия</w:t>
            </w:r>
          </w:p>
        </w:tc>
        <w:tc>
          <w:tcPr>
            <w:tcW w:w="2162" w:type="dxa"/>
            <w:shd w:val="clear" w:color="auto" w:fill="auto"/>
            <w:vAlign w:val="center"/>
          </w:tcPr>
          <w:p w:rsidR="001C043B" w:rsidRPr="000D13C6" w:rsidRDefault="001C043B" w:rsidP="000D13C6">
            <w:pPr>
              <w:jc w:val="center"/>
              <w:rPr>
                <w:b/>
              </w:rPr>
            </w:pPr>
            <w:r w:rsidRPr="000D13C6">
              <w:rPr>
                <w:b/>
              </w:rPr>
              <w:t>Вес подкритерия,</w:t>
            </w:r>
            <w:r w:rsidRPr="000D13C6">
              <w:rPr>
                <w:b/>
              </w:rPr>
              <w:br/>
              <w:t>%</w:t>
            </w:r>
          </w:p>
        </w:tc>
      </w:tr>
      <w:tr w:rsidR="001C043B" w:rsidRPr="008A6255" w:rsidTr="000D13C6">
        <w:trPr>
          <w:trHeight w:val="340"/>
          <w:jc w:val="center"/>
        </w:trPr>
        <w:tc>
          <w:tcPr>
            <w:tcW w:w="464" w:type="dxa"/>
            <w:shd w:val="clear" w:color="auto" w:fill="auto"/>
            <w:vAlign w:val="center"/>
          </w:tcPr>
          <w:p w:rsidR="001C043B" w:rsidRPr="008A6255" w:rsidRDefault="001C043B" w:rsidP="000D13C6">
            <w:pPr>
              <w:jc w:val="both"/>
            </w:pPr>
            <w:r w:rsidRPr="008A6255">
              <w:t>1</w:t>
            </w:r>
          </w:p>
        </w:tc>
        <w:tc>
          <w:tcPr>
            <w:tcW w:w="4536" w:type="dxa"/>
            <w:shd w:val="clear" w:color="auto" w:fill="auto"/>
            <w:vAlign w:val="center"/>
          </w:tcPr>
          <w:p w:rsidR="001C043B" w:rsidRPr="008A6255" w:rsidRDefault="001C043B" w:rsidP="000D13C6">
            <w:pPr>
              <w:jc w:val="both"/>
            </w:pPr>
            <w:r w:rsidRPr="008A6255">
              <w:t>Опыт (О)</w:t>
            </w:r>
          </w:p>
        </w:tc>
        <w:tc>
          <w:tcPr>
            <w:tcW w:w="2162" w:type="dxa"/>
            <w:shd w:val="clear" w:color="auto" w:fill="auto"/>
            <w:vAlign w:val="center"/>
          </w:tcPr>
          <w:p w:rsidR="001C043B" w:rsidRPr="008A6255" w:rsidRDefault="001C043B" w:rsidP="000D13C6">
            <w:pPr>
              <w:jc w:val="center"/>
            </w:pPr>
            <w:r w:rsidRPr="008A6255">
              <w:t>50</w:t>
            </w:r>
          </w:p>
        </w:tc>
      </w:tr>
      <w:tr w:rsidR="001C043B" w:rsidRPr="008A6255" w:rsidTr="000D13C6">
        <w:trPr>
          <w:trHeight w:val="340"/>
          <w:jc w:val="center"/>
        </w:trPr>
        <w:tc>
          <w:tcPr>
            <w:tcW w:w="464" w:type="dxa"/>
            <w:shd w:val="clear" w:color="auto" w:fill="auto"/>
            <w:vAlign w:val="center"/>
          </w:tcPr>
          <w:p w:rsidR="001C043B" w:rsidRPr="008A6255" w:rsidRDefault="001C043B" w:rsidP="000D13C6">
            <w:pPr>
              <w:jc w:val="both"/>
            </w:pPr>
            <w:r w:rsidRPr="008A6255">
              <w:t>2</w:t>
            </w:r>
          </w:p>
        </w:tc>
        <w:tc>
          <w:tcPr>
            <w:tcW w:w="4536" w:type="dxa"/>
            <w:shd w:val="clear" w:color="auto" w:fill="auto"/>
            <w:vAlign w:val="center"/>
          </w:tcPr>
          <w:p w:rsidR="001C043B" w:rsidRPr="008A6255" w:rsidRDefault="001C043B" w:rsidP="000D13C6">
            <w:pPr>
              <w:jc w:val="both"/>
            </w:pPr>
            <w:r w:rsidRPr="008A6255">
              <w:t>Обеспеченность кадровыми ресурсами (К)</w:t>
            </w:r>
          </w:p>
        </w:tc>
        <w:tc>
          <w:tcPr>
            <w:tcW w:w="2162" w:type="dxa"/>
            <w:shd w:val="clear" w:color="auto" w:fill="auto"/>
            <w:vAlign w:val="center"/>
          </w:tcPr>
          <w:p w:rsidR="001C043B" w:rsidRPr="008A6255" w:rsidRDefault="001C043B" w:rsidP="000D13C6">
            <w:pPr>
              <w:jc w:val="center"/>
            </w:pPr>
            <w:r w:rsidRPr="008A6255">
              <w:t>50</w:t>
            </w:r>
          </w:p>
        </w:tc>
      </w:tr>
      <w:tr w:rsidR="001C043B" w:rsidRPr="008A6255" w:rsidTr="000D13C6">
        <w:trPr>
          <w:trHeight w:val="340"/>
          <w:jc w:val="center"/>
        </w:trPr>
        <w:tc>
          <w:tcPr>
            <w:tcW w:w="5000" w:type="dxa"/>
            <w:gridSpan w:val="2"/>
            <w:shd w:val="clear" w:color="auto" w:fill="auto"/>
            <w:vAlign w:val="center"/>
          </w:tcPr>
          <w:p w:rsidR="001C043B" w:rsidRPr="008A6255" w:rsidRDefault="001C043B" w:rsidP="000D13C6">
            <w:pPr>
              <w:jc w:val="both"/>
            </w:pPr>
            <w:r w:rsidRPr="000D13C6">
              <w:rPr>
                <w:b/>
              </w:rPr>
              <w:t>Общий вес:</w:t>
            </w:r>
          </w:p>
        </w:tc>
        <w:tc>
          <w:tcPr>
            <w:tcW w:w="2162" w:type="dxa"/>
            <w:shd w:val="clear" w:color="auto" w:fill="auto"/>
            <w:vAlign w:val="center"/>
          </w:tcPr>
          <w:p w:rsidR="001C043B" w:rsidRPr="000D13C6" w:rsidRDefault="001C043B" w:rsidP="000D13C6">
            <w:pPr>
              <w:jc w:val="center"/>
              <w:rPr>
                <w:b/>
              </w:rPr>
            </w:pPr>
            <w:r w:rsidRPr="008A6255">
              <w:t>100</w:t>
            </w:r>
          </w:p>
        </w:tc>
      </w:tr>
    </w:tbl>
    <w:p w:rsidR="001C043B" w:rsidRPr="008A6255" w:rsidRDefault="001C043B" w:rsidP="001C043B">
      <w:pPr>
        <w:jc w:val="both"/>
      </w:pPr>
      <w:r w:rsidRPr="008A6255">
        <w:t>по формуле:</w:t>
      </w:r>
    </w:p>
    <w:p w:rsidR="001C043B" w:rsidRPr="008A6255" w:rsidRDefault="001C043B" w:rsidP="001C043B">
      <w:pPr>
        <w:spacing w:before="120" w:after="120"/>
        <w:jc w:val="both"/>
      </w:pPr>
      <w:r w:rsidRPr="008A6255">
        <w:fldChar w:fldCharType="begin"/>
      </w:r>
      <w:r w:rsidRPr="008A6255">
        <w:instrText xml:space="preserve"> QUOTE </w:instrText>
      </w:r>
      <w:r w:rsidR="00966AEB">
        <w:rPr>
          <w:position w:val="-6"/>
        </w:rPr>
        <w:pict>
          <v:shape id="_x0000_i1058"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027&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97027&quot; wsp:rsidP=&quot;00E97027&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ћ&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љ&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8A6255">
        <w:instrText xml:space="preserve"> </w:instrText>
      </w:r>
      <w:r w:rsidRPr="008A6255">
        <w:fldChar w:fldCharType="separate"/>
      </w:r>
      <w:r w:rsidR="00966AEB">
        <w:rPr>
          <w:position w:val="-6"/>
        </w:rPr>
        <w:pict>
          <v:shape id="_x0000_i1059"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027&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97027&quot; wsp:rsidP=&quot;00E97027&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ћ&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љ&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8A6255">
        <w:fldChar w:fldCharType="end"/>
      </w:r>
      <w:r w:rsidRPr="008A6255">
        <w:t>, где</w:t>
      </w:r>
    </w:p>
    <w:p w:rsidR="001C043B" w:rsidRPr="008A6255" w:rsidRDefault="001C043B" w:rsidP="001C043B">
      <w:pPr>
        <w:spacing w:before="120" w:after="120"/>
        <w:jc w:val="both"/>
      </w:pPr>
      <w:r w:rsidRPr="008A6255">
        <w:fldChar w:fldCharType="begin"/>
      </w:r>
      <w:r w:rsidRPr="008A6255">
        <w:instrText xml:space="preserve"> QUOTE </w:instrText>
      </w:r>
      <w:r w:rsidR="00966AEB">
        <w:rPr>
          <w:position w:val="-6"/>
        </w:rPr>
        <w:pict>
          <v:shape id="_x0000_i1060"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4BC&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0314BC&quot; wsp:rsidP=&quot;000314BC&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r&gt;&lt;m:rPr&gt;&lt;m:sty m:val=&quot;p&quot;/&gt;&lt;/m:rPr&gt;&lt;w:rPr&gt;&lt;w:rFonts w:ascii=&quot;Cambria Math&quot; w:h-ansi=&quot;Cambria Math&quot;/&gt;&lt;wx:font wx:val=&quot;Cambria Math&quot;/&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r w:rsidRPr="008A6255">
        <w:instrText xml:space="preserve"> </w:instrText>
      </w:r>
      <w:r w:rsidRPr="008A6255">
        <w:fldChar w:fldCharType="separate"/>
      </w:r>
      <w:r w:rsidR="00966AEB">
        <w:rPr>
          <w:position w:val="-6"/>
        </w:rPr>
        <w:pict>
          <v:shape id="_x0000_i1061"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4BC&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0314BC&quot; wsp:rsidP=&quot;000314BC&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r&gt;&lt;m:rPr&gt;&lt;m:sty m:val=&quot;p&quot;/&gt;&lt;/m:rPr&gt;&lt;w:rPr&gt;&lt;w:rFonts w:ascii=&quot;Cambria Math&quot; w:h-ansi=&quot;Cambria Math&quot;/&gt;&lt;wx:font wx:val=&quot;Cambria Math&quot;/&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r w:rsidRPr="008A6255">
        <w:fldChar w:fldCharType="end"/>
      </w:r>
      <w:r w:rsidRPr="008A6255">
        <w:t xml:space="preserve"> – оценка по критерию «Квалификация Участника» заявки </w:t>
      </w:r>
      <w:r w:rsidRPr="008A6255">
        <w:rPr>
          <w:bCs/>
        </w:rPr>
        <w:t xml:space="preserve">-го </w:t>
      </w:r>
      <w:r w:rsidRPr="008A6255">
        <w:t xml:space="preserve">Участника, </w:t>
      </w:r>
      <w:r w:rsidRPr="008A6255">
        <w:fldChar w:fldCharType="begin"/>
      </w:r>
      <w:r w:rsidRPr="008A6255">
        <w:instrText xml:space="preserve"> QUOTE </w:instrText>
      </w:r>
      <w:r w:rsidR="00966AEB">
        <w:rPr>
          <w:position w:val="-6"/>
        </w:rPr>
        <w:pict>
          <v:shape id="_x0000_i1062"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C7711&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C7711&quot; wsp:rsidP=&quot;003C771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8A6255">
        <w:instrText xml:space="preserve"> </w:instrText>
      </w:r>
      <w:r w:rsidRPr="008A6255">
        <w:fldChar w:fldCharType="separate"/>
      </w:r>
      <w:r w:rsidR="00966AEB">
        <w:rPr>
          <w:position w:val="-6"/>
        </w:rPr>
        <w:pict>
          <v:shape id="_x0000_i106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C7711&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C7711&quot; wsp:rsidP=&quot;003C771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8A6255">
        <w:fldChar w:fldCharType="end"/>
      </w:r>
      <w:r w:rsidRPr="008A6255">
        <w:t xml:space="preserve">, </w:t>
      </w:r>
      <w:r w:rsidRPr="008A6255">
        <w:fldChar w:fldCharType="begin"/>
      </w:r>
      <w:r w:rsidRPr="008A6255">
        <w:instrText xml:space="preserve"> QUOTE </w:instrText>
      </w:r>
      <w:r w:rsidR="00966AEB">
        <w:rPr>
          <w:position w:val="-6"/>
        </w:rPr>
        <w:pict>
          <v:shape id="_x0000_i1064"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67B7C&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67B7C&quot; wsp:rsidP=&quot;00C67B7C&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7" o:title="" chromakey="white"/>
          </v:shape>
        </w:pict>
      </w:r>
      <w:r w:rsidRPr="008A6255">
        <w:instrText xml:space="preserve"> </w:instrText>
      </w:r>
      <w:r w:rsidRPr="008A6255">
        <w:fldChar w:fldCharType="separate"/>
      </w:r>
      <w:r w:rsidR="00966AEB">
        <w:rPr>
          <w:position w:val="-6"/>
        </w:rPr>
        <w:pict>
          <v:shape id="_x0000_i1065"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67B7C&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C67B7C&quot; wsp:rsidP=&quot;00C67B7C&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7" o:title="" chromakey="white"/>
          </v:shape>
        </w:pict>
      </w:r>
      <w:r w:rsidRPr="008A6255">
        <w:fldChar w:fldCharType="end"/>
      </w:r>
      <w:r w:rsidRPr="008A6255">
        <w:t xml:space="preserve">– оценка (бал) по соответствующему подкритерию, </w:t>
      </w:r>
      <w:r w:rsidRPr="008A6255">
        <w:fldChar w:fldCharType="begin"/>
      </w:r>
      <w:r w:rsidRPr="008A6255">
        <w:instrText xml:space="preserve"> QUOTE </w:instrText>
      </w:r>
      <w:r w:rsidR="00966AEB">
        <w:rPr>
          <w:position w:val="-5"/>
        </w:rPr>
        <w:pict>
          <v:shape id="_x0000_i1066" type="#_x0000_t75" style="width: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1EC9&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D1EC9&quot; wsp:rsidP=&quot;004D1EC9&quot;&gt;&lt;m:oMathPara&gt;&lt;m:oMath&gt;&lt;m:r&gt;&lt;w:rPr&gt;&lt;w:rFonts w:ascii=&quot;Cambria Math&quot; w:h-ansi=&quot;Cambria Math&quot;/&gt;&lt;wx:font wx:val=&quot;Cambria Math&quot;/&gt;&lt;w:i/&gt;&lt;w:sz w:val=&quot;22&quot;/&gt;&lt;w:sz-cs w:val=&quot;22&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8" o:title="" chromakey="white"/>
          </v:shape>
        </w:pict>
      </w:r>
      <w:r w:rsidRPr="008A6255">
        <w:instrText xml:space="preserve"> </w:instrText>
      </w:r>
      <w:r w:rsidRPr="008A6255">
        <w:fldChar w:fldCharType="separate"/>
      </w:r>
      <w:r w:rsidR="00966AEB">
        <w:rPr>
          <w:position w:val="-5"/>
        </w:rPr>
        <w:pict>
          <v:shape id="_x0000_i1067" type="#_x0000_t75" style="width: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1EC9&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D1EC9&quot; wsp:rsidP=&quot;004D1EC9&quot;&gt;&lt;m:oMathPara&gt;&lt;m:oMath&gt;&lt;m:r&gt;&lt;w:rPr&gt;&lt;w:rFonts w:ascii=&quot;Cambria Math&quot; w:h-ansi=&quot;Cambria Math&quot;/&gt;&lt;wx:font wx:val=&quot;Cambria Math&quot;/&gt;&lt;w:i/&gt;&lt;w:sz w:val=&quot;22&quot;/&gt;&lt;w:sz-cs w:val=&quot;22&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8" o:title="" chromakey="white"/>
          </v:shape>
        </w:pict>
      </w:r>
      <w:r w:rsidRPr="008A6255">
        <w:fldChar w:fldCharType="end"/>
      </w:r>
      <w:r w:rsidRPr="008A6255">
        <w:t xml:space="preserve"> – значимость (вес) соответствующего критерия.</w:t>
      </w:r>
    </w:p>
    <w:p w:rsidR="001C043B" w:rsidRPr="008A6255" w:rsidRDefault="001C043B" w:rsidP="001C043B">
      <w:pPr>
        <w:ind w:firstLine="354"/>
        <w:jc w:val="both"/>
        <w:rPr>
          <w:bCs/>
        </w:rPr>
      </w:pPr>
      <w:r w:rsidRPr="008A6255">
        <w:t xml:space="preserve">Совокупная значимость (вес) всех подкритериев равна 100 процентам. </w:t>
      </w:r>
      <w:r w:rsidRPr="008A6255">
        <w:rPr>
          <w:bCs/>
        </w:rPr>
        <w:t xml:space="preserve">Максимальная оценка в баллах по каждому из подкритериев </w:t>
      </w:r>
      <w:r w:rsidRPr="008A6255">
        <w:fldChar w:fldCharType="begin"/>
      </w:r>
      <w:r w:rsidRPr="008A6255">
        <w:instrText xml:space="preserve"> QUOTE </w:instrText>
      </w:r>
      <w:r w:rsidR="00966AEB">
        <w:rPr>
          <w:position w:val="-6"/>
        </w:rPr>
        <w:pict>
          <v:shape id="_x0000_i1068"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578F5&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578F5&quot; wsp:rsidP=&quot;004578F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8A6255">
        <w:instrText xml:space="preserve"> </w:instrText>
      </w:r>
      <w:r w:rsidRPr="008A6255">
        <w:fldChar w:fldCharType="separate"/>
      </w:r>
      <w:r w:rsidR="00966AEB">
        <w:rPr>
          <w:position w:val="-6"/>
        </w:rPr>
        <w:pict>
          <v:shape id="_x0000_i1069"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578F5&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578F5&quot; wsp:rsidP=&quot;004578F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8A6255">
        <w:fldChar w:fldCharType="end"/>
      </w:r>
      <w:r w:rsidRPr="008A6255">
        <w:t>,</w:t>
      </w:r>
      <w:r w:rsidRPr="008A6255">
        <w:rPr>
          <w:bCs/>
        </w:rPr>
        <w:t xml:space="preserve"> </w:t>
      </w:r>
      <w:r w:rsidRPr="008A6255">
        <w:rPr>
          <w:bCs/>
        </w:rPr>
        <w:fldChar w:fldCharType="begin"/>
      </w:r>
      <w:r w:rsidRPr="008A6255">
        <w:rPr>
          <w:bCs/>
        </w:rPr>
        <w:instrText xml:space="preserve"> QUOTE </w:instrText>
      </w:r>
      <w:r w:rsidR="00966AEB">
        <w:rPr>
          <w:position w:val="-6"/>
        </w:rPr>
        <w:pict>
          <v:shape id="_x0000_i1070"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1D64&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F1D64&quot; wsp:rsidP=&quot;00EF1D64&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8A6255">
        <w:rPr>
          <w:bCs/>
        </w:rPr>
        <w:instrText xml:space="preserve"> </w:instrText>
      </w:r>
      <w:r w:rsidRPr="008A6255">
        <w:rPr>
          <w:bCs/>
        </w:rPr>
        <w:fldChar w:fldCharType="separate"/>
      </w:r>
      <w:r w:rsidR="00966AEB">
        <w:rPr>
          <w:position w:val="-6"/>
        </w:rPr>
        <w:pict>
          <v:shape id="_x0000_i1071"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1D64&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F1D64&quot; wsp:rsidP=&quot;00EF1D64&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8A6255">
        <w:rPr>
          <w:bCs/>
        </w:rPr>
        <w:fldChar w:fldCharType="end"/>
      </w:r>
      <w:r w:rsidRPr="008A6255">
        <w:rPr>
          <w:bCs/>
        </w:rPr>
        <w:t>, – 100 баллов.</w:t>
      </w:r>
    </w:p>
    <w:p w:rsidR="001C043B" w:rsidRPr="008A6255" w:rsidRDefault="001C043B" w:rsidP="00955780">
      <w:pPr>
        <w:numPr>
          <w:ilvl w:val="3"/>
          <w:numId w:val="35"/>
        </w:numPr>
        <w:tabs>
          <w:tab w:val="num" w:pos="851"/>
        </w:tabs>
        <w:spacing w:before="120" w:line="360" w:lineRule="auto"/>
        <w:ind w:hanging="2454"/>
        <w:outlineLvl w:val="2"/>
      </w:pPr>
      <w:bookmarkStart w:id="448" w:name="_Toc400028449"/>
      <w:r w:rsidRPr="008A6255">
        <w:t>Оценка по подкритерию «Опыт»</w:t>
      </w:r>
      <w:bookmarkEnd w:id="448"/>
    </w:p>
    <w:p w:rsidR="001C043B" w:rsidRPr="008A6255" w:rsidRDefault="001C043B" w:rsidP="001C043B">
      <w:pPr>
        <w:ind w:firstLine="354"/>
        <w:jc w:val="both"/>
      </w:pPr>
      <w:r w:rsidRPr="008A6255">
        <w:t xml:space="preserve">При оценке по критерию </w:t>
      </w:r>
      <w:r w:rsidRPr="008A6255">
        <w:fldChar w:fldCharType="begin"/>
      </w:r>
      <w:r w:rsidRPr="008A6255">
        <w:instrText xml:space="preserve"> QUOTE </w:instrText>
      </w:r>
      <w:r w:rsidR="00966AEB">
        <w:rPr>
          <w:position w:val="-6"/>
        </w:rPr>
        <w:pict>
          <v:shape id="_x0000_i1072"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1EC8&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E1EC8&quot; wsp:rsidP=&quot;006E1EC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Pr="008A6255">
        <w:instrText xml:space="preserve"> </w:instrText>
      </w:r>
      <w:r w:rsidRPr="008A6255">
        <w:fldChar w:fldCharType="separate"/>
      </w:r>
      <w:r w:rsidR="00966AEB">
        <w:rPr>
          <w:position w:val="-6"/>
        </w:rPr>
        <w:pict>
          <v:shape id="_x0000_i1073"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1EC8&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E1EC8&quot; wsp:rsidP=&quot;006E1EC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Pr="008A6255">
        <w:fldChar w:fldCharType="end"/>
      </w:r>
      <w:r w:rsidRPr="008A6255">
        <w:t xml:space="preserve"> используется следующая формула</w:t>
      </w:r>
    </w:p>
    <w:tbl>
      <w:tblPr>
        <w:tblW w:w="33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7"/>
        <w:gridCol w:w="1594"/>
      </w:tblGrid>
      <w:tr w:rsidR="001C043B" w:rsidRPr="008A6255" w:rsidTr="000D13C6">
        <w:trPr>
          <w:trHeight w:val="454"/>
          <w:jc w:val="center"/>
        </w:trPr>
        <w:tc>
          <w:tcPr>
            <w:tcW w:w="4559" w:type="dxa"/>
            <w:shd w:val="clear" w:color="auto" w:fill="auto"/>
            <w:vAlign w:val="center"/>
          </w:tcPr>
          <w:p w:rsidR="001C043B" w:rsidRPr="008A6255" w:rsidRDefault="001C043B" w:rsidP="000D13C6">
            <w:pPr>
              <w:jc w:val="both"/>
            </w:pPr>
            <w:r w:rsidRPr="008A6255">
              <w:t>Опыт</w:t>
            </w:r>
          </w:p>
        </w:tc>
        <w:tc>
          <w:tcPr>
            <w:tcW w:w="1448" w:type="dxa"/>
            <w:shd w:val="clear" w:color="auto" w:fill="auto"/>
            <w:vAlign w:val="center"/>
          </w:tcPr>
          <w:p w:rsidR="001C043B" w:rsidRPr="008A6255" w:rsidRDefault="001C043B" w:rsidP="000D13C6">
            <w:pPr>
              <w:jc w:val="both"/>
            </w:pPr>
            <w:r w:rsidRPr="008A6255">
              <w:t>Баллы</w:t>
            </w:r>
          </w:p>
        </w:tc>
      </w:tr>
      <w:tr w:rsidR="001C043B" w:rsidRPr="008A6255" w:rsidTr="000D13C6">
        <w:trPr>
          <w:jc w:val="center"/>
        </w:trPr>
        <w:tc>
          <w:tcPr>
            <w:tcW w:w="4559" w:type="dxa"/>
            <w:shd w:val="clear" w:color="auto" w:fill="auto"/>
          </w:tcPr>
          <w:p w:rsidR="001C043B" w:rsidRPr="000D13C6" w:rsidRDefault="001C043B" w:rsidP="000D13C6">
            <w:pPr>
              <w:jc w:val="both"/>
              <w:rPr>
                <w:i/>
              </w:rPr>
            </w:pPr>
            <w:r w:rsidRPr="008A6255">
              <w:t>У участника закупки завершенные в 2011-2013 гг. работы (услуги) в рамках договоров сопоставимого характера и объема отсутствуют</w:t>
            </w:r>
            <w:r w:rsidRPr="000D13C6">
              <w:rPr>
                <w:vertAlign w:val="subscript"/>
              </w:rPr>
              <w:t xml:space="preserve"> </w:t>
            </w:r>
            <w:r w:rsidRPr="008A6255">
              <w:t xml:space="preserve"> </w:t>
            </w:r>
          </w:p>
        </w:tc>
        <w:tc>
          <w:tcPr>
            <w:tcW w:w="1448" w:type="dxa"/>
            <w:shd w:val="clear" w:color="auto" w:fill="auto"/>
            <w:vAlign w:val="center"/>
          </w:tcPr>
          <w:p w:rsidR="001C043B" w:rsidRPr="008A6255" w:rsidRDefault="001C043B" w:rsidP="000D13C6">
            <w:pPr>
              <w:jc w:val="both"/>
            </w:pPr>
            <w:r w:rsidRPr="008A6255">
              <w:t>0</w:t>
            </w:r>
          </w:p>
        </w:tc>
      </w:tr>
      <w:tr w:rsidR="001C043B" w:rsidRPr="008A6255" w:rsidTr="000D13C6">
        <w:trPr>
          <w:jc w:val="center"/>
        </w:trPr>
        <w:tc>
          <w:tcPr>
            <w:tcW w:w="6007" w:type="dxa"/>
            <w:gridSpan w:val="2"/>
            <w:shd w:val="clear" w:color="auto" w:fill="auto"/>
          </w:tcPr>
          <w:p w:rsidR="001C043B" w:rsidRPr="000D13C6" w:rsidRDefault="00966AEB" w:rsidP="000D13C6">
            <w:pPr>
              <w:jc w:val="both"/>
            </w:pPr>
            <w:r>
              <w:pict>
                <v:shape id="_x0000_i1074" type="#_x0000_t75" style="width:85.5pt;height:27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7FC&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8B77FC&quot; wsp:rsidRDefault=&quot;008B77FC&quot; wsp:rsidP=&quot;008B77FC&quot;&gt;&lt;m:oMathPara&gt;&lt;m:oMathParaPr&gt;&lt;m:jc m:val=&quot;center&quot;/&gt;&lt;/m:oMathParaPr&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i/&gt;&lt;w:sz w:val=&quot;22&quot;/&gt;&lt;w:sz-cs w:val=&quot;22&quot;/&gt;&lt;w:lang w:val=&quot;EN-US&quot;/&gt;&lt;/w:rPr&gt;&lt;/m:ctrlPr&gt;&lt;/m:fPr&gt;&lt;m:num&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num&gt;&lt;m:den&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 wsp:rsidRPr=&quot;008B77FC&quot;&gt;&lt;w:pgSz w:w=&quot;12240&quot; w:h=&quot;15840&quot;/&gt;&lt;w:pgMar w:top=&quot;1134&quot; w:right=&quot;850&quot; w:bottom=&quot;1134&quot; w:left=&quot;1701&quot; w:header=&quot;720&quot; w:footer=&quot;720&quot; w:gutter=&quot;0&quot;/&gt;&lt;w:cols w:space=&quot;720&quot;/&gt;&lt;/w:sectPr&gt;&lt;/wx:sect&gt;&lt;/w:body&gt;&lt;/w:wordDocument&gt;">
                  <v:imagedata r:id="rId51" o:title="" chromakey="white"/>
                </v:shape>
              </w:pict>
            </w:r>
          </w:p>
        </w:tc>
      </w:tr>
      <w:tr w:rsidR="001C043B" w:rsidRPr="008A6255" w:rsidTr="000D13C6">
        <w:trPr>
          <w:trHeight w:val="454"/>
          <w:jc w:val="center"/>
        </w:trPr>
        <w:tc>
          <w:tcPr>
            <w:tcW w:w="4559" w:type="dxa"/>
            <w:shd w:val="clear" w:color="auto" w:fill="auto"/>
            <w:vAlign w:val="center"/>
          </w:tcPr>
          <w:p w:rsidR="001C043B" w:rsidRPr="008A6255" w:rsidRDefault="00966AEB" w:rsidP="000D13C6">
            <w:pPr>
              <w:jc w:val="both"/>
            </w:pPr>
            <w:r>
              <w:pict>
                <v:shape id="_x0000_i1075"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3D9&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2F03D9&quot; wsp:rsidRDefault=&quot;002F03D9&quot; wsp:rsidP=&quot;002F03D9&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 wsp:rsidRPr=&quot;002F03D9&quot;&gt;&lt;w:pgSz w:w=&quot;12240&quot; w:h=&quot;15840&quot;/&gt;&lt;w:pgMar w:top=&quot;1134&quot; w:right=&quot;850&quot; w:bottom=&quot;1134&quot; w:left=&quot;1701&quot; w:header=&quot;720&quot; w:footer=&quot;720&quot; w:gutter=&quot;0&quot;/&gt;&lt;w:cols w:space=&quot;720&quot;/&gt;&lt;/w:sectPr&gt;&lt;/wx:sect&gt;&lt;/w:body&gt;&lt;/w:wordDocument&gt;">
                  <v:imagedata r:id="rId52" o:title="" chromakey="white"/>
                </v:shape>
              </w:pict>
            </w:r>
          </w:p>
        </w:tc>
        <w:tc>
          <w:tcPr>
            <w:tcW w:w="1448" w:type="dxa"/>
            <w:shd w:val="clear" w:color="auto" w:fill="auto"/>
            <w:vAlign w:val="center"/>
          </w:tcPr>
          <w:p w:rsidR="001C043B" w:rsidRPr="008A6255" w:rsidRDefault="001C043B" w:rsidP="000D13C6">
            <w:pPr>
              <w:jc w:val="both"/>
            </w:pPr>
            <w:r w:rsidRPr="008A6255">
              <w:t>100</w:t>
            </w:r>
          </w:p>
        </w:tc>
      </w:tr>
    </w:tbl>
    <w:p w:rsidR="001C043B" w:rsidRPr="008A6255" w:rsidRDefault="001C043B" w:rsidP="001C043B">
      <w:pPr>
        <w:jc w:val="both"/>
      </w:pPr>
      <w:r w:rsidRPr="008A6255">
        <w:fldChar w:fldCharType="begin"/>
      </w:r>
      <w:r w:rsidRPr="008A6255">
        <w:instrText xml:space="preserve"> QUOTE </w:instrText>
      </w:r>
      <w:r w:rsidR="00966AEB">
        <w:rPr>
          <w:position w:val="-6"/>
        </w:rPr>
        <w:pict>
          <v:shape id="_x0000_i1076"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A7ED5&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A7ED5&quot; wsp:rsidP=&quot;008A7ED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Pr="008A6255">
        <w:instrText xml:space="preserve"> </w:instrText>
      </w:r>
      <w:r w:rsidRPr="008A6255">
        <w:fldChar w:fldCharType="separate"/>
      </w:r>
      <w:r w:rsidR="00966AEB">
        <w:rPr>
          <w:position w:val="-6"/>
        </w:rPr>
        <w:pict>
          <v:shape id="_x0000_i1077"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A7ED5&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A7ED5&quot; wsp:rsidP=&quot;008A7ED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Pr="008A6255">
        <w:fldChar w:fldCharType="end"/>
      </w:r>
      <w:r w:rsidRPr="008A6255">
        <w:t xml:space="preserve"> – количество завершённых в 2011-2013 проектов сопоставимого характера и объема, подтвержденных копиями договоров, </w:t>
      </w:r>
      <w:r w:rsidRPr="008A6255">
        <w:rPr>
          <w:bCs/>
        </w:rPr>
        <w:fldChar w:fldCharType="begin"/>
      </w:r>
      <w:r w:rsidRPr="008A6255">
        <w:rPr>
          <w:bCs/>
        </w:rPr>
        <w:instrText xml:space="preserve"> QUOTE </w:instrText>
      </w:r>
      <w:r w:rsidR="00966AEB">
        <w:rPr>
          <w:position w:val="-5"/>
        </w:rPr>
        <w:pict>
          <v:shape id="_x0000_i1078"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17FA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17FA7&quot; wsp:rsidP=&quot;00B17FA7&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8A6255">
        <w:rPr>
          <w:bCs/>
        </w:rPr>
        <w:instrText xml:space="preserve"> </w:instrText>
      </w:r>
      <w:r w:rsidRPr="008A6255">
        <w:rPr>
          <w:bCs/>
        </w:rPr>
        <w:fldChar w:fldCharType="separate"/>
      </w:r>
      <w:r w:rsidR="00966AEB">
        <w:rPr>
          <w:position w:val="-5"/>
        </w:rPr>
        <w:pict>
          <v:shape id="_x0000_i1079"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17FA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17FA7&quot; wsp:rsidP=&quot;00B17FA7&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8A6255">
        <w:rPr>
          <w:bCs/>
        </w:rPr>
        <w:fldChar w:fldCharType="end"/>
      </w:r>
      <w:r w:rsidRPr="008A6255">
        <w:rPr>
          <w:bCs/>
        </w:rPr>
        <w:t xml:space="preserve">-го Участника процедуры закупки, </w:t>
      </w:r>
      <w:r w:rsidRPr="008A6255">
        <w:fldChar w:fldCharType="begin"/>
      </w:r>
      <w:r w:rsidRPr="008A6255">
        <w:instrText xml:space="preserve"> QUOTE </w:instrText>
      </w:r>
      <w:r w:rsidR="00966AEB">
        <w:rPr>
          <w:position w:val="-6"/>
        </w:rPr>
        <w:pict>
          <v:shape id="_x0000_i1080"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610&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9D5610&quot; wsp:rsidP=&quot;009D5610&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2" o:title="" chromakey="white"/>
          </v:shape>
        </w:pict>
      </w:r>
      <w:r w:rsidRPr="008A6255">
        <w:instrText xml:space="preserve"> </w:instrText>
      </w:r>
      <w:r w:rsidRPr="008A6255">
        <w:fldChar w:fldCharType="separate"/>
      </w:r>
      <w:r w:rsidR="00966AEB">
        <w:rPr>
          <w:position w:val="-6"/>
        </w:rPr>
        <w:pict>
          <v:shape id="_x0000_i1081"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610&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9D5610&quot; wsp:rsidP=&quot;009D5610&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2" o:title="" chromakey="white"/>
          </v:shape>
        </w:pict>
      </w:r>
      <w:r w:rsidRPr="008A6255">
        <w:fldChar w:fldCharType="end"/>
      </w:r>
      <w:r w:rsidRPr="008A6255">
        <w:t xml:space="preserve"> – максимальное количество завершенных договоров, подтвержденных копиями договоров, из представленных заявок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w:t>
      </w:r>
      <w:r w:rsidRPr="008A6255">
        <w:fldChar w:fldCharType="begin"/>
      </w:r>
      <w:r w:rsidRPr="008A6255">
        <w:instrText xml:space="preserve"> QUOTE </w:instrText>
      </w:r>
      <w:r w:rsidR="00966AEB">
        <w:rPr>
          <w:position w:val="-9"/>
        </w:rPr>
        <w:pict>
          <v:shape id="_x0000_i1082" type="#_x0000_t75" style="width:69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551E&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3551E&quot; wsp:rsidP=&quot;0083551E&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3" o:title="" chromakey="white"/>
          </v:shape>
        </w:pict>
      </w:r>
      <w:r w:rsidRPr="008A6255">
        <w:instrText xml:space="preserve"> </w:instrText>
      </w:r>
      <w:r w:rsidRPr="008A6255">
        <w:fldChar w:fldCharType="separate"/>
      </w:r>
      <w:r w:rsidR="00966AEB">
        <w:rPr>
          <w:position w:val="-9"/>
        </w:rPr>
        <w:pict>
          <v:shape id="_x0000_i1083" type="#_x0000_t75" style="width:69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551E&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3551E&quot; wsp:rsidP=&quot;0083551E&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3" o:title="" chromakey="white"/>
          </v:shape>
        </w:pict>
      </w:r>
      <w:r w:rsidRPr="008A6255">
        <w:fldChar w:fldCharType="end"/>
      </w:r>
      <w:r w:rsidRPr="008A6255">
        <w:t>).</w:t>
      </w:r>
    </w:p>
    <w:p w:rsidR="001C043B" w:rsidRPr="008A6255" w:rsidRDefault="001C043B" w:rsidP="001C043B">
      <w:pPr>
        <w:ind w:firstLine="354"/>
        <w:jc w:val="both"/>
      </w:pPr>
      <w:r w:rsidRPr="008A6255">
        <w:fldChar w:fldCharType="begin"/>
      </w:r>
      <w:r w:rsidRPr="008A6255">
        <w:instrText xml:space="preserve"> QUOTE </w:instrText>
      </w:r>
      <w:r w:rsidR="00966AEB">
        <w:rPr>
          <w:position w:val="-9"/>
        </w:rPr>
        <w:pict>
          <v:shape id="_x0000_i1084"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C6ADB&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DC6ADB&quot; wsp:rsidP=&quot;00DC6ADB&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4" o:title="" chromakey="white"/>
          </v:shape>
        </w:pict>
      </w:r>
      <w:r w:rsidRPr="008A6255">
        <w:instrText xml:space="preserve"> </w:instrText>
      </w:r>
      <w:r w:rsidRPr="008A6255">
        <w:fldChar w:fldCharType="separate"/>
      </w:r>
      <w:r w:rsidR="00966AEB">
        <w:rPr>
          <w:position w:val="-9"/>
        </w:rPr>
        <w:pict>
          <v:shape id="_x0000_i1085"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C6ADB&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DC6ADB&quot; wsp:rsidP=&quot;00DC6ADB&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4" o:title="" chromakey="white"/>
          </v:shape>
        </w:pict>
      </w:r>
      <w:r w:rsidRPr="008A6255">
        <w:fldChar w:fldCharType="end"/>
      </w:r>
      <w:r w:rsidRPr="008A6255">
        <w:t xml:space="preserve"> – предельное значение опыта. </w:t>
      </w:r>
      <w:r w:rsidRPr="008A6255">
        <w:fldChar w:fldCharType="begin"/>
      </w:r>
      <w:r w:rsidRPr="008A6255">
        <w:instrText xml:space="preserve"> QUOTE </w:instrText>
      </w:r>
      <w:r w:rsidR="00966AEB">
        <w:rPr>
          <w:position w:val="-9"/>
        </w:rPr>
        <w:pict>
          <v:shape id="_x0000_i1086" type="#_x0000_t75" style="width:48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05D6&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905D6&quot; wsp:rsidP=&quot;00B905D6&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r&gt;&lt;w:rPr&gt;&lt;w:rFonts w:ascii=&quot;Cambria Math&quot; w:h-ansi=&quot;Cambria Math&quot;/&gt;&lt;wx:font wx:val=&quot;Cambria Math&quot;/&gt;&lt;w:i/&gt;&lt;w:sz w:val=&quot;22&quot;/&gt;&lt;w:sz-cs w:val=&quot;22&quot;/&gt;&lt;/w:rPr&gt;&lt;m:t&gt;=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5" o:title="" chromakey="white"/>
          </v:shape>
        </w:pict>
      </w:r>
      <w:r w:rsidRPr="008A6255">
        <w:instrText xml:space="preserve"> </w:instrText>
      </w:r>
      <w:r w:rsidRPr="008A6255">
        <w:fldChar w:fldCharType="separate"/>
      </w:r>
      <w:r w:rsidR="00966AEB">
        <w:rPr>
          <w:position w:val="-9"/>
        </w:rPr>
        <w:pict>
          <v:shape id="_x0000_i1087" type="#_x0000_t75" style="width:48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05D6&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905D6&quot; wsp:rsidP=&quot;00B905D6&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r&gt;&lt;w:rPr&gt;&lt;w:rFonts w:ascii=&quot;Cambria Math&quot; w:h-ansi=&quot;Cambria Math&quot;/&gt;&lt;wx:font wx:val=&quot;Cambria Math&quot;/&gt;&lt;w:i/&gt;&lt;w:sz w:val=&quot;22&quot;/&gt;&lt;w:sz-cs w:val=&quot;22&quot;/&gt;&lt;/w:rPr&gt;&lt;m:t&gt;=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5" o:title="" chromakey="white"/>
          </v:shape>
        </w:pict>
      </w:r>
      <w:r w:rsidRPr="008A6255">
        <w:fldChar w:fldCharType="end"/>
      </w:r>
      <w:r w:rsidRPr="008A6255">
        <w:t xml:space="preserve"> </w:t>
      </w:r>
    </w:p>
    <w:p w:rsidR="001C043B" w:rsidRPr="008A6255" w:rsidRDefault="001C043B" w:rsidP="00955780">
      <w:pPr>
        <w:keepNext/>
        <w:numPr>
          <w:ilvl w:val="3"/>
          <w:numId w:val="35"/>
        </w:numPr>
        <w:tabs>
          <w:tab w:val="num" w:pos="851"/>
        </w:tabs>
        <w:spacing w:before="120" w:line="360" w:lineRule="auto"/>
        <w:ind w:hanging="2454"/>
        <w:jc w:val="both"/>
        <w:outlineLvl w:val="2"/>
      </w:pPr>
      <w:bookmarkStart w:id="449" w:name="_Toc400028450"/>
      <w:r w:rsidRPr="008A6255">
        <w:t>Оценка по подкритерию «Обеспечение кадровыми ресурсами»</w:t>
      </w:r>
      <w:bookmarkEnd w:id="449"/>
    </w:p>
    <w:p w:rsidR="001C043B" w:rsidRPr="008A6255" w:rsidRDefault="001C043B" w:rsidP="001C043B">
      <w:pPr>
        <w:ind w:firstLine="354"/>
        <w:jc w:val="both"/>
      </w:pPr>
      <w:r w:rsidRPr="008A6255">
        <w:t xml:space="preserve">При оценке по критерию </w:t>
      </w:r>
      <w:r w:rsidRPr="008A6255">
        <w:fldChar w:fldCharType="begin"/>
      </w:r>
      <w:r w:rsidRPr="008A6255">
        <w:instrText xml:space="preserve"> QUOTE </w:instrText>
      </w:r>
      <w:r w:rsidR="00966AEB">
        <w:rPr>
          <w:position w:val="-6"/>
        </w:rPr>
        <w:pict>
          <v:shape id="_x0000_i1088"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C6311&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DC6311&quot; wsp:rsidP=&quot;00DC631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6" o:title="" chromakey="white"/>
          </v:shape>
        </w:pict>
      </w:r>
      <w:r w:rsidRPr="008A6255">
        <w:instrText xml:space="preserve"> </w:instrText>
      </w:r>
      <w:r w:rsidRPr="008A6255">
        <w:fldChar w:fldCharType="separate"/>
      </w:r>
      <w:r w:rsidR="00966AEB">
        <w:rPr>
          <w:position w:val="-6"/>
        </w:rPr>
        <w:pict>
          <v:shape id="_x0000_i1089"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C6311&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DC6311&quot; wsp:rsidP=&quot;00DC631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lt;/m:t&gt;&lt;/m:r&gt;&lt;/m:e&gt;&lt;m:sub&gt;&lt;m:r&gt;&lt;w:rPr&gt;&lt;w:rFonts w:ascii=&quot;Cambria Math&quot; w:h-ansi=&quot;Cambria Math&quot;/&gt;&lt;wx:font wx:val=&quot;Cambria Math&quot;/&gt;&lt;w:i/&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6" o:title="" chromakey="white"/>
          </v:shape>
        </w:pict>
      </w:r>
      <w:r w:rsidRPr="008A6255">
        <w:fldChar w:fldCharType="end"/>
      </w:r>
      <w:r w:rsidRPr="008A6255">
        <w:t xml:space="preserve"> используется следующая формула:</w:t>
      </w:r>
    </w:p>
    <w:tbl>
      <w:tblPr>
        <w:tblW w:w="2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3"/>
        <w:gridCol w:w="1595"/>
      </w:tblGrid>
      <w:tr w:rsidR="001C043B" w:rsidRPr="001C043B" w:rsidTr="000D13C6">
        <w:trPr>
          <w:trHeight w:val="454"/>
          <w:jc w:val="center"/>
        </w:trPr>
        <w:tc>
          <w:tcPr>
            <w:tcW w:w="3574" w:type="dxa"/>
            <w:shd w:val="clear" w:color="auto" w:fill="auto"/>
            <w:vAlign w:val="center"/>
          </w:tcPr>
          <w:p w:rsidR="001C043B" w:rsidRPr="000D13C6" w:rsidRDefault="001C043B" w:rsidP="000D13C6">
            <w:pPr>
              <w:keepNext/>
              <w:jc w:val="both"/>
              <w:rPr>
                <w:sz w:val="22"/>
                <w:szCs w:val="22"/>
              </w:rPr>
            </w:pPr>
            <w:r w:rsidRPr="000D13C6">
              <w:rPr>
                <w:sz w:val="22"/>
                <w:szCs w:val="22"/>
              </w:rPr>
              <w:t>Кадровые ресурсы</w:t>
            </w:r>
          </w:p>
        </w:tc>
        <w:tc>
          <w:tcPr>
            <w:tcW w:w="1449" w:type="dxa"/>
            <w:shd w:val="clear" w:color="auto" w:fill="auto"/>
            <w:vAlign w:val="center"/>
          </w:tcPr>
          <w:p w:rsidR="001C043B" w:rsidRPr="000D13C6" w:rsidRDefault="001C043B" w:rsidP="000D13C6">
            <w:pPr>
              <w:jc w:val="both"/>
              <w:rPr>
                <w:sz w:val="22"/>
                <w:szCs w:val="22"/>
              </w:rPr>
            </w:pPr>
            <w:r w:rsidRPr="000D13C6">
              <w:rPr>
                <w:sz w:val="22"/>
                <w:szCs w:val="22"/>
              </w:rPr>
              <w:t>Баллы</w:t>
            </w:r>
          </w:p>
        </w:tc>
      </w:tr>
      <w:tr w:rsidR="001C043B" w:rsidRPr="008A6255" w:rsidTr="000D13C6">
        <w:trPr>
          <w:cantSplit/>
          <w:jc w:val="center"/>
        </w:trPr>
        <w:tc>
          <w:tcPr>
            <w:tcW w:w="3574" w:type="dxa"/>
            <w:shd w:val="clear" w:color="auto" w:fill="auto"/>
          </w:tcPr>
          <w:p w:rsidR="001C043B" w:rsidRPr="000D13C6" w:rsidRDefault="001C043B" w:rsidP="000D13C6">
            <w:pPr>
              <w:autoSpaceDE w:val="0"/>
              <w:autoSpaceDN w:val="0"/>
              <w:adjustRightInd w:val="0"/>
              <w:jc w:val="both"/>
              <w:rPr>
                <w:i/>
              </w:rPr>
            </w:pPr>
            <w:r w:rsidRPr="000D13C6">
              <w:rPr>
                <w:rFonts w:eastAsia="Times New Roman+FPEF" w:cs="Times New Roman+FPEF"/>
              </w:rPr>
              <w:t>Количество людей каждой специальности согласно указанным минимальным требованиям</w:t>
            </w:r>
          </w:p>
        </w:tc>
        <w:tc>
          <w:tcPr>
            <w:tcW w:w="1449" w:type="dxa"/>
            <w:shd w:val="clear" w:color="auto" w:fill="auto"/>
            <w:vAlign w:val="center"/>
          </w:tcPr>
          <w:p w:rsidR="001C043B" w:rsidRPr="008A6255" w:rsidRDefault="001C043B" w:rsidP="000D13C6">
            <w:pPr>
              <w:jc w:val="both"/>
            </w:pPr>
            <w:r w:rsidRPr="008A6255">
              <w:t>0</w:t>
            </w:r>
          </w:p>
        </w:tc>
      </w:tr>
      <w:tr w:rsidR="001C043B" w:rsidRPr="008A6255" w:rsidTr="000D13C6">
        <w:trPr>
          <w:jc w:val="center"/>
        </w:trPr>
        <w:tc>
          <w:tcPr>
            <w:tcW w:w="5023" w:type="dxa"/>
            <w:gridSpan w:val="2"/>
            <w:shd w:val="clear" w:color="auto" w:fill="auto"/>
          </w:tcPr>
          <w:p w:rsidR="001C043B" w:rsidRPr="000D13C6" w:rsidRDefault="00966AEB" w:rsidP="000D13C6">
            <w:pPr>
              <w:jc w:val="both"/>
            </w:pPr>
            <w:r>
              <w:pict>
                <v:shape id="_x0000_i1090" type="#_x0000_t75" style="width:184.5pt;height:33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5917&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D05917&quot; wsp:rsidRDefault=&quot;00D05917&quot; wsp:rsidP=&quot;00D05917&quot;&gt;&lt;m:oMathPara&gt;&lt;m:oMathParaPr&gt;&lt;m:jc m:val=&quot;center&quot;/&gt;&lt;/m:oMathParaPr&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Рљ&lt;/m:t&gt;&lt;/m:r&gt;&lt;/m:e&gt;&lt;m:sub&gt;&lt;m:r&gt;&lt;w:rPr&gt;&lt;w:rFonts w:ascii=&quot;Cambria Math&quot; w:fareast=&quot;Calibri&quot; w:h-ansi=&quot;Cambria Math&quot;/&gt;&lt;wx:font wx:val=&quot;Cambria Math&quot;/&gt;&lt;w:i/&gt;&lt;w:sz w:val=&quot;22&quot;/&gt;&lt;w:sz-cs w:val=&quot;22&quot;/&gt;&lt;w:lang w:val=&quot;EN-US&quot;/&gt;&lt;/w:rPr&gt;&lt;m:t&gt;i&lt;/m:t&gt;&lt;/m:r&gt;&lt;/m:sub&gt;&lt;/m:sSub&gt;&lt;m:r&gt;&lt;w:rPr&gt;&lt;w:rFonts w:ascii=&quot;Cambria Math&quot; w:fareast=&quot;Calibri&quot; w:h-ansi=&quot;Cambria Math&quot;/&gt;&lt;wx:font wx:val=&quot;Cambria Math&quot;/&gt;&lt;w:i/&gt;&lt;w:sz w:val=&quot;22&quot;/&gt;&lt;w:sz-cs w:val=&quot;22&quot;/&gt;&lt;/w:rPr&gt;&lt;m:t&gt;=&lt;/m:t&gt;&lt;/m:r&gt;&lt;m:f&gt;&lt;m:fPr&gt;&lt;m:type m:val=&quot;lin&quot;/&gt;&lt;m:ctrlPr&gt;&lt;w:rPr&gt;&lt;w:rFonts w:ascii=&quot;Cambria Math&quot; w:fareast=&quot;Calibri&quot; w:h-ansi=&quot;Cambria Math&quot;/&gt;&lt;wx:font wx:val=&quot;Cambria Math&quot;/&gt;&lt;w:i/&gt;&lt;w:sz w:val=&quot;22&quot;/&gt;&lt;w:sz-cs w:val=&quot;22&quot;/&gt;&lt;/w:rPr&gt;&lt;/m:ctrlPr&gt;&lt;/m:fPr&gt;&lt;m:num&gt;&lt;m:nary&gt;&lt;m:naryPr&gt;&lt;m:chr m:val=&quot;в€‘&quot;/&gt;&lt;m:limLoc m:val=&quot;undOvr&quot;/&gt;&lt;m:supHide m:val=&quot;1&quot;/&gt;&lt;m:ctrlPr&gt;&lt;w:rPr&gt;&lt;w:rFonts w:ascii=&quot;Cambria Math&quot; w:fareast=&quot;Calibri&quot; w:h-ansi=&quot;Cambria Math&quot;/&gt;&lt;wx:font wx:val=&quot;Cambria Math&quot;/&gt;&lt;w:i/&gt;&lt;w:sz w:val=&quot;22&quot;/&gt;&lt;w:sz-cs w:val=&quot;22&quot;/&gt;&lt;/w:rPr&gt;&lt;/m:ctrlPr&gt;&lt;/m:naryPr&gt;&lt;m:sub&gt;&lt;m:r&gt;&lt;w:rPr&gt;&lt;w:rFonts w:ascii=&quot;Cambria Math&quot; w:fareast=&quot;Calibri&quot; w:h-ansi=&quot;Cambria Math&quot;/&gt;&lt;wx:font wx:val=&quot;Cambria Math&quot;/&gt;&lt;w:i/&gt;&lt;w:sz w:val=&quot;22&quot;/&gt;&lt;w:sz-cs w:val=&quot;22&quot;/&gt;&lt;w:lang w:val=&quot;EN-US&quot;/&gt;&lt;/w:rPr&gt;&lt;m:t&gt;w&lt;/m:t&gt;&lt;/m:r&gt;&lt;/m:sub&gt;&lt;m:sup/&gt;&lt;m:e&gt;&lt;m:d&gt;&lt;m:dPr&gt;&lt;m:begChr m:val=&quot;[&quot;/&gt;&lt;m:endChr m:val=&quot;]&quot;/&gt;&lt;m:ctrlPr&gt;&lt;w:rPr&gt;&lt;w:rFonts w:ascii=&quot;Cambria Math&quot; w:fareast=&quot;Calibri&quot; w:h-ansi=&quot;Cambria Math&quot;/&gt;&lt;wx:font wx:val=&quot;Cambria Math&quot;/&gt;&lt;w:i/&gt;&lt;w:sz w:val=&quot;22&quot;/&gt;&lt;w:sz-cs w:val=&quot;22&quot;/&gt;&lt;/w:rPr&gt;&lt;/m:ctrlPr&gt;&lt;/m:dPr&gt;&lt;m:e&gt;&lt;m:f&gt;&lt;m:fPr&gt;&lt;m:ctrlPr&gt;&lt;w:rPr&gt;&lt;w:rFonts w:ascii=&quot;Cambria Math&quot; w:fareast=&quot;Calibri&quot; w:h-ansi=&quot;Cambria Math&quot;/&gt;&lt;wx:font wx:val=&quot;Cambria Math&quot;/&gt;&lt;w:i/&gt;&lt;w:sz w:val=&quot;22&quot;/&gt;&lt;w:sz-cs w:val=&quot;22&quot;/&gt;&lt;/w:rPr&gt;&lt;/m:ctrlPr&gt;&lt;/m:fPr&gt;&lt;m:num&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i&lt;/m:t&gt;&lt;/m:r&gt;&lt;/m:sub&gt;&lt;/m:sSub&gt;&lt;m:r&gt;&lt;w:rPr&gt;&lt;w:rFonts w:ascii=&quot;Cambria Math&quot; w:fareast=&quot;Calibri&quot; w:h-ansi=&quot;Cambria Math&quot;/&gt;&lt;wx:font wx:val=&quot;Cambria Math&quot;/&gt;&lt;w:i/&gt;&lt;w:sz w:val=&quot;22&quot;/&gt;&lt;w:sz-cs w:val=&quot;22&quot;/&gt;&lt;/w:rPr&gt;&lt;m:t&gt;-&lt;/m:t&gt;&lt;/m:r&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min&lt;/m:t&gt;&lt;/m:r&gt;&lt;/m:sub&gt;&lt;/m:sSub&gt;&lt;/m:num&gt;&lt;m:den&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РїСЂРµРґРµР»&lt;/m:t&gt;&lt;/m:r&gt;&lt;/m:sub&gt;&lt;/m:sSub&gt;&lt;m:r&gt;&lt;w:rPr&gt;&lt;w:rFonts w:ascii=&quot;Cambria Math&quot; w:fareast=&quot;Calibri&quot; w:h-ansi=&quot;Cambria Math&quot;/&gt;&lt;wx:font wx:val=&quot;Cambria Math&quot;/&gt;&lt;w:i/&gt;&lt;w:sz w:val=&quot;22&quot;/&gt;&lt;w:sz-cs w:val=&quot;22&quot;/&gt;&lt;/w:rPr&gt;&lt;m:t&gt;-&lt;/m:t&gt;&lt;/m:r&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min&lt;/m:t&gt;&lt;/m:r&gt;&lt;/m:sub&gt;&lt;/m:sSub&gt;&lt;/m:den&gt;&lt;/m:f&gt;&lt;m:r&gt;&lt;w:rPr&gt;&lt;w:rFonts w:ascii=&quot;Cambria Math&quot; w:fareast=&quot;Calibri&quot; w:h-ansi=&quot;Cambria Math&quot;/&gt;&lt;wx:font wx:val=&quot;Cambria Math&quot;/&gt;&lt;w:i/&gt;&lt;w:sz w:val=&quot;22&quot;/&gt;&lt;w:sz-cs w:val=&quot;22&quot;/&gt;&lt;/w:rPr&gt;&lt;m:t&gt;*100&lt;/m:t&gt;&lt;/m:r&gt;&lt;/m:e&gt;&lt;/m:d&gt;&lt;/m:e&gt;&lt;/m:nary&gt;&lt;/m:num&gt;&lt;m:den&gt;&lt;m:r&gt;&lt;w:rPr&gt;&lt;w:rFonts w:ascii=&quot;Cambria Math&quot; w:fareast=&quot;Calibri&quot; w:h-ansi=&quot;Cambria Math&quot;/&gt;&lt;wx:font wx:val=&quot;Cambria Math&quot;/&gt;&lt;w:i/&gt;&lt;w:sz w:val=&quot;22&quot;/&gt;&lt;w:sz-cs w:val=&quot;22&quot;/&gt;&lt;w:lang w:val=&quot;EN-US&quot;/&gt;&lt;/w:rPr&gt;&lt;m:t&gt;W&lt;/m:t&gt;&lt;/m:r&gt;&lt;/m:den&gt;&lt;/m:f&gt;&lt;/m:oMath&gt;&lt;/m:oMathPara&gt;&lt;/w:p&gt;&lt;w:sectPr wsp:rsidR=&quot;00000000&quot; wsp:rsidRPr=&quot;00D05917&quot;&gt;&lt;w:pgSz w:w=&quot;12240&quot; w:h=&quot;15840&quot;/&gt;&lt;w:pgMar w:top=&quot;1134&quot; w:right=&quot;850&quot; w:bottom=&quot;1134&quot; w:left=&quot;1701&quot; w:header=&quot;720&quot; w:footer=&quot;720&quot; w:gutter=&quot;0&quot;/&gt;&lt;w:cols w:space=&quot;720&quot;/&gt;&lt;/w:sectPr&gt;&lt;/wx:sect&gt;&lt;/w:body&gt;&lt;/w:wordDocument&gt;">
                  <v:imagedata r:id="rId57" o:title="" chromakey="white"/>
                </v:shape>
              </w:pict>
            </w:r>
          </w:p>
        </w:tc>
      </w:tr>
      <w:tr w:rsidR="001C043B" w:rsidRPr="008A6255" w:rsidTr="000D13C6">
        <w:trPr>
          <w:jc w:val="center"/>
        </w:trPr>
        <w:tc>
          <w:tcPr>
            <w:tcW w:w="3574" w:type="dxa"/>
            <w:shd w:val="clear" w:color="auto" w:fill="auto"/>
          </w:tcPr>
          <w:p w:rsidR="001C043B" w:rsidRPr="008A6255" w:rsidRDefault="001C043B" w:rsidP="000D13C6">
            <w:pPr>
              <w:jc w:val="both"/>
            </w:pPr>
            <w:r w:rsidRPr="008A6255">
              <w:t xml:space="preserve">Соответствие либо превышение </w:t>
            </w:r>
            <w:r w:rsidRPr="008A6255">
              <w:fldChar w:fldCharType="begin"/>
            </w:r>
            <w:r w:rsidRPr="008A6255">
              <w:instrText xml:space="preserve"> QUOTE </w:instrText>
            </w:r>
            <w:r w:rsidR="00966AEB">
              <w:rPr>
                <w:position w:val="-9"/>
              </w:rPr>
              <w:pict>
                <v:shape id="_x0000_i1091" type="#_x0000_t75" style="width:39.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07D72&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D07D72&quot; wsp:rsidP=&quot;00D07D72&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Pr="008A6255">
              <w:instrText xml:space="preserve"> </w:instrText>
            </w:r>
            <w:r w:rsidRPr="008A6255">
              <w:fldChar w:fldCharType="separate"/>
            </w:r>
            <w:r w:rsidR="00966AEB">
              <w:rPr>
                <w:position w:val="-9"/>
              </w:rPr>
              <w:pict>
                <v:shape id="_x0000_i1092" type="#_x0000_t75" style="width:39.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07D72&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D07D72&quot; wsp:rsidP=&quot;00D07D72&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Pr="008A6255">
              <w:fldChar w:fldCharType="end"/>
            </w:r>
            <w:r w:rsidRPr="008A6255">
              <w:t xml:space="preserve"> по каждой специальности</w:t>
            </w:r>
          </w:p>
        </w:tc>
        <w:tc>
          <w:tcPr>
            <w:tcW w:w="1449" w:type="dxa"/>
            <w:shd w:val="clear" w:color="auto" w:fill="auto"/>
          </w:tcPr>
          <w:p w:rsidR="001C043B" w:rsidRPr="008A6255" w:rsidRDefault="001C043B" w:rsidP="000D13C6">
            <w:pPr>
              <w:jc w:val="both"/>
            </w:pPr>
            <w:r w:rsidRPr="008A6255">
              <w:t>100</w:t>
            </w:r>
          </w:p>
        </w:tc>
      </w:tr>
    </w:tbl>
    <w:p w:rsidR="001C043B" w:rsidRPr="008A6255" w:rsidRDefault="001C043B" w:rsidP="001C043B">
      <w:pPr>
        <w:jc w:val="both"/>
      </w:pPr>
      <w:r w:rsidRPr="008A6255">
        <w:t xml:space="preserve">где </w:t>
      </w:r>
      <w:r w:rsidRPr="008A6255">
        <w:fldChar w:fldCharType="begin"/>
      </w:r>
      <w:r w:rsidRPr="008A6255">
        <w:instrText xml:space="preserve"> QUOTE </w:instrText>
      </w:r>
      <w:r w:rsidR="00966AEB">
        <w:rPr>
          <w:position w:val="-6"/>
        </w:rPr>
        <w:pict>
          <v:shape id="_x0000_i109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5DD0&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15DD0&quot; wsp:rsidP=&quot;00815DD0&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9" o:title="" chromakey="white"/>
          </v:shape>
        </w:pict>
      </w:r>
      <w:r w:rsidRPr="008A6255">
        <w:instrText xml:space="preserve"> </w:instrText>
      </w:r>
      <w:r w:rsidRPr="008A6255">
        <w:fldChar w:fldCharType="separate"/>
      </w:r>
      <w:r w:rsidR="00966AEB">
        <w:rPr>
          <w:position w:val="-6"/>
        </w:rPr>
        <w:pict>
          <v:shape id="_x0000_i1094"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5DD0&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815DD0&quot; wsp:rsidP=&quot;00815DD0&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9" o:title="" chromakey="white"/>
          </v:shape>
        </w:pict>
      </w:r>
      <w:r w:rsidRPr="008A6255">
        <w:fldChar w:fldCharType="end"/>
      </w:r>
      <w:r w:rsidRPr="008A6255">
        <w:t xml:space="preserve"> – количество специалистов </w:t>
      </w:r>
      <w:r w:rsidRPr="008A6255">
        <w:rPr>
          <w:i/>
          <w:lang w:val="en-US"/>
        </w:rPr>
        <w:t>w</w:t>
      </w:r>
      <w:r w:rsidRPr="008A6255">
        <w:t xml:space="preserve">-ой специальности для -го Участника процедуры закупки, чел., </w:t>
      </w:r>
      <w:r w:rsidRPr="008A6255">
        <w:fldChar w:fldCharType="begin"/>
      </w:r>
      <w:r w:rsidRPr="008A6255">
        <w:instrText xml:space="preserve"> QUOTE </w:instrText>
      </w:r>
      <w:r w:rsidR="00966AEB">
        <w:rPr>
          <w:position w:val="-6"/>
        </w:rPr>
        <w:pict>
          <v:shape id="_x0000_i1095" type="#_x0000_t75" style="width:30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30C&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0030C&quot; wsp:rsidP=&quot;0070030C&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0" o:title="" chromakey="white"/>
          </v:shape>
        </w:pict>
      </w:r>
      <w:r w:rsidRPr="008A6255">
        <w:instrText xml:space="preserve"> </w:instrText>
      </w:r>
      <w:r w:rsidRPr="008A6255">
        <w:fldChar w:fldCharType="separate"/>
      </w:r>
      <w:r w:rsidR="00966AEB">
        <w:rPr>
          <w:position w:val="-6"/>
        </w:rPr>
        <w:pict>
          <v:shape id="_x0000_i1096" type="#_x0000_t75" style="width:30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30C&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0030C&quot; wsp:rsidP=&quot;0070030C&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0" o:title="" chromakey="white"/>
          </v:shape>
        </w:pict>
      </w:r>
      <w:r w:rsidRPr="008A6255">
        <w:fldChar w:fldCharType="end"/>
      </w:r>
      <w:r w:rsidRPr="008A6255">
        <w:t xml:space="preserve"> – указанное в документации на закупку минимальное количество для </w:t>
      </w:r>
      <w:r w:rsidRPr="008A6255">
        <w:fldChar w:fldCharType="begin"/>
      </w:r>
      <w:r w:rsidRPr="008A6255">
        <w:instrText xml:space="preserve"> QUOTE </w:instrText>
      </w:r>
      <w:r w:rsidR="00966AEB">
        <w:rPr>
          <w:position w:val="-5"/>
        </w:rPr>
        <w:pict>
          <v:shape id="_x0000_i1097"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4CDA&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24CDA&quot; wsp:rsidP=&quot;00724CDA&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1" o:title="" chromakey="white"/>
          </v:shape>
        </w:pict>
      </w:r>
      <w:r w:rsidRPr="008A6255">
        <w:instrText xml:space="preserve"> </w:instrText>
      </w:r>
      <w:r w:rsidRPr="008A6255">
        <w:fldChar w:fldCharType="separate"/>
      </w:r>
      <w:r w:rsidR="00966AEB">
        <w:rPr>
          <w:position w:val="-5"/>
        </w:rPr>
        <w:pict>
          <v:shape id="_x0000_i1098"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4CDA&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24CDA&quot; wsp:rsidP=&quot;00724CDA&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1" o:title="" chromakey="white"/>
          </v:shape>
        </w:pict>
      </w:r>
      <w:r w:rsidRPr="008A6255">
        <w:fldChar w:fldCharType="end"/>
      </w:r>
      <w:r w:rsidRPr="008A6255">
        <w:t>-</w:t>
      </w:r>
      <w:r w:rsidRPr="008A6255">
        <w:lastRenderedPageBreak/>
        <w:t xml:space="preserve">ой специальности, чел., </w:t>
      </w:r>
      <w:r w:rsidRPr="008A6255">
        <w:fldChar w:fldCharType="begin"/>
      </w:r>
      <w:r w:rsidRPr="008A6255">
        <w:instrText xml:space="preserve"> QUOTE </w:instrText>
      </w:r>
      <w:r w:rsidR="00966AEB">
        <w:rPr>
          <w:position w:val="-9"/>
        </w:rPr>
        <w:pict>
          <v:shape id="_x0000_i1099" type="#_x0000_t75" style="width:39.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82A&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8782A&quot; wsp:rsidP=&quot;0048782A&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Pr="008A6255">
        <w:instrText xml:space="preserve"> </w:instrText>
      </w:r>
      <w:r w:rsidRPr="008A6255">
        <w:fldChar w:fldCharType="separate"/>
      </w:r>
      <w:r w:rsidR="00966AEB">
        <w:rPr>
          <w:position w:val="-9"/>
        </w:rPr>
        <w:pict>
          <v:shape id="_x0000_i1100" type="#_x0000_t75" style="width:39.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82A&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48782A&quot; wsp:rsidP=&quot;0048782A&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w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8" o:title="" chromakey="white"/>
          </v:shape>
        </w:pict>
      </w:r>
      <w:r w:rsidRPr="008A6255">
        <w:fldChar w:fldCharType="end"/>
      </w:r>
      <w:r w:rsidRPr="008A6255">
        <w:t xml:space="preserve"> – предельное значение количества специалистов </w:t>
      </w:r>
      <w:r w:rsidRPr="008A6255">
        <w:fldChar w:fldCharType="begin"/>
      </w:r>
      <w:r w:rsidRPr="008A6255">
        <w:instrText xml:space="preserve"> QUOTE </w:instrText>
      </w:r>
      <w:r w:rsidR="00966AEB">
        <w:rPr>
          <w:position w:val="-5"/>
        </w:rPr>
        <w:pict>
          <v:shape id="_x0000_i1101"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4B19&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C4B19&quot; wsp:rsidP=&quot;003C4B19&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1" o:title="" chromakey="white"/>
          </v:shape>
        </w:pict>
      </w:r>
      <w:r w:rsidRPr="008A6255">
        <w:instrText xml:space="preserve"> </w:instrText>
      </w:r>
      <w:r w:rsidRPr="008A6255">
        <w:fldChar w:fldCharType="separate"/>
      </w:r>
      <w:r w:rsidR="00966AEB">
        <w:rPr>
          <w:position w:val="-5"/>
        </w:rPr>
        <w:pict>
          <v:shape id="_x0000_i1102" type="#_x0000_t75" style="width:8.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4B19&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C4B19&quot; wsp:rsidP=&quot;003C4B19&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1" o:title="" chromakey="white"/>
          </v:shape>
        </w:pict>
      </w:r>
      <w:r w:rsidRPr="008A6255">
        <w:fldChar w:fldCharType="end"/>
      </w:r>
      <w:r w:rsidRPr="008A6255">
        <w:t xml:space="preserve">-ой специальности, </w:t>
      </w:r>
      <w:r w:rsidRPr="008A6255">
        <w:fldChar w:fldCharType="begin"/>
      </w:r>
      <w:r w:rsidRPr="008A6255">
        <w:instrText xml:space="preserve"> QUOTE </w:instrText>
      </w:r>
      <w:r w:rsidR="00966AEB">
        <w:rPr>
          <w:position w:val="-5"/>
        </w:rPr>
        <w:pict>
          <v:shape id="_x0000_i1103"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4429A&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4429A&quot; wsp:rsidP=&quot;00E4429A&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2" o:title="" chromakey="white"/>
          </v:shape>
        </w:pict>
      </w:r>
      <w:r w:rsidRPr="008A6255">
        <w:instrText xml:space="preserve"> </w:instrText>
      </w:r>
      <w:r w:rsidRPr="008A6255">
        <w:fldChar w:fldCharType="separate"/>
      </w:r>
      <w:r w:rsidR="00966AEB">
        <w:rPr>
          <w:position w:val="-5"/>
        </w:rPr>
        <w:pict>
          <v:shape id="_x0000_i1104"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4429A&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4429A&quot; wsp:rsidP=&quot;00E4429A&quot;&gt;&lt;m:oMathPara&gt;&lt;m:oMath&gt;&lt;m:r&gt;&lt;w:rPr&gt;&lt;w:rFonts w:ascii=&quot;Cambria Math&quot; w:h-ansi=&quot;Cambria Math&quot;/&gt;&lt;wx:font wx:val=&quot;Cambria Math&quot;/&gt;&lt;w:i/&gt;&lt;w:sz w:val=&quot;22&quot;/&gt;&lt;w:sz-cs w:val=&quot;22&quot;/&gt;&lt;/w:rPr&gt;&lt;m:t&gt;W&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2" o:title="" chromakey="white"/>
          </v:shape>
        </w:pict>
      </w:r>
      <w:r w:rsidRPr="008A6255">
        <w:fldChar w:fldCharType="end"/>
      </w:r>
      <w:r w:rsidRPr="008A6255">
        <w:t xml:space="preserve"> – количество специальностей.</w:t>
      </w:r>
    </w:p>
    <w:p w:rsidR="008A6255" w:rsidRPr="008A6255" w:rsidRDefault="008A6255" w:rsidP="001C043B">
      <w:pPr>
        <w:ind w:firstLine="354"/>
        <w:jc w:val="both"/>
      </w:pPr>
    </w:p>
    <w:p w:rsidR="001C043B" w:rsidRPr="008A6255" w:rsidRDefault="001C043B" w:rsidP="001C043B">
      <w:pPr>
        <w:ind w:firstLine="354"/>
        <w:jc w:val="both"/>
      </w:pPr>
      <w:r w:rsidRPr="008A6255">
        <w:t>Перечень специальности приведен в таблице ниже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
        <w:gridCol w:w="6708"/>
        <w:gridCol w:w="1248"/>
        <w:gridCol w:w="1493"/>
      </w:tblGrid>
      <w:tr w:rsidR="001C043B" w:rsidRPr="008A6255" w:rsidTr="001C043B">
        <w:trPr>
          <w:trHeight w:val="360"/>
        </w:trPr>
        <w:tc>
          <w:tcPr>
            <w:tcW w:w="367" w:type="dxa"/>
            <w:tcMar>
              <w:top w:w="85" w:type="dxa"/>
              <w:bottom w:w="85" w:type="dxa"/>
            </w:tcMar>
            <w:vAlign w:val="center"/>
          </w:tcPr>
          <w:p w:rsidR="001C043B" w:rsidRPr="008A6255" w:rsidRDefault="001C043B" w:rsidP="001C043B">
            <w:pPr>
              <w:jc w:val="both"/>
              <w:rPr>
                <w:b/>
              </w:rPr>
            </w:pPr>
            <w:r w:rsidRPr="008A6255">
              <w:rPr>
                <w:b/>
              </w:rPr>
              <w:t>№</w:t>
            </w:r>
          </w:p>
        </w:tc>
        <w:tc>
          <w:tcPr>
            <w:tcW w:w="6095" w:type="dxa"/>
            <w:tcMar>
              <w:top w:w="85" w:type="dxa"/>
              <w:bottom w:w="85" w:type="dxa"/>
            </w:tcMar>
            <w:vAlign w:val="center"/>
          </w:tcPr>
          <w:p w:rsidR="001C043B" w:rsidRPr="008A6255" w:rsidRDefault="001C043B" w:rsidP="001C043B">
            <w:pPr>
              <w:jc w:val="both"/>
              <w:rPr>
                <w:rFonts w:eastAsia="Calibri"/>
                <w:b/>
              </w:rPr>
            </w:pPr>
            <w:r w:rsidRPr="008A6255">
              <w:rPr>
                <w:rFonts w:eastAsia="Calibri"/>
                <w:b/>
              </w:rPr>
              <w:t>Специальности</w:t>
            </w:r>
          </w:p>
        </w:tc>
        <w:tc>
          <w:tcPr>
            <w:tcW w:w="1134" w:type="dxa"/>
            <w:tcMar>
              <w:top w:w="85" w:type="dxa"/>
              <w:bottom w:w="85" w:type="dxa"/>
            </w:tcMar>
            <w:vAlign w:val="center"/>
          </w:tcPr>
          <w:p w:rsidR="001C043B" w:rsidRPr="008A6255" w:rsidRDefault="001C043B" w:rsidP="001C043B">
            <w:pPr>
              <w:jc w:val="both"/>
              <w:rPr>
                <w:rFonts w:eastAsia="Calibri"/>
                <w:b/>
                <w:lang w:val="en-US"/>
              </w:rPr>
            </w:pPr>
            <w:r w:rsidRPr="008A6255">
              <w:rPr>
                <w:rFonts w:eastAsia="Calibri"/>
              </w:rPr>
              <w:fldChar w:fldCharType="begin"/>
            </w:r>
            <w:r w:rsidRPr="008A6255">
              <w:rPr>
                <w:rFonts w:eastAsia="Calibri"/>
              </w:rPr>
              <w:instrText xml:space="preserve"> QUOTE </w:instrText>
            </w:r>
            <w:r w:rsidR="00966AEB">
              <w:rPr>
                <w:rFonts w:eastAsia="Calibri"/>
                <w:position w:val="-6"/>
              </w:rPr>
              <w:pict>
                <v:shape id="_x0000_i1105"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419&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60419&quot; wsp:rsidP=&quot;00360419&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3" o:title="" chromakey="white"/>
                </v:shape>
              </w:pict>
            </w:r>
            <w:r w:rsidRPr="008A6255">
              <w:rPr>
                <w:rFonts w:eastAsia="Calibri"/>
              </w:rPr>
              <w:instrText xml:space="preserve"> </w:instrText>
            </w:r>
            <w:r w:rsidRPr="008A6255">
              <w:rPr>
                <w:rFonts w:eastAsia="Calibri"/>
              </w:rPr>
              <w:fldChar w:fldCharType="separate"/>
            </w:r>
            <w:r w:rsidR="00966AEB">
              <w:rPr>
                <w:rFonts w:eastAsia="Calibri"/>
                <w:position w:val="-6"/>
              </w:rPr>
              <w:pict>
                <v:shape id="_x0000_i1106"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419&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360419&quot; wsp:rsidP=&quot;00360419&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3" o:title="" chromakey="white"/>
                </v:shape>
              </w:pict>
            </w:r>
            <w:r w:rsidRPr="008A6255">
              <w:rPr>
                <w:rFonts w:eastAsia="Calibri"/>
              </w:rPr>
              <w:fldChar w:fldCharType="end"/>
            </w:r>
            <w:r w:rsidRPr="008A6255">
              <w:rPr>
                <w:rFonts w:eastAsia="Calibri"/>
              </w:rPr>
              <w:t>, чел</w:t>
            </w:r>
          </w:p>
        </w:tc>
        <w:tc>
          <w:tcPr>
            <w:tcW w:w="1357" w:type="dxa"/>
            <w:tcMar>
              <w:top w:w="85" w:type="dxa"/>
              <w:bottom w:w="85" w:type="dxa"/>
            </w:tcMar>
            <w:vAlign w:val="center"/>
          </w:tcPr>
          <w:p w:rsidR="001C043B" w:rsidRPr="008A6255" w:rsidRDefault="001C043B" w:rsidP="001C043B">
            <w:pPr>
              <w:jc w:val="both"/>
              <w:rPr>
                <w:rFonts w:eastAsia="Calibri"/>
                <w:b/>
              </w:rPr>
            </w:pPr>
            <w:r w:rsidRPr="008A6255">
              <w:rPr>
                <w:rFonts w:eastAsia="Calibri"/>
              </w:rPr>
              <w:fldChar w:fldCharType="begin"/>
            </w:r>
            <w:r w:rsidRPr="008A6255">
              <w:rPr>
                <w:rFonts w:eastAsia="Calibri"/>
              </w:rPr>
              <w:instrText xml:space="preserve"> QUOTE </w:instrText>
            </w:r>
            <w:r w:rsidR="00966AEB">
              <w:rPr>
                <w:rFonts w:eastAsia="Calibri"/>
                <w:position w:val="-9"/>
              </w:rPr>
              <w:pict>
                <v:shape id="_x0000_i1107" type="#_x0000_t75" style="width:33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0569D&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0569D&quot; wsp:rsidP=&quot;0070569D&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4" o:title="" chromakey="white"/>
                </v:shape>
              </w:pict>
            </w:r>
            <w:r w:rsidRPr="008A6255">
              <w:rPr>
                <w:rFonts w:eastAsia="Calibri"/>
              </w:rPr>
              <w:instrText xml:space="preserve"> </w:instrText>
            </w:r>
            <w:r w:rsidRPr="008A6255">
              <w:rPr>
                <w:rFonts w:eastAsia="Calibri"/>
              </w:rPr>
              <w:fldChar w:fldCharType="separate"/>
            </w:r>
            <w:r w:rsidR="00966AEB">
              <w:rPr>
                <w:rFonts w:eastAsia="Calibri"/>
                <w:position w:val="-9"/>
              </w:rPr>
              <w:pict>
                <v:shape id="_x0000_i1108" type="#_x0000_t75" style="width:33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targetScreenSz w:val=&quot;800x600&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7639&quot;/&gt;&lt;wsp:rsid wsp:val=&quot;00330613&quot;/&gt;&lt;wsp:rsid wsp:val=&quot;00330F32&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3774&quot;/&gt;&lt;wsp:rsid wsp:val=&quot;00444101&quot;/&gt;&lt;wsp:rsid wsp:val=&quot;00450BC8&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0569D&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6D2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566B&quot;/&gt;&lt;wsp:rsid wsp:val=&quot;009505E3&quot;/&gt;&lt;wsp:rsid wsp:val=&quot;00953A71&quot;/&gt;&lt;wsp:rsid wsp:val=&quot;009611F7&quot;/&gt;&lt;wsp:rsid wsp:val=&quot;00963D48&quot;/&gt;&lt;wsp:rsid wsp:val=&quot;00964876&quot;/&gt;&lt;wsp:rsid wsp:val=&quot;00964C45&quot;/&gt;&lt;wsp:rsid wsp:val=&quot;00964E64&quot;/&gt;&lt;wsp:rsid wsp:val=&quot;00964F77&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5224&quot;/&gt;&lt;wsp:rsid wsp:val=&quot;009F5CA3&quot;/&gt;&lt;wsp:rsid wsp:val=&quot;009F5FD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70569D&quot; wsp:rsidP=&quot;0070569D&quot;&gt;&lt;m:oMathPara&gt;&lt;m:oMath&gt;&lt;m:sSub&gt;&lt;m:sSubPr&gt;&lt;m:ctrlPr&gt;&lt;w:rPr&gt;&lt;w:rFonts w:ascii=&quot;Cambria Math&quot; w:fareast=&quot;Calibri&quot; w:h-ansi=&quot;Cambria Math&quot;/&gt;&lt;wx:font wx:val=&quot;Cambria Math&quot;/&gt;&lt;w:i/&gt;&lt;w:sz w:val=&quot;22&quot;/&gt;&lt;w:sz-cs w:val=&quot;22&quot;/&gt;&lt;/w:rPr&gt;&lt;/m:ctrlPr&gt;&lt;/m:sSubPr&gt;&lt;m:e&gt;&lt;m:r&gt;&lt;w:rPr&gt;&lt;w:rFonts w:ascii=&quot;Cambria Math&quot; w:fareast=&quot;Calibri&quot; w:h-ansi=&quot;Cambria Math&quot;/&gt;&lt;wx:font wx:val=&quot;Cambria Math&quot;/&gt;&lt;w:i/&gt;&lt;w:sz w:val=&quot;22&quot;/&gt;&lt;w:sz-cs w:val=&quot;22&quot;/&gt;&lt;/w:rPr&gt;&lt;m:t&gt;Рљ&lt;/m:t&gt;&lt;/m:r&gt;&lt;/m:e&gt;&lt;m:sub&gt;&lt;m:r&gt;&lt;w:rPr&gt;&lt;w:rFonts w:ascii=&quot;Cambria Math&quot; w:fareast=&quot;Calibri&quot; w:h-ansi=&quot;Cambria Math&quot;/&gt;&lt;wx:font wx:val=&quot;Cambria Math&quot;/&gt;&lt;w:i/&gt;&lt;w:sz w:val=&quot;22&quot;/&gt;&lt;w:sz-cs w:val=&quot;22&quot;/&gt;&lt;/w:rPr&gt;&lt;m:t&gt;РїСЂРµРґРµ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64" o:title="" chromakey="white"/>
                </v:shape>
              </w:pict>
            </w:r>
            <w:r w:rsidRPr="008A6255">
              <w:rPr>
                <w:rFonts w:eastAsia="Calibri"/>
              </w:rPr>
              <w:fldChar w:fldCharType="end"/>
            </w:r>
            <w:r w:rsidRPr="008A6255">
              <w:rPr>
                <w:rFonts w:eastAsia="Calibri"/>
              </w:rPr>
              <w:t>, чел</w:t>
            </w:r>
          </w:p>
        </w:tc>
      </w:tr>
      <w:tr w:rsidR="001C043B" w:rsidRPr="008A6255" w:rsidTr="001C043B">
        <w:trPr>
          <w:trHeight w:val="360"/>
        </w:trPr>
        <w:tc>
          <w:tcPr>
            <w:tcW w:w="367" w:type="dxa"/>
            <w:tcMar>
              <w:top w:w="85" w:type="dxa"/>
              <w:bottom w:w="85" w:type="dxa"/>
            </w:tcMar>
            <w:vAlign w:val="center"/>
          </w:tcPr>
          <w:p w:rsidR="001C043B" w:rsidRPr="008A6255" w:rsidRDefault="001C043B" w:rsidP="00955780">
            <w:pPr>
              <w:numPr>
                <w:ilvl w:val="0"/>
                <w:numId w:val="87"/>
              </w:numPr>
              <w:spacing w:after="200" w:line="276" w:lineRule="auto"/>
              <w:contextualSpacing/>
              <w:jc w:val="both"/>
              <w:rPr>
                <w:lang w:val="en-US" w:eastAsia="en-US" w:bidi="en-US"/>
              </w:rPr>
            </w:pPr>
          </w:p>
        </w:tc>
        <w:tc>
          <w:tcPr>
            <w:tcW w:w="6095" w:type="dxa"/>
            <w:tcMar>
              <w:top w:w="85" w:type="dxa"/>
              <w:bottom w:w="85" w:type="dxa"/>
            </w:tcMar>
            <w:vAlign w:val="center"/>
          </w:tcPr>
          <w:p w:rsidR="001C043B" w:rsidRPr="008A6255" w:rsidRDefault="001C043B" w:rsidP="001C043B">
            <w:pPr>
              <w:jc w:val="both"/>
              <w:rPr>
                <w:rFonts w:eastAsia="Calibri"/>
                <w:lang w:val="en-US" w:eastAsia="en-US"/>
              </w:rPr>
            </w:pPr>
            <w:r w:rsidRPr="008A6255">
              <w:rPr>
                <w:rFonts w:eastAsia="Calibri"/>
                <w:lang w:val="en-US" w:eastAsia="en-US"/>
              </w:rPr>
              <w:t xml:space="preserve">IBM Certified Deployment Professional </w:t>
            </w:r>
            <w:r w:rsidRPr="008A6255">
              <w:rPr>
                <w:rFonts w:eastAsia="Calibri"/>
                <w:lang w:eastAsia="en-US"/>
              </w:rPr>
              <w:t>по</w:t>
            </w:r>
            <w:r w:rsidRPr="008A6255">
              <w:rPr>
                <w:rFonts w:eastAsia="Calibri"/>
                <w:lang w:val="en-US" w:eastAsia="en-US"/>
              </w:rPr>
              <w:t xml:space="preserve"> </w:t>
            </w:r>
            <w:r w:rsidRPr="008A6255">
              <w:rPr>
                <w:rFonts w:eastAsia="Calibri"/>
                <w:lang w:eastAsia="en-US"/>
              </w:rPr>
              <w:t>продуктам</w:t>
            </w:r>
            <w:r w:rsidRPr="008A6255">
              <w:rPr>
                <w:rFonts w:eastAsia="Calibri"/>
                <w:lang w:val="en-US" w:eastAsia="en-US"/>
              </w:rPr>
              <w:t xml:space="preserve"> Tivoli</w:t>
            </w:r>
          </w:p>
          <w:p w:rsidR="001C043B" w:rsidRPr="008A6255" w:rsidRDefault="001C043B" w:rsidP="001C043B">
            <w:pPr>
              <w:jc w:val="both"/>
              <w:rPr>
                <w:rFonts w:eastAsia="Calibri"/>
                <w:lang w:eastAsia="en-US"/>
              </w:rPr>
            </w:pPr>
            <w:r w:rsidRPr="008A6255">
              <w:rPr>
                <w:rFonts w:eastAsia="Calibri"/>
                <w:lang w:eastAsia="en-US"/>
              </w:rPr>
              <w:t xml:space="preserve">Необходимые сертификаты перечислены в подразделе 3.7 Технического задания </w:t>
            </w:r>
          </w:p>
        </w:tc>
        <w:tc>
          <w:tcPr>
            <w:tcW w:w="1134" w:type="dxa"/>
            <w:tcMar>
              <w:top w:w="85" w:type="dxa"/>
              <w:bottom w:w="85" w:type="dxa"/>
            </w:tcMar>
            <w:vAlign w:val="center"/>
          </w:tcPr>
          <w:p w:rsidR="001C043B" w:rsidRPr="008A6255" w:rsidRDefault="001C043B" w:rsidP="008A6255">
            <w:pPr>
              <w:jc w:val="center"/>
              <w:rPr>
                <w:rFonts w:eastAsia="Calibri"/>
              </w:rPr>
            </w:pPr>
            <w:r w:rsidRPr="008A6255">
              <w:rPr>
                <w:rFonts w:eastAsia="Calibri"/>
              </w:rPr>
              <w:t>4</w:t>
            </w:r>
          </w:p>
        </w:tc>
        <w:tc>
          <w:tcPr>
            <w:tcW w:w="1357" w:type="dxa"/>
            <w:tcMar>
              <w:top w:w="85" w:type="dxa"/>
              <w:bottom w:w="85" w:type="dxa"/>
            </w:tcMar>
            <w:vAlign w:val="center"/>
          </w:tcPr>
          <w:p w:rsidR="001C043B" w:rsidRPr="008A6255" w:rsidRDefault="001C043B" w:rsidP="008A6255">
            <w:pPr>
              <w:jc w:val="center"/>
              <w:rPr>
                <w:rFonts w:eastAsia="Calibri"/>
              </w:rPr>
            </w:pPr>
            <w:r w:rsidRPr="008A6255">
              <w:rPr>
                <w:rFonts w:eastAsia="Calibri"/>
              </w:rPr>
              <w:t>10</w:t>
            </w:r>
          </w:p>
        </w:tc>
      </w:tr>
      <w:tr w:rsidR="001C043B" w:rsidRPr="008A6255" w:rsidTr="001C043B">
        <w:trPr>
          <w:trHeight w:val="360"/>
        </w:trPr>
        <w:tc>
          <w:tcPr>
            <w:tcW w:w="367" w:type="dxa"/>
            <w:tcMar>
              <w:top w:w="85" w:type="dxa"/>
              <w:bottom w:w="85" w:type="dxa"/>
            </w:tcMar>
            <w:vAlign w:val="center"/>
          </w:tcPr>
          <w:p w:rsidR="001C043B" w:rsidRPr="008A6255" w:rsidRDefault="001C043B" w:rsidP="00955780">
            <w:pPr>
              <w:numPr>
                <w:ilvl w:val="0"/>
                <w:numId w:val="85"/>
              </w:numPr>
              <w:spacing w:after="200" w:line="276" w:lineRule="auto"/>
              <w:contextualSpacing/>
              <w:jc w:val="both"/>
              <w:rPr>
                <w:lang w:val="en-US" w:eastAsia="en-US" w:bidi="en-US"/>
              </w:rPr>
            </w:pPr>
          </w:p>
        </w:tc>
        <w:tc>
          <w:tcPr>
            <w:tcW w:w="6095" w:type="dxa"/>
            <w:tcMar>
              <w:top w:w="85" w:type="dxa"/>
              <w:bottom w:w="85" w:type="dxa"/>
            </w:tcMar>
            <w:vAlign w:val="center"/>
          </w:tcPr>
          <w:p w:rsidR="001C043B" w:rsidRPr="008A6255" w:rsidRDefault="001C043B" w:rsidP="001C043B">
            <w:pPr>
              <w:jc w:val="both"/>
              <w:rPr>
                <w:rFonts w:eastAsia="Calibri"/>
                <w:lang w:eastAsia="en-US"/>
              </w:rPr>
            </w:pPr>
            <w:r w:rsidRPr="008A6255">
              <w:rPr>
                <w:rFonts w:eastAsia="Calibri"/>
                <w:lang w:eastAsia="en-US"/>
              </w:rPr>
              <w:t>Сертифицированные специалисты в области управления проектами.</w:t>
            </w:r>
          </w:p>
        </w:tc>
        <w:tc>
          <w:tcPr>
            <w:tcW w:w="1134" w:type="dxa"/>
            <w:tcMar>
              <w:top w:w="85" w:type="dxa"/>
              <w:bottom w:w="85" w:type="dxa"/>
            </w:tcMar>
            <w:vAlign w:val="center"/>
          </w:tcPr>
          <w:p w:rsidR="001C043B" w:rsidRPr="008A6255" w:rsidRDefault="001C043B" w:rsidP="008A6255">
            <w:pPr>
              <w:jc w:val="center"/>
              <w:rPr>
                <w:rFonts w:eastAsia="Calibri"/>
              </w:rPr>
            </w:pPr>
            <w:r w:rsidRPr="008A6255">
              <w:rPr>
                <w:rFonts w:eastAsia="Calibri"/>
              </w:rPr>
              <w:t>2</w:t>
            </w:r>
          </w:p>
        </w:tc>
        <w:tc>
          <w:tcPr>
            <w:tcW w:w="1357" w:type="dxa"/>
            <w:tcMar>
              <w:top w:w="85" w:type="dxa"/>
              <w:bottom w:w="85" w:type="dxa"/>
            </w:tcMar>
            <w:vAlign w:val="center"/>
          </w:tcPr>
          <w:p w:rsidR="001C043B" w:rsidRPr="008A6255" w:rsidRDefault="001C043B" w:rsidP="008A6255">
            <w:pPr>
              <w:jc w:val="center"/>
              <w:rPr>
                <w:rFonts w:eastAsia="Calibri"/>
              </w:rPr>
            </w:pPr>
            <w:r w:rsidRPr="008A6255">
              <w:rPr>
                <w:rFonts w:eastAsia="Calibri"/>
              </w:rPr>
              <w:t>4</w:t>
            </w:r>
          </w:p>
        </w:tc>
      </w:tr>
      <w:tr w:rsidR="001C043B" w:rsidRPr="008A6255" w:rsidTr="001C043B">
        <w:trPr>
          <w:trHeight w:val="360"/>
        </w:trPr>
        <w:tc>
          <w:tcPr>
            <w:tcW w:w="367" w:type="dxa"/>
            <w:tcMar>
              <w:top w:w="85" w:type="dxa"/>
              <w:bottom w:w="85" w:type="dxa"/>
            </w:tcMar>
            <w:vAlign w:val="center"/>
          </w:tcPr>
          <w:p w:rsidR="001C043B" w:rsidRPr="008A6255" w:rsidRDefault="001C043B" w:rsidP="00955780">
            <w:pPr>
              <w:numPr>
                <w:ilvl w:val="0"/>
                <w:numId w:val="85"/>
              </w:numPr>
              <w:spacing w:after="200" w:line="276" w:lineRule="auto"/>
              <w:contextualSpacing/>
              <w:jc w:val="both"/>
              <w:rPr>
                <w:lang w:val="en-US" w:eastAsia="en-US" w:bidi="en-US"/>
              </w:rPr>
            </w:pPr>
          </w:p>
        </w:tc>
        <w:tc>
          <w:tcPr>
            <w:tcW w:w="6095" w:type="dxa"/>
            <w:tcMar>
              <w:top w:w="85" w:type="dxa"/>
              <w:bottom w:w="85" w:type="dxa"/>
            </w:tcMar>
            <w:vAlign w:val="center"/>
          </w:tcPr>
          <w:p w:rsidR="001C043B" w:rsidRPr="008A6255" w:rsidRDefault="001C043B" w:rsidP="001C043B">
            <w:pPr>
              <w:jc w:val="both"/>
              <w:rPr>
                <w:rFonts w:eastAsia="Calibri"/>
                <w:lang w:eastAsia="en-US"/>
              </w:rPr>
            </w:pPr>
            <w:r w:rsidRPr="008A6255">
              <w:rPr>
                <w:rFonts w:eastAsia="Calibri"/>
                <w:lang w:eastAsia="en-US"/>
              </w:rPr>
              <w:t>Наличие специалистов, обладающих высшей сертификацией по управлению ИТ (ITIL Expert или ITIL Service Manager)</w:t>
            </w:r>
          </w:p>
        </w:tc>
        <w:tc>
          <w:tcPr>
            <w:tcW w:w="1134" w:type="dxa"/>
            <w:tcMar>
              <w:top w:w="85" w:type="dxa"/>
              <w:bottom w:w="85" w:type="dxa"/>
            </w:tcMar>
            <w:vAlign w:val="center"/>
          </w:tcPr>
          <w:p w:rsidR="001C043B" w:rsidRPr="008A6255" w:rsidRDefault="001C043B" w:rsidP="008A6255">
            <w:pPr>
              <w:jc w:val="center"/>
              <w:rPr>
                <w:rFonts w:eastAsia="Calibri"/>
              </w:rPr>
            </w:pPr>
            <w:r w:rsidRPr="008A6255">
              <w:rPr>
                <w:rFonts w:eastAsia="Calibri"/>
              </w:rPr>
              <w:t>2</w:t>
            </w:r>
          </w:p>
        </w:tc>
        <w:tc>
          <w:tcPr>
            <w:tcW w:w="1357" w:type="dxa"/>
            <w:tcMar>
              <w:top w:w="85" w:type="dxa"/>
              <w:bottom w:w="85" w:type="dxa"/>
            </w:tcMar>
            <w:vAlign w:val="center"/>
          </w:tcPr>
          <w:p w:rsidR="001C043B" w:rsidRPr="008A6255" w:rsidRDefault="001C043B" w:rsidP="008A6255">
            <w:pPr>
              <w:jc w:val="center"/>
              <w:rPr>
                <w:rFonts w:eastAsia="Calibri"/>
              </w:rPr>
            </w:pPr>
            <w:r w:rsidRPr="008A6255">
              <w:rPr>
                <w:rFonts w:eastAsia="Calibri"/>
              </w:rPr>
              <w:t>4</w:t>
            </w:r>
          </w:p>
        </w:tc>
      </w:tr>
    </w:tbl>
    <w:p w:rsidR="005453AD" w:rsidRPr="00A53EE0" w:rsidRDefault="005453AD" w:rsidP="001C043B">
      <w:pPr>
        <w:jc w:val="both"/>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Pr="00A53EE0" w:rsidRDefault="005453AD" w:rsidP="006B000C">
      <w:pPr>
        <w:rPr>
          <w:lang w:eastAsia="x-none"/>
        </w:rPr>
      </w:pPr>
    </w:p>
    <w:p w:rsidR="005453AD" w:rsidRDefault="005453AD"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8A6255" w:rsidRDefault="008A6255" w:rsidP="006B000C">
      <w:pPr>
        <w:rPr>
          <w:lang w:eastAsia="x-none"/>
        </w:rPr>
      </w:pPr>
    </w:p>
    <w:p w:rsidR="006B000C" w:rsidRPr="00A53EE0" w:rsidRDefault="006B000C" w:rsidP="006B000C">
      <w:pPr>
        <w:rPr>
          <w:lang w:eastAsia="x-none"/>
        </w:rPr>
      </w:pPr>
    </w:p>
    <w:p w:rsidR="00C14669" w:rsidRPr="00A53EE0" w:rsidRDefault="00C14669" w:rsidP="00237EC5">
      <w:pPr>
        <w:pStyle w:val="18"/>
        <w:numPr>
          <w:ilvl w:val="0"/>
          <w:numId w:val="0"/>
        </w:numPr>
        <w:jc w:val="center"/>
        <w:rPr>
          <w:b/>
        </w:rPr>
      </w:pPr>
      <w:bookmarkStart w:id="450" w:name="_Toc400028451"/>
      <w:r w:rsidRPr="00A53EE0">
        <w:rPr>
          <w:b/>
        </w:rPr>
        <w:lastRenderedPageBreak/>
        <w:t>ЧАСТЬ 2 «ПРОЕКТ ДОГОВОРА»</w:t>
      </w:r>
      <w:bookmarkEnd w:id="445"/>
      <w:bookmarkEnd w:id="450"/>
    </w:p>
    <w:p w:rsidR="000D13C6" w:rsidRDefault="000D13C6" w:rsidP="00285E97">
      <w:pPr>
        <w:ind w:left="-426" w:right="-427"/>
        <w:jc w:val="center"/>
        <w:rPr>
          <w:b/>
          <w:caps/>
        </w:rPr>
      </w:pPr>
      <w:bookmarkStart w:id="451" w:name="_Toc157679453"/>
      <w:bookmarkStart w:id="452" w:name="_Toc168144796"/>
      <w:bookmarkStart w:id="453" w:name="_Toc168159782"/>
      <w:bookmarkStart w:id="454" w:name="_Toc213335134"/>
      <w:bookmarkStart w:id="455" w:name="_Toc213679137"/>
      <w:bookmarkStart w:id="456" w:name="_Toc213679215"/>
    </w:p>
    <w:p w:rsidR="007533F2" w:rsidRPr="007533F2" w:rsidRDefault="007533F2" w:rsidP="007533F2">
      <w:pPr>
        <w:tabs>
          <w:tab w:val="left" w:pos="7513"/>
        </w:tabs>
        <w:autoSpaceDE w:val="0"/>
        <w:autoSpaceDN w:val="0"/>
        <w:adjustRightInd w:val="0"/>
        <w:spacing w:line="240" w:lineRule="atLeast"/>
        <w:jc w:val="center"/>
        <w:outlineLvl w:val="0"/>
        <w:rPr>
          <w:b/>
          <w:bCs/>
          <w:lang w:eastAsia="en-US"/>
        </w:rPr>
      </w:pPr>
      <w:bookmarkStart w:id="457" w:name="_Toc369614491"/>
      <w:bookmarkStart w:id="458" w:name="_Toc400028452"/>
      <w:r w:rsidRPr="007533F2">
        <w:rPr>
          <w:b/>
          <w:bCs/>
          <w:lang w:eastAsia="en-US"/>
        </w:rPr>
        <w:t>Договор № ___________</w:t>
      </w:r>
      <w:bookmarkEnd w:id="457"/>
      <w:bookmarkEnd w:id="458"/>
    </w:p>
    <w:p w:rsidR="007533F2" w:rsidRPr="007533F2" w:rsidRDefault="007533F2" w:rsidP="007533F2">
      <w:pPr>
        <w:tabs>
          <w:tab w:val="left" w:pos="7513"/>
        </w:tabs>
        <w:autoSpaceDE w:val="0"/>
        <w:autoSpaceDN w:val="0"/>
        <w:adjustRightInd w:val="0"/>
        <w:spacing w:line="240" w:lineRule="atLeast"/>
        <w:jc w:val="center"/>
        <w:outlineLvl w:val="0"/>
        <w:rPr>
          <w:b/>
          <w:bCs/>
          <w:lang w:eastAsia="en-US"/>
        </w:rPr>
      </w:pPr>
      <w:bookmarkStart w:id="459" w:name="_Toc400028453"/>
      <w:r w:rsidRPr="007533F2">
        <w:rPr>
          <w:b/>
          <w:bCs/>
          <w:lang w:eastAsia="en-US"/>
        </w:rPr>
        <w:t>на проведение работ по созданию информационной системы</w:t>
      </w:r>
      <w:bookmarkEnd w:id="459"/>
    </w:p>
    <w:p w:rsidR="007533F2" w:rsidRPr="007533F2" w:rsidRDefault="007533F2" w:rsidP="007533F2">
      <w:pPr>
        <w:tabs>
          <w:tab w:val="left" w:pos="7513"/>
        </w:tabs>
        <w:autoSpaceDE w:val="0"/>
        <w:autoSpaceDN w:val="0"/>
        <w:adjustRightInd w:val="0"/>
        <w:spacing w:line="240" w:lineRule="atLeast"/>
        <w:jc w:val="center"/>
        <w:outlineLvl w:val="0"/>
        <w:rPr>
          <w:b/>
          <w:bCs/>
          <w:lang w:eastAsia="en-US"/>
        </w:rPr>
      </w:pPr>
      <w:bookmarkStart w:id="460" w:name="_Toc400028454"/>
      <w:r w:rsidRPr="007533F2">
        <w:rPr>
          <w:b/>
          <w:bCs/>
          <w:lang w:eastAsia="en-US"/>
        </w:rPr>
        <w:t>комплексного мониторинга ИТ-инфраструктуры и услуг</w:t>
      </w:r>
      <w:bookmarkEnd w:id="460"/>
    </w:p>
    <w:p w:rsidR="007533F2" w:rsidRPr="007533F2" w:rsidRDefault="007533F2" w:rsidP="007533F2">
      <w:pPr>
        <w:tabs>
          <w:tab w:val="left" w:pos="7513"/>
        </w:tabs>
        <w:autoSpaceDE w:val="0"/>
        <w:autoSpaceDN w:val="0"/>
        <w:adjustRightInd w:val="0"/>
        <w:spacing w:line="240" w:lineRule="atLeast"/>
        <w:jc w:val="center"/>
        <w:outlineLvl w:val="0"/>
        <w:rPr>
          <w:b/>
          <w:bCs/>
          <w:lang w:eastAsia="en-US"/>
        </w:rPr>
      </w:pPr>
    </w:p>
    <w:p w:rsidR="007533F2" w:rsidRPr="007533F2" w:rsidRDefault="007533F2" w:rsidP="007533F2">
      <w:pPr>
        <w:autoSpaceDE w:val="0"/>
        <w:autoSpaceDN w:val="0"/>
        <w:adjustRightInd w:val="0"/>
        <w:rPr>
          <w:lang w:eastAsia="en-US"/>
        </w:rPr>
      </w:pPr>
      <w:r w:rsidRPr="007533F2">
        <w:rPr>
          <w:lang w:eastAsia="en-US"/>
        </w:rPr>
        <w:t>г. Москва                                                                                                 «__»  ___________ 201__ г.</w:t>
      </w:r>
    </w:p>
    <w:p w:rsidR="007533F2" w:rsidRPr="007533F2" w:rsidRDefault="007533F2" w:rsidP="007533F2">
      <w:pPr>
        <w:autoSpaceDE w:val="0"/>
        <w:autoSpaceDN w:val="0"/>
        <w:adjustRightInd w:val="0"/>
        <w:rPr>
          <w:lang w:eastAsia="en-US"/>
        </w:rPr>
      </w:pPr>
    </w:p>
    <w:p w:rsidR="007533F2" w:rsidRPr="007533F2" w:rsidRDefault="007533F2" w:rsidP="007533F2">
      <w:pPr>
        <w:tabs>
          <w:tab w:val="left" w:pos="720"/>
          <w:tab w:val="left" w:pos="900"/>
          <w:tab w:val="left" w:pos="1080"/>
          <w:tab w:val="right" w:pos="9540"/>
        </w:tabs>
        <w:jc w:val="both"/>
        <w:rPr>
          <w:lang w:eastAsia="en-US"/>
        </w:rPr>
      </w:pPr>
      <w:r w:rsidRPr="007533F2">
        <w:rPr>
          <w:b/>
          <w:bCs/>
          <w:lang w:eastAsia="en-US"/>
        </w:rPr>
        <w:t xml:space="preserve">Закрытое акционерное общество «Гринатом» (ЗАО «Гринатом»), </w:t>
      </w:r>
      <w:r w:rsidRPr="007533F2">
        <w:rPr>
          <w:lang w:eastAsia="en-US"/>
        </w:rPr>
        <w:t xml:space="preserve">именуемое в дальнейшем «Заказчик», в лице Генерального директора Ермолаева Михаила Юрьевича, действующего на основании Устава, с одной стороны, и </w:t>
      </w:r>
    </w:p>
    <w:p w:rsidR="007533F2" w:rsidRPr="007533F2" w:rsidRDefault="007533F2" w:rsidP="007533F2">
      <w:pPr>
        <w:tabs>
          <w:tab w:val="left" w:pos="720"/>
          <w:tab w:val="left" w:pos="900"/>
          <w:tab w:val="left" w:pos="1080"/>
          <w:tab w:val="right" w:pos="9540"/>
        </w:tabs>
        <w:jc w:val="both"/>
        <w:rPr>
          <w:lang w:eastAsia="en-US"/>
        </w:rPr>
      </w:pPr>
      <w:r w:rsidRPr="007533F2">
        <w:rPr>
          <w:lang w:eastAsia="en-US"/>
        </w:rPr>
        <w:t>____________</w:t>
      </w:r>
      <w:r w:rsidRPr="007533F2">
        <w:rPr>
          <w:b/>
          <w:bCs/>
          <w:spacing w:val="6"/>
          <w:lang w:eastAsia="en-US"/>
        </w:rPr>
        <w:t>,</w:t>
      </w:r>
      <w:r w:rsidRPr="007533F2">
        <w:rPr>
          <w:spacing w:val="6"/>
          <w:lang w:eastAsia="en-US"/>
        </w:rPr>
        <w:t xml:space="preserve"> именуемое в дальнейшем «Исполнитель», в лице ____________, действующего на </w:t>
      </w:r>
      <w:r w:rsidRPr="007533F2">
        <w:rPr>
          <w:lang w:eastAsia="en-US"/>
        </w:rPr>
        <w:t>основании</w:t>
      </w:r>
      <w:r w:rsidRPr="007533F2">
        <w:rPr>
          <w:spacing w:val="6"/>
          <w:lang w:eastAsia="en-US"/>
        </w:rPr>
        <w:t xml:space="preserve"> _________, с другой стороны, именуемые в </w:t>
      </w:r>
      <w:r w:rsidRPr="007533F2">
        <w:rPr>
          <w:spacing w:val="3"/>
          <w:lang w:eastAsia="en-US"/>
        </w:rPr>
        <w:t>дальнейшем «Стороны»</w:t>
      </w:r>
      <w:r w:rsidRPr="007533F2">
        <w:rPr>
          <w:lang w:eastAsia="en-US"/>
        </w:rPr>
        <w:t>, на основании результатов размещения заказа (путем проведения  запроса предложений), Протокол №_________ от ________, заключили настоящий Договор о нижеследующем:</w:t>
      </w:r>
    </w:p>
    <w:p w:rsidR="007533F2" w:rsidRPr="007533F2" w:rsidRDefault="007533F2" w:rsidP="007533F2">
      <w:pPr>
        <w:autoSpaceDE w:val="0"/>
        <w:autoSpaceDN w:val="0"/>
        <w:adjustRightInd w:val="0"/>
        <w:jc w:val="center"/>
        <w:outlineLvl w:val="0"/>
        <w:rPr>
          <w:b/>
          <w:bCs/>
          <w:lang w:eastAsia="en-US"/>
        </w:rPr>
      </w:pPr>
      <w:bookmarkStart w:id="461" w:name="_Toc400028455"/>
      <w:r w:rsidRPr="007533F2">
        <w:rPr>
          <w:b/>
          <w:bCs/>
          <w:lang w:eastAsia="en-US"/>
        </w:rPr>
        <w:t>Статья 1. Предмет Договора</w:t>
      </w:r>
      <w:bookmarkEnd w:id="461"/>
    </w:p>
    <w:p w:rsidR="007533F2" w:rsidRPr="007533F2" w:rsidRDefault="007533F2" w:rsidP="007533F2">
      <w:pPr>
        <w:jc w:val="both"/>
        <w:rPr>
          <w:lang w:eastAsia="en-US"/>
        </w:rPr>
      </w:pPr>
      <w:r w:rsidRPr="007533F2">
        <w:rPr>
          <w:bCs/>
          <w:lang w:eastAsia="en-US"/>
        </w:rPr>
        <w:t xml:space="preserve">1.1. </w:t>
      </w:r>
      <w:r w:rsidRPr="007533F2">
        <w:rPr>
          <w:lang w:eastAsia="en-US"/>
        </w:rPr>
        <w:t>Исполнитель на основании настоящего Договора принимает на себя обязательство выполнить Заказчику работы по созданию информационной системы комплексного мониторинга ИТ-инфраструктуры и услуг (далее – Система), а Заказчик обязуется принять и оплатить выполненные работы на условиях и в порядке согласованных Сторонами настоящего Договора.</w:t>
      </w:r>
    </w:p>
    <w:p w:rsidR="007533F2" w:rsidRPr="007533F2" w:rsidRDefault="007533F2" w:rsidP="007533F2">
      <w:pPr>
        <w:jc w:val="both"/>
        <w:rPr>
          <w:lang w:eastAsia="en-US"/>
        </w:rPr>
      </w:pPr>
      <w:r w:rsidRPr="007533F2">
        <w:rPr>
          <w:lang w:eastAsia="en-US"/>
        </w:rPr>
        <w:t>1.2. Проведение работ по созданию Системы включает в себя следующие этапы:</w:t>
      </w:r>
    </w:p>
    <w:p w:rsidR="007533F2" w:rsidRPr="007533F2" w:rsidRDefault="007533F2" w:rsidP="007533F2">
      <w:pPr>
        <w:jc w:val="both"/>
        <w:rPr>
          <w:lang w:eastAsia="en-US"/>
        </w:rPr>
      </w:pPr>
      <w:r w:rsidRPr="007533F2">
        <w:rPr>
          <w:lang w:eastAsia="en-US"/>
        </w:rPr>
        <w:t>1.2.1. Этап 1.</w:t>
      </w:r>
      <w:r w:rsidRPr="007533F2">
        <w:rPr>
          <w:rFonts w:cs="Cambria"/>
          <w:lang w:eastAsia="en-US"/>
        </w:rPr>
        <w:t xml:space="preserve"> </w:t>
      </w:r>
      <w:r w:rsidRPr="007533F2">
        <w:rPr>
          <w:lang w:eastAsia="en-US"/>
        </w:rPr>
        <w:t xml:space="preserve">Разработка технического задания. </w:t>
      </w:r>
    </w:p>
    <w:p w:rsidR="007533F2" w:rsidRPr="007533F2" w:rsidRDefault="007533F2" w:rsidP="007533F2">
      <w:pPr>
        <w:jc w:val="both"/>
        <w:rPr>
          <w:lang w:eastAsia="en-US"/>
        </w:rPr>
      </w:pPr>
      <w:r w:rsidRPr="007533F2">
        <w:rPr>
          <w:lang w:eastAsia="en-US"/>
        </w:rPr>
        <w:t>1.2.2. Этап 2. Разработка эскизного проекта</w:t>
      </w:r>
    </w:p>
    <w:p w:rsidR="007533F2" w:rsidRPr="007533F2" w:rsidRDefault="007533F2" w:rsidP="007533F2">
      <w:pPr>
        <w:jc w:val="both"/>
        <w:rPr>
          <w:lang w:eastAsia="en-US"/>
        </w:rPr>
      </w:pPr>
      <w:r w:rsidRPr="007533F2">
        <w:rPr>
          <w:lang w:eastAsia="en-US"/>
        </w:rPr>
        <w:t>1.2.3. Этап 3. Разработка технического проекта.</w:t>
      </w:r>
    </w:p>
    <w:p w:rsidR="007533F2" w:rsidRPr="007533F2" w:rsidRDefault="007533F2" w:rsidP="007533F2">
      <w:pPr>
        <w:jc w:val="both"/>
        <w:rPr>
          <w:lang w:eastAsia="en-US"/>
        </w:rPr>
      </w:pPr>
      <w:r w:rsidRPr="007533F2">
        <w:rPr>
          <w:lang w:eastAsia="en-US"/>
        </w:rPr>
        <w:t>1.2.4. Этап 4. Реализация и ввод в действие.</w:t>
      </w:r>
    </w:p>
    <w:p w:rsidR="007533F2" w:rsidRPr="007533F2" w:rsidRDefault="007533F2" w:rsidP="007533F2">
      <w:pPr>
        <w:jc w:val="both"/>
        <w:rPr>
          <w:lang w:eastAsia="en-US"/>
        </w:rPr>
      </w:pPr>
      <w:r w:rsidRPr="007533F2">
        <w:rPr>
          <w:lang w:eastAsia="en-US"/>
        </w:rPr>
        <w:t>1.2.5. Этап 5. Начальная поддержка промышленной эксплуатации и завершение проекта.</w:t>
      </w:r>
    </w:p>
    <w:p w:rsidR="007533F2" w:rsidRPr="007533F2" w:rsidRDefault="007533F2" w:rsidP="007533F2">
      <w:pPr>
        <w:autoSpaceDE w:val="0"/>
        <w:autoSpaceDN w:val="0"/>
        <w:adjustRightInd w:val="0"/>
        <w:jc w:val="both"/>
        <w:outlineLvl w:val="0"/>
        <w:rPr>
          <w:lang w:eastAsia="en-US"/>
        </w:rPr>
      </w:pPr>
      <w:bookmarkStart w:id="462" w:name="_Toc400028456"/>
      <w:bookmarkStart w:id="463" w:name="_Toc369614494"/>
      <w:r w:rsidRPr="007533F2">
        <w:rPr>
          <w:lang w:eastAsia="en-US"/>
        </w:rPr>
        <w:t>1.3. Перечень работ по каждому этапу перечислен в Приложении № 1 к настоящему договору.</w:t>
      </w:r>
      <w:bookmarkEnd w:id="462"/>
    </w:p>
    <w:p w:rsidR="007533F2" w:rsidRPr="007533F2" w:rsidRDefault="007533F2" w:rsidP="007533F2">
      <w:pPr>
        <w:autoSpaceDE w:val="0"/>
        <w:autoSpaceDN w:val="0"/>
        <w:adjustRightInd w:val="0"/>
        <w:jc w:val="center"/>
        <w:outlineLvl w:val="0"/>
        <w:rPr>
          <w:b/>
          <w:bCs/>
          <w:lang w:eastAsia="en-US"/>
        </w:rPr>
      </w:pPr>
      <w:bookmarkStart w:id="464" w:name="_Toc400028457"/>
      <w:r w:rsidRPr="007533F2">
        <w:rPr>
          <w:b/>
          <w:bCs/>
          <w:lang w:eastAsia="en-US"/>
        </w:rPr>
        <w:t>Статья 2. Стоимость договора и порядок расчетов</w:t>
      </w:r>
      <w:bookmarkEnd w:id="464"/>
    </w:p>
    <w:p w:rsidR="007533F2" w:rsidRPr="007533F2" w:rsidRDefault="007533F2" w:rsidP="007533F2">
      <w:pPr>
        <w:autoSpaceDE w:val="0"/>
        <w:autoSpaceDN w:val="0"/>
        <w:adjustRightInd w:val="0"/>
        <w:jc w:val="both"/>
        <w:outlineLvl w:val="0"/>
        <w:rPr>
          <w:rFonts w:cs="Cambria"/>
          <w:bCs/>
          <w:lang w:eastAsia="en-US"/>
        </w:rPr>
      </w:pPr>
      <w:bookmarkStart w:id="465" w:name="_Toc400028458"/>
      <w:r w:rsidRPr="007533F2">
        <w:rPr>
          <w:rFonts w:cs="Cambria"/>
          <w:bCs/>
          <w:lang w:eastAsia="en-US"/>
        </w:rPr>
        <w:t>2.1. Цена Договора составляет _________ (________________________) рублей __копеек, в т. ч. НДС – _________ (________________________) рублей __ копеек.</w:t>
      </w:r>
      <w:bookmarkEnd w:id="465"/>
    </w:p>
    <w:p w:rsidR="007533F2" w:rsidRPr="007533F2" w:rsidRDefault="007533F2" w:rsidP="007533F2">
      <w:pPr>
        <w:autoSpaceDE w:val="0"/>
        <w:autoSpaceDN w:val="0"/>
        <w:adjustRightInd w:val="0"/>
        <w:jc w:val="both"/>
        <w:outlineLvl w:val="0"/>
        <w:rPr>
          <w:bCs/>
          <w:lang w:eastAsia="en-US"/>
        </w:rPr>
      </w:pPr>
      <w:bookmarkStart w:id="466" w:name="_Toc400028459"/>
      <w:r w:rsidRPr="007533F2">
        <w:rPr>
          <w:bCs/>
          <w:lang w:eastAsia="en-US"/>
        </w:rPr>
        <w:t>2.2. Цена Договора включает компенсацию всех издержек (возмещение понесенных материальных и финансовых затрат), которые Исполнитель понесет в процессе реализации работ по договору, стоимость обучения, причитающееся ему вознаграждение, гарантийное обслуживание, уплату налогов и других обязательных платежей. Оплата по факту выполнения каждого этапа работ производится Заказчиком путем безналичного перечисления денежных средств на расчетный счет Исполнителя в размере 100 % (ста процентов) от стоимости выполненных работ по этапу.</w:t>
      </w:r>
      <w:bookmarkEnd w:id="466"/>
    </w:p>
    <w:p w:rsidR="007533F2" w:rsidRPr="007533F2" w:rsidRDefault="007533F2" w:rsidP="007533F2">
      <w:pPr>
        <w:autoSpaceDE w:val="0"/>
        <w:autoSpaceDN w:val="0"/>
        <w:adjustRightInd w:val="0"/>
        <w:jc w:val="both"/>
        <w:outlineLvl w:val="0"/>
        <w:rPr>
          <w:bCs/>
          <w:lang w:eastAsia="en-US"/>
        </w:rPr>
      </w:pPr>
      <w:bookmarkStart w:id="467" w:name="_Toc400028460"/>
      <w:r w:rsidRPr="007533F2">
        <w:rPr>
          <w:bCs/>
          <w:lang w:eastAsia="en-US"/>
        </w:rPr>
        <w:t>2.3. Расчеты по настоящему Договору производятся в следующем порядке:</w:t>
      </w:r>
      <w:bookmarkEnd w:id="467"/>
    </w:p>
    <w:p w:rsidR="007533F2" w:rsidRPr="007533F2" w:rsidRDefault="007533F2" w:rsidP="007533F2">
      <w:pPr>
        <w:autoSpaceDE w:val="0"/>
        <w:autoSpaceDN w:val="0"/>
        <w:adjustRightInd w:val="0"/>
        <w:jc w:val="both"/>
        <w:outlineLvl w:val="0"/>
        <w:rPr>
          <w:bCs/>
          <w:lang w:eastAsia="en-US"/>
        </w:rPr>
      </w:pPr>
      <w:bookmarkStart w:id="468" w:name="_Toc400028461"/>
      <w:r w:rsidRPr="007533F2">
        <w:rPr>
          <w:bCs/>
          <w:lang w:eastAsia="en-US"/>
        </w:rPr>
        <w:t>В течение 30-ти (тридцати) банковских дней с даты подписания Сторонами Акта сдачи-приемки выполненных работ по каждому этапу по форме, согласно Приложению №3 к настоящему Договору, Заказчик перечисляет на расчетный счет Исполнителя платеж в размере 100 % (ста процентов)  от стоимости выполненных работ по этапу, указанной в Приложении №1 к настоящему Договору.</w:t>
      </w:r>
      <w:bookmarkEnd w:id="468"/>
    </w:p>
    <w:p w:rsidR="007533F2" w:rsidRPr="007533F2" w:rsidRDefault="007533F2" w:rsidP="007533F2">
      <w:pPr>
        <w:autoSpaceDE w:val="0"/>
        <w:autoSpaceDN w:val="0"/>
        <w:adjustRightInd w:val="0"/>
        <w:jc w:val="both"/>
        <w:outlineLvl w:val="0"/>
        <w:rPr>
          <w:bCs/>
          <w:lang w:eastAsia="en-US"/>
        </w:rPr>
      </w:pPr>
      <w:bookmarkStart w:id="469" w:name="_Toc400028462"/>
      <w:r w:rsidRPr="007533F2">
        <w:rPr>
          <w:bCs/>
          <w:lang w:eastAsia="en-US"/>
        </w:rPr>
        <w:t>2.4. Датой оплаты считается дата списания денежных средств с расчетного счета Заказчика.</w:t>
      </w:r>
      <w:bookmarkEnd w:id="469"/>
    </w:p>
    <w:p w:rsidR="007533F2" w:rsidRPr="007533F2" w:rsidRDefault="007533F2" w:rsidP="007533F2">
      <w:pPr>
        <w:autoSpaceDE w:val="0"/>
        <w:autoSpaceDN w:val="0"/>
        <w:adjustRightInd w:val="0"/>
        <w:jc w:val="both"/>
        <w:outlineLvl w:val="0"/>
        <w:rPr>
          <w:b/>
          <w:bCs/>
          <w:lang w:eastAsia="en-US"/>
        </w:rPr>
      </w:pPr>
      <w:bookmarkStart w:id="470" w:name="_Toc400028463"/>
      <w:r w:rsidRPr="007533F2">
        <w:rPr>
          <w:bCs/>
          <w:lang w:eastAsia="en-US"/>
        </w:rPr>
        <w:t>2.5. Заказчик не реже одного раза в квартал, а так же по мере необходимости направляет Исполнителю акт сверки взаиморасчетов (Приложение № 4). Исполнитель в течение 5 (пяти) рабочих дней со дня получения акта сверки взаиморасчетов обязан его подписать или направить подписанный акт сверки взаиморасчетов с приложенным протоколом расхождений</w:t>
      </w:r>
      <w:r w:rsidRPr="007533F2">
        <w:rPr>
          <w:b/>
          <w:bCs/>
          <w:lang w:eastAsia="en-US"/>
        </w:rPr>
        <w:t>.</w:t>
      </w:r>
      <w:bookmarkEnd w:id="470"/>
    </w:p>
    <w:p w:rsidR="007533F2" w:rsidRPr="007533F2" w:rsidRDefault="007533F2" w:rsidP="007533F2">
      <w:pPr>
        <w:autoSpaceDE w:val="0"/>
        <w:autoSpaceDN w:val="0"/>
        <w:adjustRightInd w:val="0"/>
        <w:jc w:val="both"/>
        <w:outlineLvl w:val="0"/>
        <w:rPr>
          <w:b/>
          <w:bCs/>
          <w:lang w:eastAsia="en-US"/>
        </w:rPr>
      </w:pPr>
    </w:p>
    <w:p w:rsidR="007533F2" w:rsidRPr="007533F2" w:rsidRDefault="007533F2" w:rsidP="007533F2">
      <w:pPr>
        <w:jc w:val="both"/>
        <w:rPr>
          <w:rFonts w:eastAsia="Calibri"/>
          <w:lang w:eastAsia="en-US"/>
        </w:rPr>
      </w:pPr>
      <w:r w:rsidRPr="007533F2">
        <w:rPr>
          <w:rFonts w:eastAsia="Calibri"/>
          <w:lang w:eastAsia="en-US"/>
        </w:rPr>
        <w:t>2.6. Исполнитель обязан предоставить обеспечение исполнения договора в следующей форме:</w:t>
      </w:r>
    </w:p>
    <w:p w:rsidR="007533F2" w:rsidRPr="007533F2" w:rsidRDefault="007533F2" w:rsidP="00955780">
      <w:pPr>
        <w:numPr>
          <w:ilvl w:val="0"/>
          <w:numId w:val="156"/>
        </w:numPr>
        <w:tabs>
          <w:tab w:val="left" w:pos="1080"/>
        </w:tabs>
        <w:contextualSpacing/>
        <w:jc w:val="both"/>
      </w:pPr>
      <w:r w:rsidRPr="007533F2">
        <w:t>безотзывная банковская гарантия, выданная банком;</w:t>
      </w:r>
    </w:p>
    <w:p w:rsidR="007533F2" w:rsidRPr="007533F2" w:rsidRDefault="007533F2" w:rsidP="00955780">
      <w:pPr>
        <w:numPr>
          <w:ilvl w:val="0"/>
          <w:numId w:val="156"/>
        </w:numPr>
        <w:tabs>
          <w:tab w:val="left" w:pos="1080"/>
        </w:tabs>
        <w:contextualSpacing/>
        <w:jc w:val="both"/>
      </w:pPr>
      <w:r w:rsidRPr="007533F2">
        <w:t>поручительство;</w:t>
      </w:r>
    </w:p>
    <w:p w:rsidR="007533F2" w:rsidRPr="007533F2" w:rsidRDefault="007533F2" w:rsidP="00955780">
      <w:pPr>
        <w:numPr>
          <w:ilvl w:val="0"/>
          <w:numId w:val="156"/>
        </w:numPr>
        <w:tabs>
          <w:tab w:val="left" w:pos="1080"/>
        </w:tabs>
        <w:contextualSpacing/>
        <w:jc w:val="both"/>
      </w:pPr>
      <w:r w:rsidRPr="007533F2">
        <w:t>в форме денежных средств путем их перечисления Заказчику.</w:t>
      </w:r>
    </w:p>
    <w:p w:rsidR="007533F2" w:rsidRPr="007533F2" w:rsidRDefault="007533F2" w:rsidP="007533F2">
      <w:pPr>
        <w:jc w:val="both"/>
        <w:rPr>
          <w:rFonts w:eastAsia="Calibri"/>
          <w:lang w:eastAsia="en-US"/>
        </w:rPr>
      </w:pPr>
      <w:r w:rsidRPr="007533F2">
        <w:rPr>
          <w:rFonts w:eastAsia="Calibri"/>
          <w:lang w:eastAsia="en-US"/>
        </w:rPr>
        <w:t>Выбор формы обеспечения исполнения Договора и исполнения гарантийных обязательств, указанных в настоящем пункте, определяется Исполнителем самостоятельно.</w:t>
      </w:r>
    </w:p>
    <w:p w:rsidR="007533F2" w:rsidRPr="007533F2" w:rsidRDefault="007533F2" w:rsidP="007533F2">
      <w:pPr>
        <w:jc w:val="both"/>
        <w:rPr>
          <w:rFonts w:eastAsia="Calibri"/>
          <w:lang w:eastAsia="en-US"/>
        </w:rPr>
      </w:pPr>
      <w:r w:rsidRPr="007533F2">
        <w:rPr>
          <w:rFonts w:eastAsia="Calibri"/>
          <w:lang w:eastAsia="en-US"/>
        </w:rPr>
        <w:t>2.7. В срок, не ранее 10 дней со дня размещения на официальном сайте протокола, на основании которого заключается договор,  либо после заключения договора, в срок не позднее 15 (пятнадцати) календарных дней с даты заключения, Исполнитель обязан предоставить Заказчику обеспечение в форме безотзывной банковской гарантии, поручительства на обеспечение исполнения обязательств по Договору или в форме денежных средств, путем их перечисления Заказчику, в размере 15% (пятнадцати процентов) от стоимости  Договора</w:t>
      </w:r>
      <w:r w:rsidRPr="007533F2">
        <w:rPr>
          <w:lang w:eastAsia="en-US"/>
        </w:rPr>
        <w:t>.</w:t>
      </w:r>
    </w:p>
    <w:p w:rsidR="007533F2" w:rsidRPr="007533F2" w:rsidRDefault="007533F2" w:rsidP="007533F2">
      <w:pPr>
        <w:ind w:firstLine="708"/>
        <w:jc w:val="both"/>
        <w:rPr>
          <w:rFonts w:eastAsia="Calibri"/>
          <w:lang w:eastAsia="en-US"/>
        </w:rPr>
      </w:pPr>
      <w:r w:rsidRPr="007533F2">
        <w:rPr>
          <w:rFonts w:eastAsia="Calibri"/>
          <w:lang w:eastAsia="en-US"/>
        </w:rPr>
        <w:t>Срок обеспечения исполнения Договора должен составлять срок выполнения всех обязательств Исполнителем, плюс 60 (шестьдесят) дней.</w:t>
      </w:r>
    </w:p>
    <w:p w:rsidR="007533F2" w:rsidRPr="007533F2" w:rsidRDefault="007533F2" w:rsidP="007533F2">
      <w:pPr>
        <w:ind w:firstLine="708"/>
        <w:jc w:val="both"/>
        <w:rPr>
          <w:rFonts w:eastAsia="Calibri"/>
          <w:lang w:eastAsia="en-US"/>
        </w:rPr>
      </w:pPr>
      <w:r w:rsidRPr="007533F2">
        <w:rPr>
          <w:rFonts w:eastAsia="Calibri"/>
          <w:lang w:eastAsia="en-US"/>
        </w:rPr>
        <w:t>Исполнитель несет все расходы по получению обеспечения исполнения Договора.</w:t>
      </w:r>
    </w:p>
    <w:p w:rsidR="007533F2" w:rsidRPr="007533F2" w:rsidRDefault="007533F2" w:rsidP="007533F2">
      <w:pPr>
        <w:jc w:val="both"/>
        <w:rPr>
          <w:rFonts w:eastAsia="Calibri"/>
          <w:lang w:eastAsia="en-US"/>
        </w:rPr>
      </w:pPr>
      <w:r w:rsidRPr="007533F2">
        <w:rPr>
          <w:rFonts w:eastAsia="Calibri"/>
          <w:lang w:eastAsia="en-US"/>
        </w:rPr>
        <w:t xml:space="preserve">2.8. В срок не позднее чем за 30 (тридцать) дней до даты предоставления Акта сдачи-приемки по последнему этапу Договора,  Исполнитель обязан предоставить Заказчику обеспечение исполнения гарантийных обязательств, предусмотренных Статьей 5 настоящего Договора, в форме безотзывной банковской гарантии, поручительства на обеспечение исполнения обязательств по Договору или в форме денежных средств, путем их перечисления Заказчику, в размере 15% (пятнадцати процентов) от цены Договора. </w:t>
      </w:r>
    </w:p>
    <w:p w:rsidR="007533F2" w:rsidRPr="007533F2" w:rsidRDefault="007533F2" w:rsidP="007533F2">
      <w:pPr>
        <w:ind w:firstLine="708"/>
        <w:jc w:val="both"/>
        <w:rPr>
          <w:rFonts w:eastAsia="Calibri"/>
          <w:lang w:eastAsia="en-US"/>
        </w:rPr>
      </w:pPr>
      <w:r w:rsidRPr="007533F2">
        <w:rPr>
          <w:rFonts w:eastAsia="Calibri"/>
          <w:lang w:eastAsia="en-US"/>
        </w:rPr>
        <w:t>Срок обеспечения исполнения гарантийных обязательств должен составлять срок исполнения гарантийных обязательств Исполнителем, предусмотренных Статьей 5 настоящего Договора, плюс 60 (шестьдесят) дней.</w:t>
      </w:r>
    </w:p>
    <w:p w:rsidR="007533F2" w:rsidRPr="007533F2" w:rsidRDefault="007533F2" w:rsidP="007533F2">
      <w:pPr>
        <w:ind w:firstLine="708"/>
        <w:jc w:val="both"/>
        <w:rPr>
          <w:rFonts w:eastAsia="Calibri"/>
          <w:lang w:eastAsia="en-US"/>
        </w:rPr>
      </w:pPr>
      <w:r w:rsidRPr="007533F2">
        <w:rPr>
          <w:rFonts w:eastAsia="Calibri"/>
          <w:lang w:eastAsia="en-US"/>
        </w:rPr>
        <w:t>Исполнитель несет все расходы по обеспечению исполнения гарантийных обязательств.</w:t>
      </w:r>
    </w:p>
    <w:p w:rsidR="007533F2" w:rsidRPr="007533F2" w:rsidRDefault="007533F2" w:rsidP="007533F2">
      <w:pPr>
        <w:jc w:val="both"/>
        <w:rPr>
          <w:rFonts w:eastAsia="Calibri"/>
          <w:lang w:eastAsia="en-US"/>
        </w:rPr>
      </w:pPr>
      <w:r w:rsidRPr="007533F2">
        <w:rPr>
          <w:rFonts w:eastAsia="Calibri"/>
          <w:lang w:eastAsia="en-US"/>
        </w:rPr>
        <w:t>2.9. Обеспечение исполнения обязательств по Договору в форме банковской гарантии должно быть представлено в следующем виде:</w:t>
      </w:r>
    </w:p>
    <w:p w:rsidR="007533F2" w:rsidRPr="007533F2" w:rsidRDefault="007533F2" w:rsidP="007533F2">
      <w:pPr>
        <w:shd w:val="clear" w:color="auto" w:fill="FFFFFF"/>
        <w:ind w:firstLine="708"/>
        <w:jc w:val="both"/>
        <w:rPr>
          <w:rFonts w:eastAsia="Calibri"/>
          <w:lang w:eastAsia="en-US"/>
        </w:rPr>
      </w:pPr>
      <w:r w:rsidRPr="007533F2">
        <w:rPr>
          <w:rFonts w:eastAsia="Calibri"/>
          <w:lang w:eastAsia="en-US"/>
        </w:rPr>
        <w:t>2.9.1. 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7533F2" w:rsidRPr="007533F2" w:rsidRDefault="007533F2" w:rsidP="007533F2">
      <w:pPr>
        <w:shd w:val="clear" w:color="auto" w:fill="FFFFFF"/>
        <w:ind w:firstLine="708"/>
        <w:jc w:val="both"/>
        <w:rPr>
          <w:rFonts w:eastAsia="Calibri"/>
          <w:lang w:eastAsia="en-US"/>
        </w:rPr>
      </w:pPr>
      <w:r w:rsidRPr="007533F2">
        <w:rPr>
          <w:rFonts w:eastAsia="Calibri"/>
          <w:lang w:eastAsia="en-US"/>
        </w:rPr>
        <w:t>2.9.2. 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533F2" w:rsidRPr="007533F2" w:rsidRDefault="007533F2" w:rsidP="007533F2">
      <w:pPr>
        <w:jc w:val="both"/>
        <w:rPr>
          <w:rFonts w:eastAsia="Calibri"/>
          <w:lang w:eastAsia="en-US"/>
        </w:rPr>
      </w:pPr>
      <w:r w:rsidRPr="007533F2">
        <w:rPr>
          <w:rFonts w:eastAsia="Calibri"/>
          <w:lang w:eastAsia="en-US"/>
        </w:rPr>
        <w:tab/>
        <w:t>2.9.3. Безотзывной банковской гарантии на бланке банка-гаранта, подписанной уполномоченным лицом банка-гаранта, с печатью банка-гаранта</w:t>
      </w:r>
    </w:p>
    <w:p w:rsidR="007533F2" w:rsidRPr="007533F2" w:rsidRDefault="007533F2" w:rsidP="007533F2">
      <w:pPr>
        <w:ind w:firstLine="708"/>
        <w:jc w:val="both"/>
        <w:rPr>
          <w:rFonts w:eastAsia="Calibri"/>
          <w:lang w:eastAsia="en-US"/>
        </w:rPr>
      </w:pPr>
      <w:r w:rsidRPr="007533F2">
        <w:rPr>
          <w:rFonts w:eastAsia="Calibri"/>
          <w:lang w:eastAsia="en-US"/>
        </w:rPr>
        <w:t>2.9.4. Договор поручительства с подписью уполномоченного лица Поручителя и печатью Поручителя.</w:t>
      </w:r>
    </w:p>
    <w:p w:rsidR="007533F2" w:rsidRPr="007533F2" w:rsidRDefault="007533F2" w:rsidP="007533F2">
      <w:pPr>
        <w:shd w:val="clear" w:color="auto" w:fill="FFFFFF"/>
        <w:ind w:firstLine="708"/>
        <w:jc w:val="both"/>
        <w:rPr>
          <w:rFonts w:eastAsia="Calibri"/>
          <w:lang w:eastAsia="en-US"/>
        </w:rPr>
      </w:pPr>
      <w:r w:rsidRPr="007533F2">
        <w:rPr>
          <w:rFonts w:eastAsia="Calibri"/>
          <w:lang w:eastAsia="en-US"/>
        </w:rPr>
        <w:t>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2.9.1. и/или 2.9.2.</w:t>
      </w:r>
    </w:p>
    <w:p w:rsidR="007533F2" w:rsidRPr="007533F2" w:rsidRDefault="007533F2" w:rsidP="007533F2">
      <w:pPr>
        <w:jc w:val="both"/>
        <w:rPr>
          <w:rFonts w:eastAsia="Calibri"/>
          <w:lang w:eastAsia="en-US"/>
        </w:rPr>
      </w:pPr>
      <w:r w:rsidRPr="007533F2">
        <w:rPr>
          <w:rFonts w:eastAsia="Calibri"/>
          <w:lang w:eastAsia="en-US"/>
        </w:rPr>
        <w:t>2.10. Банк, предоставляющий в пользу Заказчика банковские гарантии (в соответствии с пп.2.7, 2.8.) должен быть предварительно согласован с Заказчиком.</w:t>
      </w:r>
    </w:p>
    <w:p w:rsidR="007533F2" w:rsidRPr="007533F2" w:rsidRDefault="007533F2" w:rsidP="007533F2">
      <w:pPr>
        <w:jc w:val="both"/>
        <w:rPr>
          <w:rFonts w:eastAsia="Calibri"/>
          <w:lang w:eastAsia="en-US"/>
        </w:rPr>
      </w:pPr>
      <w:r w:rsidRPr="007533F2">
        <w:rPr>
          <w:rFonts w:eastAsia="Calibri"/>
          <w:lang w:eastAsia="en-US"/>
        </w:rPr>
        <w:lastRenderedPageBreak/>
        <w:t>2.11.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7533F2" w:rsidRPr="007533F2" w:rsidRDefault="007533F2" w:rsidP="007533F2">
      <w:pPr>
        <w:jc w:val="both"/>
        <w:rPr>
          <w:rFonts w:eastAsia="Calibri"/>
          <w:lang w:eastAsia="en-US"/>
        </w:rPr>
      </w:pPr>
      <w:r w:rsidRPr="007533F2">
        <w:rPr>
          <w:rFonts w:eastAsia="Calibri"/>
          <w:lang w:eastAsia="en-US"/>
        </w:rPr>
        <w:t>2.12. 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7533F2" w:rsidRPr="007533F2" w:rsidRDefault="007533F2" w:rsidP="007533F2">
      <w:pPr>
        <w:jc w:val="both"/>
        <w:rPr>
          <w:rFonts w:eastAsia="Calibri"/>
          <w:lang w:eastAsia="en-US"/>
        </w:rPr>
      </w:pPr>
      <w:r w:rsidRPr="007533F2">
        <w:rPr>
          <w:rFonts w:eastAsia="Calibri"/>
          <w:lang w:eastAsia="en-US"/>
        </w:rPr>
        <w:t>2.13. 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7533F2" w:rsidRPr="007533F2" w:rsidRDefault="007533F2" w:rsidP="007533F2">
      <w:pPr>
        <w:ind w:firstLine="708"/>
        <w:jc w:val="both"/>
        <w:rPr>
          <w:rFonts w:eastAsia="Calibri"/>
          <w:lang w:eastAsia="en-US"/>
        </w:rPr>
      </w:pPr>
      <w:r w:rsidRPr="007533F2">
        <w:rPr>
          <w:rFonts w:eastAsia="Calibri"/>
          <w:lang w:eastAsia="en-US"/>
        </w:rPr>
        <w:t>- бенефициаром в банковской гарантии должен быть указан Заказчик, принципалом – Исполнитель, гарантом – банк, выдавший банковскую гарантию;</w:t>
      </w:r>
    </w:p>
    <w:p w:rsidR="007533F2" w:rsidRPr="007533F2" w:rsidRDefault="007533F2" w:rsidP="007533F2">
      <w:pPr>
        <w:ind w:firstLine="708"/>
        <w:jc w:val="both"/>
        <w:rPr>
          <w:rFonts w:eastAsia="Calibri"/>
          <w:lang w:eastAsia="en-US"/>
        </w:rPr>
      </w:pPr>
      <w:r w:rsidRPr="007533F2">
        <w:rPr>
          <w:rFonts w:eastAsia="Calibri"/>
          <w:lang w:eastAsia="en-US"/>
        </w:rPr>
        <w:t>-  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7533F2" w:rsidRPr="007533F2" w:rsidRDefault="007533F2" w:rsidP="007533F2">
      <w:pPr>
        <w:ind w:firstLine="708"/>
        <w:jc w:val="both"/>
        <w:rPr>
          <w:rFonts w:eastAsia="Calibri"/>
          <w:lang w:eastAsia="en-US"/>
        </w:rPr>
      </w:pPr>
      <w:r w:rsidRPr="007533F2">
        <w:rPr>
          <w:rFonts w:eastAsia="Calibri"/>
          <w:lang w:eastAsia="en-US"/>
        </w:rPr>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7533F2" w:rsidRPr="007533F2" w:rsidRDefault="007533F2" w:rsidP="007533F2">
      <w:pPr>
        <w:ind w:firstLine="708"/>
        <w:jc w:val="both"/>
        <w:rPr>
          <w:rFonts w:eastAsia="Calibri"/>
          <w:lang w:eastAsia="en-US"/>
        </w:rPr>
      </w:pPr>
      <w:r w:rsidRPr="007533F2">
        <w:rPr>
          <w:rFonts w:eastAsia="Calibri"/>
          <w:lang w:eastAsia="en-US"/>
        </w:rPr>
        <w:t>-  в банковской гарантии должно быть предусмотрено, что для истребования суммы обеспечения Заказчик направляет гаранту только письменное требование или требование с использованием системы SWIFT, в котором Заказчик указывает, в чем состоит нарушение Исполнителем обязательств, в обеспечение которых выдана гарантия;</w:t>
      </w:r>
    </w:p>
    <w:p w:rsidR="007533F2" w:rsidRPr="007533F2" w:rsidRDefault="007533F2" w:rsidP="007533F2">
      <w:pPr>
        <w:ind w:firstLine="708"/>
        <w:jc w:val="both"/>
        <w:rPr>
          <w:rFonts w:eastAsia="Calibri"/>
          <w:lang w:eastAsia="en-US"/>
        </w:rPr>
      </w:pPr>
      <w:r w:rsidRPr="007533F2">
        <w:rPr>
          <w:rFonts w:eastAsia="Calibri"/>
          <w:lang w:eastAsia="en-US"/>
        </w:rPr>
        <w:t>-   в банковской гарантии указывается срок ее действия (пункты 2.7, 2.8. настоящего Договора);</w:t>
      </w:r>
    </w:p>
    <w:p w:rsidR="007533F2" w:rsidRPr="007533F2" w:rsidRDefault="007533F2" w:rsidP="007533F2">
      <w:pPr>
        <w:ind w:firstLine="708"/>
        <w:jc w:val="both"/>
        <w:rPr>
          <w:rFonts w:eastAsia="Calibri"/>
          <w:lang w:eastAsia="en-US"/>
        </w:rPr>
      </w:pPr>
      <w:r w:rsidRPr="007533F2">
        <w:rPr>
          <w:rFonts w:eastAsia="Calibri"/>
          <w:lang w:eastAsia="en-US"/>
        </w:rPr>
        <w:t>-   банковская гарантия должна быть безотзывной;</w:t>
      </w:r>
    </w:p>
    <w:p w:rsidR="007533F2" w:rsidRPr="007533F2" w:rsidRDefault="007533F2" w:rsidP="007533F2">
      <w:pPr>
        <w:ind w:firstLine="708"/>
        <w:jc w:val="both"/>
        <w:rPr>
          <w:rFonts w:eastAsia="Calibri"/>
          <w:lang w:eastAsia="en-US"/>
        </w:rPr>
      </w:pPr>
      <w:r w:rsidRPr="007533F2">
        <w:rPr>
          <w:rFonts w:eastAsia="Calibri"/>
          <w:lang w:eastAsia="en-US"/>
        </w:rPr>
        <w:t>- платеж по банковской гарантии должен быть осуществлен гарантом в течение 5 (пяти) банковских дней с момента получения письменного требования Заказчика или требования Заказчика с использованием системы SWIFT;</w:t>
      </w:r>
    </w:p>
    <w:p w:rsidR="007533F2" w:rsidRPr="007533F2" w:rsidRDefault="007533F2" w:rsidP="007533F2">
      <w:pPr>
        <w:ind w:firstLine="708"/>
        <w:jc w:val="both"/>
        <w:rPr>
          <w:rFonts w:eastAsia="Calibri"/>
          <w:lang w:eastAsia="en-US"/>
        </w:rPr>
      </w:pPr>
      <w:r w:rsidRPr="007533F2">
        <w:rPr>
          <w:rFonts w:eastAsia="Calibri"/>
          <w:lang w:eastAsia="en-US"/>
        </w:rPr>
        <w:t>- обязательство гаранта по выплате суммы гарантии считается исполненным надлежащим образом после зачисления денежных средств на расчетный счет Заказчика;</w:t>
      </w:r>
    </w:p>
    <w:p w:rsidR="007533F2" w:rsidRPr="007533F2" w:rsidRDefault="007533F2" w:rsidP="007533F2">
      <w:pPr>
        <w:ind w:firstLine="708"/>
        <w:jc w:val="both"/>
        <w:rPr>
          <w:rFonts w:eastAsia="Calibri"/>
          <w:lang w:eastAsia="en-US"/>
        </w:rPr>
      </w:pPr>
      <w:r w:rsidRPr="007533F2">
        <w:rPr>
          <w:rFonts w:eastAsia="Calibri"/>
          <w:lang w:eastAsia="en-US"/>
        </w:rPr>
        <w:t>- банковская гарантия должна содержать условие, что любые споры по данной гарантии подлежат разрешению в Арбитражном суде г. Москвы;</w:t>
      </w:r>
    </w:p>
    <w:p w:rsidR="007533F2" w:rsidRPr="007533F2" w:rsidRDefault="007533F2" w:rsidP="007533F2">
      <w:pPr>
        <w:tabs>
          <w:tab w:val="left" w:pos="1320"/>
        </w:tabs>
        <w:jc w:val="both"/>
        <w:rPr>
          <w:rFonts w:eastAsia="Calibri"/>
          <w:lang w:eastAsia="en-US"/>
        </w:rPr>
      </w:pPr>
    </w:p>
    <w:p w:rsidR="007533F2" w:rsidRPr="007533F2" w:rsidRDefault="007533F2" w:rsidP="007533F2">
      <w:pPr>
        <w:tabs>
          <w:tab w:val="left" w:pos="1320"/>
        </w:tabs>
        <w:jc w:val="both"/>
        <w:rPr>
          <w:rFonts w:eastAsia="Calibri"/>
          <w:lang w:eastAsia="en-US"/>
        </w:rPr>
      </w:pPr>
      <w:r w:rsidRPr="007533F2">
        <w:rPr>
          <w:rFonts w:eastAsia="Calibri"/>
          <w:lang w:eastAsia="en-US"/>
        </w:rPr>
        <w:t>2.14. Требования к гарантам, предоставляющим финансовое обеспечение договорных обязательств:</w:t>
      </w:r>
    </w:p>
    <w:p w:rsidR="007533F2" w:rsidRPr="007533F2" w:rsidRDefault="007533F2" w:rsidP="007533F2">
      <w:pPr>
        <w:tabs>
          <w:tab w:val="left" w:pos="1080"/>
        </w:tabs>
        <w:autoSpaceDE w:val="0"/>
        <w:autoSpaceDN w:val="0"/>
        <w:adjustRightInd w:val="0"/>
        <w:ind w:firstLine="706"/>
        <w:jc w:val="both"/>
        <w:rPr>
          <w:rFonts w:eastAsia="Calibri"/>
        </w:rPr>
      </w:pPr>
      <w:r w:rsidRPr="007533F2">
        <w:rPr>
          <w:rFonts w:eastAsia="Calibri"/>
        </w:rPr>
        <w:t>1)</w:t>
      </w:r>
      <w:r w:rsidRPr="007533F2">
        <w:rPr>
          <w:rFonts w:eastAsia="Calibri"/>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7533F2" w:rsidRPr="007533F2" w:rsidRDefault="007533F2" w:rsidP="007533F2">
      <w:pPr>
        <w:autoSpaceDE w:val="0"/>
        <w:autoSpaceDN w:val="0"/>
        <w:adjustRightInd w:val="0"/>
        <w:ind w:firstLine="696"/>
        <w:jc w:val="both"/>
        <w:rPr>
          <w:rFonts w:eastAsia="Calibri"/>
        </w:rPr>
      </w:pPr>
      <w:r w:rsidRPr="007533F2">
        <w:rPr>
          <w:rFonts w:eastAsia="Calibri"/>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533F2" w:rsidRPr="007533F2" w:rsidRDefault="007533F2" w:rsidP="007533F2">
      <w:pPr>
        <w:autoSpaceDE w:val="0"/>
        <w:autoSpaceDN w:val="0"/>
        <w:adjustRightInd w:val="0"/>
        <w:ind w:firstLine="696"/>
        <w:jc w:val="both"/>
        <w:rPr>
          <w:rFonts w:eastAsia="Calibri"/>
        </w:rPr>
      </w:pPr>
      <w:r w:rsidRPr="007533F2">
        <w:rPr>
          <w:rFonts w:eastAsia="Calibri"/>
        </w:rPr>
        <w:t>- наличие в системе страхования вкладов (в случае если банковскую гарантию предоставляет российский банк);</w:t>
      </w:r>
    </w:p>
    <w:p w:rsidR="007533F2" w:rsidRPr="007533F2" w:rsidRDefault="007533F2" w:rsidP="007533F2">
      <w:pPr>
        <w:autoSpaceDE w:val="0"/>
        <w:autoSpaceDN w:val="0"/>
        <w:adjustRightInd w:val="0"/>
        <w:ind w:firstLine="696"/>
        <w:jc w:val="both"/>
        <w:rPr>
          <w:rFonts w:eastAsia="Calibri"/>
        </w:rPr>
      </w:pPr>
      <w:r w:rsidRPr="007533F2">
        <w:rPr>
          <w:rFonts w:eastAsia="Calibri"/>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533F2" w:rsidRPr="007533F2" w:rsidRDefault="007533F2" w:rsidP="007533F2">
      <w:pPr>
        <w:ind w:firstLine="708"/>
        <w:jc w:val="both"/>
        <w:rPr>
          <w:rFonts w:eastAsia="Calibri"/>
          <w:lang w:eastAsia="en-US"/>
        </w:rPr>
      </w:pPr>
      <w:r w:rsidRPr="007533F2">
        <w:rPr>
          <w:rFonts w:eastAsia="Calibri"/>
          <w:lang w:eastAsia="en-US"/>
        </w:rPr>
        <w:t>2)</w:t>
      </w:r>
      <w:r w:rsidRPr="007533F2">
        <w:rPr>
          <w:rFonts w:eastAsia="Calibri"/>
          <w:lang w:eastAsia="en-US"/>
        </w:rPr>
        <w:tab/>
        <w:t>В дополнение к указанным требованиям банки-нерезиденты должны соответствовать следующим требованиям:</w:t>
      </w:r>
    </w:p>
    <w:p w:rsidR="007533F2" w:rsidRPr="007533F2" w:rsidRDefault="007533F2" w:rsidP="007533F2">
      <w:pPr>
        <w:ind w:firstLine="708"/>
        <w:jc w:val="both"/>
        <w:rPr>
          <w:rFonts w:eastAsia="Calibri"/>
          <w:lang w:eastAsia="en-US"/>
        </w:rPr>
      </w:pPr>
      <w:r w:rsidRPr="007533F2">
        <w:rPr>
          <w:rFonts w:eastAsia="Calibri"/>
          <w:lang w:eastAsia="en-US"/>
        </w:rPr>
        <w:t>-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 &amp; Poor’s и Fitch Ratings, не ниже «В3» по шкале Moody’s Investors Service. Указанные рейтинги должны быть действительными и не могут находится в состоянии «отозван» или «приостановлен».</w:t>
      </w:r>
    </w:p>
    <w:p w:rsidR="007533F2" w:rsidRPr="007533F2" w:rsidRDefault="007533F2" w:rsidP="007533F2">
      <w:pPr>
        <w:ind w:firstLine="708"/>
        <w:jc w:val="both"/>
        <w:rPr>
          <w:rFonts w:eastAsia="Calibri"/>
          <w:lang w:eastAsia="en-US"/>
        </w:rPr>
      </w:pPr>
      <w:r w:rsidRPr="007533F2">
        <w:rPr>
          <w:rFonts w:eastAsia="Calibri"/>
          <w:lang w:eastAsia="en-US"/>
        </w:rPr>
        <w:lastRenderedPageBreak/>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533F2" w:rsidRPr="007533F2" w:rsidRDefault="007533F2" w:rsidP="007533F2">
      <w:pPr>
        <w:ind w:firstLine="708"/>
        <w:jc w:val="both"/>
        <w:rPr>
          <w:rFonts w:eastAsia="Calibri"/>
          <w:lang w:eastAsia="en-US"/>
        </w:rPr>
      </w:pPr>
      <w:r w:rsidRPr="007533F2">
        <w:rPr>
          <w:rFonts w:eastAsia="Calibri"/>
          <w:lang w:eastAsia="en-US"/>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65" w:history="1">
        <w:r w:rsidRPr="007533F2">
          <w:rPr>
            <w:rFonts w:eastAsia="Calibri"/>
            <w:lang w:eastAsia="en-US"/>
          </w:rPr>
          <w:t>www.cbr.ru</w:t>
        </w:r>
      </w:hyperlink>
      <w:r w:rsidRPr="007533F2">
        <w:rPr>
          <w:rFonts w:eastAsia="Calibri"/>
          <w:lang w:eastAsia="en-US"/>
        </w:rPr>
        <w:t xml:space="preserve"> –для банков – резидентов Российской Федерации) является основанием для отказа в приеме гарантии данного банка.</w:t>
      </w:r>
    </w:p>
    <w:p w:rsidR="007533F2" w:rsidRPr="007533F2" w:rsidRDefault="007533F2" w:rsidP="007533F2">
      <w:pPr>
        <w:autoSpaceDE w:val="0"/>
        <w:autoSpaceDN w:val="0"/>
        <w:adjustRightInd w:val="0"/>
        <w:ind w:firstLine="691"/>
        <w:jc w:val="both"/>
        <w:rPr>
          <w:rFonts w:eastAsia="Calibri"/>
        </w:rPr>
      </w:pPr>
    </w:p>
    <w:p w:rsidR="007533F2" w:rsidRPr="007533F2" w:rsidRDefault="007533F2" w:rsidP="007533F2">
      <w:pPr>
        <w:autoSpaceDE w:val="0"/>
        <w:autoSpaceDN w:val="0"/>
        <w:adjustRightInd w:val="0"/>
        <w:ind w:firstLine="691"/>
        <w:jc w:val="both"/>
        <w:rPr>
          <w:rFonts w:eastAsia="Calibri"/>
        </w:rPr>
      </w:pPr>
      <w:r w:rsidRPr="007533F2">
        <w:rPr>
          <w:rFonts w:eastAsia="Calibri"/>
        </w:rPr>
        <w:t>Не принимаются банковские гарантии, выдаваемые некоммерческими кредитными организациями и страховыми организациями.</w:t>
      </w:r>
    </w:p>
    <w:p w:rsidR="007533F2" w:rsidRPr="007533F2" w:rsidRDefault="007533F2" w:rsidP="007533F2">
      <w:pPr>
        <w:tabs>
          <w:tab w:val="left" w:pos="1080"/>
        </w:tabs>
        <w:autoSpaceDE w:val="0"/>
        <w:autoSpaceDN w:val="0"/>
        <w:adjustRightInd w:val="0"/>
        <w:ind w:firstLine="706"/>
        <w:jc w:val="both"/>
        <w:rPr>
          <w:rFonts w:eastAsia="Calibri"/>
          <w:lang w:eastAsia="en-US"/>
        </w:rPr>
      </w:pPr>
    </w:p>
    <w:p w:rsidR="007533F2" w:rsidRPr="007533F2" w:rsidRDefault="007533F2" w:rsidP="007533F2">
      <w:pPr>
        <w:tabs>
          <w:tab w:val="left" w:pos="1320"/>
        </w:tabs>
        <w:jc w:val="both"/>
        <w:rPr>
          <w:rFonts w:eastAsia="Calibri"/>
          <w:lang w:eastAsia="en-US"/>
        </w:rPr>
      </w:pPr>
      <w:r w:rsidRPr="007533F2">
        <w:rPr>
          <w:rFonts w:eastAsia="Calibri"/>
          <w:lang w:eastAsia="en-US"/>
        </w:rPr>
        <w:t>2.15. Требования к поручителям, предоставляющим финансовое обеспечение договорных обязательств:</w:t>
      </w:r>
    </w:p>
    <w:p w:rsidR="007533F2" w:rsidRPr="007533F2" w:rsidRDefault="007533F2" w:rsidP="007533F2">
      <w:pPr>
        <w:tabs>
          <w:tab w:val="left" w:pos="960"/>
        </w:tabs>
        <w:ind w:firstLine="600"/>
        <w:jc w:val="both"/>
        <w:rPr>
          <w:rFonts w:eastAsia="Calibri"/>
          <w:lang w:eastAsia="en-US"/>
        </w:rPr>
      </w:pPr>
      <w:r w:rsidRPr="007533F2">
        <w:rPr>
          <w:rFonts w:eastAsia="Calibri"/>
          <w:lang w:eastAsia="en-US"/>
        </w:rPr>
        <w:t>1)</w:t>
      </w:r>
      <w:r w:rsidRPr="007533F2">
        <w:rPr>
          <w:rFonts w:eastAsia="Calibri"/>
          <w:lang w:eastAsia="en-US"/>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66" w:history="1">
        <w:r w:rsidRPr="007533F2">
          <w:rPr>
            <w:rFonts w:eastAsia="Calibri"/>
            <w:lang w:eastAsia="en-US"/>
          </w:rPr>
          <w:t>www.standardandpoors.com</w:t>
        </w:r>
      </w:hyperlink>
      <w:r w:rsidRPr="007533F2">
        <w:rPr>
          <w:rFonts w:eastAsia="Calibri"/>
          <w:lang w:eastAsia="en-US"/>
        </w:rPr>
        <w:t>), Moody's Investors Service (</w:t>
      </w:r>
      <w:hyperlink r:id="rId67" w:history="1">
        <w:r w:rsidRPr="007533F2">
          <w:rPr>
            <w:rFonts w:eastAsia="Calibri"/>
            <w:lang w:eastAsia="en-US"/>
          </w:rPr>
          <w:t>www.moodys.com</w:t>
        </w:r>
      </w:hyperlink>
      <w:r w:rsidRPr="007533F2">
        <w:rPr>
          <w:rFonts w:eastAsia="Calibri"/>
          <w:lang w:eastAsia="en-US"/>
        </w:rPr>
        <w:t>) или Fitch Ratings (</w:t>
      </w:r>
      <w:hyperlink r:id="rId68" w:history="1">
        <w:r w:rsidRPr="007533F2">
          <w:rPr>
            <w:rFonts w:eastAsia="Calibri"/>
            <w:lang w:eastAsia="en-US"/>
          </w:rPr>
          <w:t>www.fitchratings.com</w:t>
        </w:r>
      </w:hyperlink>
      <w:r w:rsidRPr="007533F2">
        <w:rPr>
          <w:rFonts w:eastAsia="Calibri"/>
          <w:lang w:eastAsia="en-US"/>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7533F2" w:rsidRPr="007533F2" w:rsidRDefault="007533F2" w:rsidP="007533F2">
      <w:pPr>
        <w:tabs>
          <w:tab w:val="left" w:pos="960"/>
        </w:tabs>
        <w:ind w:firstLine="600"/>
        <w:jc w:val="both"/>
        <w:rPr>
          <w:rFonts w:eastAsia="Calibri"/>
          <w:lang w:eastAsia="en-US"/>
        </w:rPr>
      </w:pPr>
      <w:r w:rsidRPr="007533F2">
        <w:rPr>
          <w:rFonts w:eastAsia="Calibri"/>
          <w:lang w:eastAsia="en-US"/>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533F2" w:rsidRPr="007533F2" w:rsidRDefault="007533F2" w:rsidP="007533F2">
      <w:pPr>
        <w:tabs>
          <w:tab w:val="left" w:pos="960"/>
        </w:tabs>
        <w:ind w:firstLine="600"/>
        <w:jc w:val="both"/>
        <w:rPr>
          <w:rFonts w:eastAsia="Calibri"/>
          <w:lang w:eastAsia="en-US"/>
        </w:rPr>
      </w:pPr>
      <w:r w:rsidRPr="007533F2">
        <w:rPr>
          <w:rFonts w:eastAsia="Calibri"/>
          <w:lang w:eastAsia="en-US"/>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533F2" w:rsidRPr="007533F2" w:rsidRDefault="007533F2" w:rsidP="007533F2">
      <w:pPr>
        <w:ind w:firstLine="708"/>
        <w:jc w:val="both"/>
        <w:rPr>
          <w:rFonts w:eastAsia="Calibri"/>
          <w:lang w:eastAsia="en-US"/>
        </w:rPr>
      </w:pPr>
      <w:r w:rsidRPr="007533F2">
        <w:rPr>
          <w:rFonts w:eastAsia="Calibri"/>
          <w:lang w:eastAsia="en-US"/>
        </w:rPr>
        <w:t>Поручитель отвечает перед Заказчиком в том же объеме, как и Исполнитель в соответствии с условиями настоящего Договора, в обеспечении которого заключается настоящий Договор поручительства. Поручитель и Исполнитель отвечают перед Заказчиком солидарно.</w:t>
      </w:r>
    </w:p>
    <w:p w:rsidR="007533F2" w:rsidRPr="007533F2" w:rsidRDefault="007533F2" w:rsidP="007533F2">
      <w:pPr>
        <w:tabs>
          <w:tab w:val="left" w:pos="1080"/>
        </w:tabs>
        <w:jc w:val="both"/>
        <w:rPr>
          <w:rFonts w:eastAsia="Calibri"/>
          <w:lang w:eastAsia="en-US"/>
        </w:rPr>
      </w:pPr>
      <w:r w:rsidRPr="007533F2">
        <w:rPr>
          <w:rFonts w:eastAsia="Calibri"/>
          <w:lang w:eastAsia="en-US"/>
        </w:rPr>
        <w:t>2.16. 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7533F2" w:rsidRPr="007533F2" w:rsidRDefault="007533F2" w:rsidP="00955780">
      <w:pPr>
        <w:numPr>
          <w:ilvl w:val="0"/>
          <w:numId w:val="157"/>
        </w:numPr>
        <w:tabs>
          <w:tab w:val="left" w:pos="1134"/>
        </w:tabs>
        <w:ind w:left="0" w:firstLine="709"/>
        <w:jc w:val="both"/>
        <w:rPr>
          <w:rFonts w:eastAsia="Calibri"/>
          <w:lang w:eastAsia="en-US"/>
        </w:rPr>
      </w:pPr>
      <w:r w:rsidRPr="007533F2">
        <w:rPr>
          <w:rFonts w:eastAsia="Calibri"/>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533F2" w:rsidRPr="007533F2" w:rsidRDefault="007533F2" w:rsidP="00955780">
      <w:pPr>
        <w:numPr>
          <w:ilvl w:val="0"/>
          <w:numId w:val="157"/>
        </w:numPr>
        <w:tabs>
          <w:tab w:val="left" w:pos="1134"/>
        </w:tabs>
        <w:ind w:left="0" w:firstLine="709"/>
        <w:jc w:val="both"/>
        <w:rPr>
          <w:rFonts w:eastAsia="Calibri"/>
          <w:lang w:eastAsia="en-US"/>
        </w:rPr>
      </w:pPr>
      <w:r w:rsidRPr="007533F2">
        <w:rPr>
          <w:rFonts w:eastAsia="Calibri"/>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533F2" w:rsidRPr="007533F2" w:rsidRDefault="007533F2" w:rsidP="00955780">
      <w:pPr>
        <w:numPr>
          <w:ilvl w:val="0"/>
          <w:numId w:val="157"/>
        </w:numPr>
        <w:tabs>
          <w:tab w:val="left" w:pos="1134"/>
        </w:tabs>
        <w:ind w:left="0" w:firstLine="709"/>
        <w:jc w:val="both"/>
        <w:rPr>
          <w:rFonts w:eastAsia="Calibri"/>
          <w:lang w:eastAsia="en-US"/>
        </w:rPr>
      </w:pPr>
      <w:r w:rsidRPr="007533F2">
        <w:rPr>
          <w:rFonts w:eastAsia="Calibri"/>
          <w:lang w:eastAsia="en-US"/>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w:t>
      </w:r>
      <w:r w:rsidRPr="007533F2">
        <w:rPr>
          <w:rFonts w:eastAsia="Calibri"/>
          <w:lang w:eastAsia="en-US"/>
        </w:rPr>
        <w:lastRenderedPageBreak/>
        <w:t>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533F2" w:rsidRPr="007533F2" w:rsidRDefault="007533F2" w:rsidP="00955780">
      <w:pPr>
        <w:numPr>
          <w:ilvl w:val="0"/>
          <w:numId w:val="157"/>
        </w:numPr>
        <w:tabs>
          <w:tab w:val="left" w:pos="1134"/>
        </w:tabs>
        <w:ind w:left="0" w:firstLine="709"/>
        <w:jc w:val="both"/>
        <w:rPr>
          <w:rFonts w:eastAsia="Calibri"/>
          <w:lang w:eastAsia="en-US"/>
        </w:rPr>
      </w:pPr>
      <w:r w:rsidRPr="007533F2">
        <w:rPr>
          <w:rFonts w:eastAsia="Calibri"/>
          <w:lang w:eastAsia="en-US"/>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7533F2" w:rsidRPr="007533F2" w:rsidRDefault="007533F2" w:rsidP="007533F2">
      <w:pPr>
        <w:shd w:val="clear" w:color="auto" w:fill="FFFFFF"/>
        <w:ind w:firstLine="708"/>
        <w:jc w:val="both"/>
        <w:rPr>
          <w:rFonts w:eastAsia="Calibri"/>
          <w:lang w:eastAsia="en-US"/>
        </w:rPr>
      </w:pPr>
    </w:p>
    <w:p w:rsidR="007533F2" w:rsidRPr="007533F2" w:rsidRDefault="007533F2" w:rsidP="007533F2">
      <w:pPr>
        <w:tabs>
          <w:tab w:val="left" w:pos="1134"/>
        </w:tabs>
        <w:jc w:val="both"/>
        <w:rPr>
          <w:rFonts w:eastAsia="Calibri"/>
          <w:lang w:eastAsia="en-US"/>
        </w:rPr>
      </w:pPr>
      <w:r w:rsidRPr="007533F2">
        <w:rPr>
          <w:rFonts w:eastAsia="Calibri"/>
          <w:lang w:eastAsia="en-US"/>
        </w:rPr>
        <w:t>2.17. По решению Заказчика, перечень документов, указанных в п. 2.16. может быть уменьшен в случае наличия у Заказчика актуальных версий документов соответствующего поручителя или банка-гаранта.</w:t>
      </w:r>
    </w:p>
    <w:p w:rsidR="007533F2" w:rsidRPr="007533F2" w:rsidRDefault="007533F2" w:rsidP="007533F2">
      <w:pPr>
        <w:tabs>
          <w:tab w:val="left" w:pos="1134"/>
        </w:tabs>
        <w:jc w:val="both"/>
        <w:rPr>
          <w:rFonts w:eastAsia="Calibri"/>
          <w:lang w:eastAsia="en-US"/>
        </w:rPr>
      </w:pPr>
      <w:r w:rsidRPr="007533F2">
        <w:rPr>
          <w:rFonts w:eastAsia="Calibri"/>
          <w:lang w:eastAsia="en-US"/>
        </w:rPr>
        <w:t>2.18. Банковская гарантия/договор поручительства должны содержать указание на согласие гаранта/поручителя с тем, что изменения и дополнения, внесенные в настоящий Договор, не освобождают его от обязательств по данной банковской гарантии/данному обеспечению.</w:t>
      </w:r>
    </w:p>
    <w:p w:rsidR="007533F2" w:rsidRPr="007533F2" w:rsidRDefault="007533F2" w:rsidP="007533F2">
      <w:pPr>
        <w:jc w:val="both"/>
        <w:rPr>
          <w:rFonts w:eastAsia="Calibri"/>
          <w:lang w:eastAsia="en-US"/>
        </w:rPr>
      </w:pPr>
      <w:r w:rsidRPr="007533F2">
        <w:rPr>
          <w:rFonts w:eastAsia="Calibri"/>
          <w:lang w:eastAsia="en-US"/>
        </w:rPr>
        <w:t>2.19. Банковская гарантия/договор поручительства должны содержать указание на договор, исполнение которого они обеспечивают,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7533F2" w:rsidRPr="007533F2" w:rsidRDefault="007533F2" w:rsidP="007533F2">
      <w:pPr>
        <w:tabs>
          <w:tab w:val="left" w:pos="1134"/>
        </w:tabs>
        <w:jc w:val="both"/>
        <w:rPr>
          <w:rFonts w:eastAsia="Calibri"/>
          <w:lang w:eastAsia="en-US"/>
        </w:rPr>
      </w:pPr>
      <w:r w:rsidRPr="007533F2">
        <w:rPr>
          <w:rFonts w:eastAsia="Calibri"/>
          <w:lang w:eastAsia="en-US"/>
        </w:rPr>
        <w:t xml:space="preserve">          Сумма обеспечения, предусмотренная банковской гарантией/договором поручительства, может быть истребована Заказчиком в случае нарушения Исполнителем условий договора, в том числе в случае нарушения сроков исполнения обязательств, предусмотренных настоящим Договором.</w:t>
      </w:r>
    </w:p>
    <w:p w:rsidR="007533F2" w:rsidRPr="007533F2" w:rsidRDefault="007533F2" w:rsidP="007533F2">
      <w:pPr>
        <w:jc w:val="both"/>
        <w:rPr>
          <w:rFonts w:eastAsia="Calibri"/>
          <w:lang w:eastAsia="en-US"/>
        </w:rPr>
      </w:pPr>
      <w:r w:rsidRPr="007533F2">
        <w:rPr>
          <w:rFonts w:eastAsia="Calibri"/>
          <w:lang w:eastAsia="en-US"/>
        </w:rPr>
        <w:t xml:space="preserve">2.20. До предоставления оригиналов обеспечения, текст банковской гарантии и Банк-гарант/текст договора поручительства и поручитель должны быть предварительно согласованы с Заказчиком. </w:t>
      </w:r>
    </w:p>
    <w:p w:rsidR="007533F2" w:rsidRPr="007533F2" w:rsidRDefault="007533F2" w:rsidP="007533F2">
      <w:pPr>
        <w:jc w:val="both"/>
        <w:rPr>
          <w:rFonts w:eastAsia="Calibri"/>
          <w:lang w:eastAsia="en-US"/>
        </w:rPr>
      </w:pPr>
      <w:r w:rsidRPr="007533F2">
        <w:rPr>
          <w:rFonts w:eastAsia="Calibri"/>
          <w:lang w:eastAsia="en-US"/>
        </w:rPr>
        <w:t>2.21. Заказчик отказывает в приеме обеспечения (в виде банковской гарантии или поручительства) если:</w:t>
      </w:r>
    </w:p>
    <w:p w:rsidR="007533F2" w:rsidRPr="007533F2" w:rsidRDefault="007533F2" w:rsidP="007533F2">
      <w:pPr>
        <w:ind w:firstLine="708"/>
        <w:jc w:val="both"/>
        <w:rPr>
          <w:rFonts w:eastAsia="Calibri"/>
          <w:lang w:eastAsia="en-US"/>
        </w:rPr>
      </w:pPr>
      <w:r w:rsidRPr="007533F2">
        <w:rPr>
          <w:rFonts w:eastAsia="Calibri"/>
          <w:lang w:eastAsia="en-US"/>
        </w:rPr>
        <w:t>- такое поручительство или банковская гарантия не обеспечивает обязательства, подлежащего обеспечению в соответствии с условиями договора;</w:t>
      </w:r>
    </w:p>
    <w:p w:rsidR="007533F2" w:rsidRPr="007533F2" w:rsidRDefault="007533F2" w:rsidP="007533F2">
      <w:pPr>
        <w:ind w:firstLine="708"/>
        <w:jc w:val="both"/>
        <w:rPr>
          <w:rFonts w:eastAsia="Calibri"/>
          <w:lang w:eastAsia="en-US"/>
        </w:rPr>
      </w:pPr>
      <w:r w:rsidRPr="007533F2">
        <w:rPr>
          <w:rFonts w:eastAsia="Calibri"/>
          <w:lang w:eastAsia="en-US"/>
        </w:rPr>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7533F2" w:rsidRPr="007533F2" w:rsidRDefault="007533F2" w:rsidP="007533F2">
      <w:pPr>
        <w:ind w:firstLine="708"/>
        <w:jc w:val="both"/>
        <w:rPr>
          <w:rFonts w:eastAsia="Calibri"/>
          <w:lang w:eastAsia="en-US"/>
        </w:rPr>
      </w:pPr>
      <w:r w:rsidRPr="007533F2">
        <w:rPr>
          <w:rFonts w:eastAsia="Calibri"/>
          <w:lang w:eastAsia="en-US"/>
        </w:rPr>
        <w:t>- получено уведомление от поручителя или банка-гаранта о неподтверждении факта выдачи обеспечения;</w:t>
      </w:r>
    </w:p>
    <w:p w:rsidR="007533F2" w:rsidRPr="007533F2" w:rsidRDefault="007533F2" w:rsidP="007533F2">
      <w:pPr>
        <w:ind w:firstLine="708"/>
        <w:jc w:val="both"/>
        <w:rPr>
          <w:rFonts w:eastAsia="Calibri"/>
          <w:lang w:eastAsia="en-US"/>
        </w:rPr>
      </w:pPr>
      <w:r w:rsidRPr="007533F2">
        <w:rPr>
          <w:rFonts w:eastAsia="Calibri"/>
          <w:lang w:eastAsia="en-US"/>
        </w:rPr>
        <w:t>- 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7533F2" w:rsidRPr="007533F2" w:rsidRDefault="007533F2" w:rsidP="007533F2">
      <w:pPr>
        <w:ind w:firstLine="708"/>
        <w:jc w:val="both"/>
        <w:rPr>
          <w:rFonts w:eastAsia="Calibri"/>
          <w:lang w:eastAsia="en-US"/>
        </w:rPr>
      </w:pPr>
      <w:r w:rsidRPr="007533F2">
        <w:rPr>
          <w:rFonts w:eastAsia="Calibri"/>
          <w:lang w:eastAsia="en-US"/>
        </w:rPr>
        <w:t>- банковская гарантия или договор поручительства не соответствует требованиям настоящего Договора и согласованной Сторонами форме договора поручительства.</w:t>
      </w:r>
    </w:p>
    <w:p w:rsidR="007533F2" w:rsidRPr="007533F2" w:rsidRDefault="007533F2" w:rsidP="007533F2">
      <w:pPr>
        <w:jc w:val="both"/>
        <w:rPr>
          <w:rFonts w:eastAsia="Calibri"/>
          <w:lang w:eastAsia="en-US"/>
        </w:rPr>
      </w:pPr>
      <w:r w:rsidRPr="007533F2">
        <w:rPr>
          <w:rFonts w:eastAsia="Calibri"/>
          <w:lang w:eastAsia="en-US"/>
        </w:rPr>
        <w:t>2.22. В случае если по каким-либо причинам обеспечение, предоставленное Исполнителем, перестало быть действительным, закончило свое действие или иным образом перестало обеспечивать исполнение Исполнителем его обязательств по настоящему Договору, а равно в случае отзыва или приостановления действия лицензии банка-гаранта, Исполнитель обязуется в течение 15 (пятнадцати) календарных дней с даты наступления указанных обстоятельств предоставить Заказчику новое надлежащее обеспечение на тех же условиях и в том же размере, которые указаны в настоящем разделе Договора.</w:t>
      </w:r>
    </w:p>
    <w:p w:rsidR="007533F2" w:rsidRPr="007533F2" w:rsidRDefault="007533F2" w:rsidP="007533F2">
      <w:pPr>
        <w:ind w:firstLine="708"/>
        <w:jc w:val="both"/>
        <w:rPr>
          <w:rFonts w:eastAsia="Calibri"/>
          <w:lang w:eastAsia="en-US"/>
        </w:rPr>
      </w:pPr>
      <w:r w:rsidRPr="007533F2">
        <w:rPr>
          <w:rFonts w:eastAsia="Calibri"/>
          <w:lang w:eastAsia="en-US"/>
        </w:rPr>
        <w:lastRenderedPageBreak/>
        <w:t>Заказчик также вправе потребовать от Исполнителя предоставления нового обеспечения в следующих случаях:</w:t>
      </w:r>
    </w:p>
    <w:p w:rsidR="007533F2" w:rsidRPr="007533F2" w:rsidRDefault="007533F2" w:rsidP="007533F2">
      <w:pPr>
        <w:ind w:firstLine="708"/>
        <w:jc w:val="both"/>
        <w:rPr>
          <w:rFonts w:eastAsia="Calibri"/>
          <w:lang w:eastAsia="en-US"/>
        </w:rPr>
      </w:pPr>
      <w:r w:rsidRPr="007533F2">
        <w:rPr>
          <w:rFonts w:eastAsia="Calibri"/>
          <w:lang w:eastAsia="en-US"/>
        </w:rPr>
        <w:t>- если в отношении Поручителя в соответствии с законодательством о банкротстве введена процедура наблюдения;</w:t>
      </w:r>
    </w:p>
    <w:p w:rsidR="007533F2" w:rsidRPr="007533F2" w:rsidRDefault="007533F2" w:rsidP="007533F2">
      <w:pPr>
        <w:ind w:firstLine="708"/>
        <w:jc w:val="both"/>
        <w:rPr>
          <w:rFonts w:eastAsia="Calibri"/>
          <w:lang w:eastAsia="en-US"/>
        </w:rPr>
      </w:pPr>
      <w:r w:rsidRPr="007533F2">
        <w:rPr>
          <w:rFonts w:eastAsia="Calibri"/>
          <w:lang w:eastAsia="en-US"/>
        </w:rPr>
        <w:t>-уменьшения кредитного рейтинга Поручителя;</w:t>
      </w:r>
    </w:p>
    <w:p w:rsidR="007533F2" w:rsidRPr="007533F2" w:rsidRDefault="007533F2" w:rsidP="007533F2">
      <w:pPr>
        <w:ind w:firstLine="708"/>
        <w:jc w:val="both"/>
        <w:rPr>
          <w:rFonts w:eastAsia="Calibri"/>
          <w:lang w:eastAsia="en-US"/>
        </w:rPr>
      </w:pPr>
      <w:r w:rsidRPr="007533F2">
        <w:rPr>
          <w:rFonts w:eastAsia="Calibri"/>
          <w:lang w:eastAsia="en-US"/>
        </w:rPr>
        <w:t>- публикации Поручителем в соответствии с действующим законодательством сведений о начале процедуры ликвидации или реорганизации.</w:t>
      </w:r>
    </w:p>
    <w:p w:rsidR="007533F2" w:rsidRPr="007533F2" w:rsidRDefault="007533F2" w:rsidP="007533F2">
      <w:pPr>
        <w:widowControl w:val="0"/>
        <w:tabs>
          <w:tab w:val="left" w:pos="0"/>
          <w:tab w:val="left" w:pos="1134"/>
        </w:tabs>
        <w:suppressAutoHyphens/>
        <w:jc w:val="both"/>
        <w:rPr>
          <w:rFonts w:eastAsia="Calibri"/>
        </w:rPr>
      </w:pPr>
      <w:r w:rsidRPr="007533F2">
        <w:rPr>
          <w:rFonts w:eastAsia="Calibri"/>
        </w:rPr>
        <w:t>2.23. Неисполнение или ненадлежащее исполнение Исполнителем обязательств по предоставлению обеспечения является основанием для приостановления Заказчиком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7533F2" w:rsidRPr="007533F2" w:rsidRDefault="007533F2" w:rsidP="007533F2">
      <w:pPr>
        <w:widowControl w:val="0"/>
        <w:tabs>
          <w:tab w:val="left" w:pos="0"/>
          <w:tab w:val="left" w:pos="1134"/>
        </w:tabs>
        <w:suppressAutoHyphens/>
        <w:ind w:firstLine="720"/>
        <w:jc w:val="both"/>
        <w:rPr>
          <w:rFonts w:eastAsia="Calibri"/>
        </w:rPr>
      </w:pPr>
      <w:r w:rsidRPr="007533F2">
        <w:rPr>
          <w:rFonts w:eastAsia="Calibri"/>
        </w:rPr>
        <w:t>В случае если просрочка предоставления обеспечения составляет более десяти (10) рабочих дней Заказчик вправе требовать расторжения Договора.</w:t>
      </w:r>
    </w:p>
    <w:p w:rsidR="007533F2" w:rsidRPr="007533F2" w:rsidRDefault="007533F2" w:rsidP="007533F2">
      <w:pPr>
        <w:ind w:firstLine="708"/>
        <w:jc w:val="both"/>
        <w:rPr>
          <w:rFonts w:eastAsia="Calibri"/>
          <w:lang w:eastAsia="en-US"/>
        </w:rPr>
      </w:pPr>
    </w:p>
    <w:p w:rsidR="007533F2" w:rsidRPr="007533F2" w:rsidRDefault="007533F2" w:rsidP="007533F2">
      <w:pPr>
        <w:ind w:right="-286"/>
        <w:jc w:val="both"/>
        <w:rPr>
          <w:lang w:eastAsia="en-US"/>
        </w:rPr>
      </w:pPr>
      <w:r w:rsidRPr="007533F2">
        <w:rPr>
          <w:lang w:eastAsia="en-US"/>
        </w:rPr>
        <w:t xml:space="preserve">2.24. В случае предоставления обеспечения исполнения обязательств Исполнителя, принятых им по настоящему Договору, в форме </w:t>
      </w:r>
      <w:r w:rsidRPr="007533F2">
        <w:rPr>
          <w:rFonts w:eastAsia="Calibri"/>
          <w:lang w:eastAsia="en-US"/>
        </w:rPr>
        <w:t xml:space="preserve">денежных средств путем их перечисления Заказчику, </w:t>
      </w:r>
      <w:r w:rsidRPr="007533F2">
        <w:rPr>
          <w:lang w:eastAsia="en-US"/>
        </w:rPr>
        <w:t>Исполнитель обязан:</w:t>
      </w:r>
    </w:p>
    <w:p w:rsidR="007533F2" w:rsidRPr="007533F2" w:rsidRDefault="007533F2" w:rsidP="007533F2">
      <w:pPr>
        <w:ind w:right="-286"/>
        <w:jc w:val="both"/>
        <w:rPr>
          <w:lang w:eastAsia="en-US"/>
        </w:rPr>
      </w:pPr>
      <w:r w:rsidRPr="007533F2">
        <w:rPr>
          <w:lang w:eastAsia="en-US"/>
        </w:rPr>
        <w:t xml:space="preserve">-  предоставить обеспечение исполнения обязательств по договору в форме денежных средств (далее - «Обеспечительный платеж»)  и  внести обеспечительный платеж на расчетный счет Заказчика, указанный в ст. 15 настоящего Договора,  </w:t>
      </w:r>
      <w:r w:rsidRPr="007533F2">
        <w:rPr>
          <w:rFonts w:eastAsia="Calibri"/>
          <w:lang w:eastAsia="en-US"/>
        </w:rPr>
        <w:t xml:space="preserve">не ранее 10 дней со дня размещения на официальном сайте протокола, на основании которого заключается договор,  либо после заключения договора, в срок не позднее 15 (пятнадцати) календарных дней с даты заключения, </w:t>
      </w:r>
      <w:r w:rsidRPr="007533F2">
        <w:rPr>
          <w:lang w:eastAsia="en-US"/>
        </w:rPr>
        <w:t>в размере 15% от стоимости договора, что составляет _______________ (_______________________) рубль ___ копейки.</w:t>
      </w:r>
    </w:p>
    <w:p w:rsidR="007533F2" w:rsidRPr="007533F2" w:rsidRDefault="007533F2" w:rsidP="007533F2">
      <w:pPr>
        <w:ind w:right="-286"/>
        <w:jc w:val="both"/>
        <w:rPr>
          <w:lang w:eastAsia="en-US"/>
        </w:rPr>
      </w:pPr>
      <w:r w:rsidRPr="007533F2">
        <w:rPr>
          <w:lang w:eastAsia="en-US"/>
        </w:rPr>
        <w:t>Обеспечительный платеж НДС не облагается.</w:t>
      </w:r>
    </w:p>
    <w:p w:rsidR="007533F2" w:rsidRPr="007533F2" w:rsidRDefault="007533F2" w:rsidP="007533F2">
      <w:pPr>
        <w:ind w:right="-286"/>
        <w:jc w:val="both"/>
        <w:rPr>
          <w:lang w:eastAsia="en-US"/>
        </w:rPr>
      </w:pPr>
      <w:r w:rsidRPr="007533F2">
        <w:rPr>
          <w:lang w:eastAsia="en-US"/>
        </w:rPr>
        <w:t>2.25. Обеспечительный платеж не является ни задатком, ни авансом, ни предоплатой в счет оплаты причитающихся по настоящему Договору платежей, а является способом обеспечения исполнения обязанностей Исполнителя, принятых им по настоящему Договору.</w:t>
      </w:r>
    </w:p>
    <w:p w:rsidR="007533F2" w:rsidRPr="007533F2" w:rsidRDefault="007533F2" w:rsidP="007533F2">
      <w:pPr>
        <w:ind w:right="-286"/>
        <w:jc w:val="both"/>
        <w:rPr>
          <w:lang w:eastAsia="en-US"/>
        </w:rPr>
      </w:pPr>
      <w:r w:rsidRPr="007533F2">
        <w:rPr>
          <w:lang w:eastAsia="en-US"/>
        </w:rPr>
        <w:t>2.26. В случае предоставления Исполнителем обеспечения в виде обеспечительного платежа Заказчик вправе при нарушении обязательств, в обеспечение которого было выдано обеспечение, удержать из суммы обеспечительного платежа суммы неустойки, ущерба, убытков, исчисленных Заказчиком в соответствии с законодательством Российской Федерации или Договором в связи с неисполнением (ненадлежащим исполнением) Исполнителем своих обязательств.</w:t>
      </w:r>
    </w:p>
    <w:p w:rsidR="007533F2" w:rsidRPr="007533F2" w:rsidRDefault="007533F2" w:rsidP="007533F2">
      <w:pPr>
        <w:ind w:right="-286"/>
        <w:jc w:val="both"/>
        <w:rPr>
          <w:lang w:eastAsia="en-US"/>
        </w:rPr>
      </w:pPr>
      <w:r w:rsidRPr="007533F2">
        <w:rPr>
          <w:lang w:eastAsia="en-US"/>
        </w:rPr>
        <w:t>2.27. Удержание суммы задолженности по неустойке и/или ущерба из суммы Обеспечительного платежа считается уплатой задолженности по неустойке и/или покрытием ущерба или их соответствующей части. Удержание из Обеспечительного платежа неустойки, ущерба возможно, если неустойка не была уплачена (либо ущерб не был возмещен) Исполнителем в течение 10 (десяти) рабочих дней с момента получения им письменного требования Заказчика об уплате неустойки/возмещении ущерба с приложением документов, подтверждающих обоснованность размера взыскания.</w:t>
      </w:r>
    </w:p>
    <w:p w:rsidR="007533F2" w:rsidRPr="007533F2" w:rsidRDefault="007533F2" w:rsidP="007533F2">
      <w:pPr>
        <w:ind w:right="-286"/>
        <w:jc w:val="both"/>
        <w:rPr>
          <w:lang w:eastAsia="en-US"/>
        </w:rPr>
      </w:pPr>
      <w:r w:rsidRPr="007533F2">
        <w:rPr>
          <w:lang w:eastAsia="en-US"/>
        </w:rPr>
        <w:t>2.28 Заказчик в течение 5 (пяти) рабочих дней после удержания всей или части суммы Обеспечительного платежа направляет Исполнителю письменное уведомление о совершенном действии с обязательным указанием суммы, которая взыскана из Обеспечительного платежа. Дата составления такого уведомления является датой перехода прав на удержанную часть Обеспечительного платежа к Заказчику.</w:t>
      </w:r>
    </w:p>
    <w:p w:rsidR="007533F2" w:rsidRPr="007533F2" w:rsidRDefault="007533F2" w:rsidP="007533F2">
      <w:pPr>
        <w:ind w:right="-286"/>
        <w:jc w:val="both"/>
        <w:rPr>
          <w:lang w:eastAsia="en-US"/>
        </w:rPr>
      </w:pPr>
      <w:r w:rsidRPr="007533F2">
        <w:rPr>
          <w:lang w:eastAsia="en-US"/>
        </w:rPr>
        <w:t>2.29. В случае если Заказчик взыскал (удержал) всю сумму Обеспечительного платежа или его часть в счет погашения обязательств Исполнителя, предусмотренных в п. 2.30. настоящего Договора, Исполнитель обязуется в течение 10 (десяти) рабочих дней с момента получения от Заказчика соответствующего уведомления и счета перечислить соответствующую сумму Обеспечительного платежа полностью или частично согласно реквизитам, указанным в ст. 15 настоящего Договора.</w:t>
      </w:r>
    </w:p>
    <w:p w:rsidR="007533F2" w:rsidRPr="007533F2" w:rsidRDefault="007533F2" w:rsidP="007533F2">
      <w:pPr>
        <w:ind w:right="-286"/>
        <w:jc w:val="both"/>
        <w:rPr>
          <w:lang w:eastAsia="en-US"/>
        </w:rPr>
      </w:pPr>
      <w:r w:rsidRPr="007533F2">
        <w:rPr>
          <w:lang w:eastAsia="en-US"/>
        </w:rPr>
        <w:lastRenderedPageBreak/>
        <w:t>2.30. Обеспечительный платеж обеспечивает надлежащее выполнение Исполнителем обязательств перед Заказчиком по настоящему Договору до момента полного прекращения обязательств Исполнителя, указанных в п. 2.26. настоящего Договора.</w:t>
      </w:r>
    </w:p>
    <w:p w:rsidR="007533F2" w:rsidRPr="007533F2" w:rsidRDefault="007533F2" w:rsidP="007533F2">
      <w:pPr>
        <w:ind w:right="-286"/>
        <w:jc w:val="both"/>
        <w:rPr>
          <w:lang w:eastAsia="en-US"/>
        </w:rPr>
      </w:pPr>
      <w:r w:rsidRPr="007533F2">
        <w:rPr>
          <w:lang w:eastAsia="en-US"/>
        </w:rPr>
        <w:t>2.31. При прекращении действия настоящего Договора и при условии надлежащего исполнения Исполнителем его обязательств по настоящему Договору, обеспеченных Обеспечительным платежом, Заказчик  возвращает Исполнителю Обеспечительный платеж по истечении 60 (шестидесяти) дней с момента исполнения обязательств по Договору путем перечисления Обеспечительного платежа на расчетный счет Исполнителя согласно банковским реквизитам, указанным в ст. 15 настоящего Договора.</w:t>
      </w:r>
    </w:p>
    <w:p w:rsidR="007533F2" w:rsidRPr="007533F2" w:rsidRDefault="007533F2" w:rsidP="007533F2">
      <w:pPr>
        <w:ind w:right="-286"/>
        <w:jc w:val="both"/>
        <w:rPr>
          <w:lang w:eastAsia="en-US"/>
        </w:rPr>
      </w:pPr>
      <w:r w:rsidRPr="007533F2">
        <w:rPr>
          <w:lang w:eastAsia="en-US"/>
        </w:rPr>
        <w:t>2.32. При досрочном прекращении действия настоящего Договора по вине Исполнителя или случае одностороннего отказа Исполнителя от исполнения настоящего Договора, Обеспечительный платеж не подлежит возврату Заказчиком или зачету в счет предстоящих платежей.</w:t>
      </w:r>
    </w:p>
    <w:p w:rsidR="007533F2" w:rsidRPr="007533F2" w:rsidRDefault="007533F2" w:rsidP="007533F2">
      <w:pPr>
        <w:autoSpaceDE w:val="0"/>
        <w:autoSpaceDN w:val="0"/>
        <w:adjustRightInd w:val="0"/>
        <w:jc w:val="center"/>
        <w:outlineLvl w:val="0"/>
        <w:rPr>
          <w:b/>
          <w:bCs/>
          <w:lang w:eastAsia="en-US"/>
        </w:rPr>
      </w:pPr>
      <w:bookmarkStart w:id="471" w:name="_Toc400028464"/>
      <w:r w:rsidRPr="007533F2">
        <w:rPr>
          <w:b/>
          <w:bCs/>
          <w:lang w:eastAsia="en-US"/>
        </w:rPr>
        <w:t>Статья 3. Права и обязанности Сторон</w:t>
      </w:r>
      <w:bookmarkEnd w:id="463"/>
      <w:bookmarkEnd w:id="471"/>
    </w:p>
    <w:p w:rsidR="007533F2" w:rsidRPr="007533F2" w:rsidRDefault="007533F2" w:rsidP="007533F2">
      <w:pPr>
        <w:jc w:val="both"/>
        <w:rPr>
          <w:color w:val="000000"/>
          <w:lang w:eastAsia="en-US"/>
        </w:rPr>
      </w:pPr>
      <w:r w:rsidRPr="007533F2">
        <w:rPr>
          <w:color w:val="000000"/>
          <w:lang w:eastAsia="en-US"/>
        </w:rPr>
        <w:t>3.1. Исполнитель обязуется:</w:t>
      </w:r>
    </w:p>
    <w:p w:rsidR="007533F2" w:rsidRPr="007533F2" w:rsidRDefault="007533F2" w:rsidP="007533F2">
      <w:pPr>
        <w:jc w:val="both"/>
        <w:rPr>
          <w:color w:val="000000"/>
          <w:lang w:eastAsia="en-US"/>
        </w:rPr>
      </w:pPr>
      <w:r w:rsidRPr="007533F2">
        <w:rPr>
          <w:color w:val="000000"/>
          <w:lang w:eastAsia="en-US"/>
        </w:rPr>
        <w:t>3.1.1. выполнить работы в сроки и в объеме, предусмотренные в настоящем Договоре;</w:t>
      </w:r>
    </w:p>
    <w:p w:rsidR="007533F2" w:rsidRPr="007533F2" w:rsidRDefault="007533F2" w:rsidP="007533F2">
      <w:pPr>
        <w:spacing w:line="240" w:lineRule="atLeast"/>
        <w:jc w:val="both"/>
        <w:rPr>
          <w:rFonts w:cs="Cambria"/>
          <w:lang w:eastAsia="en-US"/>
        </w:rPr>
      </w:pPr>
      <w:r w:rsidRPr="007533F2">
        <w:rPr>
          <w:color w:val="000000"/>
          <w:lang w:eastAsia="en-US"/>
        </w:rPr>
        <w:t xml:space="preserve">3.1.2. выполнять работы в соответствии с </w:t>
      </w:r>
      <w:r w:rsidRPr="007533F2">
        <w:rPr>
          <w:rFonts w:cs="Cambria"/>
          <w:lang w:eastAsia="en-US"/>
        </w:rPr>
        <w:t>Техническими требованиями на выполнение работ (Приложение №2);</w:t>
      </w:r>
    </w:p>
    <w:p w:rsidR="007533F2" w:rsidRPr="007533F2" w:rsidRDefault="007533F2" w:rsidP="007533F2">
      <w:pPr>
        <w:spacing w:line="240" w:lineRule="atLeast"/>
        <w:jc w:val="both"/>
        <w:rPr>
          <w:rFonts w:cs="Cambria"/>
          <w:lang w:eastAsia="en-US"/>
        </w:rPr>
      </w:pPr>
      <w:r w:rsidRPr="007533F2">
        <w:rPr>
          <w:rFonts w:cs="Cambria"/>
          <w:lang w:eastAsia="en-US"/>
        </w:rPr>
        <w:t xml:space="preserve">3.1.3. предоставлять по запросу Заказчика в сроки, указанные в таком запросе, информацию о ходе исполнения обязательств по настоящему </w:t>
      </w:r>
      <w:r w:rsidRPr="007533F2">
        <w:rPr>
          <w:color w:val="000000"/>
          <w:lang w:eastAsia="en-US"/>
        </w:rPr>
        <w:t>Договору</w:t>
      </w:r>
      <w:r w:rsidRPr="007533F2">
        <w:rPr>
          <w:rFonts w:cs="Cambria"/>
          <w:lang w:eastAsia="en-US"/>
        </w:rPr>
        <w:t>.</w:t>
      </w:r>
    </w:p>
    <w:p w:rsidR="007533F2" w:rsidRPr="007533F2" w:rsidRDefault="007533F2" w:rsidP="007533F2">
      <w:pPr>
        <w:spacing w:line="240" w:lineRule="atLeast"/>
        <w:jc w:val="both"/>
        <w:rPr>
          <w:rFonts w:cs="Cambria"/>
          <w:lang w:eastAsia="en-US"/>
        </w:rPr>
      </w:pPr>
      <w:r w:rsidRPr="007533F2">
        <w:rPr>
          <w:rFonts w:cs="Cambria"/>
          <w:lang w:eastAsia="en-US"/>
        </w:rPr>
        <w:t>3.1.4. соблюдать правила техники безопасности и противопожарной безопасности.</w:t>
      </w:r>
    </w:p>
    <w:p w:rsidR="007533F2" w:rsidRPr="007533F2" w:rsidRDefault="007533F2" w:rsidP="007533F2">
      <w:pPr>
        <w:spacing w:line="240" w:lineRule="atLeast"/>
        <w:jc w:val="both"/>
        <w:rPr>
          <w:rFonts w:cs="Cambria"/>
          <w:lang w:eastAsia="en-US"/>
        </w:rPr>
      </w:pPr>
      <w:r w:rsidRPr="007533F2">
        <w:rPr>
          <w:rFonts w:cs="Cambria"/>
          <w:lang w:eastAsia="en-US"/>
        </w:rPr>
        <w:t>3.1.5. руководствоваться отраслевыми нормативными и руководящими документами в области информационных технологий, информационной безопасности, а также правилами внутреннего распорядка Заказчика и предприятия, на котором проводятся работы;</w:t>
      </w:r>
    </w:p>
    <w:p w:rsidR="007533F2" w:rsidRPr="007533F2" w:rsidRDefault="007533F2" w:rsidP="007533F2">
      <w:pPr>
        <w:spacing w:line="240" w:lineRule="atLeast"/>
        <w:jc w:val="both"/>
        <w:rPr>
          <w:rFonts w:cs="Cambria"/>
          <w:lang w:eastAsia="en-US"/>
        </w:rPr>
      </w:pPr>
      <w:r w:rsidRPr="007533F2">
        <w:rPr>
          <w:rFonts w:cs="Cambria"/>
          <w:lang w:eastAsia="en-US"/>
        </w:rPr>
        <w:t>3.1.6. все работы выполнять своими силами без привлечения субподрядных организаций;</w:t>
      </w:r>
    </w:p>
    <w:p w:rsidR="007533F2" w:rsidRPr="007533F2" w:rsidRDefault="007533F2" w:rsidP="007533F2">
      <w:pPr>
        <w:spacing w:line="240" w:lineRule="atLeast"/>
        <w:jc w:val="both"/>
        <w:rPr>
          <w:color w:val="000000"/>
          <w:lang w:eastAsia="en-US"/>
        </w:rPr>
      </w:pPr>
      <w:r w:rsidRPr="007533F2">
        <w:rPr>
          <w:color w:val="000000"/>
          <w:lang w:eastAsia="en-US"/>
        </w:rPr>
        <w:t>3.1.7. не позднее 5 рабочих дней до даты начала выполнения работ по Договору предоставить Заказчику список представителей Исполнителя, привлекаемых к выполнению работ по данному договору, а также соглашения о неразглашении конфиденциальной информации, подписанные перечисленными в списке представителями Исполнителя;</w:t>
      </w:r>
    </w:p>
    <w:p w:rsidR="007533F2" w:rsidRPr="007533F2" w:rsidRDefault="007533F2" w:rsidP="007533F2">
      <w:pPr>
        <w:spacing w:line="240" w:lineRule="atLeast"/>
        <w:jc w:val="both"/>
        <w:rPr>
          <w:color w:val="000000"/>
          <w:lang w:eastAsia="en-US"/>
        </w:rPr>
      </w:pPr>
      <w:r w:rsidRPr="007533F2">
        <w:rPr>
          <w:color w:val="000000"/>
          <w:lang w:eastAsia="en-US"/>
        </w:rPr>
        <w:t>3.1.8. немедленно известить Заказчика и до получения от него указаний приостановить работы при обнаружении:</w:t>
      </w:r>
    </w:p>
    <w:p w:rsidR="007533F2" w:rsidRPr="007533F2" w:rsidRDefault="007533F2" w:rsidP="007533F2">
      <w:pPr>
        <w:spacing w:line="240" w:lineRule="atLeast"/>
        <w:jc w:val="both"/>
        <w:rPr>
          <w:color w:val="000000"/>
          <w:lang w:eastAsia="en-US"/>
        </w:rPr>
      </w:pPr>
      <w:r w:rsidRPr="007533F2">
        <w:rPr>
          <w:color w:val="000000"/>
          <w:lang w:eastAsia="en-US"/>
        </w:rPr>
        <w:t>а) необходимости проведения дополнительных работ, которые невозможно было предусмотреть на этапе заключения Договора и не учтенных в Приложении № 1.</w:t>
      </w:r>
    </w:p>
    <w:p w:rsidR="007533F2" w:rsidRPr="007533F2" w:rsidRDefault="007533F2" w:rsidP="007533F2">
      <w:pPr>
        <w:spacing w:line="240" w:lineRule="atLeast"/>
        <w:jc w:val="both"/>
        <w:rPr>
          <w:color w:val="000000"/>
          <w:lang w:eastAsia="en-US"/>
        </w:rPr>
      </w:pPr>
      <w:r w:rsidRPr="007533F2">
        <w:rPr>
          <w:color w:val="000000"/>
          <w:lang w:eastAsia="en-US"/>
        </w:rPr>
        <w:t>б) иных, не зависящих от Исполнителя обстоятельств, угрожающих качеству результатов выполненной работы, либо создающих невозможность её завершения в срок.</w:t>
      </w:r>
    </w:p>
    <w:p w:rsidR="007533F2" w:rsidRPr="007533F2" w:rsidRDefault="007533F2" w:rsidP="007533F2">
      <w:pPr>
        <w:spacing w:line="240" w:lineRule="atLeast"/>
        <w:jc w:val="both"/>
        <w:rPr>
          <w:rFonts w:cs="Cambria"/>
          <w:lang w:eastAsia="en-US"/>
        </w:rPr>
      </w:pPr>
      <w:r w:rsidRPr="007533F2">
        <w:rPr>
          <w:rFonts w:cs="Cambria"/>
          <w:lang w:eastAsia="en-US"/>
        </w:rPr>
        <w:t xml:space="preserve">3.1.9. В случае, если законодательством РФ к лицам, осуществляющим выполнение работ, являющихся предметом договора, установлено требование об их обязательном членстве в </w:t>
      </w:r>
      <w:r w:rsidRPr="007533F2">
        <w:rPr>
          <w:color w:val="000000"/>
          <w:lang w:eastAsia="en-US"/>
        </w:rPr>
        <w:t>саморегулируемых</w:t>
      </w:r>
      <w:r w:rsidRPr="007533F2">
        <w:rPr>
          <w:rFonts w:cs="Cambria"/>
          <w:lang w:eastAsia="en-US"/>
        </w:rPr>
        <w:t xml:space="preserve"> организациях, Исполнитель обязан обеспечить наличие документов, подтверждающих его соответствие такому требованию, в течение всего срока исполнения договора.</w:t>
      </w:r>
    </w:p>
    <w:p w:rsidR="007533F2" w:rsidRPr="007533F2" w:rsidRDefault="007533F2" w:rsidP="007533F2">
      <w:pPr>
        <w:spacing w:line="240" w:lineRule="atLeast"/>
        <w:jc w:val="both"/>
        <w:rPr>
          <w:color w:val="000000"/>
          <w:lang w:eastAsia="en-US"/>
        </w:rPr>
      </w:pPr>
      <w:r w:rsidRPr="007533F2">
        <w:rPr>
          <w:color w:val="000000"/>
          <w:lang w:eastAsia="en-US"/>
        </w:rPr>
        <w:t>3.2. Заказчик обязуется:</w:t>
      </w:r>
    </w:p>
    <w:p w:rsidR="007533F2" w:rsidRPr="007533F2" w:rsidRDefault="007533F2" w:rsidP="007533F2">
      <w:pPr>
        <w:spacing w:line="240" w:lineRule="atLeast"/>
        <w:jc w:val="both"/>
        <w:rPr>
          <w:color w:val="000000"/>
          <w:lang w:eastAsia="en-US"/>
        </w:rPr>
      </w:pPr>
      <w:r w:rsidRPr="007533F2">
        <w:rPr>
          <w:color w:val="000000"/>
          <w:lang w:eastAsia="en-US"/>
        </w:rPr>
        <w:t>3.2.1. своевременно принимать и оплачивать Исполнителю вознаграждение за выполненные работы в размерах и в сроки, установленные настоящим Договором;</w:t>
      </w:r>
    </w:p>
    <w:p w:rsidR="007533F2" w:rsidRPr="007533F2" w:rsidRDefault="007533F2" w:rsidP="007533F2">
      <w:pPr>
        <w:spacing w:line="240" w:lineRule="atLeast"/>
        <w:jc w:val="both"/>
        <w:rPr>
          <w:color w:val="000000"/>
          <w:highlight w:val="yellow"/>
          <w:lang w:eastAsia="en-US"/>
        </w:rPr>
      </w:pPr>
      <w:r w:rsidRPr="007533F2">
        <w:rPr>
          <w:color w:val="000000"/>
          <w:lang w:eastAsia="en-US"/>
        </w:rPr>
        <w:t xml:space="preserve">3.2.2. </w:t>
      </w:r>
      <w:r w:rsidRPr="007533F2">
        <w:rPr>
          <w:lang w:eastAsia="en-US"/>
        </w:rPr>
        <w:t>предоставить Исполнителю доступ к оборудованию, информационным системам, информационным ресурсам и каналам связи Заказчика, необходимым для выполнения работ.</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472" w:name="_Toc400028465"/>
      <w:r w:rsidRPr="007533F2">
        <w:rPr>
          <w:b/>
          <w:bCs/>
          <w:lang w:eastAsia="en-US"/>
        </w:rPr>
        <w:t xml:space="preserve">Статья 4. Сроки </w:t>
      </w:r>
      <w:r w:rsidRPr="007533F2">
        <w:rPr>
          <w:rFonts w:cs="Cambria"/>
          <w:b/>
          <w:bCs/>
          <w:lang w:eastAsia="en-US"/>
        </w:rPr>
        <w:t>выполнения</w:t>
      </w:r>
      <w:r w:rsidRPr="007533F2">
        <w:rPr>
          <w:b/>
          <w:bCs/>
          <w:lang w:eastAsia="en-US"/>
        </w:rPr>
        <w:t xml:space="preserve"> работ. Сдача-приемка работ</w:t>
      </w:r>
      <w:bookmarkEnd w:id="472"/>
    </w:p>
    <w:p w:rsidR="007533F2" w:rsidRPr="007533F2" w:rsidRDefault="007533F2" w:rsidP="007533F2">
      <w:pPr>
        <w:spacing w:line="240" w:lineRule="atLeast"/>
        <w:jc w:val="both"/>
        <w:rPr>
          <w:lang w:eastAsia="en-US"/>
        </w:rPr>
      </w:pPr>
      <w:r w:rsidRPr="007533F2">
        <w:rPr>
          <w:lang w:eastAsia="en-US"/>
        </w:rPr>
        <w:t>4.1. Исполнитель приступает к выполнению работ по настоящему договору не позднее 10 (десяти) рабочих дней с даты подписания договора Сторонами. Работы выполняются поэтапно и в сроки, определенные в Приложении №1 к договору. Исполнитель вправе досрочно выполнять работы по этапам, при этом Заказчик обязан принять и оплатить выполненные работы по соответствующему этапу.</w:t>
      </w:r>
    </w:p>
    <w:p w:rsidR="007533F2" w:rsidRPr="007533F2" w:rsidRDefault="007533F2" w:rsidP="007533F2">
      <w:pPr>
        <w:spacing w:line="240" w:lineRule="atLeast"/>
        <w:jc w:val="both"/>
        <w:rPr>
          <w:lang w:eastAsia="en-US"/>
        </w:rPr>
      </w:pPr>
      <w:r w:rsidRPr="007533F2">
        <w:rPr>
          <w:lang w:eastAsia="en-US"/>
        </w:rPr>
        <w:lastRenderedPageBreak/>
        <w:t xml:space="preserve">4.2. Общая продолжительность работ не должна превышать </w:t>
      </w:r>
      <w:r w:rsidRPr="007533F2">
        <w:rPr>
          <w:rFonts w:cs="Cambria"/>
          <w:lang w:eastAsia="en-US"/>
        </w:rPr>
        <w:t>______месяцев с даты подписания договора</w:t>
      </w:r>
      <w:r w:rsidRPr="007533F2">
        <w:rPr>
          <w:lang w:eastAsia="en-US"/>
        </w:rPr>
        <w:t>.</w:t>
      </w:r>
    </w:p>
    <w:p w:rsidR="007533F2" w:rsidRPr="007533F2" w:rsidRDefault="007533F2" w:rsidP="007533F2">
      <w:pPr>
        <w:spacing w:line="240" w:lineRule="atLeast"/>
        <w:jc w:val="both"/>
        <w:rPr>
          <w:lang w:eastAsia="en-US"/>
        </w:rPr>
      </w:pPr>
      <w:r w:rsidRPr="007533F2">
        <w:rPr>
          <w:lang w:eastAsia="en-US"/>
        </w:rPr>
        <w:t>4.3. Работы выполняются по адресу: г. Москва, Павелецкая наб., д.8 стр.1 и г. Москва, Варшавское ш., д.126, стр.16. На этапе реализации и ввода Системы в действие (этап 4) может потребоваться визит представителя Исполнителя на предприятия отрасли на территории РФ, для выполнения работ непосредственно на предприятии.</w:t>
      </w:r>
    </w:p>
    <w:p w:rsidR="007533F2" w:rsidRPr="007533F2" w:rsidRDefault="007533F2" w:rsidP="007533F2">
      <w:pPr>
        <w:tabs>
          <w:tab w:val="left" w:pos="993"/>
        </w:tabs>
        <w:spacing w:line="240" w:lineRule="atLeast"/>
        <w:jc w:val="both"/>
        <w:rPr>
          <w:rFonts w:eastAsia="Calibri"/>
        </w:rPr>
      </w:pPr>
      <w:r w:rsidRPr="007533F2">
        <w:rPr>
          <w:rFonts w:eastAsia="Calibri"/>
        </w:rPr>
        <w:t>4.4. Основные требования по проведению и приемке работ указаны в разделах 3 и 4 Технических требований на выполнение работ (Приложение № 2).</w:t>
      </w:r>
    </w:p>
    <w:p w:rsidR="007533F2" w:rsidRPr="007533F2" w:rsidRDefault="007533F2" w:rsidP="007533F2">
      <w:pPr>
        <w:tabs>
          <w:tab w:val="left" w:pos="993"/>
        </w:tabs>
        <w:spacing w:line="240" w:lineRule="atLeast"/>
        <w:jc w:val="both"/>
        <w:rPr>
          <w:rFonts w:eastAsia="Calibri"/>
        </w:rPr>
      </w:pPr>
      <w:r w:rsidRPr="007533F2">
        <w:rPr>
          <w:rFonts w:eastAsia="Calibri"/>
        </w:rPr>
        <w:t>4.5. По факту выполнения каждого этапа работ, в соответствии с Приложением № 1, Исполнитель представляет Заказчику оформленные в 2 (двух) экземплярах и подписанные со стороны Исполнителя в срок не позднее 2 (двух) рабочих дней с даты выполнения каждого этапа работ следующие документы:</w:t>
      </w:r>
    </w:p>
    <w:p w:rsidR="007533F2" w:rsidRPr="007533F2" w:rsidRDefault="007533F2" w:rsidP="007533F2">
      <w:pPr>
        <w:tabs>
          <w:tab w:val="left" w:pos="993"/>
        </w:tabs>
        <w:spacing w:line="240" w:lineRule="atLeast"/>
        <w:jc w:val="both"/>
        <w:rPr>
          <w:rFonts w:eastAsia="Calibri"/>
        </w:rPr>
      </w:pPr>
      <w:r w:rsidRPr="007533F2">
        <w:rPr>
          <w:rFonts w:eastAsia="Calibri"/>
        </w:rPr>
        <w:t xml:space="preserve">- </w:t>
      </w:r>
      <w:r w:rsidRPr="007533F2">
        <w:rPr>
          <w:rFonts w:eastAsia="Calibri"/>
          <w:bCs/>
        </w:rPr>
        <w:t>Акт сдачи-приемки выполненных работ (Приложение № 3), подписанный со стороны Исполнителя</w:t>
      </w:r>
      <w:r w:rsidRPr="007533F2">
        <w:rPr>
          <w:rFonts w:eastAsia="Calibri"/>
        </w:rPr>
        <w:t xml:space="preserve">, </w:t>
      </w:r>
    </w:p>
    <w:p w:rsidR="007533F2" w:rsidRPr="007533F2" w:rsidRDefault="007533F2" w:rsidP="007533F2">
      <w:pPr>
        <w:tabs>
          <w:tab w:val="left" w:pos="993"/>
        </w:tabs>
        <w:spacing w:line="240" w:lineRule="atLeast"/>
        <w:jc w:val="both"/>
        <w:rPr>
          <w:rFonts w:eastAsia="Calibri"/>
        </w:rPr>
      </w:pPr>
      <w:r w:rsidRPr="007533F2">
        <w:rPr>
          <w:rFonts w:eastAsia="Calibri"/>
        </w:rPr>
        <w:t xml:space="preserve">- Счет-фактура (согласно п. 5.1. ст. 169 НК РФ), </w:t>
      </w:r>
    </w:p>
    <w:p w:rsidR="007533F2" w:rsidRPr="007533F2" w:rsidRDefault="007533F2" w:rsidP="007533F2">
      <w:pPr>
        <w:tabs>
          <w:tab w:val="left" w:pos="993"/>
        </w:tabs>
        <w:spacing w:line="240" w:lineRule="atLeast"/>
        <w:jc w:val="both"/>
        <w:rPr>
          <w:rFonts w:eastAsia="Calibri"/>
        </w:rPr>
      </w:pPr>
      <w:r w:rsidRPr="007533F2">
        <w:rPr>
          <w:rFonts w:eastAsia="Calibri"/>
        </w:rPr>
        <w:t>- Счет на оплату,</w:t>
      </w:r>
    </w:p>
    <w:p w:rsidR="007533F2" w:rsidRPr="007533F2" w:rsidRDefault="007533F2" w:rsidP="007533F2">
      <w:pPr>
        <w:autoSpaceDE w:val="0"/>
        <w:autoSpaceDN w:val="0"/>
        <w:adjustRightInd w:val="0"/>
        <w:spacing w:line="240" w:lineRule="atLeast"/>
        <w:jc w:val="both"/>
        <w:outlineLvl w:val="0"/>
        <w:rPr>
          <w:bCs/>
          <w:lang w:eastAsia="en-US"/>
        </w:rPr>
      </w:pPr>
      <w:bookmarkStart w:id="473" w:name="_Toc400028466"/>
      <w:bookmarkStart w:id="474" w:name="_Toc369614495"/>
      <w:r w:rsidRPr="007533F2">
        <w:rPr>
          <w:bCs/>
          <w:lang w:eastAsia="en-US"/>
        </w:rPr>
        <w:t>- Документально оформленные отчетные материалы в составе, предусмотренном соответствующим этапом (Приложение № 2 подраздел 4.1.).</w:t>
      </w:r>
      <w:bookmarkEnd w:id="473"/>
    </w:p>
    <w:p w:rsidR="007533F2" w:rsidRPr="007533F2" w:rsidRDefault="007533F2" w:rsidP="007533F2">
      <w:pPr>
        <w:autoSpaceDE w:val="0"/>
        <w:autoSpaceDN w:val="0"/>
        <w:adjustRightInd w:val="0"/>
        <w:spacing w:line="240" w:lineRule="atLeast"/>
        <w:jc w:val="both"/>
        <w:outlineLvl w:val="0"/>
        <w:rPr>
          <w:bCs/>
          <w:lang w:eastAsia="en-US"/>
        </w:rPr>
      </w:pPr>
      <w:bookmarkStart w:id="475" w:name="_Toc400028467"/>
      <w:r w:rsidRPr="007533F2">
        <w:rPr>
          <w:bCs/>
          <w:lang w:eastAsia="en-US"/>
        </w:rPr>
        <w:t>4.6. После получения от Исполнителя документов, указанных в п.4.5 настоящего Договора, Заказчик принимает выполненные работы по этапу.</w:t>
      </w:r>
      <w:bookmarkEnd w:id="475"/>
    </w:p>
    <w:p w:rsidR="007533F2" w:rsidRPr="007533F2" w:rsidRDefault="007533F2" w:rsidP="007533F2">
      <w:pPr>
        <w:autoSpaceDE w:val="0"/>
        <w:autoSpaceDN w:val="0"/>
        <w:adjustRightInd w:val="0"/>
        <w:spacing w:line="240" w:lineRule="atLeast"/>
        <w:jc w:val="both"/>
        <w:outlineLvl w:val="0"/>
        <w:rPr>
          <w:bCs/>
          <w:lang w:eastAsia="en-US"/>
        </w:rPr>
      </w:pPr>
      <w:bookmarkStart w:id="476" w:name="_Toc400028468"/>
      <w:r w:rsidRPr="007533F2">
        <w:rPr>
          <w:bCs/>
          <w:lang w:eastAsia="en-US"/>
        </w:rPr>
        <w:t>Для оценки качества выполненных работ по этапу Заказчик вправе провести экспертизу качества выполненных работ в соответствии с внутренними и отраслевыми локальными актами Заказчика. Если Заказчик принимает решение о проведении такой экспертизы, он направляет Исполнителю письменное уведомление о ее проведении. Стороны в срок не позднее 10 (десяти) рабочих дней согласуют изменения в план-график (Приложение №1) и при необходимости инициируют подписание соответствующего дополнительного соглашения о внесении изменений в план-график.</w:t>
      </w:r>
      <w:bookmarkEnd w:id="476"/>
    </w:p>
    <w:p w:rsidR="007533F2" w:rsidRPr="007533F2" w:rsidRDefault="007533F2" w:rsidP="007533F2">
      <w:pPr>
        <w:autoSpaceDE w:val="0"/>
        <w:autoSpaceDN w:val="0"/>
        <w:adjustRightInd w:val="0"/>
        <w:spacing w:line="240" w:lineRule="atLeast"/>
        <w:jc w:val="both"/>
        <w:outlineLvl w:val="0"/>
        <w:rPr>
          <w:bCs/>
          <w:lang w:eastAsia="en-US"/>
        </w:rPr>
      </w:pPr>
      <w:bookmarkStart w:id="477" w:name="_Toc400028469"/>
      <w:r w:rsidRPr="007533F2">
        <w:rPr>
          <w:bCs/>
          <w:lang w:eastAsia="en-US"/>
        </w:rPr>
        <w:t>По результатам проведения приемки выполненных работ по этапу, вне зависимости от того, проводилась экспертиза качества выполненных работ или нет, Заказчик вправе принять данные работы, подписать предоставленные Исполнителем Акты сдачи-приемки выполненных работ и возвратить Исполнителю один экземпляр подписанного со своей стороны Акта сдачи-приемки выполненных работ, либо составить и направить исполнителю письменный мотивированный отказ от приемки работ по этапу, с указанием перечня обнаруженных существенных недостатков и приложением результатов экспертизы, если таковая проводилась.</w:t>
      </w:r>
      <w:bookmarkEnd w:id="477"/>
    </w:p>
    <w:p w:rsidR="007533F2" w:rsidRPr="007533F2" w:rsidRDefault="007533F2" w:rsidP="007533F2">
      <w:pPr>
        <w:autoSpaceDE w:val="0"/>
        <w:autoSpaceDN w:val="0"/>
        <w:adjustRightInd w:val="0"/>
        <w:spacing w:line="240" w:lineRule="atLeast"/>
        <w:jc w:val="both"/>
        <w:outlineLvl w:val="0"/>
        <w:rPr>
          <w:bCs/>
          <w:lang w:eastAsia="en-US"/>
        </w:rPr>
      </w:pPr>
      <w:bookmarkStart w:id="478" w:name="_Toc400028470"/>
      <w:r w:rsidRPr="007533F2">
        <w:rPr>
          <w:bCs/>
          <w:lang w:eastAsia="en-US"/>
        </w:rPr>
        <w:t>Подписанный со стороны Заказчика Акт сдачи-приемки выполненных работ, мотивированный отказ от приемки работ по этапу или уведомление о проведении экспертизы подписывается Заказчиком и передается Исполнителю не позднее 20 (двадцати) рабочих дней со дня передачи Исполнителем документов, указанных в п.4.5 настоящего Договора.</w:t>
      </w:r>
      <w:bookmarkEnd w:id="478"/>
    </w:p>
    <w:p w:rsidR="007533F2" w:rsidRPr="007533F2" w:rsidRDefault="007533F2" w:rsidP="007533F2">
      <w:pPr>
        <w:autoSpaceDE w:val="0"/>
        <w:autoSpaceDN w:val="0"/>
        <w:adjustRightInd w:val="0"/>
        <w:spacing w:line="240" w:lineRule="atLeast"/>
        <w:jc w:val="both"/>
        <w:outlineLvl w:val="0"/>
        <w:rPr>
          <w:bCs/>
          <w:lang w:eastAsia="en-US"/>
        </w:rPr>
      </w:pPr>
      <w:bookmarkStart w:id="479" w:name="_Toc400028471"/>
      <w:r w:rsidRPr="007533F2">
        <w:rPr>
          <w:bCs/>
          <w:lang w:eastAsia="en-US"/>
        </w:rPr>
        <w:t>В случае проведения экспертизы качества выполненных работ по этапу, подписанный со стороны Заказчика Акт сдачи-приёмки выполненных работ или мотивированный отказ от приёмки работ по этапу направляется Исполнителю в срок не позднее 5 (пяти) рабочих дней после окончания экспертизы.</w:t>
      </w:r>
      <w:bookmarkEnd w:id="479"/>
    </w:p>
    <w:p w:rsidR="007533F2" w:rsidRPr="007533F2" w:rsidRDefault="007533F2" w:rsidP="007533F2">
      <w:pPr>
        <w:autoSpaceDE w:val="0"/>
        <w:autoSpaceDN w:val="0"/>
        <w:adjustRightInd w:val="0"/>
        <w:spacing w:line="240" w:lineRule="atLeast"/>
        <w:jc w:val="both"/>
        <w:outlineLvl w:val="0"/>
        <w:rPr>
          <w:bCs/>
          <w:lang w:eastAsia="en-US"/>
        </w:rPr>
      </w:pPr>
      <w:bookmarkStart w:id="480" w:name="_Toc400028472"/>
      <w:r w:rsidRPr="007533F2">
        <w:rPr>
          <w:bCs/>
          <w:lang w:eastAsia="en-US"/>
        </w:rPr>
        <w:t>В случае непредставления Заказчиком мотивированного отказа от приемки работ по этапу или извещения о проведении экспертизы в сроки установленные настоящим пунктом, работы по этапу будут считаться принятыми, выполненными в срок, надлежащим образом, в полном объеме и подлежащими оплате.</w:t>
      </w:r>
      <w:bookmarkEnd w:id="480"/>
    </w:p>
    <w:p w:rsidR="007533F2" w:rsidRPr="007533F2" w:rsidRDefault="007533F2" w:rsidP="007533F2">
      <w:pPr>
        <w:autoSpaceDE w:val="0"/>
        <w:autoSpaceDN w:val="0"/>
        <w:adjustRightInd w:val="0"/>
        <w:spacing w:line="240" w:lineRule="atLeast"/>
        <w:jc w:val="both"/>
        <w:outlineLvl w:val="0"/>
        <w:rPr>
          <w:bCs/>
          <w:lang w:eastAsia="en-US"/>
        </w:rPr>
      </w:pPr>
      <w:bookmarkStart w:id="481" w:name="_Toc400028473"/>
      <w:r w:rsidRPr="007533F2">
        <w:rPr>
          <w:bCs/>
          <w:lang w:eastAsia="en-US"/>
        </w:rPr>
        <w:t>При наличии мотивированного отказа от приемки работ по этапу, стороны в срок не позднее 3 (трех) рабочих дней с даты его получения Исполнителем, подписывают протокол, содержащий перечень существенных недостатков и сроков их устранения.</w:t>
      </w:r>
      <w:bookmarkEnd w:id="481"/>
    </w:p>
    <w:p w:rsidR="007533F2" w:rsidRPr="007533F2" w:rsidRDefault="007533F2" w:rsidP="00955780">
      <w:pPr>
        <w:numPr>
          <w:ilvl w:val="1"/>
          <w:numId w:val="158"/>
        </w:numPr>
        <w:autoSpaceDE w:val="0"/>
        <w:autoSpaceDN w:val="0"/>
        <w:adjustRightInd w:val="0"/>
        <w:jc w:val="both"/>
        <w:outlineLvl w:val="0"/>
        <w:rPr>
          <w:bCs/>
          <w:lang w:eastAsia="en-US"/>
        </w:rPr>
      </w:pPr>
      <w:bookmarkStart w:id="482" w:name="_Toc400028474"/>
      <w:r w:rsidRPr="007533F2">
        <w:rPr>
          <w:bCs/>
          <w:lang w:eastAsia="en-US"/>
        </w:rPr>
        <w:lastRenderedPageBreak/>
        <w:t>Датой приёмки работ по этапу считается дата подписания Акта сдачи-приемки выполненных работ по этапу.</w:t>
      </w:r>
      <w:bookmarkEnd w:id="482"/>
    </w:p>
    <w:p w:rsidR="007533F2" w:rsidRPr="007533F2" w:rsidRDefault="007533F2" w:rsidP="00955780">
      <w:pPr>
        <w:numPr>
          <w:ilvl w:val="1"/>
          <w:numId w:val="158"/>
        </w:numPr>
        <w:ind w:left="0" w:firstLine="0"/>
        <w:jc w:val="both"/>
        <w:rPr>
          <w:bCs/>
          <w:lang w:eastAsia="en-US"/>
        </w:rPr>
      </w:pPr>
      <w:r w:rsidRPr="007533F2">
        <w:rPr>
          <w:bCs/>
          <w:lang w:eastAsia="en-US"/>
        </w:rPr>
        <w:t>Начиная с 2015 года ежегодный объем работ по проекту уточняется, исходя из лимитов денежных средств, ежегодно выделяемых на выполнение работ по проекту и фиксируемых в ежегодно подписываемых обеими Сторонами дополнительных соглашениях к договору, являющихся неотъемлемой частью договора.</w:t>
      </w:r>
    </w:p>
    <w:p w:rsidR="007533F2" w:rsidRPr="007533F2" w:rsidRDefault="007533F2" w:rsidP="00955780">
      <w:pPr>
        <w:numPr>
          <w:ilvl w:val="1"/>
          <w:numId w:val="158"/>
        </w:numPr>
        <w:ind w:left="0" w:firstLine="0"/>
        <w:jc w:val="both"/>
        <w:rPr>
          <w:bCs/>
          <w:lang w:eastAsia="en-US"/>
        </w:rPr>
      </w:pPr>
      <w:r w:rsidRPr="007533F2">
        <w:rPr>
          <w:bCs/>
          <w:lang w:eastAsia="en-US"/>
        </w:rPr>
        <w:t>Заказчик принимает обязательства по оплате стоимости работ по проекту в пределах лимитов денежных средств, зафиксированных в ежегодном дополнительном соглашении.</w:t>
      </w:r>
    </w:p>
    <w:p w:rsidR="007533F2" w:rsidRPr="007533F2" w:rsidRDefault="007533F2" w:rsidP="00955780">
      <w:pPr>
        <w:numPr>
          <w:ilvl w:val="1"/>
          <w:numId w:val="158"/>
        </w:numPr>
        <w:ind w:left="0" w:firstLine="0"/>
        <w:jc w:val="both"/>
        <w:rPr>
          <w:bCs/>
          <w:lang w:eastAsia="en-US"/>
        </w:rPr>
      </w:pPr>
      <w:r w:rsidRPr="007533F2">
        <w:rPr>
          <w:bCs/>
          <w:lang w:eastAsia="en-US"/>
        </w:rPr>
        <w:t>Основанием для выполнения работ в новом (каждом последующем) календарном году является заключение между Заказчиком и исполнителем ежегодного (для данного календарного года) дополнительного соглашения, подтверждающего требования к содержанию и объему работ по проекту, их результатам, срокам оказания и стоимости (в том числе поэтапным). Исполнитель не вправе приступать к исполнению обязательств, не предусмотренных согласованным сторонами ежегодным дополнительным соглашением.</w:t>
      </w:r>
    </w:p>
    <w:p w:rsidR="007533F2" w:rsidRPr="007533F2" w:rsidRDefault="007533F2" w:rsidP="00955780">
      <w:pPr>
        <w:numPr>
          <w:ilvl w:val="1"/>
          <w:numId w:val="158"/>
        </w:numPr>
        <w:ind w:left="0" w:firstLine="0"/>
        <w:jc w:val="both"/>
        <w:rPr>
          <w:bCs/>
          <w:lang w:eastAsia="en-US"/>
        </w:rPr>
      </w:pPr>
      <w:r w:rsidRPr="007533F2">
        <w:rPr>
          <w:bCs/>
          <w:lang w:eastAsia="en-US"/>
        </w:rPr>
        <w:t>В случае принятия инвестиционным комитетом или иным уполномоченным органом Заказчика решения о не предоставлении лимита финансирования Проекта, Заказчик вправе отказаться от исполнения договора с начала календарного года, в котором отсутствует финансирование. При этом Заказчик не освобождается от исполнения своих обязательств, предусмотренных подписанными сторонами дополнительными соглашениями, от ответственности за их неисполнение или ненадлежащее исполнение. В случае уменьшения (частичного предоставления) финансирования, соответствующее уточнение условий Договора в сторону уменьшения объема работ и их стоимости по Проекту производится по обоюдному согласию Сторон.</w:t>
      </w:r>
    </w:p>
    <w:p w:rsidR="007533F2" w:rsidRPr="007533F2" w:rsidRDefault="007533F2" w:rsidP="00955780">
      <w:pPr>
        <w:numPr>
          <w:ilvl w:val="1"/>
          <w:numId w:val="158"/>
        </w:numPr>
        <w:ind w:left="0" w:firstLine="0"/>
        <w:jc w:val="both"/>
        <w:rPr>
          <w:bCs/>
          <w:lang w:eastAsia="en-US"/>
        </w:rPr>
      </w:pPr>
      <w:r w:rsidRPr="007533F2">
        <w:rPr>
          <w:bCs/>
          <w:lang w:eastAsia="en-US"/>
        </w:rPr>
        <w:t>Исполнитель, не исполнивший запрета  на исполнение обязательств, не предусмотренных подписанным Сторонами дополнительным соглашением, и начавший выполнение работ по проекту до подписания ежегодного дополнительного соглашения, не вправе требовать от Заказчика возмещения каких бы то ни было убытков в связи с отказом Заказчика от исполнения настоящего Договора в соответствии с данным пунктом.</w:t>
      </w:r>
    </w:p>
    <w:p w:rsidR="007533F2" w:rsidRPr="007533F2" w:rsidRDefault="007533F2" w:rsidP="00955780">
      <w:pPr>
        <w:numPr>
          <w:ilvl w:val="1"/>
          <w:numId w:val="158"/>
        </w:numPr>
        <w:ind w:left="0" w:firstLine="0"/>
        <w:jc w:val="both"/>
        <w:rPr>
          <w:bCs/>
          <w:lang w:eastAsia="en-US"/>
        </w:rPr>
      </w:pPr>
      <w:r w:rsidRPr="007533F2">
        <w:rPr>
          <w:bCs/>
          <w:lang w:eastAsia="en-US"/>
        </w:rPr>
        <w:t xml:space="preserve">Об отказе от исполнения обязательств по договору или о необходимости уточнения в сторону уменьшения объема работ и их стоимости по проекту на новый календарный год, Заказчик уведомляет Исполнителя в течение 10 дней с момента принятия, указанного в п.4.11.  договора решения, но не позднее чем за 15 дней до начала нового календарного года. Ежегодное дополнительное соглашение, предусмотренное п.4.9. подписывается не позднее, чем за 3 дня до начала нового календарного года. </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483" w:name="_Toc400028475"/>
      <w:r w:rsidRPr="007533F2">
        <w:rPr>
          <w:b/>
          <w:bCs/>
          <w:lang w:eastAsia="en-US"/>
        </w:rPr>
        <w:t xml:space="preserve">Статья 5. </w:t>
      </w:r>
      <w:bookmarkEnd w:id="474"/>
      <w:r w:rsidRPr="007533F2">
        <w:rPr>
          <w:rFonts w:cs="Cambria"/>
          <w:b/>
          <w:bCs/>
          <w:lang w:eastAsia="en-US"/>
        </w:rPr>
        <w:t>Гарантии</w:t>
      </w:r>
      <w:r w:rsidRPr="007533F2">
        <w:rPr>
          <w:b/>
          <w:bCs/>
          <w:lang w:eastAsia="en-US"/>
        </w:rPr>
        <w:t xml:space="preserve"> и сервис</w:t>
      </w:r>
      <w:bookmarkEnd w:id="483"/>
    </w:p>
    <w:p w:rsidR="007533F2" w:rsidRPr="007533F2" w:rsidRDefault="007533F2" w:rsidP="007533F2">
      <w:pPr>
        <w:autoSpaceDE w:val="0"/>
        <w:autoSpaceDN w:val="0"/>
        <w:adjustRightInd w:val="0"/>
        <w:spacing w:after="120" w:line="240" w:lineRule="atLeast"/>
        <w:jc w:val="both"/>
        <w:outlineLvl w:val="0"/>
        <w:rPr>
          <w:rFonts w:cs="Cambria"/>
          <w:bCs/>
          <w:lang w:eastAsia="en-US"/>
        </w:rPr>
      </w:pPr>
      <w:bookmarkStart w:id="484" w:name="_Toc400028476"/>
      <w:r w:rsidRPr="007533F2">
        <w:rPr>
          <w:rFonts w:cs="Cambria"/>
          <w:bCs/>
          <w:lang w:eastAsia="en-US"/>
        </w:rPr>
        <w:t>5.1. Исполнитель гарантирует соответствие Системы условиям настоящего Договора и Технической документации к Системе, а также гарантирует соответствие условиям настоящего Договора результатов выполненных работ.</w:t>
      </w:r>
      <w:bookmarkEnd w:id="484"/>
    </w:p>
    <w:p w:rsidR="007533F2" w:rsidRPr="007533F2" w:rsidRDefault="007533F2" w:rsidP="007533F2">
      <w:pPr>
        <w:autoSpaceDE w:val="0"/>
        <w:autoSpaceDN w:val="0"/>
        <w:adjustRightInd w:val="0"/>
        <w:spacing w:after="120" w:line="240" w:lineRule="atLeast"/>
        <w:jc w:val="both"/>
        <w:outlineLvl w:val="0"/>
        <w:rPr>
          <w:rFonts w:cs="Cambria"/>
          <w:bCs/>
          <w:lang w:eastAsia="en-US"/>
        </w:rPr>
      </w:pPr>
      <w:bookmarkStart w:id="485" w:name="_Toc400028477"/>
      <w:r w:rsidRPr="007533F2">
        <w:rPr>
          <w:rFonts w:cs="Cambria"/>
          <w:bCs/>
          <w:lang w:eastAsia="en-US"/>
        </w:rPr>
        <w:t>5.2. Исполнитель осуществляет гарантийное обслуживание и принимает на себя гарантийные обязательства по устранению ошибок и недостатков в Системе и результатах выполненных работ в течение 12 (Двенадцати) месяцев с даты подписания Сторонами Акта сдачи-приемки по последнему этапу Договора.</w:t>
      </w:r>
      <w:bookmarkEnd w:id="485"/>
    </w:p>
    <w:p w:rsidR="007533F2" w:rsidRPr="007533F2" w:rsidRDefault="007533F2" w:rsidP="007533F2">
      <w:pPr>
        <w:autoSpaceDE w:val="0"/>
        <w:autoSpaceDN w:val="0"/>
        <w:adjustRightInd w:val="0"/>
        <w:spacing w:after="120" w:line="240" w:lineRule="atLeast"/>
        <w:jc w:val="both"/>
        <w:outlineLvl w:val="0"/>
        <w:rPr>
          <w:rFonts w:cs="Cambria"/>
          <w:bCs/>
          <w:lang w:eastAsia="en-US"/>
        </w:rPr>
      </w:pPr>
      <w:bookmarkStart w:id="486" w:name="_Toc400028478"/>
      <w:r w:rsidRPr="007533F2">
        <w:rPr>
          <w:rFonts w:cs="Cambria"/>
          <w:bCs/>
          <w:lang w:eastAsia="en-US"/>
        </w:rPr>
        <w:t>5.3. Гарантийное обслуживание и устранение Исполнителем ошибок и недостатков в Системе, результатах выполненных работ производится без дополнительной оплаты.</w:t>
      </w:r>
      <w:bookmarkEnd w:id="486"/>
    </w:p>
    <w:p w:rsidR="007533F2" w:rsidRPr="007533F2" w:rsidRDefault="007533F2" w:rsidP="007533F2">
      <w:pPr>
        <w:autoSpaceDE w:val="0"/>
        <w:autoSpaceDN w:val="0"/>
        <w:adjustRightInd w:val="0"/>
        <w:spacing w:after="120" w:line="240" w:lineRule="atLeast"/>
        <w:jc w:val="both"/>
        <w:outlineLvl w:val="0"/>
        <w:rPr>
          <w:rFonts w:cs="Cambria"/>
          <w:bCs/>
          <w:lang w:eastAsia="en-US"/>
        </w:rPr>
      </w:pPr>
      <w:bookmarkStart w:id="487" w:name="_Toc400028479"/>
      <w:r w:rsidRPr="007533F2">
        <w:rPr>
          <w:rFonts w:cs="Cambria"/>
          <w:bCs/>
          <w:lang w:eastAsia="en-US"/>
        </w:rPr>
        <w:t>5.4. Гарантийное обслуживание и устранение Исполнителем ошибок и недостатков в Системе, результатах выполненных работ должно производиться в соответствии с Регламентом гарантийного обслуживания (Приложение №5 к настоящему Договору).</w:t>
      </w:r>
      <w:bookmarkEnd w:id="487"/>
    </w:p>
    <w:p w:rsidR="007533F2" w:rsidRPr="007533F2" w:rsidRDefault="007533F2" w:rsidP="007533F2">
      <w:pPr>
        <w:autoSpaceDE w:val="0"/>
        <w:autoSpaceDN w:val="0"/>
        <w:adjustRightInd w:val="0"/>
        <w:spacing w:before="240" w:after="120" w:line="240" w:lineRule="atLeast"/>
        <w:jc w:val="center"/>
        <w:outlineLvl w:val="0"/>
        <w:rPr>
          <w:rFonts w:cs="Cambria"/>
          <w:b/>
          <w:bCs/>
          <w:lang w:eastAsia="en-US"/>
        </w:rPr>
      </w:pPr>
      <w:bookmarkStart w:id="488" w:name="_Toc400028480"/>
      <w:bookmarkStart w:id="489" w:name="_Toc369614497"/>
      <w:r w:rsidRPr="007533F2">
        <w:rPr>
          <w:rFonts w:cs="Cambria"/>
          <w:b/>
          <w:bCs/>
          <w:lang w:eastAsia="en-US"/>
        </w:rPr>
        <w:t>Статья 6. Положения о налоговой добросовестности Исполнителя.</w:t>
      </w:r>
      <w:bookmarkEnd w:id="488"/>
    </w:p>
    <w:p w:rsidR="007533F2" w:rsidRPr="007533F2" w:rsidRDefault="007533F2" w:rsidP="007533F2">
      <w:pPr>
        <w:autoSpaceDE w:val="0"/>
        <w:autoSpaceDN w:val="0"/>
        <w:adjustRightInd w:val="0"/>
        <w:spacing w:line="240" w:lineRule="atLeast"/>
        <w:jc w:val="both"/>
        <w:outlineLvl w:val="0"/>
        <w:rPr>
          <w:rFonts w:cs="Cambria"/>
          <w:lang w:eastAsia="en-US"/>
        </w:rPr>
      </w:pPr>
      <w:bookmarkStart w:id="490" w:name="_Toc400028481"/>
      <w:r w:rsidRPr="007533F2">
        <w:rPr>
          <w:rFonts w:cs="Cambria"/>
          <w:lang w:eastAsia="en-US"/>
        </w:rPr>
        <w:lastRenderedPageBreak/>
        <w:t>6.1.</w:t>
      </w:r>
      <w:r w:rsidRPr="007533F2">
        <w:rPr>
          <w:rFonts w:cs="Cambria"/>
          <w:lang w:val="en-US" w:eastAsia="en-US"/>
        </w:rPr>
        <w:t> </w:t>
      </w:r>
      <w:r w:rsidRPr="007533F2">
        <w:rPr>
          <w:rFonts w:cs="Cambria"/>
          <w:lang w:eastAsia="en-US"/>
        </w:rPr>
        <w:t xml:space="preserve">Срок </w:t>
      </w:r>
      <w:r w:rsidRPr="007533F2">
        <w:rPr>
          <w:bCs/>
          <w:lang w:eastAsia="en-US"/>
        </w:rPr>
        <w:t>предоставления</w:t>
      </w:r>
      <w:r w:rsidRPr="007533F2">
        <w:rPr>
          <w:rFonts w:cs="Cambria"/>
          <w:lang w:eastAsia="en-US"/>
        </w:rPr>
        <w:t xml:space="preserve"> документов, перечисленных в п. 6.2 настоящего Договора: не позднее пятнадцати дней с даты заключения Договора.</w:t>
      </w:r>
      <w:bookmarkEnd w:id="490"/>
    </w:p>
    <w:p w:rsidR="007533F2" w:rsidRPr="007533F2" w:rsidRDefault="007533F2" w:rsidP="007533F2">
      <w:pPr>
        <w:autoSpaceDE w:val="0"/>
        <w:autoSpaceDN w:val="0"/>
        <w:adjustRightInd w:val="0"/>
        <w:spacing w:line="240" w:lineRule="atLeast"/>
        <w:jc w:val="both"/>
        <w:outlineLvl w:val="0"/>
        <w:rPr>
          <w:rFonts w:cs="Cambria"/>
          <w:lang w:eastAsia="en-US"/>
        </w:rPr>
      </w:pPr>
      <w:bookmarkStart w:id="491" w:name="_Toc400028482"/>
      <w:r w:rsidRPr="007533F2">
        <w:rPr>
          <w:rFonts w:cs="Cambria"/>
          <w:lang w:eastAsia="en-US"/>
        </w:rPr>
        <w:t>6.2.</w:t>
      </w:r>
      <w:r w:rsidRPr="007533F2">
        <w:rPr>
          <w:rFonts w:cs="Cambria"/>
          <w:lang w:val="en-US" w:eastAsia="en-US"/>
        </w:rPr>
        <w:t> </w:t>
      </w:r>
      <w:r w:rsidRPr="007533F2">
        <w:rPr>
          <w:rFonts w:cs="Cambria"/>
          <w:lang w:eastAsia="en-US"/>
        </w:rPr>
        <w:t xml:space="preserve">Исполнитель в </w:t>
      </w:r>
      <w:r w:rsidRPr="007533F2">
        <w:rPr>
          <w:bCs/>
          <w:lang w:eastAsia="en-US"/>
        </w:rPr>
        <w:t>срок</w:t>
      </w:r>
      <w:r w:rsidRPr="007533F2">
        <w:rPr>
          <w:rFonts w:cs="Cambria"/>
          <w:lang w:eastAsia="en-US"/>
        </w:rPr>
        <w:t>, установленный п. 6.1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w:t>
      </w:r>
      <w:bookmarkEnd w:id="491"/>
    </w:p>
    <w:p w:rsidR="007533F2" w:rsidRPr="007533F2" w:rsidRDefault="007533F2" w:rsidP="007533F2">
      <w:pPr>
        <w:spacing w:line="240" w:lineRule="atLeast"/>
        <w:jc w:val="both"/>
        <w:outlineLvl w:val="0"/>
        <w:rPr>
          <w:lang w:eastAsia="en-US"/>
        </w:rPr>
      </w:pPr>
      <w:bookmarkStart w:id="492" w:name="_Toc400028483"/>
      <w:r w:rsidRPr="007533F2">
        <w:rPr>
          <w:lang w:eastAsia="en-US"/>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bookmarkEnd w:id="492"/>
    </w:p>
    <w:p w:rsidR="007533F2" w:rsidRPr="007533F2" w:rsidRDefault="007533F2" w:rsidP="007533F2">
      <w:pPr>
        <w:spacing w:line="240" w:lineRule="atLeast"/>
        <w:jc w:val="both"/>
        <w:outlineLvl w:val="0"/>
        <w:rPr>
          <w:lang w:eastAsia="en-US"/>
        </w:rPr>
      </w:pPr>
      <w:bookmarkStart w:id="493" w:name="_Toc400028484"/>
      <w:r w:rsidRPr="007533F2">
        <w:rPr>
          <w:lang w:eastAsia="en-US"/>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bookmarkEnd w:id="493"/>
      <w:r w:rsidRPr="007533F2">
        <w:rPr>
          <w:lang w:eastAsia="en-US"/>
        </w:rPr>
        <w:t xml:space="preserve"> </w:t>
      </w:r>
    </w:p>
    <w:p w:rsidR="007533F2" w:rsidRPr="007533F2" w:rsidRDefault="007533F2" w:rsidP="007533F2">
      <w:pPr>
        <w:spacing w:line="240" w:lineRule="atLeast"/>
        <w:jc w:val="both"/>
        <w:outlineLvl w:val="0"/>
        <w:rPr>
          <w:lang w:eastAsia="en-US"/>
        </w:rPr>
      </w:pPr>
      <w:bookmarkStart w:id="494" w:name="_Toc400028485"/>
      <w:r w:rsidRPr="007533F2">
        <w:rPr>
          <w:lang w:eastAsia="en-U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bookmarkEnd w:id="494"/>
    </w:p>
    <w:p w:rsidR="007533F2" w:rsidRPr="007533F2" w:rsidRDefault="007533F2" w:rsidP="007533F2">
      <w:pPr>
        <w:spacing w:line="240" w:lineRule="atLeast"/>
        <w:jc w:val="both"/>
      </w:pPr>
      <w:r w:rsidRPr="007533F2">
        <w:t>6.3.</w:t>
      </w:r>
      <w:r w:rsidRPr="007533F2">
        <w:rPr>
          <w:lang w:val="en-US"/>
        </w:rPr>
        <w:t> </w:t>
      </w:r>
      <w:r w:rsidRPr="007533F2">
        <w:t xml:space="preserve">Настоящий Договор может быть расторгнут в одностороннем порядке при непредставлении Исполнителем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 </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495" w:name="_Toc400028486"/>
      <w:r w:rsidRPr="007533F2">
        <w:rPr>
          <w:b/>
          <w:bCs/>
          <w:lang w:eastAsia="en-US"/>
        </w:rPr>
        <w:t>Статья 7. Конфиденциальность</w:t>
      </w:r>
      <w:bookmarkEnd w:id="489"/>
      <w:bookmarkEnd w:id="495"/>
    </w:p>
    <w:p w:rsidR="007533F2" w:rsidRPr="007533F2" w:rsidRDefault="007533F2" w:rsidP="007533F2">
      <w:pPr>
        <w:tabs>
          <w:tab w:val="left" w:pos="993"/>
          <w:tab w:val="left" w:pos="1276"/>
        </w:tabs>
        <w:spacing w:line="240" w:lineRule="atLeast"/>
        <w:jc w:val="both"/>
        <w:rPr>
          <w:lang w:eastAsia="en-US"/>
        </w:rPr>
      </w:pPr>
      <w:r w:rsidRPr="007533F2">
        <w:rPr>
          <w:lang w:eastAsia="en-US"/>
        </w:rPr>
        <w:t>7.1.</w:t>
      </w:r>
      <w:r w:rsidRPr="007533F2">
        <w:rPr>
          <w:lang w:val="en-US" w:eastAsia="en-US"/>
        </w:rPr>
        <w:t> </w:t>
      </w:r>
      <w:r w:rsidRPr="007533F2">
        <w:rPr>
          <w:lang w:eastAsia="en-US"/>
        </w:rPr>
        <w:t>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496" w:name="_Toc369614498"/>
      <w:bookmarkStart w:id="497" w:name="_Toc400028487"/>
      <w:r w:rsidRPr="007533F2">
        <w:rPr>
          <w:b/>
          <w:bCs/>
          <w:lang w:eastAsia="en-US"/>
        </w:rPr>
        <w:t>Статья 8. Ответственность Сторон</w:t>
      </w:r>
      <w:bookmarkEnd w:id="496"/>
      <w:bookmarkEnd w:id="497"/>
    </w:p>
    <w:p w:rsidR="007533F2" w:rsidRPr="007533F2" w:rsidRDefault="007533F2" w:rsidP="007533F2">
      <w:pPr>
        <w:tabs>
          <w:tab w:val="left" w:pos="993"/>
          <w:tab w:val="left" w:pos="1276"/>
        </w:tabs>
        <w:spacing w:line="240" w:lineRule="atLeast"/>
        <w:jc w:val="both"/>
        <w:rPr>
          <w:lang w:eastAsia="en-US"/>
        </w:rPr>
      </w:pPr>
      <w:r w:rsidRPr="007533F2">
        <w:rPr>
          <w:lang w:eastAsia="en-US"/>
        </w:rPr>
        <w:t>8.1.</w:t>
      </w:r>
      <w:r w:rsidRPr="007533F2">
        <w:rPr>
          <w:lang w:val="en-US" w:eastAsia="en-US"/>
        </w:rPr>
        <w:t> </w:t>
      </w:r>
      <w:r w:rsidRPr="007533F2">
        <w:rPr>
          <w:lang w:eastAsia="en-US"/>
        </w:rPr>
        <w:t>За невыполнение или ненадлежащее исполнение обязательств по Договору Стороны несут ответственность в соответствии с законодательством РФ.</w:t>
      </w:r>
    </w:p>
    <w:p w:rsidR="007533F2" w:rsidRPr="007533F2" w:rsidRDefault="007533F2" w:rsidP="007533F2">
      <w:pPr>
        <w:tabs>
          <w:tab w:val="left" w:pos="993"/>
          <w:tab w:val="left" w:pos="1276"/>
        </w:tabs>
        <w:spacing w:line="240" w:lineRule="atLeast"/>
        <w:jc w:val="both"/>
        <w:rPr>
          <w:lang w:eastAsia="en-US"/>
        </w:rPr>
      </w:pPr>
      <w:r w:rsidRPr="007533F2">
        <w:rPr>
          <w:lang w:eastAsia="en-US"/>
        </w:rPr>
        <w:t>8.2.</w:t>
      </w:r>
      <w:r w:rsidRPr="007533F2">
        <w:rPr>
          <w:lang w:val="en-US" w:eastAsia="en-US"/>
        </w:rPr>
        <w:t> </w:t>
      </w:r>
      <w:r w:rsidRPr="007533F2">
        <w:rPr>
          <w:lang w:eastAsia="en-US"/>
        </w:rPr>
        <w:t xml:space="preserve">За неисполнение, ненадлежащее исполнение своих обязательств по Договору Стороны вправе требовать уплаты пени, в размере 0,01% от стоимости невыполненных обязательств за каждый день просрочки, но не более 10% от стоимости настоящего Договора. </w:t>
      </w:r>
    </w:p>
    <w:p w:rsidR="007533F2" w:rsidRPr="007533F2" w:rsidRDefault="007533F2" w:rsidP="007533F2">
      <w:pPr>
        <w:tabs>
          <w:tab w:val="left" w:pos="993"/>
          <w:tab w:val="left" w:pos="1276"/>
        </w:tabs>
        <w:spacing w:line="240" w:lineRule="atLeast"/>
        <w:jc w:val="both"/>
        <w:rPr>
          <w:lang w:eastAsia="en-US"/>
        </w:rPr>
      </w:pPr>
      <w:r w:rsidRPr="007533F2">
        <w:rPr>
          <w:lang w:eastAsia="en-US"/>
        </w:rPr>
        <w:t>8.3. За неисполнение, ненадлежащее исполнение Исполнителем своих обязательств по гарантийному обслуживанию Заказчик вправе требовать уплаты пени, в размере 0,01% от стоимости Договора за каждый час</w:t>
      </w:r>
      <w:r w:rsidRPr="007533F2">
        <w:rPr>
          <w:rFonts w:cs="Cambria"/>
          <w:lang w:eastAsia="en-US"/>
        </w:rPr>
        <w:t xml:space="preserve"> превышения сроков, указанных в п 2.2 Регламента гарантийного обслуживания (Приложение №5 к Договору)</w:t>
      </w:r>
      <w:r w:rsidRPr="007533F2">
        <w:rPr>
          <w:lang w:eastAsia="en-US"/>
        </w:rPr>
        <w:t>, но не более 10% от стоимости настоящего Договора.</w:t>
      </w:r>
    </w:p>
    <w:p w:rsidR="007533F2" w:rsidRPr="007533F2" w:rsidRDefault="007533F2" w:rsidP="007533F2">
      <w:pPr>
        <w:tabs>
          <w:tab w:val="left" w:pos="993"/>
          <w:tab w:val="left" w:pos="1276"/>
        </w:tabs>
        <w:spacing w:line="240" w:lineRule="atLeast"/>
        <w:jc w:val="both"/>
        <w:rPr>
          <w:lang w:eastAsia="en-US"/>
        </w:rPr>
      </w:pPr>
      <w:r w:rsidRPr="007533F2">
        <w:rPr>
          <w:lang w:eastAsia="en-US"/>
        </w:rPr>
        <w:t>8.4.</w:t>
      </w:r>
      <w:r w:rsidRPr="007533F2">
        <w:rPr>
          <w:lang w:val="en-US" w:eastAsia="en-US"/>
        </w:rPr>
        <w:t> </w:t>
      </w:r>
      <w:r w:rsidRPr="007533F2">
        <w:rPr>
          <w:lang w:eastAsia="en-US"/>
        </w:rPr>
        <w:t>Меры ответственности Сторон за неисполнение, ненадлежащее исполнение условий не предусмотренные Договором, применяются в соответствии с нормами гражданского законодательства РФ.</w:t>
      </w:r>
    </w:p>
    <w:p w:rsidR="007533F2" w:rsidRPr="007533F2" w:rsidRDefault="007533F2" w:rsidP="007533F2">
      <w:pPr>
        <w:tabs>
          <w:tab w:val="left" w:pos="993"/>
          <w:tab w:val="left" w:pos="1276"/>
        </w:tabs>
        <w:spacing w:line="240" w:lineRule="atLeast"/>
        <w:jc w:val="both"/>
        <w:rPr>
          <w:lang w:eastAsia="en-US"/>
        </w:rPr>
      </w:pPr>
      <w:r w:rsidRPr="007533F2">
        <w:rPr>
          <w:lang w:eastAsia="en-US"/>
        </w:rPr>
        <w:t>8.5.</w:t>
      </w:r>
      <w:r w:rsidRPr="007533F2">
        <w:rPr>
          <w:lang w:val="en-US" w:eastAsia="en-US"/>
        </w:rPr>
        <w:t> </w:t>
      </w:r>
      <w:r w:rsidRPr="007533F2">
        <w:rPr>
          <w:rFonts w:eastAsia="Calibri"/>
          <w:lang w:eastAsia="en-US"/>
        </w:rPr>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498" w:name="_Toc369614499"/>
      <w:bookmarkStart w:id="499" w:name="_Toc400028488"/>
      <w:r w:rsidRPr="007533F2">
        <w:rPr>
          <w:b/>
          <w:bCs/>
          <w:lang w:eastAsia="en-US"/>
        </w:rPr>
        <w:t>Статья 9. Порядок расторжения Договора</w:t>
      </w:r>
      <w:bookmarkEnd w:id="498"/>
      <w:bookmarkEnd w:id="499"/>
    </w:p>
    <w:p w:rsidR="007533F2" w:rsidRPr="007533F2" w:rsidRDefault="007533F2" w:rsidP="007533F2">
      <w:pPr>
        <w:tabs>
          <w:tab w:val="left" w:pos="993"/>
          <w:tab w:val="left" w:pos="1276"/>
        </w:tabs>
        <w:spacing w:line="240" w:lineRule="atLeast"/>
        <w:jc w:val="both"/>
        <w:rPr>
          <w:lang w:eastAsia="en-US"/>
        </w:rPr>
      </w:pPr>
      <w:r w:rsidRPr="007533F2">
        <w:rPr>
          <w:lang w:eastAsia="en-US"/>
        </w:rPr>
        <w:lastRenderedPageBreak/>
        <w:t>9.1. Настоящий Договор  может быть расторгнут:</w:t>
      </w:r>
    </w:p>
    <w:p w:rsidR="007533F2" w:rsidRPr="007533F2" w:rsidRDefault="007533F2" w:rsidP="007533F2">
      <w:pPr>
        <w:autoSpaceDE w:val="0"/>
        <w:autoSpaceDN w:val="0"/>
        <w:adjustRightInd w:val="0"/>
        <w:spacing w:line="240" w:lineRule="atLeast"/>
        <w:ind w:firstLine="340"/>
        <w:jc w:val="both"/>
        <w:outlineLvl w:val="0"/>
        <w:rPr>
          <w:lang w:eastAsia="en-US"/>
        </w:rPr>
      </w:pPr>
      <w:bookmarkStart w:id="500" w:name="_Toc369614500"/>
      <w:bookmarkStart w:id="501" w:name="_Toc400028489"/>
      <w:r w:rsidRPr="007533F2">
        <w:rPr>
          <w:lang w:eastAsia="en-US"/>
        </w:rPr>
        <w:t>- по соглашению Сторон;</w:t>
      </w:r>
      <w:bookmarkEnd w:id="500"/>
      <w:bookmarkEnd w:id="501"/>
    </w:p>
    <w:p w:rsidR="007533F2" w:rsidRPr="007533F2" w:rsidRDefault="007533F2" w:rsidP="007533F2">
      <w:pPr>
        <w:autoSpaceDE w:val="0"/>
        <w:autoSpaceDN w:val="0"/>
        <w:adjustRightInd w:val="0"/>
        <w:spacing w:line="240" w:lineRule="atLeast"/>
        <w:ind w:firstLine="340"/>
        <w:jc w:val="both"/>
        <w:outlineLvl w:val="0"/>
        <w:rPr>
          <w:lang w:eastAsia="en-US"/>
        </w:rPr>
      </w:pPr>
      <w:bookmarkStart w:id="502" w:name="_Toc400028490"/>
      <w:r w:rsidRPr="007533F2">
        <w:rPr>
          <w:lang w:eastAsia="en-US"/>
        </w:rPr>
        <w:t>- по инициативе Заказчика;</w:t>
      </w:r>
      <w:bookmarkEnd w:id="502"/>
    </w:p>
    <w:p w:rsidR="007533F2" w:rsidRPr="007533F2" w:rsidRDefault="007533F2" w:rsidP="007533F2">
      <w:pPr>
        <w:autoSpaceDE w:val="0"/>
        <w:autoSpaceDN w:val="0"/>
        <w:adjustRightInd w:val="0"/>
        <w:spacing w:line="240" w:lineRule="atLeast"/>
        <w:ind w:firstLine="340"/>
        <w:jc w:val="both"/>
        <w:outlineLvl w:val="0"/>
        <w:rPr>
          <w:lang w:eastAsia="en-US"/>
        </w:rPr>
      </w:pPr>
      <w:bookmarkStart w:id="503" w:name="_Toc369614501"/>
      <w:bookmarkStart w:id="504" w:name="_Toc400028491"/>
      <w:r w:rsidRPr="007533F2">
        <w:rPr>
          <w:lang w:eastAsia="en-US"/>
        </w:rPr>
        <w:t>- в судебном порядке;</w:t>
      </w:r>
      <w:bookmarkEnd w:id="503"/>
      <w:bookmarkEnd w:id="504"/>
    </w:p>
    <w:p w:rsidR="007533F2" w:rsidRPr="007533F2" w:rsidRDefault="007533F2" w:rsidP="007533F2">
      <w:pPr>
        <w:autoSpaceDE w:val="0"/>
        <w:autoSpaceDN w:val="0"/>
        <w:adjustRightInd w:val="0"/>
        <w:spacing w:line="240" w:lineRule="atLeast"/>
        <w:ind w:firstLine="340"/>
        <w:jc w:val="both"/>
        <w:outlineLvl w:val="0"/>
        <w:rPr>
          <w:lang w:eastAsia="en-US"/>
        </w:rPr>
      </w:pPr>
      <w:bookmarkStart w:id="505" w:name="_Toc369614502"/>
      <w:bookmarkStart w:id="506" w:name="_Toc400028492"/>
      <w:r w:rsidRPr="007533F2">
        <w:rPr>
          <w:lang w:eastAsia="en-US"/>
        </w:rPr>
        <w:t>- в иных случаях, предусмотренных настоящим Договором.</w:t>
      </w:r>
      <w:bookmarkEnd w:id="505"/>
      <w:bookmarkEnd w:id="506"/>
    </w:p>
    <w:p w:rsidR="007533F2" w:rsidRPr="007533F2" w:rsidRDefault="007533F2" w:rsidP="007533F2">
      <w:pPr>
        <w:tabs>
          <w:tab w:val="left" w:pos="993"/>
          <w:tab w:val="left" w:pos="1276"/>
        </w:tabs>
        <w:spacing w:line="240" w:lineRule="atLeast"/>
        <w:jc w:val="both"/>
        <w:rPr>
          <w:lang w:eastAsia="en-US"/>
        </w:rPr>
      </w:pPr>
      <w:r w:rsidRPr="007533F2">
        <w:rPr>
          <w:lang w:eastAsia="en-US"/>
        </w:rPr>
        <w:t>9.2.</w:t>
      </w:r>
      <w:r w:rsidRPr="007533F2">
        <w:rPr>
          <w:lang w:val="en-US" w:eastAsia="en-US"/>
        </w:rPr>
        <w:t> </w:t>
      </w:r>
      <w:r w:rsidRPr="007533F2">
        <w:rPr>
          <w:lang w:eastAsia="en-US"/>
        </w:rPr>
        <w:t>Расторжение Договора по соглашению Сторон производится Сторонами путем подписания соответствующего соглашения о расторжении.</w:t>
      </w:r>
    </w:p>
    <w:p w:rsidR="007533F2" w:rsidRPr="007533F2" w:rsidRDefault="007533F2" w:rsidP="007533F2">
      <w:pPr>
        <w:tabs>
          <w:tab w:val="left" w:pos="993"/>
          <w:tab w:val="left" w:pos="1276"/>
        </w:tabs>
        <w:spacing w:line="240" w:lineRule="atLeast"/>
        <w:jc w:val="both"/>
        <w:rPr>
          <w:lang w:eastAsia="en-US"/>
        </w:rPr>
      </w:pPr>
      <w:r w:rsidRPr="007533F2">
        <w:rPr>
          <w:lang w:eastAsia="en-US"/>
        </w:rPr>
        <w:t>9.3.</w:t>
      </w:r>
      <w:r w:rsidRPr="007533F2">
        <w:rPr>
          <w:lang w:val="en-US" w:eastAsia="en-US"/>
        </w:rPr>
        <w:t> </w:t>
      </w:r>
      <w:r w:rsidRPr="007533F2">
        <w:rPr>
          <w:lang w:eastAsia="en-US"/>
        </w:rPr>
        <w:t>В случае расторжения настоящего Договора Стороны производят сверку взаиморасчетов, которой подтверждается объем и стоимость оборудования, материалов и программного обеспечения, переданных Исполнителем.</w:t>
      </w:r>
    </w:p>
    <w:p w:rsidR="007533F2" w:rsidRPr="007533F2" w:rsidRDefault="007533F2" w:rsidP="007533F2">
      <w:pPr>
        <w:tabs>
          <w:tab w:val="left" w:pos="993"/>
          <w:tab w:val="left" w:pos="1276"/>
        </w:tabs>
        <w:spacing w:line="240" w:lineRule="atLeast"/>
        <w:jc w:val="both"/>
        <w:rPr>
          <w:lang w:eastAsia="en-US"/>
        </w:rPr>
      </w:pPr>
      <w:r w:rsidRPr="007533F2">
        <w:rPr>
          <w:lang w:eastAsia="en-US"/>
        </w:rPr>
        <w:t>9.4.</w:t>
      </w:r>
      <w:r w:rsidRPr="007533F2">
        <w:rPr>
          <w:lang w:val="en-US" w:eastAsia="en-US"/>
        </w:rPr>
        <w:t> </w:t>
      </w:r>
      <w:r w:rsidRPr="007533F2">
        <w:rPr>
          <w:lang w:eastAsia="en-US"/>
        </w:rPr>
        <w:t>В случае если настоящий Договор расторгнут по причине не надлежащего исполнения Исполнителем обязательств по настоящему Договору, Заказчик имеет право направить информацию об Исполнителе для внесения его в Реестр недобросовестных поставщиков атомной отрасли.</w:t>
      </w:r>
    </w:p>
    <w:p w:rsidR="007533F2" w:rsidRPr="007533F2" w:rsidRDefault="007533F2" w:rsidP="007533F2">
      <w:pPr>
        <w:tabs>
          <w:tab w:val="left" w:pos="993"/>
          <w:tab w:val="left" w:pos="1276"/>
        </w:tabs>
        <w:spacing w:line="240" w:lineRule="atLeast"/>
        <w:jc w:val="both"/>
        <w:rPr>
          <w:lang w:eastAsia="en-US"/>
        </w:rPr>
      </w:pPr>
      <w:r w:rsidRPr="007533F2">
        <w:rPr>
          <w:lang w:eastAsia="en-US"/>
        </w:rPr>
        <w:t>9.5. При досрочном расторжении Договора по инициативе Заказчика или из-за не выполнения Заказчиком своих обязательств, Исполнитель вправе потребовать возмещения фактически понесенных на момент расторжения Договора затрат, связанных с выполнением обязательств по Договору.</w:t>
      </w:r>
    </w:p>
    <w:p w:rsidR="007533F2" w:rsidRPr="007533F2" w:rsidRDefault="007533F2" w:rsidP="007533F2">
      <w:pPr>
        <w:tabs>
          <w:tab w:val="left" w:pos="993"/>
          <w:tab w:val="left" w:pos="1276"/>
        </w:tabs>
        <w:spacing w:line="240" w:lineRule="atLeast"/>
        <w:jc w:val="both"/>
        <w:rPr>
          <w:lang w:eastAsia="en-US"/>
        </w:rPr>
      </w:pPr>
      <w:r w:rsidRPr="007533F2">
        <w:rPr>
          <w:lang w:eastAsia="en-US"/>
        </w:rPr>
        <w:t>9.6. При досрочном расторжении Договора по инициативе Исполнителя или из-за не выполнения Исполнителем своих обязательств, понесенные Исполнителем затраты не компенсируются.</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507" w:name="_Toc369614507"/>
      <w:bookmarkStart w:id="508" w:name="_Toc400028493"/>
      <w:r w:rsidRPr="007533F2">
        <w:rPr>
          <w:b/>
          <w:bCs/>
          <w:lang w:eastAsia="en-US"/>
        </w:rPr>
        <w:t>Статья 10. Обстоятельства непреодолимой силы</w:t>
      </w:r>
      <w:bookmarkEnd w:id="507"/>
      <w:bookmarkEnd w:id="508"/>
    </w:p>
    <w:p w:rsidR="007533F2" w:rsidRPr="007533F2" w:rsidRDefault="007533F2" w:rsidP="007533F2">
      <w:pPr>
        <w:tabs>
          <w:tab w:val="left" w:pos="993"/>
          <w:tab w:val="left" w:pos="1276"/>
        </w:tabs>
        <w:spacing w:line="240" w:lineRule="atLeast"/>
        <w:jc w:val="both"/>
        <w:rPr>
          <w:lang w:eastAsia="en-US"/>
        </w:rPr>
      </w:pPr>
      <w:r w:rsidRPr="007533F2">
        <w:rPr>
          <w:lang w:eastAsia="en-US"/>
        </w:rPr>
        <w:t>10.1.</w:t>
      </w:r>
      <w:r w:rsidRPr="007533F2">
        <w:rPr>
          <w:lang w:val="en-US" w:eastAsia="en-US"/>
        </w:rPr>
        <w:t> </w:t>
      </w:r>
      <w:r w:rsidRPr="007533F2">
        <w:rPr>
          <w:lang w:eastAsia="en-US"/>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533F2" w:rsidRPr="007533F2" w:rsidRDefault="007533F2" w:rsidP="007533F2">
      <w:pPr>
        <w:tabs>
          <w:tab w:val="left" w:pos="993"/>
          <w:tab w:val="left" w:pos="1276"/>
        </w:tabs>
        <w:spacing w:line="240" w:lineRule="atLeast"/>
        <w:jc w:val="both"/>
        <w:rPr>
          <w:lang w:eastAsia="en-US"/>
        </w:rPr>
      </w:pPr>
      <w:r w:rsidRPr="007533F2">
        <w:rPr>
          <w:lang w:eastAsia="en-US"/>
        </w:rPr>
        <w:t>10.2.</w:t>
      </w:r>
      <w:r w:rsidRPr="007533F2">
        <w:rPr>
          <w:lang w:val="en-US" w:eastAsia="en-US"/>
        </w:rPr>
        <w:t> </w:t>
      </w:r>
      <w:r w:rsidRPr="007533F2">
        <w:rPr>
          <w:lang w:eastAsia="en-US"/>
        </w:rPr>
        <w:t>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7533F2" w:rsidRPr="007533F2" w:rsidRDefault="007533F2" w:rsidP="007533F2">
      <w:pPr>
        <w:tabs>
          <w:tab w:val="left" w:pos="993"/>
          <w:tab w:val="left" w:pos="1276"/>
        </w:tabs>
        <w:spacing w:line="240" w:lineRule="atLeast"/>
        <w:jc w:val="both"/>
        <w:rPr>
          <w:lang w:eastAsia="en-US"/>
        </w:rPr>
      </w:pPr>
      <w:r w:rsidRPr="007533F2">
        <w:rPr>
          <w:lang w:eastAsia="en-US"/>
        </w:rPr>
        <w:t>10.3.</w:t>
      </w:r>
      <w:r w:rsidRPr="007533F2">
        <w:rPr>
          <w:lang w:val="en-US" w:eastAsia="en-US"/>
        </w:rPr>
        <w:t> </w:t>
      </w:r>
      <w:r w:rsidRPr="007533F2">
        <w:rPr>
          <w:lang w:eastAsia="en-US"/>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7533F2" w:rsidRPr="007533F2" w:rsidRDefault="007533F2" w:rsidP="007533F2">
      <w:pPr>
        <w:tabs>
          <w:tab w:val="left" w:pos="993"/>
          <w:tab w:val="left" w:pos="1276"/>
        </w:tabs>
        <w:spacing w:line="240" w:lineRule="atLeast"/>
        <w:jc w:val="both"/>
        <w:rPr>
          <w:lang w:eastAsia="en-US"/>
        </w:rPr>
      </w:pPr>
      <w:r w:rsidRPr="007533F2">
        <w:rPr>
          <w:lang w:eastAsia="en-US"/>
        </w:rPr>
        <w:t>10.4.</w:t>
      </w:r>
      <w:r w:rsidRPr="007533F2">
        <w:rPr>
          <w:lang w:val="en-US" w:eastAsia="en-US"/>
        </w:rPr>
        <w:t> </w:t>
      </w:r>
      <w:r w:rsidRPr="007533F2">
        <w:rPr>
          <w:lang w:eastAsia="en-US"/>
        </w:rPr>
        <w:t xml:space="preserve">Если обстоятельства, указанные в </w:t>
      </w:r>
      <w:hyperlink r:id="rId69" w:history="1">
        <w:r w:rsidRPr="007533F2">
          <w:rPr>
            <w:lang w:eastAsia="en-US"/>
          </w:rPr>
          <w:t>п.</w:t>
        </w:r>
        <w:r w:rsidRPr="007533F2">
          <w:rPr>
            <w:lang w:val="en-US" w:eastAsia="en-US"/>
          </w:rPr>
          <w:t> </w:t>
        </w:r>
        <w:r w:rsidRPr="007533F2">
          <w:rPr>
            <w:lang w:eastAsia="en-US"/>
          </w:rPr>
          <w:t xml:space="preserve">10.1 </w:t>
        </w:r>
      </w:hyperlink>
      <w:r w:rsidRPr="007533F2">
        <w:rPr>
          <w:lang w:eastAsia="en-US"/>
        </w:rPr>
        <w:t>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509" w:name="_Toc369614508"/>
      <w:bookmarkStart w:id="510" w:name="_Toc400028494"/>
      <w:r w:rsidRPr="007533F2">
        <w:rPr>
          <w:b/>
          <w:bCs/>
          <w:lang w:eastAsia="en-US"/>
        </w:rPr>
        <w:t>Статья 11. Порядок урегулирования споров</w:t>
      </w:r>
      <w:bookmarkEnd w:id="509"/>
      <w:bookmarkEnd w:id="510"/>
    </w:p>
    <w:p w:rsidR="007533F2" w:rsidRPr="007533F2" w:rsidRDefault="007533F2" w:rsidP="007533F2">
      <w:pPr>
        <w:tabs>
          <w:tab w:val="left" w:pos="993"/>
          <w:tab w:val="left" w:pos="1276"/>
        </w:tabs>
        <w:spacing w:line="240" w:lineRule="atLeast"/>
        <w:jc w:val="both"/>
        <w:rPr>
          <w:lang w:eastAsia="en-US"/>
        </w:rPr>
      </w:pPr>
      <w:r w:rsidRPr="007533F2">
        <w:rPr>
          <w:lang w:eastAsia="en-US"/>
        </w:rPr>
        <w:t>11.1.</w:t>
      </w:r>
      <w:r w:rsidRPr="007533F2">
        <w:rPr>
          <w:lang w:val="en-US" w:eastAsia="en-US"/>
        </w:rPr>
        <w:t> </w:t>
      </w:r>
      <w:r w:rsidRPr="007533F2">
        <w:rPr>
          <w:lang w:eastAsia="en-US"/>
        </w:rPr>
        <w:t>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533F2" w:rsidRPr="007533F2" w:rsidRDefault="007533F2" w:rsidP="007533F2">
      <w:pPr>
        <w:tabs>
          <w:tab w:val="left" w:pos="993"/>
          <w:tab w:val="left" w:pos="1276"/>
        </w:tabs>
        <w:spacing w:line="240" w:lineRule="atLeast"/>
        <w:jc w:val="both"/>
        <w:rPr>
          <w:lang w:eastAsia="en-US"/>
        </w:rPr>
      </w:pPr>
      <w:r w:rsidRPr="007533F2">
        <w:rPr>
          <w:lang w:eastAsia="en-US"/>
        </w:rPr>
        <w:t>11.2.</w:t>
      </w:r>
      <w:r w:rsidRPr="007533F2">
        <w:rPr>
          <w:lang w:val="en-US" w:eastAsia="en-US"/>
        </w:rPr>
        <w:t> </w:t>
      </w:r>
      <w:r w:rsidRPr="007533F2">
        <w:rPr>
          <w:lang w:eastAsia="en-US"/>
        </w:rPr>
        <w:t>Все достигнутые договоренности Стороны оформляют в виде дополнительных соглашений, подписанных Сторонами и скрепленных печатями.</w:t>
      </w:r>
    </w:p>
    <w:p w:rsidR="007533F2" w:rsidRPr="007533F2" w:rsidRDefault="007533F2" w:rsidP="007533F2">
      <w:pPr>
        <w:tabs>
          <w:tab w:val="left" w:pos="993"/>
          <w:tab w:val="left" w:pos="1276"/>
        </w:tabs>
        <w:spacing w:line="240" w:lineRule="atLeast"/>
        <w:jc w:val="both"/>
        <w:rPr>
          <w:lang w:eastAsia="en-US"/>
        </w:rPr>
      </w:pPr>
      <w:r w:rsidRPr="007533F2">
        <w:rPr>
          <w:lang w:eastAsia="en-US"/>
        </w:rPr>
        <w:lastRenderedPageBreak/>
        <w:t>11.3.</w:t>
      </w:r>
      <w:r w:rsidRPr="007533F2">
        <w:rPr>
          <w:lang w:val="en-US" w:eastAsia="en-US"/>
        </w:rPr>
        <w:t> </w:t>
      </w:r>
      <w:r w:rsidRPr="007533F2">
        <w:rPr>
          <w:lang w:eastAsia="en-US"/>
        </w:rPr>
        <w:t>До передачи спора на разрешение суда согласно п. 11.4. настоящего Договора Стороны примут меры к его урегулированию в претензионном порядке:</w:t>
      </w:r>
    </w:p>
    <w:p w:rsidR="007533F2" w:rsidRPr="007533F2" w:rsidRDefault="007533F2" w:rsidP="007533F2">
      <w:pPr>
        <w:tabs>
          <w:tab w:val="left" w:pos="993"/>
          <w:tab w:val="left" w:pos="1276"/>
        </w:tabs>
        <w:spacing w:line="240" w:lineRule="atLeast"/>
        <w:jc w:val="both"/>
        <w:rPr>
          <w:lang w:eastAsia="en-US"/>
        </w:rPr>
      </w:pPr>
      <w:r w:rsidRPr="007533F2">
        <w:rPr>
          <w:lang w:eastAsia="en-US"/>
        </w:rPr>
        <w:t>11.3.1.</w:t>
      </w:r>
      <w:r w:rsidRPr="007533F2">
        <w:rPr>
          <w:lang w:val="en-US" w:eastAsia="en-US"/>
        </w:rPr>
        <w:t> </w:t>
      </w:r>
      <w:r w:rsidRPr="007533F2">
        <w:rPr>
          <w:lang w:eastAsia="en-US"/>
        </w:rPr>
        <w:t>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7533F2" w:rsidRPr="007533F2" w:rsidRDefault="007533F2" w:rsidP="007533F2">
      <w:pPr>
        <w:tabs>
          <w:tab w:val="left" w:pos="993"/>
          <w:tab w:val="left" w:pos="1276"/>
        </w:tabs>
        <w:spacing w:line="240" w:lineRule="atLeast"/>
        <w:jc w:val="both"/>
        <w:rPr>
          <w:lang w:eastAsia="en-US"/>
        </w:rPr>
      </w:pPr>
      <w:r w:rsidRPr="007533F2">
        <w:rPr>
          <w:lang w:eastAsia="en-US"/>
        </w:rPr>
        <w:t>11.3.2.</w:t>
      </w:r>
      <w:r w:rsidRPr="007533F2">
        <w:rPr>
          <w:lang w:val="en-US" w:eastAsia="en-US"/>
        </w:rPr>
        <w:t> </w:t>
      </w:r>
      <w:r w:rsidRPr="007533F2">
        <w:rPr>
          <w:lang w:eastAsia="en-US"/>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7533F2" w:rsidRPr="007533F2" w:rsidRDefault="007533F2" w:rsidP="007533F2">
      <w:pPr>
        <w:tabs>
          <w:tab w:val="left" w:pos="993"/>
          <w:tab w:val="left" w:pos="1276"/>
        </w:tabs>
        <w:spacing w:line="240" w:lineRule="atLeast"/>
        <w:jc w:val="both"/>
        <w:rPr>
          <w:lang w:eastAsia="en-US"/>
        </w:rPr>
      </w:pPr>
      <w:r w:rsidRPr="007533F2">
        <w:rPr>
          <w:lang w:eastAsia="en-US"/>
        </w:rPr>
        <w:t>11.3.3.</w:t>
      </w:r>
      <w:r w:rsidRPr="007533F2">
        <w:rPr>
          <w:lang w:val="en-US" w:eastAsia="en-US"/>
        </w:rPr>
        <w:t> </w:t>
      </w:r>
      <w:r w:rsidRPr="007533F2">
        <w:rPr>
          <w:lang w:eastAsia="en-US"/>
        </w:rPr>
        <w:t>если претензионные требования подлежат денежной оценке, в претензии указывается истребуемая сумма и ее полный и обоснованный расчет;</w:t>
      </w:r>
    </w:p>
    <w:p w:rsidR="007533F2" w:rsidRPr="007533F2" w:rsidRDefault="007533F2" w:rsidP="007533F2">
      <w:pPr>
        <w:tabs>
          <w:tab w:val="left" w:pos="993"/>
          <w:tab w:val="left" w:pos="1276"/>
        </w:tabs>
        <w:spacing w:line="240" w:lineRule="atLeast"/>
        <w:jc w:val="both"/>
        <w:rPr>
          <w:lang w:eastAsia="en-US"/>
        </w:rPr>
      </w:pPr>
      <w:r w:rsidRPr="007533F2">
        <w:rPr>
          <w:lang w:eastAsia="en-US"/>
        </w:rPr>
        <w:t>11.3.4.</w:t>
      </w:r>
      <w:r w:rsidRPr="007533F2">
        <w:rPr>
          <w:lang w:val="en-US" w:eastAsia="en-US"/>
        </w:rPr>
        <w:t> </w:t>
      </w:r>
      <w:r w:rsidRPr="007533F2">
        <w:rPr>
          <w:lang w:eastAsia="en-US"/>
        </w:rPr>
        <w:t>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7533F2" w:rsidRPr="007533F2" w:rsidRDefault="007533F2" w:rsidP="007533F2">
      <w:pPr>
        <w:tabs>
          <w:tab w:val="left" w:pos="709"/>
        </w:tabs>
        <w:autoSpaceDE w:val="0"/>
        <w:autoSpaceDN w:val="0"/>
        <w:adjustRightInd w:val="0"/>
        <w:spacing w:line="240" w:lineRule="atLeast"/>
        <w:jc w:val="both"/>
        <w:outlineLvl w:val="0"/>
        <w:rPr>
          <w:lang w:eastAsia="en-US"/>
        </w:rPr>
      </w:pPr>
      <w:bookmarkStart w:id="511" w:name="_Toc369614509"/>
      <w:bookmarkStart w:id="512" w:name="_Toc400028495"/>
      <w:r w:rsidRPr="007533F2">
        <w:rPr>
          <w:lang w:eastAsia="en-US"/>
        </w:rPr>
        <w:t>11.3.5.</w:t>
      </w:r>
      <w:r w:rsidRPr="007533F2">
        <w:rPr>
          <w:lang w:val="en-US" w:eastAsia="en-US"/>
        </w:rPr>
        <w:t> </w:t>
      </w:r>
      <w:r w:rsidRPr="007533F2">
        <w:rPr>
          <w:lang w:eastAsia="en-US"/>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bookmarkEnd w:id="511"/>
      <w:bookmarkEnd w:id="512"/>
    </w:p>
    <w:p w:rsidR="007533F2" w:rsidRPr="007533F2" w:rsidRDefault="007533F2" w:rsidP="007533F2">
      <w:pPr>
        <w:tabs>
          <w:tab w:val="left" w:pos="993"/>
          <w:tab w:val="left" w:pos="1276"/>
        </w:tabs>
        <w:spacing w:line="240" w:lineRule="atLeast"/>
        <w:jc w:val="both"/>
        <w:rPr>
          <w:lang w:eastAsia="en-US"/>
        </w:rPr>
      </w:pPr>
      <w:r w:rsidRPr="007533F2">
        <w:rPr>
          <w:lang w:eastAsia="en-US"/>
        </w:rPr>
        <w:t>11.4.</w:t>
      </w:r>
      <w:r w:rsidRPr="007533F2">
        <w:rPr>
          <w:lang w:val="en-US" w:eastAsia="en-US"/>
        </w:rPr>
        <w:t> </w:t>
      </w:r>
      <w:r w:rsidRPr="007533F2">
        <w:rPr>
          <w:lang w:eastAsia="en-US"/>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533F2" w:rsidRPr="007533F2" w:rsidRDefault="007533F2" w:rsidP="007533F2">
      <w:pPr>
        <w:tabs>
          <w:tab w:val="left" w:pos="993"/>
          <w:tab w:val="left" w:pos="1276"/>
        </w:tabs>
        <w:spacing w:line="240" w:lineRule="atLeast"/>
        <w:jc w:val="both"/>
        <w:rPr>
          <w:lang w:eastAsia="en-US"/>
        </w:rPr>
      </w:pPr>
      <w:r w:rsidRPr="007533F2">
        <w:rPr>
          <w:lang w:eastAsia="en-US"/>
        </w:rPr>
        <w:t>11.5.</w:t>
      </w:r>
      <w:r w:rsidRPr="007533F2">
        <w:rPr>
          <w:lang w:val="en-US" w:eastAsia="en-US"/>
        </w:rPr>
        <w:t> </w:t>
      </w:r>
      <w:r w:rsidRPr="007533F2">
        <w:rPr>
          <w:lang w:eastAsia="en-US"/>
        </w:rPr>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513" w:name="_Toc369614510"/>
      <w:bookmarkStart w:id="514" w:name="_Toc400028496"/>
      <w:r w:rsidRPr="007533F2">
        <w:rPr>
          <w:b/>
          <w:bCs/>
          <w:lang w:eastAsia="en-US"/>
        </w:rPr>
        <w:t>Статья 12. Срок действия, порядок изменения Договора</w:t>
      </w:r>
      <w:bookmarkEnd w:id="513"/>
      <w:bookmarkEnd w:id="514"/>
    </w:p>
    <w:p w:rsidR="007533F2" w:rsidRPr="007533F2" w:rsidRDefault="007533F2" w:rsidP="007533F2">
      <w:pPr>
        <w:tabs>
          <w:tab w:val="left" w:pos="993"/>
          <w:tab w:val="left" w:pos="1276"/>
        </w:tabs>
        <w:spacing w:line="240" w:lineRule="atLeast"/>
        <w:jc w:val="both"/>
        <w:rPr>
          <w:lang w:eastAsia="en-US"/>
        </w:rPr>
      </w:pPr>
      <w:r w:rsidRPr="007533F2">
        <w:rPr>
          <w:lang w:eastAsia="en-US"/>
        </w:rPr>
        <w:t>12.1.</w:t>
      </w:r>
      <w:r w:rsidRPr="007533F2">
        <w:rPr>
          <w:lang w:val="en-US" w:eastAsia="en-US"/>
        </w:rPr>
        <w:t> </w:t>
      </w:r>
      <w:r w:rsidRPr="007533F2">
        <w:rPr>
          <w:lang w:eastAsia="en-US"/>
        </w:rPr>
        <w:t>Договор вступает в силу со дня его подписания Сторонами и действует до "__"__________ 201_</w:t>
      </w:r>
      <w:r w:rsidRPr="007533F2">
        <w:rPr>
          <w:lang w:val="en-US" w:eastAsia="en-US"/>
        </w:rPr>
        <w:t> </w:t>
      </w:r>
      <w:r w:rsidRPr="007533F2">
        <w:rPr>
          <w:lang w:eastAsia="en-US"/>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7533F2" w:rsidRPr="007533F2" w:rsidRDefault="007533F2" w:rsidP="007533F2">
      <w:pPr>
        <w:tabs>
          <w:tab w:val="left" w:pos="993"/>
          <w:tab w:val="left" w:pos="1276"/>
        </w:tabs>
        <w:spacing w:line="240" w:lineRule="atLeast"/>
        <w:jc w:val="both"/>
        <w:rPr>
          <w:lang w:eastAsia="en-US"/>
        </w:rPr>
      </w:pPr>
      <w:r w:rsidRPr="007533F2">
        <w:rPr>
          <w:lang w:eastAsia="en-US"/>
        </w:rPr>
        <w:t>12.2.</w:t>
      </w:r>
      <w:r w:rsidRPr="007533F2">
        <w:rPr>
          <w:lang w:val="en-US" w:eastAsia="en-US"/>
        </w:rPr>
        <w:t> </w:t>
      </w:r>
      <w:r w:rsidRPr="007533F2">
        <w:rPr>
          <w:lang w:eastAsia="en-US"/>
        </w:rPr>
        <w:t>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515" w:name="_Toc369614511"/>
      <w:bookmarkStart w:id="516" w:name="_Toc400028497"/>
      <w:r w:rsidRPr="007533F2">
        <w:rPr>
          <w:b/>
          <w:bCs/>
          <w:lang w:eastAsia="en-US"/>
        </w:rPr>
        <w:t>Статья 13. Прочие условия</w:t>
      </w:r>
      <w:bookmarkEnd w:id="515"/>
      <w:bookmarkEnd w:id="516"/>
    </w:p>
    <w:p w:rsidR="007533F2" w:rsidRPr="007533F2" w:rsidRDefault="007533F2" w:rsidP="007533F2">
      <w:pPr>
        <w:tabs>
          <w:tab w:val="left" w:pos="993"/>
          <w:tab w:val="left" w:pos="1276"/>
        </w:tabs>
        <w:spacing w:line="240" w:lineRule="atLeast"/>
        <w:jc w:val="both"/>
        <w:rPr>
          <w:lang w:eastAsia="en-US"/>
        </w:rPr>
      </w:pPr>
      <w:r w:rsidRPr="007533F2">
        <w:rPr>
          <w:lang w:eastAsia="en-US"/>
        </w:rPr>
        <w:t>13.1.</w:t>
      </w:r>
      <w:r w:rsidRPr="007533F2">
        <w:rPr>
          <w:lang w:val="en-US" w:eastAsia="en-US"/>
        </w:rPr>
        <w:t> </w:t>
      </w:r>
      <w:r w:rsidRPr="007533F2">
        <w:rPr>
          <w:lang w:eastAsia="en-US"/>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исполнения обязательств по настоящему Договору, в срок не позднее 3 (трех) рабочих дней с даты вступления в силу соответствующих изменений путем направления сообщения на адрес другой Стороны, указанный в Статье 15 настоящего Договора.</w:t>
      </w:r>
    </w:p>
    <w:p w:rsidR="007533F2" w:rsidRPr="007533F2" w:rsidRDefault="007533F2" w:rsidP="007533F2">
      <w:pPr>
        <w:tabs>
          <w:tab w:val="left" w:pos="993"/>
          <w:tab w:val="left" w:pos="1276"/>
        </w:tabs>
        <w:spacing w:line="240" w:lineRule="atLeast"/>
        <w:jc w:val="both"/>
        <w:rPr>
          <w:lang w:eastAsia="en-US"/>
        </w:rPr>
      </w:pPr>
      <w:r w:rsidRPr="007533F2">
        <w:rPr>
          <w:lang w:eastAsia="en-US"/>
        </w:rPr>
        <w:t>13.2.</w:t>
      </w:r>
      <w:r w:rsidRPr="007533F2">
        <w:rPr>
          <w:lang w:val="en-US" w:eastAsia="en-US"/>
        </w:rPr>
        <w:t> </w:t>
      </w:r>
      <w:r w:rsidRPr="007533F2">
        <w:rPr>
          <w:lang w:eastAsia="en-US"/>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Статье 15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7533F2" w:rsidRPr="007533F2" w:rsidRDefault="007533F2" w:rsidP="007533F2">
      <w:pPr>
        <w:tabs>
          <w:tab w:val="num" w:pos="0"/>
        </w:tabs>
        <w:autoSpaceDE w:val="0"/>
        <w:autoSpaceDN w:val="0"/>
        <w:adjustRightInd w:val="0"/>
        <w:spacing w:line="240" w:lineRule="atLeast"/>
        <w:jc w:val="both"/>
        <w:outlineLvl w:val="0"/>
        <w:rPr>
          <w:lang w:eastAsia="en-US"/>
        </w:rPr>
      </w:pPr>
      <w:bookmarkStart w:id="517" w:name="_Toc369614512"/>
      <w:bookmarkStart w:id="518" w:name="_Toc400028498"/>
      <w:r w:rsidRPr="007533F2">
        <w:rPr>
          <w:lang w:eastAsia="en-US"/>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bookmarkEnd w:id="517"/>
      <w:bookmarkEnd w:id="518"/>
    </w:p>
    <w:p w:rsidR="007533F2" w:rsidRPr="007533F2" w:rsidRDefault="007533F2" w:rsidP="007533F2">
      <w:pPr>
        <w:tabs>
          <w:tab w:val="left" w:pos="993"/>
          <w:tab w:val="left" w:pos="1276"/>
        </w:tabs>
        <w:spacing w:line="240" w:lineRule="atLeast"/>
        <w:jc w:val="both"/>
        <w:rPr>
          <w:lang w:eastAsia="en-US"/>
        </w:rPr>
      </w:pPr>
      <w:r w:rsidRPr="007533F2">
        <w:rPr>
          <w:lang w:eastAsia="en-US"/>
        </w:rPr>
        <w:lastRenderedPageBreak/>
        <w:t>13.3.</w:t>
      </w:r>
      <w:r w:rsidRPr="007533F2">
        <w:rPr>
          <w:lang w:val="en-US" w:eastAsia="en-US"/>
        </w:rPr>
        <w:t> </w:t>
      </w:r>
      <w:r w:rsidRPr="007533F2">
        <w:rPr>
          <w:lang w:eastAsia="en-US"/>
        </w:rPr>
        <w:t>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7533F2" w:rsidRPr="007533F2" w:rsidRDefault="007533F2" w:rsidP="007533F2">
      <w:pPr>
        <w:tabs>
          <w:tab w:val="left" w:pos="993"/>
          <w:tab w:val="left" w:pos="1276"/>
        </w:tabs>
        <w:spacing w:line="240" w:lineRule="atLeast"/>
        <w:jc w:val="both"/>
        <w:rPr>
          <w:lang w:eastAsia="en-US"/>
        </w:rPr>
      </w:pPr>
      <w:r w:rsidRPr="007533F2">
        <w:rPr>
          <w:lang w:eastAsia="en-US"/>
        </w:rPr>
        <w:t>13.4. Договор составлен в 2 (двух) экземплярах, по одному для каждой из Сторон, имеющих одинаковую юридическую силу.</w:t>
      </w:r>
    </w:p>
    <w:p w:rsidR="007533F2" w:rsidRPr="007533F2" w:rsidRDefault="007533F2" w:rsidP="007533F2">
      <w:pPr>
        <w:tabs>
          <w:tab w:val="left" w:pos="993"/>
          <w:tab w:val="left" w:pos="1276"/>
        </w:tabs>
        <w:spacing w:line="240" w:lineRule="atLeast"/>
        <w:jc w:val="both"/>
        <w:rPr>
          <w:lang w:eastAsia="en-US"/>
        </w:rPr>
      </w:pPr>
      <w:r w:rsidRPr="007533F2">
        <w:rPr>
          <w:lang w:eastAsia="en-US"/>
        </w:rPr>
        <w:t>13.5.</w:t>
      </w:r>
      <w:r w:rsidRPr="007533F2">
        <w:rPr>
          <w:lang w:val="en-US" w:eastAsia="en-US"/>
        </w:rPr>
        <w:t> </w:t>
      </w:r>
      <w:r w:rsidRPr="007533F2">
        <w:rPr>
          <w:lang w:eastAsia="en-US"/>
        </w:rPr>
        <w:t>Во всем, что не предусмотрено настоящим Договором, Стороны руководствуются действующим законодательством Российской Федерации.</w:t>
      </w:r>
    </w:p>
    <w:p w:rsidR="007533F2" w:rsidRPr="007533F2" w:rsidRDefault="007533F2" w:rsidP="007533F2">
      <w:pPr>
        <w:tabs>
          <w:tab w:val="left" w:pos="993"/>
          <w:tab w:val="left" w:pos="1276"/>
        </w:tabs>
        <w:spacing w:line="240" w:lineRule="atLeast"/>
        <w:jc w:val="both"/>
        <w:rPr>
          <w:lang w:eastAsia="en-US"/>
        </w:rPr>
      </w:pPr>
      <w:r w:rsidRPr="007533F2">
        <w:rPr>
          <w:lang w:eastAsia="en-US"/>
        </w:rPr>
        <w:t>13.6.</w:t>
      </w:r>
      <w:r w:rsidRPr="007533F2">
        <w:rPr>
          <w:lang w:val="en-US" w:eastAsia="en-US"/>
        </w:rPr>
        <w:t> </w:t>
      </w:r>
      <w:r w:rsidRPr="007533F2">
        <w:rPr>
          <w:lang w:eastAsia="en-US"/>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7533F2" w:rsidRPr="007533F2" w:rsidRDefault="007533F2" w:rsidP="007533F2">
      <w:pPr>
        <w:tabs>
          <w:tab w:val="num" w:pos="0"/>
        </w:tabs>
        <w:spacing w:line="240" w:lineRule="atLeast"/>
        <w:contextualSpacing/>
        <w:jc w:val="both"/>
        <w:rPr>
          <w:lang w:eastAsia="en-US"/>
        </w:rPr>
      </w:pPr>
      <w:r w:rsidRPr="007533F2">
        <w:rPr>
          <w:lang w:eastAsia="en-US"/>
        </w:rPr>
        <w:t>Сведения направляются по электронной почте на адрес:</w:t>
      </w:r>
    </w:p>
    <w:p w:rsidR="007533F2" w:rsidRPr="007533F2" w:rsidRDefault="007533F2" w:rsidP="007533F2">
      <w:pPr>
        <w:tabs>
          <w:tab w:val="num" w:pos="0"/>
        </w:tabs>
        <w:spacing w:line="240" w:lineRule="atLeast"/>
        <w:ind w:firstLine="426"/>
        <w:contextualSpacing/>
        <w:jc w:val="both"/>
        <w:rPr>
          <w:lang w:eastAsia="en-US"/>
        </w:rPr>
      </w:pPr>
      <w:r w:rsidRPr="007533F2">
        <w:rPr>
          <w:lang w:eastAsia="en-US"/>
        </w:rPr>
        <w:t>Исполнителя: __________________</w:t>
      </w:r>
    </w:p>
    <w:p w:rsidR="007533F2" w:rsidRPr="007533F2" w:rsidRDefault="007533F2" w:rsidP="007533F2">
      <w:pPr>
        <w:keepNext/>
        <w:keepLines/>
        <w:suppressLineNumbers/>
        <w:tabs>
          <w:tab w:val="num" w:pos="0"/>
        </w:tabs>
        <w:spacing w:line="240" w:lineRule="atLeast"/>
        <w:ind w:firstLine="426"/>
        <w:jc w:val="both"/>
        <w:rPr>
          <w:lang w:eastAsia="en-US"/>
        </w:rPr>
      </w:pPr>
      <w:r w:rsidRPr="007533F2">
        <w:rPr>
          <w:lang w:eastAsia="en-US"/>
        </w:rPr>
        <w:t xml:space="preserve">Заказчика: </w:t>
      </w:r>
      <w:hyperlink r:id="rId70" w:history="1">
        <w:r w:rsidRPr="007533F2">
          <w:rPr>
            <w:lang w:val="en-US" w:eastAsia="en-US"/>
          </w:rPr>
          <w:t>pza</w:t>
        </w:r>
        <w:r w:rsidRPr="007533F2">
          <w:rPr>
            <w:lang w:eastAsia="en-US"/>
          </w:rPr>
          <w:t>@greenatom.ru</w:t>
        </w:r>
      </w:hyperlink>
    </w:p>
    <w:p w:rsidR="007533F2" w:rsidRPr="007533F2" w:rsidRDefault="007533F2" w:rsidP="007533F2">
      <w:pPr>
        <w:tabs>
          <w:tab w:val="left" w:pos="993"/>
          <w:tab w:val="left" w:pos="1276"/>
        </w:tabs>
        <w:spacing w:line="240" w:lineRule="atLeast"/>
        <w:jc w:val="both"/>
        <w:rPr>
          <w:lang w:eastAsia="en-US"/>
        </w:rPr>
      </w:pPr>
      <w:r w:rsidRPr="007533F2">
        <w:rPr>
          <w:lang w:eastAsia="en-US"/>
        </w:rPr>
        <w:t>13.7.</w:t>
      </w:r>
      <w:r w:rsidRPr="007533F2">
        <w:rPr>
          <w:lang w:val="en-US" w:eastAsia="en-US"/>
        </w:rPr>
        <w:t> </w:t>
      </w:r>
      <w:r w:rsidRPr="007533F2">
        <w:rPr>
          <w:lang w:eastAsia="en-US"/>
        </w:rPr>
        <w:t>Сторона, у которой изменились Сведения,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533F2" w:rsidRPr="007533F2" w:rsidRDefault="007533F2" w:rsidP="007533F2">
      <w:pPr>
        <w:tabs>
          <w:tab w:val="left" w:pos="993"/>
          <w:tab w:val="left" w:pos="1276"/>
        </w:tabs>
        <w:spacing w:line="240" w:lineRule="atLeast"/>
        <w:jc w:val="both"/>
        <w:rPr>
          <w:lang w:eastAsia="en-US"/>
        </w:rPr>
      </w:pPr>
      <w:r w:rsidRPr="007533F2">
        <w:rPr>
          <w:lang w:eastAsia="en-US"/>
        </w:rPr>
        <w:t>13.8.</w:t>
      </w:r>
      <w:r w:rsidRPr="007533F2">
        <w:rPr>
          <w:lang w:val="en-US" w:eastAsia="en-US"/>
        </w:rPr>
        <w:t> </w:t>
      </w:r>
      <w:r w:rsidRPr="007533F2">
        <w:rPr>
          <w:lang w:eastAsia="en-US"/>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 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533F2" w:rsidRPr="007533F2" w:rsidRDefault="007533F2" w:rsidP="007533F2">
      <w:pPr>
        <w:tabs>
          <w:tab w:val="left" w:pos="993"/>
          <w:tab w:val="left" w:pos="1276"/>
        </w:tabs>
        <w:spacing w:line="240" w:lineRule="atLeast"/>
        <w:jc w:val="both"/>
        <w:rPr>
          <w:lang w:eastAsia="en-US"/>
        </w:rPr>
      </w:pPr>
      <w:r w:rsidRPr="007533F2">
        <w:rPr>
          <w:lang w:eastAsia="en-US"/>
        </w:rPr>
        <w:t>13.9.</w:t>
      </w:r>
      <w:r w:rsidRPr="007533F2">
        <w:rPr>
          <w:lang w:val="en-US" w:eastAsia="en-US"/>
        </w:rPr>
        <w:t> </w:t>
      </w:r>
      <w:r w:rsidRPr="007533F2">
        <w:rPr>
          <w:lang w:eastAsia="en-US"/>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533F2" w:rsidRPr="007533F2" w:rsidRDefault="007533F2" w:rsidP="007533F2">
      <w:pPr>
        <w:tabs>
          <w:tab w:val="left" w:pos="993"/>
          <w:tab w:val="left" w:pos="1276"/>
        </w:tabs>
        <w:spacing w:line="240" w:lineRule="atLeast"/>
        <w:jc w:val="both"/>
        <w:rPr>
          <w:lang w:eastAsia="en-US"/>
        </w:rPr>
      </w:pPr>
      <w:r w:rsidRPr="007533F2">
        <w:rPr>
          <w:lang w:eastAsia="en-US"/>
        </w:rPr>
        <w:t>13.10.</w:t>
      </w:r>
      <w:r w:rsidRPr="007533F2">
        <w:rPr>
          <w:lang w:val="en-US" w:eastAsia="en-US"/>
        </w:rPr>
        <w:t> </w:t>
      </w:r>
      <w:r w:rsidRPr="007533F2">
        <w:rPr>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519" w:name="_Toc369614513"/>
      <w:bookmarkStart w:id="520" w:name="_Toc400028499"/>
      <w:r w:rsidRPr="007533F2">
        <w:rPr>
          <w:b/>
          <w:bCs/>
          <w:lang w:eastAsia="en-US"/>
        </w:rPr>
        <w:t>Статья 14. Перечень приложений к Договору</w:t>
      </w:r>
      <w:bookmarkEnd w:id="519"/>
      <w:bookmarkEnd w:id="520"/>
    </w:p>
    <w:p w:rsidR="007533F2" w:rsidRPr="007533F2" w:rsidRDefault="007533F2" w:rsidP="007533F2">
      <w:pPr>
        <w:spacing w:line="240" w:lineRule="atLeast"/>
        <w:ind w:left="906"/>
        <w:rPr>
          <w:bCs/>
          <w:lang w:eastAsia="en-US"/>
        </w:rPr>
      </w:pPr>
      <w:r w:rsidRPr="007533F2">
        <w:rPr>
          <w:bCs/>
          <w:lang w:eastAsia="en-US"/>
        </w:rPr>
        <w:t>Приложение №1. Перечень и стоимость работ.</w:t>
      </w:r>
    </w:p>
    <w:p w:rsidR="007533F2" w:rsidRPr="007533F2" w:rsidRDefault="007533F2" w:rsidP="007533F2">
      <w:pPr>
        <w:spacing w:line="240" w:lineRule="atLeast"/>
        <w:ind w:left="906"/>
        <w:rPr>
          <w:bCs/>
          <w:lang w:eastAsia="en-US"/>
        </w:rPr>
      </w:pPr>
      <w:r w:rsidRPr="007533F2">
        <w:rPr>
          <w:bCs/>
          <w:lang w:eastAsia="en-US"/>
        </w:rPr>
        <w:t>Приложение №2. Технические требования на выполнение работ.</w:t>
      </w:r>
    </w:p>
    <w:p w:rsidR="007533F2" w:rsidRPr="007533F2" w:rsidRDefault="007533F2" w:rsidP="007533F2">
      <w:pPr>
        <w:spacing w:line="240" w:lineRule="atLeast"/>
        <w:ind w:left="906"/>
        <w:rPr>
          <w:bCs/>
          <w:lang w:eastAsia="en-US"/>
        </w:rPr>
      </w:pPr>
      <w:r w:rsidRPr="007533F2">
        <w:rPr>
          <w:bCs/>
          <w:lang w:eastAsia="en-US"/>
        </w:rPr>
        <w:t>Приложение №3. Форма Акта сдачи-приемки выполненных работ.</w:t>
      </w:r>
    </w:p>
    <w:p w:rsidR="007533F2" w:rsidRPr="007533F2" w:rsidRDefault="007533F2" w:rsidP="007533F2">
      <w:pPr>
        <w:spacing w:line="240" w:lineRule="atLeast"/>
        <w:ind w:left="906"/>
        <w:rPr>
          <w:bCs/>
          <w:lang w:eastAsia="en-US"/>
        </w:rPr>
      </w:pPr>
      <w:r w:rsidRPr="007533F2">
        <w:rPr>
          <w:bCs/>
          <w:lang w:eastAsia="en-US"/>
        </w:rPr>
        <w:t>Приложение №4. Форма Акта сверки взаиморасчетов.</w:t>
      </w:r>
    </w:p>
    <w:p w:rsidR="007533F2" w:rsidRPr="007533F2" w:rsidRDefault="007533F2" w:rsidP="007533F2">
      <w:pPr>
        <w:spacing w:line="240" w:lineRule="atLeast"/>
        <w:ind w:left="906"/>
        <w:rPr>
          <w:bCs/>
          <w:lang w:eastAsia="en-US"/>
        </w:rPr>
      </w:pPr>
      <w:r w:rsidRPr="007533F2">
        <w:rPr>
          <w:bCs/>
          <w:lang w:eastAsia="en-US"/>
        </w:rPr>
        <w:t>Приложение №5. Регламент гарантийного обслуживания.</w:t>
      </w:r>
    </w:p>
    <w:p w:rsidR="007533F2" w:rsidRPr="007533F2" w:rsidRDefault="007533F2" w:rsidP="007533F2">
      <w:pPr>
        <w:autoSpaceDE w:val="0"/>
        <w:autoSpaceDN w:val="0"/>
        <w:adjustRightInd w:val="0"/>
        <w:spacing w:before="240" w:after="120" w:line="240" w:lineRule="atLeast"/>
        <w:jc w:val="center"/>
        <w:outlineLvl w:val="0"/>
        <w:rPr>
          <w:b/>
          <w:bCs/>
          <w:lang w:eastAsia="en-US"/>
        </w:rPr>
      </w:pPr>
      <w:bookmarkStart w:id="521" w:name="_Toc400028500"/>
      <w:r w:rsidRPr="007533F2">
        <w:rPr>
          <w:b/>
          <w:bCs/>
          <w:lang w:eastAsia="en-US"/>
        </w:rPr>
        <w:t>Статья 15. Адреса и банковские реквизиты Сторон</w:t>
      </w:r>
      <w:bookmarkEnd w:id="521"/>
    </w:p>
    <w:tbl>
      <w:tblPr>
        <w:tblW w:w="5000" w:type="pct"/>
        <w:jc w:val="center"/>
        <w:tblLook w:val="0000" w:firstRow="0" w:lastRow="0" w:firstColumn="0" w:lastColumn="0" w:noHBand="0" w:noVBand="0"/>
      </w:tblPr>
      <w:tblGrid>
        <w:gridCol w:w="4843"/>
        <w:gridCol w:w="960"/>
        <w:gridCol w:w="4050"/>
      </w:tblGrid>
      <w:tr w:rsidR="007533F2" w:rsidRPr="007533F2" w:rsidTr="007533F2">
        <w:trPr>
          <w:jc w:val="center"/>
        </w:trPr>
        <w:tc>
          <w:tcPr>
            <w:tcW w:w="2458" w:type="pct"/>
          </w:tcPr>
          <w:p w:rsidR="007533F2" w:rsidRPr="007533F2" w:rsidRDefault="007533F2" w:rsidP="007533F2">
            <w:pPr>
              <w:keepNext/>
              <w:spacing w:line="240" w:lineRule="atLeast"/>
              <w:jc w:val="center"/>
              <w:rPr>
                <w:color w:val="000000"/>
                <w:lang w:eastAsia="en-US"/>
              </w:rPr>
            </w:pPr>
            <w:r w:rsidRPr="007533F2">
              <w:rPr>
                <w:b/>
                <w:bCs/>
                <w:lang w:eastAsia="en-US"/>
              </w:rPr>
              <w:lastRenderedPageBreak/>
              <w:t>Реквизиты Заказчика</w:t>
            </w:r>
          </w:p>
        </w:tc>
        <w:tc>
          <w:tcPr>
            <w:tcW w:w="2542" w:type="pct"/>
            <w:gridSpan w:val="2"/>
          </w:tcPr>
          <w:p w:rsidR="007533F2" w:rsidRPr="007533F2" w:rsidRDefault="007533F2" w:rsidP="007533F2">
            <w:pPr>
              <w:keepNext/>
              <w:spacing w:line="240" w:lineRule="atLeast"/>
              <w:jc w:val="center"/>
              <w:rPr>
                <w:b/>
                <w:bCs/>
                <w:lang w:eastAsia="en-US"/>
              </w:rPr>
            </w:pPr>
            <w:r w:rsidRPr="007533F2">
              <w:rPr>
                <w:b/>
                <w:bCs/>
                <w:lang w:eastAsia="en-US"/>
              </w:rPr>
              <w:t>Реквизиты Исполнителя</w:t>
            </w:r>
          </w:p>
        </w:tc>
      </w:tr>
      <w:tr w:rsidR="007533F2" w:rsidRPr="007533F2" w:rsidTr="007533F2">
        <w:trPr>
          <w:jc w:val="center"/>
        </w:trPr>
        <w:tc>
          <w:tcPr>
            <w:tcW w:w="2458" w:type="pct"/>
          </w:tcPr>
          <w:p w:rsidR="007533F2" w:rsidRPr="007533F2" w:rsidRDefault="007533F2" w:rsidP="007533F2">
            <w:pPr>
              <w:keepNext/>
              <w:spacing w:line="240" w:lineRule="atLeast"/>
              <w:ind w:left="-54"/>
              <w:rPr>
                <w:lang w:eastAsia="en-US"/>
              </w:rPr>
            </w:pPr>
            <w:r w:rsidRPr="007533F2">
              <w:rPr>
                <w:lang w:eastAsia="en-US"/>
              </w:rPr>
              <w:t>Полное наименование: Закрытое акционерное общество «Гринатом»</w:t>
            </w:r>
          </w:p>
          <w:p w:rsidR="007533F2" w:rsidRPr="007533F2" w:rsidRDefault="007533F2" w:rsidP="007533F2">
            <w:pPr>
              <w:keepNext/>
              <w:spacing w:line="240" w:lineRule="atLeast"/>
              <w:ind w:left="-54"/>
              <w:rPr>
                <w:lang w:eastAsia="en-US"/>
              </w:rPr>
            </w:pPr>
            <w:r w:rsidRPr="007533F2">
              <w:rPr>
                <w:lang w:eastAsia="en-US"/>
              </w:rPr>
              <w:t>Место нахождения: 119017, Россия, г. Москва, ул. Большая Ордынка, дом 24</w:t>
            </w:r>
          </w:p>
          <w:p w:rsidR="007533F2" w:rsidRPr="007533F2" w:rsidRDefault="007533F2" w:rsidP="007533F2">
            <w:pPr>
              <w:keepNext/>
              <w:spacing w:line="240" w:lineRule="atLeast"/>
              <w:ind w:left="-54"/>
              <w:rPr>
                <w:lang w:eastAsia="en-US"/>
              </w:rPr>
            </w:pPr>
            <w:r w:rsidRPr="007533F2">
              <w:rPr>
                <w:lang w:eastAsia="en-US"/>
              </w:rPr>
              <w:t>Почтовый адрес: 115114, Россия, г. Москва, Павелецкая наб., дом 8, стр. 1</w:t>
            </w:r>
          </w:p>
          <w:p w:rsidR="007533F2" w:rsidRPr="007533F2" w:rsidRDefault="007533F2" w:rsidP="007533F2">
            <w:pPr>
              <w:keepNext/>
              <w:spacing w:line="240" w:lineRule="atLeast"/>
              <w:ind w:left="-54"/>
              <w:rPr>
                <w:lang w:eastAsia="en-US"/>
              </w:rPr>
            </w:pPr>
            <w:r w:rsidRPr="007533F2">
              <w:rPr>
                <w:lang w:eastAsia="en-US"/>
              </w:rPr>
              <w:t>ОГРН: 1097746819720</w:t>
            </w:r>
          </w:p>
          <w:p w:rsidR="007533F2" w:rsidRPr="007533F2" w:rsidRDefault="007533F2" w:rsidP="007533F2">
            <w:pPr>
              <w:keepNext/>
              <w:spacing w:line="240" w:lineRule="atLeast"/>
              <w:ind w:left="-54"/>
              <w:rPr>
                <w:lang w:eastAsia="en-US"/>
              </w:rPr>
            </w:pPr>
            <w:r w:rsidRPr="007533F2">
              <w:rPr>
                <w:lang w:eastAsia="en-US"/>
              </w:rPr>
              <w:t>ИНН: 7706729736</w:t>
            </w:r>
          </w:p>
          <w:p w:rsidR="007533F2" w:rsidRPr="007533F2" w:rsidRDefault="007533F2" w:rsidP="007533F2">
            <w:pPr>
              <w:keepNext/>
              <w:spacing w:line="240" w:lineRule="atLeast"/>
              <w:ind w:left="-54"/>
              <w:rPr>
                <w:lang w:eastAsia="en-US"/>
              </w:rPr>
            </w:pPr>
            <w:r w:rsidRPr="007533F2">
              <w:rPr>
                <w:lang w:eastAsia="en-US"/>
              </w:rPr>
              <w:t>КПП: 770601001</w:t>
            </w:r>
          </w:p>
          <w:p w:rsidR="007533F2" w:rsidRPr="007533F2" w:rsidRDefault="007533F2" w:rsidP="007533F2">
            <w:pPr>
              <w:keepNext/>
              <w:spacing w:line="240" w:lineRule="atLeast"/>
              <w:ind w:left="-54"/>
              <w:rPr>
                <w:lang w:eastAsia="en-US"/>
              </w:rPr>
            </w:pPr>
            <w:r w:rsidRPr="007533F2">
              <w:rPr>
                <w:lang w:eastAsia="en-US"/>
              </w:rPr>
              <w:t>Расчетный счет: 40702810038110013312</w:t>
            </w:r>
          </w:p>
          <w:p w:rsidR="007533F2" w:rsidRPr="007533F2" w:rsidRDefault="007533F2" w:rsidP="007533F2">
            <w:pPr>
              <w:keepNext/>
              <w:spacing w:line="240" w:lineRule="atLeast"/>
              <w:ind w:left="-54"/>
              <w:rPr>
                <w:lang w:eastAsia="en-US"/>
              </w:rPr>
            </w:pPr>
            <w:r w:rsidRPr="007533F2">
              <w:rPr>
                <w:lang w:eastAsia="en-US"/>
              </w:rPr>
              <w:t>в Московском банке Сбербанка России ОАО</w:t>
            </w:r>
          </w:p>
          <w:p w:rsidR="007533F2" w:rsidRPr="007533F2" w:rsidRDefault="007533F2" w:rsidP="007533F2">
            <w:pPr>
              <w:keepNext/>
              <w:spacing w:line="240" w:lineRule="atLeast"/>
              <w:ind w:left="-54"/>
              <w:rPr>
                <w:lang w:eastAsia="en-US"/>
              </w:rPr>
            </w:pPr>
            <w:r w:rsidRPr="007533F2">
              <w:rPr>
                <w:lang w:eastAsia="en-US"/>
              </w:rPr>
              <w:t xml:space="preserve">Корреспондентский счет: 30101810400000000225 </w:t>
            </w:r>
          </w:p>
          <w:p w:rsidR="007533F2" w:rsidRPr="007533F2" w:rsidRDefault="007533F2" w:rsidP="007533F2">
            <w:pPr>
              <w:keepNext/>
              <w:spacing w:line="240" w:lineRule="atLeast"/>
              <w:ind w:left="-54"/>
              <w:rPr>
                <w:lang w:eastAsia="en-US"/>
              </w:rPr>
            </w:pPr>
            <w:r w:rsidRPr="007533F2">
              <w:rPr>
                <w:lang w:eastAsia="en-US"/>
              </w:rPr>
              <w:t>в ОПЕРУ Московского ГТУ Банка России</w:t>
            </w:r>
          </w:p>
          <w:p w:rsidR="007533F2" w:rsidRPr="007533F2" w:rsidRDefault="007533F2" w:rsidP="007533F2">
            <w:pPr>
              <w:keepNext/>
              <w:spacing w:line="240" w:lineRule="atLeast"/>
              <w:ind w:left="-54"/>
              <w:rPr>
                <w:lang w:eastAsia="en-US"/>
              </w:rPr>
            </w:pPr>
            <w:r w:rsidRPr="007533F2">
              <w:rPr>
                <w:lang w:eastAsia="en-US"/>
              </w:rPr>
              <w:t>БИК: 044525225</w:t>
            </w:r>
          </w:p>
          <w:p w:rsidR="007533F2" w:rsidRPr="007533F2" w:rsidRDefault="007533F2" w:rsidP="007533F2">
            <w:pPr>
              <w:keepNext/>
              <w:spacing w:line="240" w:lineRule="atLeast"/>
              <w:ind w:left="-54"/>
              <w:rPr>
                <w:lang w:eastAsia="en-US"/>
              </w:rPr>
            </w:pPr>
            <w:r w:rsidRPr="007533F2">
              <w:rPr>
                <w:lang w:eastAsia="en-US"/>
              </w:rPr>
              <w:t>ОКПО: 64509942</w:t>
            </w:r>
          </w:p>
          <w:p w:rsidR="007533F2" w:rsidRPr="007533F2" w:rsidRDefault="007533F2" w:rsidP="007533F2">
            <w:pPr>
              <w:keepNext/>
              <w:spacing w:line="240" w:lineRule="atLeast"/>
              <w:ind w:left="-54"/>
              <w:rPr>
                <w:lang w:eastAsia="en-US"/>
              </w:rPr>
            </w:pPr>
            <w:r w:rsidRPr="007533F2">
              <w:rPr>
                <w:lang w:eastAsia="en-US"/>
              </w:rPr>
              <w:t>ОКАТО: 45286596000</w:t>
            </w:r>
          </w:p>
          <w:p w:rsidR="007533F2" w:rsidRPr="007533F2" w:rsidRDefault="007533F2" w:rsidP="007533F2">
            <w:pPr>
              <w:keepNext/>
              <w:spacing w:line="240" w:lineRule="atLeast"/>
              <w:ind w:left="-54"/>
              <w:rPr>
                <w:lang w:eastAsia="en-US"/>
              </w:rPr>
            </w:pPr>
            <w:r w:rsidRPr="007533F2">
              <w:rPr>
                <w:lang w:eastAsia="en-US"/>
              </w:rPr>
              <w:t>Телефон: +7 (499) 949-49-19</w:t>
            </w:r>
          </w:p>
          <w:p w:rsidR="007533F2" w:rsidRPr="007533F2" w:rsidRDefault="007533F2" w:rsidP="007533F2">
            <w:pPr>
              <w:keepNext/>
              <w:spacing w:line="240" w:lineRule="atLeast"/>
              <w:ind w:left="-54"/>
              <w:rPr>
                <w:lang w:eastAsia="en-US"/>
              </w:rPr>
            </w:pPr>
            <w:r w:rsidRPr="007533F2">
              <w:rPr>
                <w:lang w:eastAsia="en-US"/>
              </w:rPr>
              <w:t>Факс: +7 (499) 949-48- 57</w:t>
            </w:r>
          </w:p>
          <w:p w:rsidR="007533F2" w:rsidRPr="007533F2" w:rsidRDefault="007533F2" w:rsidP="007533F2">
            <w:pPr>
              <w:keepNext/>
              <w:spacing w:line="240" w:lineRule="atLeast"/>
              <w:rPr>
                <w:lang w:eastAsia="en-US"/>
              </w:rPr>
            </w:pPr>
          </w:p>
        </w:tc>
        <w:tc>
          <w:tcPr>
            <w:tcW w:w="2542" w:type="pct"/>
            <w:gridSpan w:val="2"/>
          </w:tcPr>
          <w:p w:rsidR="007533F2" w:rsidRPr="007533F2" w:rsidRDefault="007533F2" w:rsidP="007533F2">
            <w:pPr>
              <w:keepNext/>
              <w:spacing w:line="240" w:lineRule="atLeast"/>
              <w:rPr>
                <w:bCs/>
                <w:lang w:eastAsia="en-US"/>
              </w:rPr>
            </w:pPr>
          </w:p>
        </w:tc>
      </w:tr>
      <w:tr w:rsidR="007533F2" w:rsidRPr="007533F2" w:rsidTr="007533F2">
        <w:tblPrEx>
          <w:tblLook w:val="04A0" w:firstRow="1" w:lastRow="0" w:firstColumn="1" w:lastColumn="0" w:noHBand="0" w:noVBand="1"/>
        </w:tblPrEx>
        <w:trPr>
          <w:jc w:val="center"/>
        </w:trPr>
        <w:tc>
          <w:tcPr>
            <w:tcW w:w="2945" w:type="pct"/>
            <w:gridSpan w:val="2"/>
          </w:tcPr>
          <w:p w:rsidR="007533F2" w:rsidRPr="007533F2" w:rsidRDefault="007533F2" w:rsidP="007533F2">
            <w:pPr>
              <w:keepNext/>
              <w:spacing w:line="240" w:lineRule="atLeast"/>
              <w:rPr>
                <w:b/>
                <w:lang w:eastAsia="en-US"/>
              </w:rPr>
            </w:pPr>
            <w:r w:rsidRPr="007533F2">
              <w:rPr>
                <w:b/>
                <w:lang w:eastAsia="en-US"/>
              </w:rPr>
              <w:t>Заказчик:</w:t>
            </w:r>
          </w:p>
          <w:p w:rsidR="007533F2" w:rsidRPr="007533F2" w:rsidRDefault="007533F2" w:rsidP="007533F2">
            <w:pPr>
              <w:keepNext/>
              <w:spacing w:line="240" w:lineRule="atLeast"/>
              <w:rPr>
                <w:b/>
                <w:lang w:eastAsia="en-US"/>
              </w:rPr>
            </w:pPr>
            <w:r w:rsidRPr="007533F2">
              <w:rPr>
                <w:b/>
                <w:lang w:eastAsia="en-US"/>
              </w:rPr>
              <w:t>ЗАО «Гринатом»</w:t>
            </w:r>
          </w:p>
          <w:p w:rsidR="007533F2" w:rsidRPr="007533F2" w:rsidRDefault="007533F2" w:rsidP="007533F2">
            <w:pPr>
              <w:keepNext/>
              <w:spacing w:line="240" w:lineRule="atLeast"/>
              <w:rPr>
                <w:b/>
                <w:lang w:eastAsia="en-US"/>
              </w:rPr>
            </w:pPr>
            <w:r w:rsidRPr="007533F2">
              <w:rPr>
                <w:b/>
                <w:lang w:eastAsia="en-US"/>
              </w:rPr>
              <w:t xml:space="preserve">Генеральный директор </w:t>
            </w:r>
          </w:p>
        </w:tc>
        <w:tc>
          <w:tcPr>
            <w:tcW w:w="2055" w:type="pct"/>
          </w:tcPr>
          <w:p w:rsidR="007533F2" w:rsidRPr="007533F2" w:rsidRDefault="007533F2" w:rsidP="007533F2">
            <w:pPr>
              <w:keepNext/>
              <w:spacing w:line="240" w:lineRule="atLeast"/>
              <w:rPr>
                <w:b/>
                <w:lang w:eastAsia="en-US"/>
              </w:rPr>
            </w:pPr>
            <w:r w:rsidRPr="007533F2">
              <w:rPr>
                <w:b/>
                <w:lang w:eastAsia="en-US"/>
              </w:rPr>
              <w:t>Исполнитель:</w:t>
            </w:r>
          </w:p>
          <w:p w:rsidR="007533F2" w:rsidRPr="007533F2" w:rsidRDefault="007533F2" w:rsidP="007533F2">
            <w:pPr>
              <w:keepNext/>
              <w:spacing w:line="240" w:lineRule="atLeast"/>
              <w:rPr>
                <w:b/>
                <w:lang w:eastAsia="en-US"/>
              </w:rPr>
            </w:pPr>
          </w:p>
        </w:tc>
      </w:tr>
      <w:tr w:rsidR="007533F2" w:rsidRPr="007533F2" w:rsidTr="007533F2">
        <w:tblPrEx>
          <w:tblLook w:val="04A0" w:firstRow="1" w:lastRow="0" w:firstColumn="1" w:lastColumn="0" w:noHBand="0" w:noVBand="1"/>
        </w:tblPrEx>
        <w:trPr>
          <w:jc w:val="center"/>
        </w:trPr>
        <w:tc>
          <w:tcPr>
            <w:tcW w:w="2945" w:type="pct"/>
            <w:gridSpan w:val="2"/>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w:t>
            </w:r>
            <w:r w:rsidRPr="007533F2">
              <w:rPr>
                <w:lang w:eastAsia="en-US"/>
              </w:rPr>
              <w:t>М.Ю.Ермолаев</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c>
          <w:tcPr>
            <w:tcW w:w="2055" w:type="pct"/>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w:t>
            </w:r>
            <w:r w:rsidRPr="007533F2">
              <w:rPr>
                <w:lang w:eastAsia="en-US"/>
              </w:rPr>
              <w:t>________________</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r>
    </w:tbl>
    <w:p w:rsidR="007533F2" w:rsidRPr="007533F2" w:rsidRDefault="007533F2" w:rsidP="007533F2">
      <w:pPr>
        <w:jc w:val="right"/>
        <w:rPr>
          <w:b/>
          <w:lang w:eastAsia="en-US"/>
        </w:rPr>
      </w:pPr>
      <w:r w:rsidRPr="007533F2">
        <w:rPr>
          <w:rFonts w:cs="Cambria"/>
          <w:bCs/>
          <w:lang w:eastAsia="en-US"/>
        </w:rPr>
        <w:br w:type="page"/>
      </w:r>
      <w:bookmarkStart w:id="522" w:name="_Toc369614522"/>
      <w:r w:rsidRPr="007533F2">
        <w:rPr>
          <w:b/>
          <w:lang w:eastAsia="en-US"/>
        </w:rPr>
        <w:lastRenderedPageBreak/>
        <w:t>Приложение № 1</w:t>
      </w:r>
      <w:bookmarkEnd w:id="522"/>
      <w:r w:rsidRPr="007533F2">
        <w:rPr>
          <w:b/>
          <w:lang w:eastAsia="en-US"/>
        </w:rPr>
        <w:br/>
        <w:t xml:space="preserve">к Договору № ____________ </w:t>
      </w:r>
      <w:r w:rsidRPr="007533F2">
        <w:rPr>
          <w:b/>
          <w:lang w:eastAsia="en-US"/>
        </w:rPr>
        <w:br/>
        <w:t>от « ____» _________ 20__ г.</w:t>
      </w:r>
    </w:p>
    <w:p w:rsidR="007533F2" w:rsidRPr="007533F2" w:rsidRDefault="007533F2" w:rsidP="007533F2">
      <w:pPr>
        <w:keepNext/>
        <w:tabs>
          <w:tab w:val="left" w:pos="4065"/>
        </w:tabs>
        <w:spacing w:before="360" w:after="120" w:line="360" w:lineRule="auto"/>
        <w:jc w:val="center"/>
        <w:rPr>
          <w:b/>
          <w:lang w:eastAsia="en-US"/>
        </w:rPr>
      </w:pPr>
      <w:r w:rsidRPr="007533F2">
        <w:rPr>
          <w:b/>
          <w:lang w:eastAsia="en-US"/>
        </w:rPr>
        <w:t>Перечень и стоимость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4229"/>
        <w:gridCol w:w="1607"/>
        <w:gridCol w:w="1973"/>
        <w:gridCol w:w="1519"/>
      </w:tblGrid>
      <w:tr w:rsidR="007533F2" w:rsidRPr="000D13C6" w:rsidTr="000D13C6">
        <w:tc>
          <w:tcPr>
            <w:tcW w:w="525" w:type="dxa"/>
            <w:shd w:val="clear" w:color="auto" w:fill="auto"/>
            <w:vAlign w:val="center"/>
          </w:tcPr>
          <w:p w:rsidR="007533F2" w:rsidRPr="000D13C6" w:rsidRDefault="007533F2" w:rsidP="000D13C6">
            <w:pPr>
              <w:spacing w:before="120" w:after="120"/>
              <w:outlineLvl w:val="0"/>
              <w:rPr>
                <w:rFonts w:eastAsia="Calibri"/>
                <w:b/>
                <w:bCs/>
                <w:sz w:val="22"/>
                <w:szCs w:val="22"/>
                <w:lang w:eastAsia="en-US"/>
              </w:rPr>
            </w:pPr>
            <w:bookmarkStart w:id="523" w:name="_Toc400028501"/>
            <w:r w:rsidRPr="000D13C6">
              <w:rPr>
                <w:rFonts w:eastAsia="Calibri"/>
                <w:b/>
                <w:bCs/>
                <w:sz w:val="22"/>
                <w:szCs w:val="22"/>
                <w:lang w:eastAsia="en-US"/>
              </w:rPr>
              <w:t>№</w:t>
            </w:r>
            <w:bookmarkEnd w:id="523"/>
          </w:p>
        </w:tc>
        <w:tc>
          <w:tcPr>
            <w:tcW w:w="4229" w:type="dxa"/>
            <w:shd w:val="clear" w:color="auto" w:fill="auto"/>
            <w:vAlign w:val="center"/>
          </w:tcPr>
          <w:p w:rsidR="007533F2" w:rsidRPr="000D13C6" w:rsidRDefault="007533F2" w:rsidP="000D13C6">
            <w:pPr>
              <w:spacing w:before="120" w:after="120"/>
              <w:outlineLvl w:val="0"/>
              <w:rPr>
                <w:rFonts w:eastAsia="Calibri"/>
                <w:b/>
                <w:bCs/>
                <w:sz w:val="22"/>
                <w:szCs w:val="22"/>
                <w:lang w:eastAsia="en-US"/>
              </w:rPr>
            </w:pPr>
            <w:bookmarkStart w:id="524" w:name="_Toc400028502"/>
            <w:r w:rsidRPr="000D13C6">
              <w:rPr>
                <w:rFonts w:eastAsia="Calibri"/>
                <w:b/>
                <w:bCs/>
                <w:sz w:val="22"/>
                <w:szCs w:val="22"/>
                <w:lang w:eastAsia="en-US"/>
              </w:rPr>
              <w:t>Наименование этапов и работ</w:t>
            </w:r>
            <w:bookmarkEnd w:id="524"/>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25" w:name="_Toc400028503"/>
            <w:r w:rsidRPr="000D13C6">
              <w:rPr>
                <w:rFonts w:eastAsia="Calibri"/>
                <w:b/>
                <w:bCs/>
                <w:sz w:val="22"/>
                <w:szCs w:val="22"/>
                <w:lang w:eastAsia="en-US"/>
              </w:rPr>
              <w:t>Начало этапа или работы</w:t>
            </w:r>
            <w:bookmarkEnd w:id="525"/>
          </w:p>
        </w:tc>
        <w:tc>
          <w:tcPr>
            <w:tcW w:w="1973" w:type="dxa"/>
            <w:shd w:val="clear" w:color="auto" w:fill="auto"/>
            <w:vAlign w:val="center"/>
          </w:tcPr>
          <w:p w:rsidR="007533F2" w:rsidRPr="000D13C6" w:rsidRDefault="007533F2" w:rsidP="000D13C6">
            <w:pPr>
              <w:spacing w:before="120" w:after="120"/>
              <w:outlineLvl w:val="0"/>
              <w:rPr>
                <w:rFonts w:eastAsia="Calibri"/>
                <w:b/>
                <w:bCs/>
                <w:sz w:val="22"/>
                <w:szCs w:val="22"/>
                <w:lang w:eastAsia="en-US"/>
              </w:rPr>
            </w:pPr>
            <w:bookmarkStart w:id="526" w:name="_Toc400028504"/>
            <w:r w:rsidRPr="000D13C6">
              <w:rPr>
                <w:rFonts w:eastAsia="Calibri"/>
                <w:b/>
                <w:bCs/>
                <w:sz w:val="22"/>
                <w:szCs w:val="22"/>
                <w:lang w:eastAsia="en-US"/>
              </w:rPr>
              <w:t>Длительность этапа или работы, месяцев</w:t>
            </w:r>
            <w:bookmarkEnd w:id="526"/>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27" w:name="_Toc400028505"/>
            <w:r w:rsidRPr="000D13C6">
              <w:rPr>
                <w:rFonts w:eastAsia="Calibri"/>
                <w:b/>
                <w:bCs/>
                <w:sz w:val="22"/>
                <w:szCs w:val="22"/>
                <w:lang w:eastAsia="en-US"/>
              </w:rPr>
              <w:t>Стоимость, руб., с НДС</w:t>
            </w:r>
            <w:bookmarkEnd w:id="527"/>
          </w:p>
        </w:tc>
      </w:tr>
      <w:tr w:rsidR="007533F2" w:rsidRPr="000D13C6" w:rsidTr="000D13C6">
        <w:tc>
          <w:tcPr>
            <w:tcW w:w="525" w:type="dxa"/>
            <w:shd w:val="clear" w:color="auto" w:fill="auto"/>
          </w:tcPr>
          <w:p w:rsidR="007533F2" w:rsidRPr="000D13C6" w:rsidRDefault="007533F2" w:rsidP="00955780">
            <w:pPr>
              <w:numPr>
                <w:ilvl w:val="0"/>
                <w:numId w:val="88"/>
              </w:numPr>
              <w:spacing w:before="120" w:after="120"/>
              <w:ind w:firstLine="0"/>
              <w:jc w:val="both"/>
              <w:rPr>
                <w:rFonts w:eastAsia="Calibri"/>
                <w:b/>
                <w:bCs/>
                <w:sz w:val="22"/>
                <w:szCs w:val="22"/>
                <w:lang w:eastAsia="en-US"/>
              </w:rPr>
            </w:pPr>
          </w:p>
        </w:tc>
        <w:tc>
          <w:tcPr>
            <w:tcW w:w="4229" w:type="dxa"/>
            <w:shd w:val="clear" w:color="auto" w:fill="auto"/>
          </w:tcPr>
          <w:p w:rsidR="007533F2" w:rsidRPr="000D13C6" w:rsidRDefault="007533F2" w:rsidP="000D13C6">
            <w:pPr>
              <w:spacing w:before="120" w:after="120"/>
              <w:jc w:val="both"/>
              <w:outlineLvl w:val="0"/>
              <w:rPr>
                <w:rFonts w:eastAsia="Calibri"/>
                <w:b/>
                <w:bCs/>
                <w:sz w:val="22"/>
                <w:szCs w:val="22"/>
                <w:lang w:eastAsia="en-US"/>
              </w:rPr>
            </w:pPr>
            <w:bookmarkStart w:id="528" w:name="_Toc400028506"/>
            <w:r w:rsidRPr="000D13C6">
              <w:rPr>
                <w:rFonts w:eastAsia="Calibri"/>
                <w:b/>
                <w:bCs/>
                <w:sz w:val="22"/>
                <w:szCs w:val="22"/>
                <w:lang w:eastAsia="en-US"/>
              </w:rPr>
              <w:t>Этап 1. Разработка технического задания</w:t>
            </w:r>
            <w:bookmarkEnd w:id="528"/>
          </w:p>
        </w:tc>
        <w:tc>
          <w:tcPr>
            <w:tcW w:w="1607" w:type="dxa"/>
            <w:shd w:val="clear" w:color="auto" w:fill="auto"/>
          </w:tcPr>
          <w:p w:rsidR="007533F2" w:rsidRPr="000D13C6" w:rsidRDefault="007533F2" w:rsidP="000D13C6">
            <w:pPr>
              <w:spacing w:before="120" w:after="120"/>
              <w:outlineLvl w:val="0"/>
              <w:rPr>
                <w:rFonts w:eastAsia="Calibri"/>
                <w:bCs/>
                <w:sz w:val="22"/>
                <w:szCs w:val="22"/>
                <w:lang w:eastAsia="en-US"/>
              </w:rPr>
            </w:pPr>
            <w:bookmarkStart w:id="529" w:name="_Toc400028507"/>
            <w:r w:rsidRPr="000D13C6">
              <w:rPr>
                <w:rFonts w:eastAsia="Calibri"/>
                <w:bCs/>
                <w:sz w:val="22"/>
                <w:szCs w:val="22"/>
                <w:lang w:eastAsia="en-US"/>
              </w:rPr>
              <w:t>Не позднее 10 рабочих дней после подписания договора</w:t>
            </w:r>
            <w:bookmarkEnd w:id="529"/>
          </w:p>
        </w:tc>
        <w:tc>
          <w:tcPr>
            <w:tcW w:w="1973" w:type="dxa"/>
            <w:shd w:val="clear" w:color="auto" w:fill="auto"/>
          </w:tcPr>
          <w:p w:rsidR="007533F2" w:rsidRPr="000D13C6" w:rsidRDefault="007533F2" w:rsidP="000D13C6">
            <w:pPr>
              <w:spacing w:before="120" w:after="120"/>
              <w:outlineLvl w:val="0"/>
              <w:rPr>
                <w:rFonts w:eastAsia="Calibri"/>
                <w:bCs/>
                <w:sz w:val="22"/>
                <w:szCs w:val="22"/>
                <w:lang w:eastAsia="en-US"/>
              </w:rPr>
            </w:pPr>
            <w:bookmarkStart w:id="530" w:name="_Toc400028508"/>
            <w:r w:rsidRPr="000D13C6">
              <w:rPr>
                <w:rFonts w:eastAsia="Calibri"/>
                <w:bCs/>
                <w:sz w:val="22"/>
                <w:szCs w:val="22"/>
                <w:lang w:eastAsia="en-US"/>
              </w:rPr>
              <w:t>ХХ</w:t>
            </w:r>
            <w:bookmarkEnd w:id="530"/>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31" w:name="_Toc400028509"/>
            <w:r w:rsidRPr="000D13C6">
              <w:rPr>
                <w:rFonts w:eastAsia="Calibri"/>
                <w:bCs/>
                <w:sz w:val="22"/>
                <w:szCs w:val="22"/>
                <w:lang w:eastAsia="en-US"/>
              </w:rPr>
              <w:t>ХХХ</w:t>
            </w:r>
            <w:bookmarkEnd w:id="531"/>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техничес</w:t>
            </w:r>
            <w:r w:rsidRPr="000D13C6">
              <w:rPr>
                <w:rFonts w:eastAsia="Calibri"/>
                <w:color w:val="000000"/>
                <w:sz w:val="22"/>
                <w:szCs w:val="22"/>
                <w:lang w:eastAsia="en-US"/>
              </w:rPr>
              <w:softHyphen/>
              <w:t>кого задания на создание СКМ</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32" w:name="_Toc400028510"/>
            <w:r w:rsidRPr="000D13C6">
              <w:rPr>
                <w:rFonts w:eastAsia="Calibri"/>
                <w:b/>
                <w:bCs/>
                <w:sz w:val="22"/>
                <w:szCs w:val="22"/>
                <w:lang w:eastAsia="en-US"/>
              </w:rPr>
              <w:t>-</w:t>
            </w:r>
            <w:bookmarkEnd w:id="532"/>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0"/>
                <w:numId w:val="88"/>
              </w:numPr>
              <w:spacing w:before="120" w:after="120"/>
              <w:ind w:firstLine="0"/>
              <w:jc w:val="both"/>
              <w:rPr>
                <w:rFonts w:eastAsia="Calibri"/>
                <w:b/>
                <w:bCs/>
                <w:sz w:val="22"/>
                <w:szCs w:val="22"/>
                <w:lang w:eastAsia="en-US"/>
              </w:rPr>
            </w:pPr>
          </w:p>
        </w:tc>
        <w:tc>
          <w:tcPr>
            <w:tcW w:w="4229" w:type="dxa"/>
            <w:shd w:val="clear" w:color="auto" w:fill="auto"/>
          </w:tcPr>
          <w:p w:rsidR="007533F2" w:rsidRPr="000D13C6" w:rsidRDefault="007533F2" w:rsidP="000D13C6">
            <w:pPr>
              <w:spacing w:before="120" w:after="120"/>
              <w:jc w:val="both"/>
              <w:outlineLvl w:val="0"/>
              <w:rPr>
                <w:rFonts w:eastAsia="Calibri"/>
                <w:b/>
                <w:bCs/>
                <w:sz w:val="22"/>
                <w:szCs w:val="22"/>
                <w:lang w:eastAsia="en-US"/>
              </w:rPr>
            </w:pPr>
            <w:bookmarkStart w:id="533" w:name="_Toc400028511"/>
            <w:r w:rsidRPr="000D13C6">
              <w:rPr>
                <w:rFonts w:eastAsia="Calibri"/>
                <w:b/>
                <w:bCs/>
                <w:sz w:val="22"/>
                <w:szCs w:val="22"/>
                <w:lang w:eastAsia="en-US"/>
              </w:rPr>
              <w:t>Этап 2. Разработка эскизного проекта</w:t>
            </w:r>
            <w:bookmarkEnd w:id="533"/>
          </w:p>
        </w:tc>
        <w:tc>
          <w:tcPr>
            <w:tcW w:w="1607" w:type="dxa"/>
            <w:shd w:val="clear" w:color="auto" w:fill="auto"/>
          </w:tcPr>
          <w:p w:rsidR="007533F2" w:rsidRPr="000D13C6" w:rsidRDefault="007533F2" w:rsidP="000D13C6">
            <w:pPr>
              <w:spacing w:before="120" w:after="120"/>
              <w:outlineLvl w:val="0"/>
              <w:rPr>
                <w:rFonts w:eastAsia="Calibri"/>
                <w:bCs/>
                <w:sz w:val="22"/>
                <w:szCs w:val="22"/>
                <w:lang w:eastAsia="en-US"/>
              </w:rPr>
            </w:pPr>
            <w:bookmarkStart w:id="534" w:name="_Toc400028512"/>
            <w:r w:rsidRPr="000D13C6">
              <w:rPr>
                <w:rFonts w:eastAsia="Calibri"/>
                <w:bCs/>
                <w:sz w:val="22"/>
                <w:szCs w:val="22"/>
                <w:lang w:eastAsia="en-US"/>
              </w:rPr>
              <w:t>Не позднее 5 рабочих дней после окончания предыдущего этапа</w:t>
            </w:r>
            <w:bookmarkEnd w:id="534"/>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35" w:name="_Toc400028513"/>
            <w:r w:rsidRPr="000D13C6">
              <w:rPr>
                <w:rFonts w:eastAsia="Calibri"/>
                <w:bCs/>
                <w:sz w:val="22"/>
                <w:szCs w:val="22"/>
                <w:lang w:eastAsia="en-US"/>
              </w:rPr>
              <w:t>ХХ</w:t>
            </w:r>
            <w:bookmarkEnd w:id="535"/>
          </w:p>
        </w:tc>
        <w:tc>
          <w:tcPr>
            <w:tcW w:w="1519" w:type="dxa"/>
            <w:shd w:val="clear" w:color="auto" w:fill="auto"/>
          </w:tcPr>
          <w:p w:rsidR="007533F2" w:rsidRPr="000D13C6" w:rsidRDefault="007533F2" w:rsidP="000D13C6">
            <w:pPr>
              <w:spacing w:before="120" w:after="120"/>
              <w:jc w:val="both"/>
              <w:outlineLvl w:val="0"/>
              <w:rPr>
                <w:rFonts w:eastAsia="Calibri"/>
                <w:b/>
                <w:bCs/>
                <w:sz w:val="22"/>
                <w:szCs w:val="22"/>
                <w:lang w:eastAsia="en-US"/>
              </w:rPr>
            </w:pPr>
            <w:bookmarkStart w:id="536" w:name="_Toc400028514"/>
            <w:r w:rsidRPr="000D13C6">
              <w:rPr>
                <w:rFonts w:eastAsia="Calibri"/>
                <w:bCs/>
                <w:sz w:val="22"/>
                <w:szCs w:val="22"/>
                <w:lang w:eastAsia="en-US"/>
              </w:rPr>
              <w:t>ХХХ</w:t>
            </w:r>
            <w:bookmarkEnd w:id="536"/>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эскизов проектных решений по интеграции СКМ</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37" w:name="_Toc400028515"/>
            <w:r w:rsidRPr="000D13C6">
              <w:rPr>
                <w:rFonts w:eastAsia="Calibri"/>
                <w:b/>
                <w:bCs/>
                <w:sz w:val="22"/>
                <w:szCs w:val="22"/>
                <w:lang w:eastAsia="en-US"/>
              </w:rPr>
              <w:t>-</w:t>
            </w:r>
            <w:bookmarkEnd w:id="537"/>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документа «Анализ степени конфиденциальности сведений, предназначенных для обра</w:t>
            </w:r>
            <w:r w:rsidRPr="000D13C6">
              <w:rPr>
                <w:rFonts w:eastAsia="Calibri"/>
                <w:color w:val="000000"/>
                <w:sz w:val="22"/>
                <w:szCs w:val="22"/>
                <w:lang w:eastAsia="en-US"/>
              </w:rPr>
              <w:softHyphen/>
              <w:t>ботки в СКМ»</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38" w:name="_Toc400028516"/>
            <w:r w:rsidRPr="000D13C6">
              <w:rPr>
                <w:rFonts w:eastAsia="Calibri"/>
                <w:b/>
                <w:bCs/>
                <w:sz w:val="22"/>
                <w:szCs w:val="22"/>
                <w:lang w:eastAsia="en-US"/>
              </w:rPr>
              <w:t>-</w:t>
            </w:r>
            <w:bookmarkEnd w:id="538"/>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tcBorders>
              <w:bottom w:val="single" w:sz="4" w:space="0" w:color="auto"/>
            </w:tcBorders>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tcBorders>
              <w:bottom w:val="single" w:sz="4" w:space="0" w:color="auto"/>
            </w:tcBorders>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документа «Акт классификации Системы комп</w:t>
            </w:r>
            <w:r w:rsidRPr="000D13C6">
              <w:rPr>
                <w:rFonts w:eastAsia="Calibri"/>
                <w:color w:val="000000"/>
                <w:sz w:val="22"/>
                <w:szCs w:val="22"/>
                <w:lang w:eastAsia="en-US"/>
              </w:rPr>
              <w:softHyphen/>
              <w:t>лексного мониторинга ИТ-инфра</w:t>
            </w:r>
            <w:r w:rsidRPr="000D13C6">
              <w:rPr>
                <w:rFonts w:eastAsia="Calibri"/>
                <w:color w:val="000000"/>
                <w:sz w:val="22"/>
                <w:szCs w:val="22"/>
                <w:lang w:eastAsia="en-US"/>
              </w:rPr>
              <w:softHyphen/>
              <w:t>структуры и услуг»</w:t>
            </w:r>
          </w:p>
        </w:tc>
        <w:tc>
          <w:tcPr>
            <w:tcW w:w="1607" w:type="dxa"/>
            <w:tcBorders>
              <w:bottom w:val="single" w:sz="4" w:space="0" w:color="auto"/>
            </w:tcBorders>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tcBorders>
              <w:bottom w:val="single" w:sz="4" w:space="0" w:color="auto"/>
            </w:tcBorders>
            <w:shd w:val="clear" w:color="auto" w:fill="auto"/>
          </w:tcPr>
          <w:p w:rsidR="007533F2" w:rsidRPr="000D13C6" w:rsidRDefault="007533F2" w:rsidP="000D13C6">
            <w:pPr>
              <w:spacing w:before="120" w:after="120"/>
              <w:outlineLvl w:val="0"/>
              <w:rPr>
                <w:rFonts w:eastAsia="Calibri"/>
                <w:b/>
                <w:bCs/>
                <w:sz w:val="22"/>
                <w:szCs w:val="22"/>
                <w:lang w:eastAsia="en-US"/>
              </w:rPr>
            </w:pPr>
            <w:bookmarkStart w:id="539" w:name="_Toc400028517"/>
            <w:r w:rsidRPr="000D13C6">
              <w:rPr>
                <w:rFonts w:eastAsia="Calibri"/>
                <w:b/>
                <w:bCs/>
                <w:sz w:val="22"/>
                <w:szCs w:val="22"/>
                <w:lang w:eastAsia="en-US"/>
              </w:rPr>
              <w:t>-</w:t>
            </w:r>
            <w:bookmarkEnd w:id="539"/>
          </w:p>
        </w:tc>
        <w:tc>
          <w:tcPr>
            <w:tcW w:w="1519" w:type="dxa"/>
            <w:tcBorders>
              <w:bottom w:val="single" w:sz="4" w:space="0" w:color="auto"/>
            </w:tcBorders>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0"/>
                <w:numId w:val="88"/>
              </w:numPr>
              <w:spacing w:before="120" w:after="120"/>
              <w:ind w:firstLine="0"/>
              <w:jc w:val="both"/>
              <w:rPr>
                <w:rFonts w:eastAsia="Calibri"/>
                <w:b/>
                <w:bCs/>
                <w:sz w:val="22"/>
                <w:szCs w:val="22"/>
                <w:lang w:eastAsia="en-US"/>
              </w:rPr>
            </w:pPr>
          </w:p>
        </w:tc>
        <w:tc>
          <w:tcPr>
            <w:tcW w:w="4229" w:type="dxa"/>
            <w:shd w:val="clear" w:color="auto" w:fill="auto"/>
          </w:tcPr>
          <w:p w:rsidR="007533F2" w:rsidRPr="000D13C6" w:rsidRDefault="007533F2" w:rsidP="000D13C6">
            <w:pPr>
              <w:spacing w:before="120" w:after="120"/>
              <w:jc w:val="both"/>
              <w:outlineLvl w:val="0"/>
              <w:rPr>
                <w:rFonts w:eastAsia="Calibri"/>
                <w:b/>
                <w:bCs/>
                <w:sz w:val="22"/>
                <w:szCs w:val="22"/>
                <w:lang w:eastAsia="en-US"/>
              </w:rPr>
            </w:pPr>
            <w:bookmarkStart w:id="540" w:name="_Toc400028518"/>
            <w:r w:rsidRPr="000D13C6">
              <w:rPr>
                <w:rFonts w:eastAsia="Calibri"/>
                <w:b/>
                <w:bCs/>
                <w:sz w:val="22"/>
                <w:szCs w:val="22"/>
                <w:lang w:eastAsia="en-US"/>
              </w:rPr>
              <w:t>Этап 3. Разработка технического проекта</w:t>
            </w:r>
            <w:bookmarkEnd w:id="540"/>
          </w:p>
        </w:tc>
        <w:tc>
          <w:tcPr>
            <w:tcW w:w="1607" w:type="dxa"/>
            <w:shd w:val="clear" w:color="auto" w:fill="auto"/>
          </w:tcPr>
          <w:p w:rsidR="007533F2" w:rsidRPr="000D13C6" w:rsidRDefault="007533F2" w:rsidP="000D13C6">
            <w:pPr>
              <w:spacing w:before="120" w:after="120"/>
              <w:outlineLvl w:val="0"/>
              <w:rPr>
                <w:rFonts w:eastAsia="Calibri"/>
                <w:bCs/>
                <w:sz w:val="22"/>
                <w:szCs w:val="22"/>
                <w:lang w:eastAsia="en-US"/>
              </w:rPr>
            </w:pPr>
            <w:bookmarkStart w:id="541" w:name="_Toc400028519"/>
            <w:r w:rsidRPr="000D13C6">
              <w:rPr>
                <w:rFonts w:eastAsia="Calibri"/>
                <w:bCs/>
                <w:sz w:val="22"/>
                <w:szCs w:val="22"/>
                <w:lang w:eastAsia="en-US"/>
              </w:rPr>
              <w:t>Не позднее 5 рабочих дней после окончания предыдущего этапа</w:t>
            </w:r>
            <w:bookmarkEnd w:id="541"/>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42" w:name="_Toc400028520"/>
            <w:r w:rsidRPr="000D13C6">
              <w:rPr>
                <w:rFonts w:eastAsia="Calibri"/>
                <w:bCs/>
                <w:sz w:val="22"/>
                <w:szCs w:val="22"/>
                <w:lang w:eastAsia="en-US"/>
              </w:rPr>
              <w:t>ХХ</w:t>
            </w:r>
            <w:bookmarkEnd w:id="542"/>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43" w:name="_Toc400028521"/>
            <w:r w:rsidRPr="000D13C6">
              <w:rPr>
                <w:rFonts w:eastAsia="Calibri"/>
                <w:bCs/>
                <w:sz w:val="22"/>
                <w:szCs w:val="22"/>
                <w:lang w:eastAsia="en-US"/>
              </w:rPr>
              <w:t>ХХХ</w:t>
            </w:r>
            <w:bookmarkEnd w:id="543"/>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проектных решений по интеграции СКМ со смеж</w:t>
            </w:r>
            <w:r w:rsidRPr="000D13C6">
              <w:rPr>
                <w:rFonts w:eastAsia="Calibri"/>
                <w:color w:val="000000"/>
                <w:sz w:val="22"/>
                <w:szCs w:val="22"/>
                <w:lang w:eastAsia="en-US"/>
              </w:rPr>
              <w:softHyphen/>
              <w:t>ными системами</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44" w:name="_Toc400028522"/>
            <w:r w:rsidRPr="000D13C6">
              <w:rPr>
                <w:rFonts w:eastAsia="Calibri"/>
                <w:b/>
                <w:bCs/>
                <w:sz w:val="22"/>
                <w:szCs w:val="22"/>
                <w:lang w:eastAsia="en-US"/>
              </w:rPr>
              <w:t>-</w:t>
            </w:r>
            <w:bookmarkEnd w:id="544"/>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описания программного обеспечения</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45" w:name="_Toc400028523"/>
            <w:r w:rsidRPr="000D13C6">
              <w:rPr>
                <w:rFonts w:eastAsia="Calibri"/>
                <w:b/>
                <w:bCs/>
                <w:sz w:val="22"/>
                <w:szCs w:val="22"/>
                <w:lang w:eastAsia="en-US"/>
              </w:rPr>
              <w:t>-</w:t>
            </w:r>
            <w:bookmarkEnd w:id="545"/>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описания информационного обеспечения систе</w:t>
            </w:r>
            <w:r w:rsidRPr="000D13C6">
              <w:rPr>
                <w:rFonts w:eastAsia="Calibri"/>
                <w:color w:val="000000"/>
                <w:sz w:val="22"/>
                <w:szCs w:val="22"/>
                <w:lang w:eastAsia="en-US"/>
              </w:rPr>
              <w:softHyphen/>
              <w:t>мы</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46" w:name="_Toc400028524"/>
            <w:r w:rsidRPr="000D13C6">
              <w:rPr>
                <w:rFonts w:eastAsia="Calibri"/>
                <w:b/>
                <w:bCs/>
                <w:sz w:val="22"/>
                <w:szCs w:val="22"/>
                <w:lang w:eastAsia="en-US"/>
              </w:rPr>
              <w:t>-</w:t>
            </w:r>
            <w:bookmarkEnd w:id="546"/>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описания комплекса технических средств</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47" w:name="_Toc400028525"/>
            <w:r w:rsidRPr="000D13C6">
              <w:rPr>
                <w:rFonts w:eastAsia="Calibri"/>
                <w:b/>
                <w:bCs/>
                <w:sz w:val="22"/>
                <w:szCs w:val="22"/>
                <w:lang w:eastAsia="en-US"/>
              </w:rPr>
              <w:t>-</w:t>
            </w:r>
            <w:bookmarkEnd w:id="547"/>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модели на</w:t>
            </w:r>
            <w:r w:rsidRPr="000D13C6">
              <w:rPr>
                <w:rFonts w:eastAsia="Calibri"/>
                <w:color w:val="000000"/>
                <w:sz w:val="22"/>
                <w:szCs w:val="22"/>
                <w:lang w:eastAsia="en-US"/>
              </w:rPr>
              <w:softHyphen/>
              <w:t>рушителя и модели угроз безопаснос</w:t>
            </w:r>
            <w:r w:rsidRPr="000D13C6">
              <w:rPr>
                <w:rFonts w:eastAsia="Calibri"/>
                <w:color w:val="000000"/>
                <w:sz w:val="22"/>
                <w:szCs w:val="22"/>
                <w:lang w:eastAsia="en-US"/>
              </w:rPr>
              <w:softHyphen/>
              <w:t>ти информации.</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48" w:name="_Toc400028526"/>
            <w:r w:rsidRPr="000D13C6">
              <w:rPr>
                <w:rFonts w:eastAsia="Calibri"/>
                <w:b/>
                <w:bCs/>
                <w:sz w:val="22"/>
                <w:szCs w:val="22"/>
                <w:lang w:eastAsia="en-US"/>
              </w:rPr>
              <w:t>-</w:t>
            </w:r>
            <w:bookmarkEnd w:id="548"/>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поясни</w:t>
            </w:r>
            <w:r w:rsidRPr="000D13C6">
              <w:rPr>
                <w:rFonts w:eastAsia="Calibri"/>
                <w:color w:val="000000"/>
                <w:sz w:val="22"/>
                <w:szCs w:val="22"/>
                <w:lang w:eastAsia="en-US"/>
              </w:rPr>
              <w:softHyphen/>
              <w:t>тельной записки к техническому проекту</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49" w:name="_Toc400028527"/>
            <w:r w:rsidRPr="000D13C6">
              <w:rPr>
                <w:rFonts w:eastAsia="Calibri"/>
                <w:b/>
                <w:bCs/>
                <w:sz w:val="22"/>
                <w:szCs w:val="22"/>
                <w:lang w:eastAsia="en-US"/>
              </w:rPr>
              <w:t>-</w:t>
            </w:r>
            <w:bookmarkEnd w:id="549"/>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0"/>
                <w:numId w:val="88"/>
              </w:numPr>
              <w:spacing w:before="120" w:after="120"/>
              <w:ind w:firstLine="0"/>
              <w:jc w:val="both"/>
              <w:rPr>
                <w:rFonts w:eastAsia="Calibri"/>
                <w:b/>
                <w:bCs/>
                <w:sz w:val="22"/>
                <w:szCs w:val="22"/>
                <w:lang w:eastAsia="en-US"/>
              </w:rPr>
            </w:pPr>
          </w:p>
        </w:tc>
        <w:tc>
          <w:tcPr>
            <w:tcW w:w="4229" w:type="dxa"/>
            <w:shd w:val="clear" w:color="auto" w:fill="auto"/>
          </w:tcPr>
          <w:p w:rsidR="007533F2" w:rsidRPr="000D13C6" w:rsidRDefault="007533F2" w:rsidP="000D13C6">
            <w:pPr>
              <w:spacing w:before="120" w:after="120"/>
              <w:jc w:val="both"/>
              <w:outlineLvl w:val="0"/>
              <w:rPr>
                <w:rFonts w:eastAsia="Calibri"/>
                <w:b/>
                <w:bCs/>
                <w:sz w:val="22"/>
                <w:szCs w:val="22"/>
                <w:lang w:eastAsia="en-US"/>
              </w:rPr>
            </w:pPr>
            <w:bookmarkStart w:id="550" w:name="_Toc400028528"/>
            <w:r w:rsidRPr="000D13C6">
              <w:rPr>
                <w:rFonts w:eastAsia="Calibri"/>
                <w:b/>
                <w:bCs/>
                <w:sz w:val="22"/>
                <w:szCs w:val="22"/>
                <w:lang w:eastAsia="en-US"/>
              </w:rPr>
              <w:t>Этап 4. Реализация и ввод в действие</w:t>
            </w:r>
            <w:bookmarkEnd w:id="550"/>
          </w:p>
        </w:tc>
        <w:tc>
          <w:tcPr>
            <w:tcW w:w="1607" w:type="dxa"/>
            <w:shd w:val="clear" w:color="auto" w:fill="auto"/>
          </w:tcPr>
          <w:p w:rsidR="007533F2" w:rsidRPr="000D13C6" w:rsidRDefault="007533F2" w:rsidP="000D13C6">
            <w:pPr>
              <w:spacing w:before="120" w:after="120"/>
              <w:outlineLvl w:val="0"/>
              <w:rPr>
                <w:rFonts w:eastAsia="Calibri"/>
                <w:bCs/>
                <w:sz w:val="22"/>
                <w:szCs w:val="22"/>
                <w:lang w:eastAsia="en-US"/>
              </w:rPr>
            </w:pPr>
            <w:bookmarkStart w:id="551" w:name="_Toc400028529"/>
            <w:r w:rsidRPr="000D13C6">
              <w:rPr>
                <w:rFonts w:eastAsia="Calibri"/>
                <w:bCs/>
                <w:sz w:val="22"/>
                <w:szCs w:val="22"/>
                <w:lang w:eastAsia="en-US"/>
              </w:rPr>
              <w:t>Не позднее 5 рабочих дней после окончания предыдущего этапа</w:t>
            </w:r>
            <w:bookmarkEnd w:id="551"/>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52" w:name="_Toc400028530"/>
            <w:r w:rsidRPr="000D13C6">
              <w:rPr>
                <w:rFonts w:eastAsia="Calibri"/>
                <w:bCs/>
                <w:sz w:val="22"/>
                <w:szCs w:val="22"/>
                <w:lang w:eastAsia="en-US"/>
              </w:rPr>
              <w:t>ХХ</w:t>
            </w:r>
            <w:bookmarkEnd w:id="552"/>
          </w:p>
        </w:tc>
        <w:tc>
          <w:tcPr>
            <w:tcW w:w="1519" w:type="dxa"/>
            <w:shd w:val="clear" w:color="auto" w:fill="auto"/>
          </w:tcPr>
          <w:p w:rsidR="007533F2" w:rsidRPr="000D13C6" w:rsidRDefault="007533F2" w:rsidP="000D13C6">
            <w:pPr>
              <w:spacing w:before="120" w:after="120"/>
              <w:jc w:val="both"/>
              <w:outlineLvl w:val="0"/>
              <w:rPr>
                <w:rFonts w:eastAsia="Calibri"/>
                <w:b/>
                <w:bCs/>
                <w:sz w:val="22"/>
                <w:szCs w:val="22"/>
                <w:lang w:eastAsia="en-US"/>
              </w:rPr>
            </w:pPr>
            <w:bookmarkStart w:id="553" w:name="_Toc400028531"/>
            <w:r w:rsidRPr="000D13C6">
              <w:rPr>
                <w:rFonts w:eastAsia="Calibri"/>
                <w:bCs/>
                <w:sz w:val="22"/>
                <w:szCs w:val="22"/>
                <w:lang w:eastAsia="en-US"/>
              </w:rPr>
              <w:t>ХХХ</w:t>
            </w:r>
            <w:bookmarkEnd w:id="553"/>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программы и методики предварительных испытаний (функциональное тестирование)</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54" w:name="_Toc400028532"/>
            <w:r w:rsidRPr="000D13C6">
              <w:rPr>
                <w:rFonts w:eastAsia="Calibri"/>
                <w:b/>
                <w:bCs/>
                <w:sz w:val="22"/>
                <w:szCs w:val="22"/>
                <w:lang w:val="en-US" w:eastAsia="en-US"/>
              </w:rPr>
              <w:t>-</w:t>
            </w:r>
            <w:bookmarkEnd w:id="554"/>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Установка системного ландшафта</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55" w:name="_Toc400028533"/>
            <w:r w:rsidRPr="000D13C6">
              <w:rPr>
                <w:rFonts w:eastAsia="Calibri"/>
                <w:b/>
                <w:bCs/>
                <w:sz w:val="22"/>
                <w:szCs w:val="22"/>
                <w:lang w:val="en-US" w:eastAsia="en-US"/>
              </w:rPr>
              <w:t>-</w:t>
            </w:r>
            <w:bookmarkEnd w:id="555"/>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Подготовка и согласование исходных данных для проведения испытаний</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56" w:name="_Toc400028534"/>
            <w:r w:rsidRPr="000D13C6">
              <w:rPr>
                <w:rFonts w:eastAsia="Calibri"/>
                <w:b/>
                <w:bCs/>
                <w:sz w:val="22"/>
                <w:szCs w:val="22"/>
                <w:lang w:val="en-US" w:eastAsia="en-US"/>
              </w:rPr>
              <w:t>-</w:t>
            </w:r>
            <w:bookmarkEnd w:id="556"/>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предварительных испытаний (функциональное тестирование)</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57" w:name="_Toc400028535"/>
            <w:r w:rsidRPr="000D13C6">
              <w:rPr>
                <w:rFonts w:eastAsia="Calibri"/>
                <w:b/>
                <w:bCs/>
                <w:sz w:val="22"/>
                <w:szCs w:val="22"/>
                <w:lang w:val="en-US" w:eastAsia="en-US"/>
              </w:rPr>
              <w:t>-</w:t>
            </w:r>
            <w:bookmarkEnd w:id="557"/>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 xml:space="preserve">Разработка и согласование руководства пользователя </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58" w:name="_Toc400028536"/>
            <w:r w:rsidRPr="000D13C6">
              <w:rPr>
                <w:rFonts w:eastAsia="Calibri"/>
                <w:b/>
                <w:bCs/>
                <w:sz w:val="22"/>
                <w:szCs w:val="22"/>
                <w:lang w:val="en-US" w:eastAsia="en-US"/>
              </w:rPr>
              <w:t>-</w:t>
            </w:r>
            <w:bookmarkEnd w:id="558"/>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руководства администратора</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59" w:name="_Toc400028537"/>
            <w:r w:rsidRPr="000D13C6">
              <w:rPr>
                <w:rFonts w:eastAsia="Calibri"/>
                <w:b/>
                <w:bCs/>
                <w:sz w:val="22"/>
                <w:szCs w:val="22"/>
                <w:lang w:val="en-US" w:eastAsia="en-US"/>
              </w:rPr>
              <w:t>-</w:t>
            </w:r>
            <w:bookmarkEnd w:id="559"/>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инструкции по эксплуатации КТС</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60" w:name="_Toc400028538"/>
            <w:r w:rsidRPr="000D13C6">
              <w:rPr>
                <w:rFonts w:eastAsia="Calibri"/>
                <w:b/>
                <w:bCs/>
                <w:sz w:val="22"/>
                <w:szCs w:val="22"/>
                <w:lang w:val="en-US" w:eastAsia="en-US"/>
              </w:rPr>
              <w:t>-</w:t>
            </w:r>
            <w:bookmarkEnd w:id="560"/>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концепции обучения</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61" w:name="_Toc400028539"/>
            <w:r w:rsidRPr="000D13C6">
              <w:rPr>
                <w:rFonts w:eastAsia="Calibri"/>
                <w:b/>
                <w:bCs/>
                <w:sz w:val="22"/>
                <w:szCs w:val="22"/>
                <w:lang w:val="en-US" w:eastAsia="en-US"/>
              </w:rPr>
              <w:t>-</w:t>
            </w:r>
            <w:bookmarkEnd w:id="561"/>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62" w:name="_Toc400028540"/>
            <w:r w:rsidRPr="000D13C6">
              <w:rPr>
                <w:rFonts w:eastAsia="Calibri"/>
                <w:bCs/>
                <w:sz w:val="22"/>
                <w:szCs w:val="22"/>
                <w:lang w:eastAsia="en-US"/>
              </w:rPr>
              <w:t>ХХХ</w:t>
            </w:r>
            <w:bookmarkEnd w:id="562"/>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программы обучения и методики оценки качества усвоения материала</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63" w:name="_Toc400028541"/>
            <w:r w:rsidRPr="000D13C6">
              <w:rPr>
                <w:rFonts w:eastAsia="Calibri"/>
                <w:b/>
                <w:bCs/>
                <w:sz w:val="22"/>
                <w:szCs w:val="22"/>
                <w:lang w:val="en-US" w:eastAsia="en-US"/>
              </w:rPr>
              <w:t>-</w:t>
            </w:r>
            <w:bookmarkEnd w:id="563"/>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64" w:name="_Toc400028542"/>
            <w:r w:rsidRPr="000D13C6">
              <w:rPr>
                <w:rFonts w:eastAsia="Calibri"/>
                <w:bCs/>
                <w:sz w:val="22"/>
                <w:szCs w:val="22"/>
                <w:lang w:eastAsia="en-US"/>
              </w:rPr>
              <w:t>ХХХ</w:t>
            </w:r>
            <w:bookmarkEnd w:id="564"/>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методических материалов для обучения</w:t>
            </w:r>
          </w:p>
        </w:tc>
        <w:tc>
          <w:tcPr>
            <w:tcW w:w="1607" w:type="dxa"/>
            <w:shd w:val="clear" w:color="auto" w:fill="auto"/>
          </w:tcPr>
          <w:p w:rsidR="007533F2" w:rsidRPr="000D13C6" w:rsidRDefault="007533F2" w:rsidP="000D13C6">
            <w:pPr>
              <w:spacing w:before="120" w:after="120"/>
              <w:outlineLvl w:val="0"/>
              <w:rPr>
                <w:rFonts w:eastAsia="Calibri"/>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Cs/>
                <w:sz w:val="22"/>
                <w:szCs w:val="22"/>
                <w:lang w:eastAsia="en-US"/>
              </w:rPr>
            </w:pPr>
            <w:bookmarkStart w:id="565" w:name="_Toc400028543"/>
            <w:r w:rsidRPr="000D13C6">
              <w:rPr>
                <w:rFonts w:eastAsia="Calibri"/>
                <w:bCs/>
                <w:sz w:val="22"/>
                <w:szCs w:val="22"/>
                <w:lang w:eastAsia="en-US"/>
              </w:rPr>
              <w:t>-</w:t>
            </w:r>
            <w:bookmarkEnd w:id="565"/>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66" w:name="_Toc400028544"/>
            <w:r w:rsidRPr="000D13C6">
              <w:rPr>
                <w:rFonts w:eastAsia="Calibri"/>
                <w:bCs/>
                <w:sz w:val="22"/>
                <w:szCs w:val="22"/>
                <w:lang w:eastAsia="en-US"/>
              </w:rPr>
              <w:t>ХХХ</w:t>
            </w:r>
            <w:bookmarkEnd w:id="566"/>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технического паспорта на автоматизированную систему.</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67" w:name="_Toc400028545"/>
            <w:r w:rsidRPr="000D13C6">
              <w:rPr>
                <w:rFonts w:eastAsia="Calibri"/>
                <w:b/>
                <w:bCs/>
                <w:sz w:val="22"/>
                <w:szCs w:val="22"/>
                <w:lang w:val="en-US" w:eastAsia="en-US"/>
              </w:rPr>
              <w:t>-</w:t>
            </w:r>
            <w:bookmarkEnd w:id="567"/>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описания технологического процесса обработки информации</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68" w:name="_Toc400028546"/>
            <w:r w:rsidRPr="000D13C6">
              <w:rPr>
                <w:rFonts w:eastAsia="Calibri"/>
                <w:b/>
                <w:bCs/>
                <w:sz w:val="22"/>
                <w:szCs w:val="22"/>
                <w:lang w:val="en-US" w:eastAsia="en-US"/>
              </w:rPr>
              <w:t>-</w:t>
            </w:r>
            <w:bookmarkEnd w:id="568"/>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руководства администратора по КСЗ</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69" w:name="_Toc400028547"/>
            <w:r w:rsidRPr="000D13C6">
              <w:rPr>
                <w:rFonts w:eastAsia="Calibri"/>
                <w:b/>
                <w:bCs/>
                <w:sz w:val="22"/>
                <w:szCs w:val="22"/>
                <w:lang w:val="en-US" w:eastAsia="en-US"/>
              </w:rPr>
              <w:t>-</w:t>
            </w:r>
            <w:bookmarkEnd w:id="569"/>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обучения пользователей и контроль знаний</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70" w:name="_Toc400028548"/>
            <w:r w:rsidRPr="000D13C6">
              <w:rPr>
                <w:rFonts w:eastAsia="Calibri"/>
                <w:b/>
                <w:bCs/>
                <w:sz w:val="22"/>
                <w:szCs w:val="22"/>
                <w:lang w:val="en-US" w:eastAsia="en-US"/>
              </w:rPr>
              <w:t>-</w:t>
            </w:r>
            <w:bookmarkEnd w:id="570"/>
          </w:p>
        </w:tc>
        <w:tc>
          <w:tcPr>
            <w:tcW w:w="1519" w:type="dxa"/>
            <w:shd w:val="clear" w:color="auto" w:fill="auto"/>
          </w:tcPr>
          <w:p w:rsidR="007533F2" w:rsidRPr="000D13C6" w:rsidRDefault="007533F2" w:rsidP="000D13C6">
            <w:pPr>
              <w:spacing w:before="120" w:after="120"/>
              <w:outlineLvl w:val="0"/>
              <w:rPr>
                <w:rFonts w:eastAsia="Calibri"/>
                <w:b/>
                <w:bCs/>
                <w:sz w:val="22"/>
                <w:szCs w:val="22"/>
                <w:highlight w:val="yellow"/>
                <w:lang w:eastAsia="en-US"/>
              </w:rPr>
            </w:pPr>
            <w:bookmarkStart w:id="571" w:name="_Toc400028549"/>
            <w:r w:rsidRPr="000D13C6">
              <w:rPr>
                <w:rFonts w:eastAsia="Calibri"/>
                <w:bCs/>
                <w:sz w:val="22"/>
                <w:szCs w:val="22"/>
                <w:lang w:eastAsia="en-US"/>
              </w:rPr>
              <w:t>ХХХ</w:t>
            </w:r>
            <w:bookmarkEnd w:id="571"/>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интеграционного тестирования СКМ со смежными системами и устранение недостатков</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72" w:name="_Toc400028550"/>
            <w:r w:rsidRPr="000D13C6">
              <w:rPr>
                <w:rFonts w:eastAsia="Calibri"/>
                <w:b/>
                <w:bCs/>
                <w:sz w:val="22"/>
                <w:szCs w:val="22"/>
                <w:lang w:val="en-US" w:eastAsia="en-US"/>
              </w:rPr>
              <w:t>-</w:t>
            </w:r>
            <w:bookmarkEnd w:id="572"/>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документов по информационной безопасности</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73" w:name="_Toc400028551"/>
            <w:r w:rsidRPr="000D13C6">
              <w:rPr>
                <w:rFonts w:eastAsia="Calibri"/>
                <w:b/>
                <w:bCs/>
                <w:sz w:val="22"/>
                <w:szCs w:val="22"/>
                <w:lang w:val="en-US" w:eastAsia="en-US"/>
              </w:rPr>
              <w:t>-</w:t>
            </w:r>
            <w:bookmarkEnd w:id="573"/>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аттестационных испытаний СКМ на соответствие требованиям безопасности информации</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74" w:name="_Toc400028552"/>
            <w:r w:rsidRPr="000D13C6">
              <w:rPr>
                <w:rFonts w:eastAsia="Calibri"/>
                <w:b/>
                <w:bCs/>
                <w:sz w:val="22"/>
                <w:szCs w:val="22"/>
                <w:lang w:val="en-US" w:eastAsia="en-US"/>
              </w:rPr>
              <w:t>-</w:t>
            </w:r>
            <w:bookmarkEnd w:id="574"/>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sz w:val="22"/>
                <w:szCs w:val="22"/>
                <w:lang w:eastAsia="en-US"/>
              </w:rPr>
              <w:t>Подготовка и согласование исходных данных для опытной эксплуатации</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документов по переводу системы в опытную эксплуатацию</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75" w:name="_Toc400028553"/>
            <w:r w:rsidRPr="000D13C6">
              <w:rPr>
                <w:rFonts w:eastAsia="Calibri"/>
                <w:b/>
                <w:bCs/>
                <w:sz w:val="22"/>
                <w:szCs w:val="22"/>
                <w:lang w:val="en-US" w:eastAsia="en-US"/>
              </w:rPr>
              <w:t>-</w:t>
            </w:r>
            <w:bookmarkEnd w:id="575"/>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rPr>
          <w:trHeight w:val="562"/>
        </w:trPr>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опытной эксплуатации</w:t>
            </w:r>
          </w:p>
        </w:tc>
        <w:tc>
          <w:tcPr>
            <w:tcW w:w="1607" w:type="dxa"/>
            <w:shd w:val="clear" w:color="auto" w:fill="auto"/>
          </w:tcPr>
          <w:p w:rsidR="007533F2" w:rsidRPr="000D13C6" w:rsidRDefault="007533F2" w:rsidP="000D13C6">
            <w:pPr>
              <w:spacing w:before="120" w:after="120"/>
              <w:outlineLvl w:val="0"/>
              <w:rPr>
                <w:rFonts w:eastAsia="Calibri"/>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76" w:name="_Toc400028554"/>
            <w:r w:rsidRPr="000D13C6">
              <w:rPr>
                <w:rFonts w:eastAsia="Calibri"/>
                <w:bCs/>
                <w:sz w:val="22"/>
                <w:szCs w:val="22"/>
                <w:lang w:eastAsia="en-US"/>
              </w:rPr>
              <w:t>ХХ</w:t>
            </w:r>
            <w:bookmarkEnd w:id="576"/>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rPr>
          <w:trHeight w:val="562"/>
        </w:trPr>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sz w:val="22"/>
                <w:szCs w:val="22"/>
                <w:lang w:eastAsia="en-US"/>
              </w:rPr>
              <w:t>Анализ результатов опытной эксплуатации</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77" w:name="_Toc400028555"/>
            <w:r w:rsidRPr="000D13C6">
              <w:rPr>
                <w:rFonts w:eastAsia="Calibri"/>
                <w:b/>
                <w:bCs/>
                <w:sz w:val="22"/>
                <w:szCs w:val="22"/>
                <w:lang w:val="en-US" w:eastAsia="en-US"/>
              </w:rPr>
              <w:t>-</w:t>
            </w:r>
            <w:bookmarkEnd w:id="577"/>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rPr>
          <w:trHeight w:val="562"/>
        </w:trPr>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Доработка функциональности и корректировка документации системы</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78" w:name="_Toc400028556"/>
            <w:r w:rsidRPr="000D13C6">
              <w:rPr>
                <w:rFonts w:eastAsia="Calibri"/>
                <w:b/>
                <w:bCs/>
                <w:sz w:val="22"/>
                <w:szCs w:val="22"/>
                <w:lang w:val="en-US" w:eastAsia="en-US"/>
              </w:rPr>
              <w:t>-</w:t>
            </w:r>
            <w:bookmarkEnd w:id="578"/>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rPr>
          <w:trHeight w:val="562"/>
        </w:trPr>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приемочных испытаний</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79" w:name="_Toc400028557"/>
            <w:r w:rsidRPr="000D13C6">
              <w:rPr>
                <w:rFonts w:eastAsia="Calibri"/>
                <w:b/>
                <w:bCs/>
                <w:sz w:val="22"/>
                <w:szCs w:val="22"/>
                <w:lang w:val="en-US" w:eastAsia="en-US"/>
              </w:rPr>
              <w:t>-</w:t>
            </w:r>
            <w:bookmarkEnd w:id="579"/>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rPr>
          <w:trHeight w:val="562"/>
        </w:trPr>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sz w:val="22"/>
                <w:szCs w:val="22"/>
                <w:lang w:eastAsia="en-US"/>
              </w:rPr>
              <w:t>Подготовка и согласование исходных данных для промышленной эксплуатации</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rPr>
          <w:trHeight w:val="562"/>
        </w:trPr>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документов о приемке СКМ в промышленную эксплуатацию</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val="en-US" w:eastAsia="en-US"/>
              </w:rPr>
            </w:pPr>
            <w:bookmarkStart w:id="580" w:name="_Toc400028558"/>
            <w:r w:rsidRPr="000D13C6">
              <w:rPr>
                <w:rFonts w:eastAsia="Calibri"/>
                <w:b/>
                <w:bCs/>
                <w:sz w:val="22"/>
                <w:szCs w:val="22"/>
                <w:lang w:val="en-US" w:eastAsia="en-US"/>
              </w:rPr>
              <w:t>-</w:t>
            </w:r>
            <w:bookmarkEnd w:id="580"/>
          </w:p>
        </w:tc>
        <w:tc>
          <w:tcPr>
            <w:tcW w:w="1519" w:type="dxa"/>
            <w:shd w:val="clear" w:color="auto" w:fill="auto"/>
          </w:tcPr>
          <w:p w:rsidR="007533F2" w:rsidRPr="000D13C6" w:rsidRDefault="007533F2" w:rsidP="000D13C6">
            <w:pPr>
              <w:spacing w:before="120" w:after="120"/>
              <w:outlineLvl w:val="0"/>
              <w:rPr>
                <w:rFonts w:eastAsia="Calibri"/>
                <w:b/>
                <w:bCs/>
                <w:sz w:val="22"/>
                <w:szCs w:val="22"/>
                <w:lang w:val="en-US" w:eastAsia="en-US"/>
              </w:rPr>
            </w:pPr>
          </w:p>
        </w:tc>
      </w:tr>
      <w:tr w:rsidR="007533F2" w:rsidRPr="000D13C6" w:rsidTr="000D13C6">
        <w:tc>
          <w:tcPr>
            <w:tcW w:w="525" w:type="dxa"/>
            <w:shd w:val="clear" w:color="auto" w:fill="auto"/>
          </w:tcPr>
          <w:p w:rsidR="007533F2" w:rsidRPr="000D13C6" w:rsidRDefault="007533F2" w:rsidP="00955780">
            <w:pPr>
              <w:numPr>
                <w:ilvl w:val="0"/>
                <w:numId w:val="88"/>
              </w:numPr>
              <w:spacing w:before="120" w:after="120"/>
              <w:ind w:firstLine="0"/>
              <w:jc w:val="both"/>
              <w:rPr>
                <w:rFonts w:eastAsia="Calibri"/>
                <w:b/>
                <w:bCs/>
                <w:sz w:val="22"/>
                <w:szCs w:val="22"/>
                <w:lang w:eastAsia="en-US"/>
              </w:rPr>
            </w:pPr>
          </w:p>
        </w:tc>
        <w:tc>
          <w:tcPr>
            <w:tcW w:w="4229" w:type="dxa"/>
            <w:shd w:val="clear" w:color="auto" w:fill="auto"/>
          </w:tcPr>
          <w:p w:rsidR="007533F2" w:rsidRPr="000D13C6" w:rsidRDefault="007533F2" w:rsidP="000D13C6">
            <w:pPr>
              <w:numPr>
                <w:ilvl w:val="1"/>
                <w:numId w:val="0"/>
              </w:numPr>
              <w:jc w:val="both"/>
              <w:rPr>
                <w:rFonts w:eastAsia="Calibri"/>
                <w:b/>
                <w:color w:val="000000"/>
                <w:sz w:val="22"/>
                <w:szCs w:val="22"/>
              </w:rPr>
            </w:pPr>
            <w:r w:rsidRPr="000D13C6">
              <w:rPr>
                <w:rFonts w:eastAsia="Calibri"/>
                <w:b/>
                <w:color w:val="000000"/>
                <w:sz w:val="22"/>
                <w:szCs w:val="22"/>
              </w:rPr>
              <w:t>Начальная поддержка промышлен</w:t>
            </w:r>
            <w:r w:rsidRPr="000D13C6">
              <w:rPr>
                <w:rFonts w:eastAsia="Calibri"/>
                <w:b/>
                <w:color w:val="000000"/>
                <w:sz w:val="22"/>
                <w:szCs w:val="22"/>
              </w:rPr>
              <w:softHyphen/>
              <w:t>ной эксплуатации и завершение проекта</w:t>
            </w:r>
          </w:p>
        </w:tc>
        <w:tc>
          <w:tcPr>
            <w:tcW w:w="1607" w:type="dxa"/>
            <w:shd w:val="clear" w:color="auto" w:fill="auto"/>
          </w:tcPr>
          <w:p w:rsidR="007533F2" w:rsidRPr="000D13C6" w:rsidRDefault="007533F2" w:rsidP="000D13C6">
            <w:pPr>
              <w:spacing w:before="120" w:after="120"/>
              <w:outlineLvl w:val="0"/>
              <w:rPr>
                <w:rFonts w:eastAsia="Calibri"/>
                <w:bCs/>
                <w:sz w:val="22"/>
                <w:szCs w:val="22"/>
                <w:lang w:eastAsia="en-US"/>
              </w:rPr>
            </w:pPr>
            <w:bookmarkStart w:id="581" w:name="_Toc400028559"/>
            <w:r w:rsidRPr="000D13C6">
              <w:rPr>
                <w:rFonts w:eastAsia="Calibri"/>
                <w:bCs/>
                <w:sz w:val="22"/>
                <w:szCs w:val="22"/>
                <w:lang w:eastAsia="en-US"/>
              </w:rPr>
              <w:t>Не позднее 5 рабочих дней после окончания предыдущего этапа</w:t>
            </w:r>
            <w:bookmarkEnd w:id="581"/>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82" w:name="_Toc400028560"/>
            <w:r w:rsidRPr="000D13C6">
              <w:rPr>
                <w:rFonts w:eastAsia="Calibri"/>
                <w:bCs/>
                <w:sz w:val="22"/>
                <w:szCs w:val="22"/>
                <w:lang w:eastAsia="en-US"/>
              </w:rPr>
              <w:t>ХХ</w:t>
            </w:r>
            <w:bookmarkEnd w:id="582"/>
          </w:p>
        </w:tc>
        <w:tc>
          <w:tcPr>
            <w:tcW w:w="1519" w:type="dxa"/>
            <w:shd w:val="clear" w:color="auto" w:fill="auto"/>
          </w:tcPr>
          <w:p w:rsidR="007533F2" w:rsidRPr="000D13C6" w:rsidRDefault="007533F2" w:rsidP="000D13C6">
            <w:pPr>
              <w:spacing w:before="120" w:after="120"/>
              <w:jc w:val="both"/>
              <w:outlineLvl w:val="0"/>
              <w:rPr>
                <w:rFonts w:eastAsia="Calibri"/>
                <w:b/>
                <w:bCs/>
                <w:sz w:val="22"/>
                <w:szCs w:val="22"/>
                <w:lang w:eastAsia="en-US"/>
              </w:rPr>
            </w:pPr>
            <w:bookmarkStart w:id="583" w:name="_Toc400028561"/>
            <w:r w:rsidRPr="000D13C6">
              <w:rPr>
                <w:rFonts w:eastAsia="Calibri"/>
                <w:bCs/>
                <w:sz w:val="22"/>
                <w:szCs w:val="22"/>
                <w:lang w:eastAsia="en-US"/>
              </w:rPr>
              <w:t>ХХХ</w:t>
            </w:r>
            <w:bookmarkEnd w:id="583"/>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отчета о результатах работы в промышленной эксплуатации</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84" w:name="_Toc400028562"/>
            <w:r w:rsidRPr="000D13C6">
              <w:rPr>
                <w:rFonts w:eastAsia="Calibri"/>
                <w:b/>
                <w:bCs/>
                <w:sz w:val="22"/>
                <w:szCs w:val="22"/>
                <w:lang w:eastAsia="en-US"/>
              </w:rPr>
              <w:t>-</w:t>
            </w:r>
            <w:bookmarkEnd w:id="584"/>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color w:val="000000"/>
                <w:sz w:val="22"/>
                <w:szCs w:val="22"/>
                <w:lang w:eastAsia="en-US"/>
              </w:rPr>
              <w:t>Разработка и согласование акта пере</w:t>
            </w:r>
            <w:r w:rsidRPr="000D13C6">
              <w:rPr>
                <w:rFonts w:eastAsia="Calibri"/>
                <w:color w:val="000000"/>
                <w:sz w:val="22"/>
                <w:szCs w:val="22"/>
                <w:lang w:eastAsia="en-US"/>
              </w:rPr>
              <w:softHyphen/>
              <w:t>дачи СКМ в техническую поддержку</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bookmarkStart w:id="585" w:name="_Toc400028563"/>
            <w:r w:rsidRPr="000D13C6">
              <w:rPr>
                <w:rFonts w:eastAsia="Calibri"/>
                <w:b/>
                <w:bCs/>
                <w:sz w:val="22"/>
                <w:szCs w:val="22"/>
                <w:lang w:eastAsia="en-US"/>
              </w:rPr>
              <w:t>-</w:t>
            </w:r>
            <w:bookmarkEnd w:id="585"/>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r w:rsidR="007533F2" w:rsidRPr="000D13C6" w:rsidTr="000D13C6">
        <w:tc>
          <w:tcPr>
            <w:tcW w:w="525" w:type="dxa"/>
            <w:shd w:val="clear" w:color="auto" w:fill="auto"/>
          </w:tcPr>
          <w:p w:rsidR="007533F2" w:rsidRPr="000D13C6" w:rsidRDefault="007533F2" w:rsidP="00955780">
            <w:pPr>
              <w:numPr>
                <w:ilvl w:val="1"/>
                <w:numId w:val="88"/>
              </w:numPr>
              <w:ind w:firstLine="0"/>
              <w:jc w:val="both"/>
              <w:rPr>
                <w:rFonts w:eastAsia="Calibri"/>
                <w:bCs/>
                <w:sz w:val="22"/>
                <w:szCs w:val="22"/>
                <w:lang w:eastAsia="en-US"/>
              </w:rPr>
            </w:pPr>
          </w:p>
        </w:tc>
        <w:tc>
          <w:tcPr>
            <w:tcW w:w="4229" w:type="dxa"/>
            <w:shd w:val="clear" w:color="auto" w:fill="auto"/>
          </w:tcPr>
          <w:p w:rsidR="007533F2" w:rsidRPr="000D13C6" w:rsidRDefault="007533F2" w:rsidP="000D13C6">
            <w:pPr>
              <w:keepLines/>
              <w:autoSpaceDE w:val="0"/>
              <w:autoSpaceDN w:val="0"/>
              <w:adjustRightInd w:val="0"/>
              <w:jc w:val="both"/>
              <w:rPr>
                <w:rFonts w:eastAsia="Calibri"/>
                <w:color w:val="000000"/>
                <w:sz w:val="22"/>
                <w:szCs w:val="22"/>
                <w:lang w:eastAsia="en-US"/>
              </w:rPr>
            </w:pPr>
            <w:r w:rsidRPr="000D13C6">
              <w:rPr>
                <w:rFonts w:eastAsia="Calibri"/>
                <w:sz w:val="22"/>
                <w:szCs w:val="22"/>
                <w:lang w:eastAsia="en-US"/>
              </w:rPr>
              <w:t>Разработка и согласование формы отчета о гарантийной поддержке</w:t>
            </w:r>
          </w:p>
        </w:tc>
        <w:tc>
          <w:tcPr>
            <w:tcW w:w="1607"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973" w:type="dxa"/>
            <w:shd w:val="clear" w:color="auto" w:fill="auto"/>
          </w:tcPr>
          <w:p w:rsidR="007533F2" w:rsidRPr="000D13C6" w:rsidRDefault="007533F2" w:rsidP="000D13C6">
            <w:pPr>
              <w:spacing w:before="120" w:after="120"/>
              <w:outlineLvl w:val="0"/>
              <w:rPr>
                <w:rFonts w:eastAsia="Calibri"/>
                <w:b/>
                <w:bCs/>
                <w:sz w:val="22"/>
                <w:szCs w:val="22"/>
                <w:lang w:eastAsia="en-US"/>
              </w:rPr>
            </w:pPr>
          </w:p>
        </w:tc>
        <w:tc>
          <w:tcPr>
            <w:tcW w:w="1519" w:type="dxa"/>
            <w:shd w:val="clear" w:color="auto" w:fill="auto"/>
          </w:tcPr>
          <w:p w:rsidR="007533F2" w:rsidRPr="000D13C6" w:rsidRDefault="007533F2" w:rsidP="000D13C6">
            <w:pPr>
              <w:spacing w:before="120" w:after="120"/>
              <w:outlineLvl w:val="0"/>
              <w:rPr>
                <w:rFonts w:eastAsia="Calibri"/>
                <w:b/>
                <w:bCs/>
                <w:sz w:val="22"/>
                <w:szCs w:val="22"/>
                <w:lang w:eastAsia="en-US"/>
              </w:rPr>
            </w:pPr>
          </w:p>
        </w:tc>
      </w:tr>
    </w:tbl>
    <w:p w:rsidR="007533F2" w:rsidRPr="007533F2" w:rsidRDefault="007533F2" w:rsidP="007533F2">
      <w:pPr>
        <w:keepNext/>
        <w:spacing w:after="120" w:line="360" w:lineRule="auto"/>
        <w:rPr>
          <w:sz w:val="22"/>
          <w:szCs w:val="22"/>
          <w:lang w:eastAsia="en-US"/>
        </w:rPr>
      </w:pPr>
    </w:p>
    <w:tbl>
      <w:tblPr>
        <w:tblpPr w:leftFromText="180" w:rightFromText="180" w:vertAnchor="text" w:horzAnchor="margin" w:tblpY="18"/>
        <w:tblW w:w="5000" w:type="pct"/>
        <w:tblLook w:val="04A0" w:firstRow="1" w:lastRow="0" w:firstColumn="1" w:lastColumn="0" w:noHBand="0" w:noVBand="1"/>
      </w:tblPr>
      <w:tblGrid>
        <w:gridCol w:w="5803"/>
        <w:gridCol w:w="4050"/>
      </w:tblGrid>
      <w:tr w:rsidR="007533F2" w:rsidRPr="007533F2" w:rsidTr="007533F2">
        <w:tc>
          <w:tcPr>
            <w:tcW w:w="2945" w:type="pct"/>
          </w:tcPr>
          <w:p w:rsidR="007533F2" w:rsidRPr="007533F2" w:rsidRDefault="007533F2" w:rsidP="007533F2">
            <w:pPr>
              <w:keepNext/>
              <w:spacing w:line="240" w:lineRule="atLeast"/>
              <w:rPr>
                <w:b/>
                <w:lang w:eastAsia="en-US"/>
              </w:rPr>
            </w:pPr>
            <w:r w:rsidRPr="007533F2">
              <w:rPr>
                <w:b/>
                <w:lang w:eastAsia="en-US"/>
              </w:rPr>
              <w:t>Заказчик:</w:t>
            </w:r>
          </w:p>
          <w:p w:rsidR="007533F2" w:rsidRPr="007533F2" w:rsidRDefault="007533F2" w:rsidP="007533F2">
            <w:pPr>
              <w:keepNext/>
              <w:spacing w:line="240" w:lineRule="atLeast"/>
              <w:rPr>
                <w:b/>
                <w:lang w:eastAsia="en-US"/>
              </w:rPr>
            </w:pPr>
            <w:r w:rsidRPr="007533F2">
              <w:rPr>
                <w:b/>
                <w:lang w:eastAsia="en-US"/>
              </w:rPr>
              <w:t>ЗАО «Гринатом»</w:t>
            </w:r>
          </w:p>
          <w:p w:rsidR="007533F2" w:rsidRPr="007533F2" w:rsidRDefault="007533F2" w:rsidP="007533F2">
            <w:pPr>
              <w:keepNext/>
              <w:spacing w:line="240" w:lineRule="atLeast"/>
              <w:rPr>
                <w:b/>
                <w:lang w:eastAsia="en-US"/>
              </w:rPr>
            </w:pPr>
            <w:r w:rsidRPr="007533F2">
              <w:rPr>
                <w:b/>
                <w:lang w:eastAsia="en-US"/>
              </w:rPr>
              <w:t xml:space="preserve">Генеральный директор </w:t>
            </w:r>
          </w:p>
        </w:tc>
        <w:tc>
          <w:tcPr>
            <w:tcW w:w="2055" w:type="pct"/>
          </w:tcPr>
          <w:p w:rsidR="007533F2" w:rsidRPr="007533F2" w:rsidRDefault="007533F2" w:rsidP="007533F2">
            <w:pPr>
              <w:keepNext/>
              <w:spacing w:line="240" w:lineRule="atLeast"/>
              <w:rPr>
                <w:b/>
                <w:lang w:eastAsia="en-US"/>
              </w:rPr>
            </w:pPr>
            <w:r w:rsidRPr="007533F2">
              <w:rPr>
                <w:b/>
                <w:lang w:eastAsia="en-US"/>
              </w:rPr>
              <w:t>Исполнитель:</w:t>
            </w:r>
          </w:p>
          <w:p w:rsidR="007533F2" w:rsidRPr="007533F2" w:rsidRDefault="007533F2" w:rsidP="007533F2">
            <w:pPr>
              <w:keepNext/>
              <w:spacing w:line="240" w:lineRule="atLeast"/>
              <w:rPr>
                <w:b/>
                <w:lang w:eastAsia="en-US"/>
              </w:rPr>
            </w:pPr>
          </w:p>
        </w:tc>
      </w:tr>
      <w:tr w:rsidR="007533F2" w:rsidRPr="007533F2" w:rsidTr="007533F2">
        <w:tc>
          <w:tcPr>
            <w:tcW w:w="2945" w:type="pct"/>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w:t>
            </w:r>
            <w:r w:rsidRPr="007533F2">
              <w:rPr>
                <w:lang w:eastAsia="en-US"/>
              </w:rPr>
              <w:t>М.Ю.Ермолаев</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c>
          <w:tcPr>
            <w:tcW w:w="2055" w:type="pct"/>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w:t>
            </w:r>
            <w:r w:rsidRPr="007533F2">
              <w:rPr>
                <w:lang w:eastAsia="en-US"/>
              </w:rPr>
              <w:t>________________</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r>
    </w:tbl>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Default="007533F2" w:rsidP="007533F2">
      <w:pPr>
        <w:jc w:val="right"/>
        <w:rPr>
          <w:b/>
          <w:lang w:eastAsia="en-US"/>
        </w:rPr>
      </w:pPr>
    </w:p>
    <w:p w:rsidR="007533F2" w:rsidRPr="007533F2" w:rsidRDefault="007533F2" w:rsidP="007533F2">
      <w:pPr>
        <w:jc w:val="right"/>
        <w:rPr>
          <w:b/>
          <w:lang w:eastAsia="en-US"/>
        </w:rPr>
      </w:pPr>
      <w:r w:rsidRPr="007533F2">
        <w:rPr>
          <w:b/>
          <w:lang w:eastAsia="en-US"/>
        </w:rPr>
        <w:lastRenderedPageBreak/>
        <w:t>Приложение № 2</w:t>
      </w:r>
      <w:r w:rsidRPr="007533F2">
        <w:rPr>
          <w:b/>
          <w:lang w:eastAsia="en-US"/>
        </w:rPr>
        <w:br/>
        <w:t xml:space="preserve">к Договору № ____________ </w:t>
      </w:r>
      <w:r w:rsidRPr="007533F2">
        <w:rPr>
          <w:b/>
          <w:lang w:eastAsia="en-US"/>
        </w:rPr>
        <w:br/>
        <w:t>от « ____» _________ 20__ г.</w:t>
      </w:r>
    </w:p>
    <w:p w:rsidR="00DF608F" w:rsidRDefault="00DF608F" w:rsidP="00DF608F">
      <w:pPr>
        <w:keepNext/>
        <w:tabs>
          <w:tab w:val="left" w:pos="4065"/>
        </w:tabs>
        <w:spacing w:line="360" w:lineRule="auto"/>
        <w:jc w:val="center"/>
        <w:rPr>
          <w:b/>
          <w:lang w:eastAsia="en-US"/>
        </w:rPr>
      </w:pPr>
    </w:p>
    <w:p w:rsidR="007533F2" w:rsidRPr="007533F2" w:rsidRDefault="007533F2" w:rsidP="00DF608F">
      <w:pPr>
        <w:keepNext/>
        <w:tabs>
          <w:tab w:val="left" w:pos="4065"/>
        </w:tabs>
        <w:spacing w:line="360" w:lineRule="auto"/>
        <w:jc w:val="center"/>
        <w:rPr>
          <w:b/>
          <w:lang w:eastAsia="en-US"/>
        </w:rPr>
      </w:pPr>
      <w:r w:rsidRPr="007533F2">
        <w:rPr>
          <w:b/>
          <w:lang w:eastAsia="en-US"/>
        </w:rPr>
        <w:t>Технические требования на выполнение работ</w:t>
      </w:r>
    </w:p>
    <w:p w:rsidR="00DF608F" w:rsidRDefault="00DF608F" w:rsidP="00DF608F">
      <w:pPr>
        <w:keepNext/>
        <w:numPr>
          <w:ilvl w:val="1"/>
          <w:numId w:val="0"/>
        </w:numPr>
        <w:ind w:firstLine="340"/>
        <w:jc w:val="center"/>
        <w:rPr>
          <w:caps/>
          <w:color w:val="000000"/>
          <w:sz w:val="28"/>
        </w:rPr>
      </w:pPr>
      <w:bookmarkStart w:id="586" w:name="_Toc374615122"/>
    </w:p>
    <w:p w:rsidR="007533F2" w:rsidRDefault="007533F2" w:rsidP="00DF608F">
      <w:pPr>
        <w:keepNext/>
        <w:numPr>
          <w:ilvl w:val="1"/>
          <w:numId w:val="0"/>
        </w:numPr>
        <w:ind w:firstLine="340"/>
        <w:jc w:val="center"/>
        <w:rPr>
          <w:caps/>
          <w:color w:val="000000"/>
          <w:sz w:val="28"/>
        </w:rPr>
      </w:pPr>
      <w:r w:rsidRPr="007533F2">
        <w:rPr>
          <w:caps/>
          <w:color w:val="000000"/>
          <w:sz w:val="28"/>
        </w:rPr>
        <w:t>РАЗДЕЛ 1. НАИМЕНОВАНИЕ УСЛУГИ</w:t>
      </w:r>
      <w:bookmarkEnd w:id="586"/>
    </w:p>
    <w:p w:rsidR="00DF608F" w:rsidRPr="007533F2" w:rsidRDefault="00DF608F" w:rsidP="00DF608F">
      <w:pPr>
        <w:keepNext/>
        <w:numPr>
          <w:ilvl w:val="1"/>
          <w:numId w:val="0"/>
        </w:numPr>
        <w:ind w:firstLine="340"/>
        <w:jc w:val="center"/>
        <w:rPr>
          <w:caps/>
          <w:color w:val="000000"/>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7533F2" w:rsidRPr="007533F2" w:rsidTr="007533F2">
        <w:trPr>
          <w:trHeight w:val="319"/>
        </w:trPr>
        <w:tc>
          <w:tcPr>
            <w:tcW w:w="9639" w:type="dxa"/>
            <w:tcBorders>
              <w:top w:val="single" w:sz="4" w:space="0" w:color="auto"/>
              <w:left w:val="single" w:sz="4" w:space="0" w:color="auto"/>
              <w:right w:val="single" w:sz="4" w:space="0" w:color="auto"/>
            </w:tcBorders>
          </w:tcPr>
          <w:p w:rsidR="007533F2" w:rsidRPr="007533F2" w:rsidRDefault="007533F2" w:rsidP="00DF608F">
            <w:pPr>
              <w:rPr>
                <w:rFonts w:cs="Cambria"/>
                <w:lang w:eastAsia="en-US"/>
              </w:rPr>
            </w:pPr>
            <w:r w:rsidRPr="007533F2">
              <w:rPr>
                <w:rFonts w:cs="Cambria"/>
                <w:lang w:eastAsia="en-US"/>
              </w:rPr>
              <w:t>Проведение работ по созданию информационной системы комплексного мониторинга ИТ-инфраструктуры и услуг.</w:t>
            </w:r>
          </w:p>
        </w:tc>
      </w:tr>
    </w:tbl>
    <w:p w:rsidR="00DF608F" w:rsidRDefault="00DF608F" w:rsidP="00DF608F">
      <w:pPr>
        <w:keepNext/>
        <w:numPr>
          <w:ilvl w:val="1"/>
          <w:numId w:val="0"/>
        </w:numPr>
        <w:ind w:firstLine="340"/>
        <w:jc w:val="center"/>
        <w:rPr>
          <w:caps/>
          <w:color w:val="000000"/>
          <w:sz w:val="28"/>
        </w:rPr>
      </w:pPr>
      <w:bookmarkStart w:id="587" w:name="_Toc374615123"/>
    </w:p>
    <w:p w:rsidR="007533F2" w:rsidRDefault="007533F2" w:rsidP="00DF608F">
      <w:pPr>
        <w:keepNext/>
        <w:numPr>
          <w:ilvl w:val="1"/>
          <w:numId w:val="0"/>
        </w:numPr>
        <w:ind w:firstLine="340"/>
        <w:jc w:val="center"/>
        <w:rPr>
          <w:caps/>
          <w:color w:val="000000"/>
          <w:sz w:val="28"/>
        </w:rPr>
      </w:pPr>
      <w:r w:rsidRPr="007533F2">
        <w:rPr>
          <w:caps/>
          <w:color w:val="000000"/>
          <w:sz w:val="28"/>
        </w:rPr>
        <w:t>РАЗДЕЛ 2. ОПИСАНИЕ УСЛУГИ</w:t>
      </w:r>
      <w:bookmarkEnd w:id="587"/>
    </w:p>
    <w:p w:rsidR="00DF608F" w:rsidRPr="007533F2" w:rsidRDefault="00DF608F" w:rsidP="00DF608F">
      <w:pPr>
        <w:keepNext/>
        <w:numPr>
          <w:ilvl w:val="1"/>
          <w:numId w:val="0"/>
        </w:numPr>
        <w:ind w:firstLine="340"/>
        <w:jc w:val="center"/>
        <w:rPr>
          <w:caps/>
          <w:color w:val="000000"/>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3"/>
      </w:tblGrid>
      <w:tr w:rsidR="007533F2" w:rsidRPr="007533F2" w:rsidTr="007533F2">
        <w:trPr>
          <w:trHeight w:val="337"/>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numPr>
                <w:ilvl w:val="1"/>
                <w:numId w:val="0"/>
              </w:numPr>
              <w:ind w:firstLine="340"/>
              <w:jc w:val="center"/>
              <w:rPr>
                <w:color w:val="000000"/>
                <w:sz w:val="28"/>
              </w:rPr>
            </w:pPr>
            <w:bookmarkStart w:id="588" w:name="_Toc374615124"/>
            <w:r w:rsidRPr="007533F2">
              <w:rPr>
                <w:color w:val="000000"/>
                <w:sz w:val="28"/>
              </w:rPr>
              <w:t>Подраздел 2.1 Описание оказываемых услуг</w:t>
            </w:r>
            <w:bookmarkEnd w:id="588"/>
          </w:p>
        </w:tc>
      </w:tr>
      <w:tr w:rsidR="007533F2" w:rsidRPr="007533F2" w:rsidTr="007533F2">
        <w:trPr>
          <w:trHeight w:val="337"/>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Работы выполняются в несколько этапов:</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5"/>
              <w:gridCol w:w="9446"/>
            </w:tblGrid>
            <w:tr w:rsidR="007533F2" w:rsidRPr="000D13C6" w:rsidTr="000D13C6">
              <w:tc>
                <w:tcPr>
                  <w:tcW w:w="755" w:type="dxa"/>
                  <w:shd w:val="clear" w:color="auto" w:fill="auto"/>
                </w:tcPr>
                <w:p w:rsidR="007533F2" w:rsidRPr="000D13C6" w:rsidRDefault="007533F2" w:rsidP="000D13C6">
                  <w:pPr>
                    <w:keepLines/>
                    <w:autoSpaceDE w:val="0"/>
                    <w:autoSpaceDN w:val="0"/>
                    <w:adjustRightInd w:val="0"/>
                    <w:spacing w:before="120" w:after="120"/>
                    <w:jc w:val="center"/>
                    <w:rPr>
                      <w:b/>
                      <w:color w:val="000000"/>
                      <w:lang w:eastAsia="en-US"/>
                    </w:rPr>
                  </w:pPr>
                  <w:r w:rsidRPr="000D13C6">
                    <w:rPr>
                      <w:b/>
                      <w:color w:val="000000"/>
                      <w:lang w:eastAsia="en-US"/>
                    </w:rPr>
                    <w:t>Этап</w:t>
                  </w:r>
                </w:p>
              </w:tc>
              <w:tc>
                <w:tcPr>
                  <w:tcW w:w="9446" w:type="dxa"/>
                  <w:shd w:val="clear" w:color="auto" w:fill="auto"/>
                </w:tcPr>
                <w:p w:rsidR="007533F2" w:rsidRPr="000D13C6" w:rsidRDefault="007533F2" w:rsidP="000D13C6">
                  <w:pPr>
                    <w:keepLines/>
                    <w:autoSpaceDE w:val="0"/>
                    <w:autoSpaceDN w:val="0"/>
                    <w:adjustRightInd w:val="0"/>
                    <w:spacing w:before="120" w:after="120"/>
                    <w:jc w:val="center"/>
                    <w:rPr>
                      <w:b/>
                      <w:color w:val="000000"/>
                      <w:lang w:eastAsia="en-US"/>
                    </w:rPr>
                  </w:pPr>
                  <w:r w:rsidRPr="000D13C6">
                    <w:rPr>
                      <w:b/>
                      <w:color w:val="000000"/>
                      <w:lang w:eastAsia="en-US"/>
                    </w:rPr>
                    <w:t xml:space="preserve">Название </w:t>
                  </w:r>
                  <w:r w:rsidRPr="000D13C6">
                    <w:rPr>
                      <w:b/>
                      <w:color w:val="000000"/>
                      <w:lang w:eastAsia="en-US"/>
                    </w:rPr>
                    <w:cr/>
                    <w:t>тапа</w:t>
                  </w:r>
                </w:p>
              </w:tc>
            </w:tr>
            <w:tr w:rsidR="007533F2" w:rsidRPr="000D13C6" w:rsidTr="000D13C6">
              <w:tc>
                <w:tcPr>
                  <w:tcW w:w="755" w:type="dxa"/>
                  <w:shd w:val="clear" w:color="auto" w:fill="auto"/>
                </w:tcPr>
                <w:p w:rsidR="007533F2" w:rsidRPr="000D13C6" w:rsidRDefault="007533F2" w:rsidP="000D13C6">
                  <w:pPr>
                    <w:keepLines/>
                    <w:autoSpaceDE w:val="0"/>
                    <w:autoSpaceDN w:val="0"/>
                    <w:adjustRightInd w:val="0"/>
                    <w:jc w:val="center"/>
                    <w:rPr>
                      <w:color w:val="000000"/>
                      <w:lang w:eastAsia="en-US"/>
                    </w:rPr>
                  </w:pPr>
                  <w:r w:rsidRPr="000D13C6">
                    <w:rPr>
                      <w:color w:val="000000"/>
                      <w:lang w:eastAsia="en-US"/>
                    </w:rPr>
                    <w:t>1</w:t>
                  </w:r>
                </w:p>
              </w:tc>
              <w:tc>
                <w:tcPr>
                  <w:tcW w:w="9446" w:type="dxa"/>
                  <w:shd w:val="clear" w:color="auto" w:fill="auto"/>
                </w:tcPr>
                <w:p w:rsidR="007533F2" w:rsidRPr="000D13C6" w:rsidRDefault="007533F2" w:rsidP="000D13C6">
                  <w:pPr>
                    <w:keepLines/>
                    <w:autoSpaceDE w:val="0"/>
                    <w:autoSpaceDN w:val="0"/>
                    <w:adjustRightInd w:val="0"/>
                    <w:rPr>
                      <w:color w:val="000000"/>
                      <w:lang w:eastAsia="en-US"/>
                    </w:rPr>
                  </w:pPr>
                  <w:r w:rsidRPr="000D13C6">
                    <w:rPr>
                      <w:color w:val="000000"/>
                      <w:lang w:eastAsia="en-US"/>
                    </w:rPr>
                    <w:t>Разработка технического задания</w:t>
                  </w:r>
                </w:p>
              </w:tc>
            </w:tr>
            <w:tr w:rsidR="007533F2" w:rsidRPr="000D13C6" w:rsidTr="000D13C6">
              <w:tc>
                <w:tcPr>
                  <w:tcW w:w="755" w:type="dxa"/>
                  <w:shd w:val="clear" w:color="auto" w:fill="auto"/>
                </w:tcPr>
                <w:p w:rsidR="007533F2" w:rsidRPr="000D13C6" w:rsidRDefault="007533F2" w:rsidP="000D13C6">
                  <w:pPr>
                    <w:keepLines/>
                    <w:autoSpaceDE w:val="0"/>
                    <w:autoSpaceDN w:val="0"/>
                    <w:adjustRightInd w:val="0"/>
                    <w:jc w:val="center"/>
                    <w:rPr>
                      <w:color w:val="000000"/>
                      <w:lang w:eastAsia="en-US"/>
                    </w:rPr>
                  </w:pPr>
                  <w:r w:rsidRPr="000D13C6">
                    <w:rPr>
                      <w:color w:val="000000"/>
                      <w:lang w:eastAsia="en-US"/>
                    </w:rPr>
                    <w:t>2</w:t>
                  </w:r>
                </w:p>
              </w:tc>
              <w:tc>
                <w:tcPr>
                  <w:tcW w:w="9446" w:type="dxa"/>
                  <w:shd w:val="clear" w:color="auto" w:fill="auto"/>
                </w:tcPr>
                <w:p w:rsidR="007533F2" w:rsidRPr="000D13C6" w:rsidRDefault="007533F2" w:rsidP="000D13C6">
                  <w:pPr>
                    <w:keepLines/>
                    <w:autoSpaceDE w:val="0"/>
                    <w:autoSpaceDN w:val="0"/>
                    <w:adjustRightInd w:val="0"/>
                    <w:rPr>
                      <w:color w:val="000000"/>
                      <w:lang w:eastAsia="en-US"/>
                    </w:rPr>
                  </w:pPr>
                  <w:r w:rsidRPr="000D13C6">
                    <w:rPr>
                      <w:color w:val="000000"/>
                      <w:lang w:eastAsia="en-US"/>
                    </w:rPr>
                    <w:t>Разработка эскизный проект</w:t>
                  </w:r>
                </w:p>
              </w:tc>
            </w:tr>
            <w:tr w:rsidR="007533F2" w:rsidRPr="000D13C6" w:rsidTr="000D13C6">
              <w:tc>
                <w:tcPr>
                  <w:tcW w:w="755" w:type="dxa"/>
                  <w:shd w:val="clear" w:color="auto" w:fill="auto"/>
                </w:tcPr>
                <w:p w:rsidR="007533F2" w:rsidRPr="000D13C6" w:rsidRDefault="007533F2" w:rsidP="000D13C6">
                  <w:pPr>
                    <w:keepLines/>
                    <w:autoSpaceDE w:val="0"/>
                    <w:autoSpaceDN w:val="0"/>
                    <w:adjustRightInd w:val="0"/>
                    <w:jc w:val="center"/>
                    <w:rPr>
                      <w:color w:val="000000"/>
                      <w:lang w:eastAsia="en-US"/>
                    </w:rPr>
                  </w:pPr>
                  <w:r w:rsidRPr="000D13C6">
                    <w:rPr>
                      <w:color w:val="000000"/>
                      <w:lang w:eastAsia="en-US"/>
                    </w:rPr>
                    <w:t>3</w:t>
                  </w:r>
                </w:p>
              </w:tc>
              <w:tc>
                <w:tcPr>
                  <w:tcW w:w="9446" w:type="dxa"/>
                  <w:shd w:val="clear" w:color="auto" w:fill="auto"/>
                </w:tcPr>
                <w:p w:rsidR="007533F2" w:rsidRPr="000D13C6" w:rsidRDefault="007533F2" w:rsidP="000D13C6">
                  <w:pPr>
                    <w:keepLines/>
                    <w:autoSpaceDE w:val="0"/>
                    <w:autoSpaceDN w:val="0"/>
                    <w:adjustRightInd w:val="0"/>
                    <w:jc w:val="both"/>
                    <w:rPr>
                      <w:color w:val="000000"/>
                      <w:lang w:eastAsia="en-US"/>
                    </w:rPr>
                  </w:pPr>
                  <w:r w:rsidRPr="000D13C6">
                    <w:rPr>
                      <w:color w:val="000000"/>
                      <w:lang w:eastAsia="en-US"/>
                    </w:rPr>
                    <w:t>Разработка технического проекта</w:t>
                  </w:r>
                </w:p>
              </w:tc>
            </w:tr>
            <w:tr w:rsidR="007533F2" w:rsidRPr="000D13C6" w:rsidTr="000D13C6">
              <w:tc>
                <w:tcPr>
                  <w:tcW w:w="755" w:type="dxa"/>
                  <w:shd w:val="clear" w:color="auto" w:fill="auto"/>
                </w:tcPr>
                <w:p w:rsidR="007533F2" w:rsidRPr="000D13C6" w:rsidRDefault="007533F2" w:rsidP="000D13C6">
                  <w:pPr>
                    <w:keepLines/>
                    <w:autoSpaceDE w:val="0"/>
                    <w:autoSpaceDN w:val="0"/>
                    <w:adjustRightInd w:val="0"/>
                    <w:jc w:val="center"/>
                    <w:rPr>
                      <w:color w:val="000000"/>
                      <w:lang w:eastAsia="en-US"/>
                    </w:rPr>
                  </w:pPr>
                  <w:r w:rsidRPr="000D13C6">
                    <w:rPr>
                      <w:color w:val="000000"/>
                      <w:lang w:eastAsia="en-US"/>
                    </w:rPr>
                    <w:t>4</w:t>
                  </w:r>
                </w:p>
              </w:tc>
              <w:tc>
                <w:tcPr>
                  <w:tcW w:w="9446" w:type="dxa"/>
                  <w:shd w:val="clear" w:color="auto" w:fill="auto"/>
                </w:tcPr>
                <w:p w:rsidR="007533F2" w:rsidRPr="000D13C6" w:rsidRDefault="007533F2" w:rsidP="000D13C6">
                  <w:pPr>
                    <w:keepLines/>
                    <w:autoSpaceDE w:val="0"/>
                    <w:autoSpaceDN w:val="0"/>
                    <w:adjustRightInd w:val="0"/>
                    <w:jc w:val="both"/>
                    <w:rPr>
                      <w:color w:val="000000"/>
                      <w:lang w:eastAsia="en-US"/>
                    </w:rPr>
                  </w:pPr>
                  <w:r w:rsidRPr="000D13C6">
                    <w:rPr>
                      <w:color w:val="000000"/>
                      <w:lang w:eastAsia="en-US"/>
                    </w:rPr>
                    <w:t>Реализация и ввод в действие</w:t>
                  </w:r>
                </w:p>
              </w:tc>
            </w:tr>
            <w:tr w:rsidR="007533F2" w:rsidRPr="000D13C6" w:rsidTr="000D13C6">
              <w:tc>
                <w:tcPr>
                  <w:tcW w:w="755" w:type="dxa"/>
                  <w:shd w:val="clear" w:color="auto" w:fill="auto"/>
                </w:tcPr>
                <w:p w:rsidR="007533F2" w:rsidRPr="000D13C6" w:rsidRDefault="007533F2" w:rsidP="000D13C6">
                  <w:pPr>
                    <w:keepLines/>
                    <w:autoSpaceDE w:val="0"/>
                    <w:autoSpaceDN w:val="0"/>
                    <w:adjustRightInd w:val="0"/>
                    <w:jc w:val="center"/>
                    <w:rPr>
                      <w:color w:val="000000"/>
                      <w:lang w:eastAsia="en-US"/>
                    </w:rPr>
                  </w:pPr>
                  <w:r w:rsidRPr="000D13C6">
                    <w:rPr>
                      <w:color w:val="000000"/>
                      <w:lang w:eastAsia="en-US"/>
                    </w:rPr>
                    <w:t>5</w:t>
                  </w:r>
                </w:p>
              </w:tc>
              <w:tc>
                <w:tcPr>
                  <w:tcW w:w="9446" w:type="dxa"/>
                  <w:shd w:val="clear" w:color="auto" w:fill="auto"/>
                </w:tcPr>
                <w:p w:rsidR="007533F2" w:rsidRPr="000D13C6" w:rsidRDefault="007533F2" w:rsidP="000D13C6">
                  <w:pPr>
                    <w:keepLines/>
                    <w:autoSpaceDE w:val="0"/>
                    <w:autoSpaceDN w:val="0"/>
                    <w:adjustRightInd w:val="0"/>
                    <w:jc w:val="both"/>
                    <w:rPr>
                      <w:color w:val="000000"/>
                      <w:lang w:eastAsia="en-US"/>
                    </w:rPr>
                  </w:pPr>
                  <w:r w:rsidRPr="000D13C6">
                    <w:rPr>
                      <w:color w:val="000000"/>
                      <w:lang w:eastAsia="en-US"/>
                    </w:rPr>
                    <w:t>Начальная поддержка промышленной эксплуатации и завершение проекта</w:t>
                  </w:r>
                </w:p>
              </w:tc>
            </w:tr>
          </w:tbl>
          <w:p w:rsidR="007533F2" w:rsidRPr="007533F2" w:rsidRDefault="007533F2" w:rsidP="007533F2">
            <w:pPr>
              <w:spacing w:after="120"/>
              <w:rPr>
                <w:rFonts w:cs="Cambria"/>
                <w:lang w:eastAsia="en-US"/>
              </w:rPr>
            </w:pPr>
            <w:r w:rsidRPr="007533F2">
              <w:rPr>
                <w:rFonts w:cs="Cambria"/>
                <w:lang w:eastAsia="en-US"/>
              </w:rPr>
              <w:t>Система создается в целях оказания централизованных ИТ-услуг Государственной корпорации по атомной энергии «Росатом» и ее дочерним зависимым обществам, в рамках функциональности системы. Работы по созданию системы выполняются по адресу: г.</w:t>
            </w:r>
            <w:r w:rsidRPr="007533F2">
              <w:rPr>
                <w:rFonts w:cs="Cambria"/>
                <w:lang w:val="en-US" w:eastAsia="en-US"/>
              </w:rPr>
              <w:t> </w:t>
            </w:r>
            <w:r w:rsidRPr="007533F2">
              <w:rPr>
                <w:rFonts w:cs="Cambria"/>
                <w:lang w:eastAsia="en-US"/>
              </w:rPr>
              <w:t>Москва, Павелецкая наб., д.</w:t>
            </w:r>
            <w:r w:rsidRPr="007533F2">
              <w:rPr>
                <w:rFonts w:cs="Cambria"/>
                <w:lang w:val="en-US" w:eastAsia="en-US"/>
              </w:rPr>
              <w:t> </w:t>
            </w:r>
            <w:r w:rsidRPr="007533F2">
              <w:rPr>
                <w:rFonts w:cs="Cambria"/>
                <w:lang w:eastAsia="en-US"/>
              </w:rPr>
              <w:t>8 стр.</w:t>
            </w:r>
            <w:r w:rsidRPr="007533F2">
              <w:rPr>
                <w:rFonts w:cs="Cambria"/>
                <w:lang w:val="en-US" w:eastAsia="en-US"/>
              </w:rPr>
              <w:t> </w:t>
            </w:r>
            <w:r w:rsidRPr="007533F2">
              <w:rPr>
                <w:rFonts w:cs="Cambria"/>
                <w:lang w:eastAsia="en-US"/>
              </w:rPr>
              <w:t>1 и г.</w:t>
            </w:r>
            <w:r w:rsidRPr="007533F2">
              <w:rPr>
                <w:rFonts w:cs="Cambria"/>
                <w:lang w:val="en-US" w:eastAsia="en-US"/>
              </w:rPr>
              <w:t> </w:t>
            </w:r>
            <w:r w:rsidRPr="007533F2">
              <w:rPr>
                <w:rFonts w:cs="Cambria"/>
                <w:lang w:eastAsia="en-US"/>
              </w:rPr>
              <w:t>Москва, Варшавское ш., д.</w:t>
            </w:r>
            <w:r w:rsidRPr="007533F2">
              <w:rPr>
                <w:rFonts w:cs="Cambria"/>
                <w:lang w:val="en-US" w:eastAsia="en-US"/>
              </w:rPr>
              <w:t> </w:t>
            </w:r>
            <w:r w:rsidRPr="007533F2">
              <w:rPr>
                <w:rFonts w:cs="Cambria"/>
                <w:lang w:eastAsia="en-US"/>
              </w:rPr>
              <w:t>126, стр.</w:t>
            </w:r>
            <w:r w:rsidRPr="007533F2">
              <w:rPr>
                <w:rFonts w:cs="Cambria"/>
                <w:lang w:val="en-US" w:eastAsia="en-US"/>
              </w:rPr>
              <w:t> </w:t>
            </w:r>
            <w:r w:rsidRPr="007533F2">
              <w:rPr>
                <w:rFonts w:cs="Cambria"/>
                <w:lang w:eastAsia="en-US"/>
              </w:rPr>
              <w:t>16. На этапе реализации и ввода системы в действие (этап 4) может потребоваться визит представителя Исполнителя на предприятия отрасли на территории РФ, для выполнения работ непосредственно на предприятии.</w:t>
            </w:r>
          </w:p>
          <w:p w:rsidR="007533F2" w:rsidRPr="007533F2" w:rsidRDefault="007533F2" w:rsidP="007533F2">
            <w:pPr>
              <w:spacing w:after="120"/>
              <w:rPr>
                <w:rFonts w:cs="Cambria"/>
                <w:lang w:eastAsia="en-US"/>
              </w:rPr>
            </w:pPr>
            <w:r w:rsidRPr="007533F2">
              <w:rPr>
                <w:rFonts w:cs="Cambria"/>
                <w:lang w:eastAsia="en-US"/>
              </w:rPr>
              <w:t>Исполнитель должен приступить к работам не позднее 10 рабочих дней после подписания договора.</w:t>
            </w:r>
          </w:p>
        </w:tc>
      </w:tr>
      <w:tr w:rsidR="007533F2" w:rsidRPr="007533F2" w:rsidTr="007533F2">
        <w:trPr>
          <w:trHeight w:val="337"/>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numPr>
                <w:ilvl w:val="1"/>
                <w:numId w:val="0"/>
              </w:numPr>
              <w:ind w:firstLine="340"/>
              <w:jc w:val="center"/>
              <w:rPr>
                <w:color w:val="000000"/>
                <w:sz w:val="28"/>
              </w:rPr>
            </w:pPr>
            <w:bookmarkStart w:id="589" w:name="_Toc374615125"/>
            <w:r w:rsidRPr="007533F2">
              <w:rPr>
                <w:color w:val="000000"/>
                <w:sz w:val="28"/>
              </w:rPr>
              <w:t>Подраздел 2.</w:t>
            </w:r>
            <w:r w:rsidRPr="007533F2">
              <w:rPr>
                <w:color w:val="000000"/>
                <w:sz w:val="28"/>
                <w:lang w:val="en-US"/>
              </w:rPr>
              <w:t>2</w:t>
            </w:r>
            <w:r w:rsidRPr="007533F2">
              <w:rPr>
                <w:color w:val="000000"/>
                <w:sz w:val="28"/>
              </w:rPr>
              <w:t xml:space="preserve"> Описание оказываемых услуг</w:t>
            </w:r>
            <w:bookmarkEnd w:id="589"/>
          </w:p>
        </w:tc>
      </w:tr>
      <w:tr w:rsidR="007533F2" w:rsidRPr="007533F2" w:rsidTr="007533F2">
        <w:trPr>
          <w:trHeight w:val="425"/>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В таблице 1 приведен перечень этапов, состав работ по этапам, сроки реализации этапов и некоторых критичных работ.</w:t>
            </w:r>
          </w:p>
          <w:p w:rsidR="007533F2" w:rsidRPr="007533F2" w:rsidRDefault="007533F2" w:rsidP="007533F2">
            <w:pPr>
              <w:keepNext/>
              <w:numPr>
                <w:ilvl w:val="1"/>
                <w:numId w:val="0"/>
              </w:numPr>
              <w:spacing w:before="120" w:after="120"/>
              <w:ind w:firstLine="340"/>
              <w:jc w:val="both"/>
              <w:rPr>
                <w:b/>
                <w:bCs/>
                <w:sz w:val="22"/>
                <w:szCs w:val="18"/>
              </w:rPr>
            </w:pPr>
            <w:bookmarkStart w:id="590" w:name="_Ref372627476"/>
            <w:r w:rsidRPr="007533F2">
              <w:rPr>
                <w:b/>
                <w:bCs/>
                <w:sz w:val="22"/>
                <w:szCs w:val="18"/>
              </w:rPr>
              <w:t xml:space="preserve">Таблица </w:t>
            </w:r>
            <w:r w:rsidRPr="007533F2">
              <w:rPr>
                <w:b/>
                <w:bCs/>
                <w:sz w:val="22"/>
                <w:szCs w:val="18"/>
              </w:rPr>
              <w:fldChar w:fldCharType="begin"/>
            </w:r>
            <w:r w:rsidRPr="007533F2">
              <w:rPr>
                <w:b/>
                <w:bCs/>
                <w:sz w:val="22"/>
                <w:szCs w:val="18"/>
              </w:rPr>
              <w:instrText xml:space="preserve"> SEQ Таблица \* ARABIC </w:instrText>
            </w:r>
            <w:r w:rsidRPr="007533F2">
              <w:rPr>
                <w:b/>
                <w:bCs/>
                <w:sz w:val="22"/>
                <w:szCs w:val="18"/>
              </w:rPr>
              <w:fldChar w:fldCharType="separate"/>
            </w:r>
            <w:r w:rsidR="00325C76">
              <w:rPr>
                <w:b/>
                <w:bCs/>
                <w:noProof/>
                <w:sz w:val="22"/>
                <w:szCs w:val="18"/>
              </w:rPr>
              <w:t>1</w:t>
            </w:r>
            <w:r w:rsidRPr="007533F2">
              <w:rPr>
                <w:b/>
                <w:bCs/>
                <w:noProof/>
                <w:sz w:val="22"/>
                <w:szCs w:val="18"/>
              </w:rPr>
              <w:fldChar w:fldCharType="end"/>
            </w:r>
            <w:bookmarkEnd w:id="590"/>
            <w:r w:rsidRPr="007533F2">
              <w:rPr>
                <w:b/>
                <w:bCs/>
                <w:sz w:val="22"/>
                <w:szCs w:val="18"/>
              </w:rPr>
              <w:t xml:space="preserve"> Состав и содержание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4907"/>
              <w:gridCol w:w="2483"/>
              <w:gridCol w:w="1600"/>
            </w:tblGrid>
            <w:tr w:rsidR="007533F2" w:rsidRPr="000D13C6" w:rsidTr="000D13C6">
              <w:tc>
                <w:tcPr>
                  <w:tcW w:w="619" w:type="dxa"/>
                  <w:shd w:val="clear" w:color="auto" w:fill="BFBFBF"/>
                  <w:vAlign w:val="center"/>
                </w:tcPr>
                <w:p w:rsidR="007533F2" w:rsidRPr="000D13C6" w:rsidRDefault="007533F2" w:rsidP="000D13C6">
                  <w:pPr>
                    <w:spacing w:before="120" w:after="120"/>
                    <w:jc w:val="center"/>
                    <w:rPr>
                      <w:b/>
                      <w:bCs/>
                      <w:szCs w:val="28"/>
                    </w:rPr>
                  </w:pPr>
                  <w:r w:rsidRPr="000D13C6">
                    <w:rPr>
                      <w:b/>
                      <w:bCs/>
                      <w:szCs w:val="28"/>
                    </w:rPr>
                    <w:t>№</w:t>
                  </w:r>
                </w:p>
              </w:tc>
              <w:tc>
                <w:tcPr>
                  <w:tcW w:w="4763" w:type="dxa"/>
                  <w:shd w:val="clear" w:color="auto" w:fill="BFBFBF"/>
                  <w:vAlign w:val="center"/>
                </w:tcPr>
                <w:p w:rsidR="007533F2" w:rsidRPr="000D13C6" w:rsidRDefault="007533F2" w:rsidP="000D13C6">
                  <w:pPr>
                    <w:spacing w:before="120" w:after="120"/>
                    <w:jc w:val="center"/>
                    <w:rPr>
                      <w:b/>
                      <w:bCs/>
                      <w:szCs w:val="28"/>
                    </w:rPr>
                  </w:pPr>
                  <w:r w:rsidRPr="000D13C6">
                    <w:rPr>
                      <w:b/>
                      <w:bCs/>
                      <w:szCs w:val="28"/>
                    </w:rPr>
                    <w:t>Наименование этапов и работ</w:t>
                  </w:r>
                </w:p>
              </w:tc>
              <w:tc>
                <w:tcPr>
                  <w:tcW w:w="2410" w:type="dxa"/>
                  <w:shd w:val="clear" w:color="auto" w:fill="BFBFBF"/>
                </w:tcPr>
                <w:p w:rsidR="007533F2" w:rsidRPr="000D13C6" w:rsidRDefault="007533F2" w:rsidP="000D13C6">
                  <w:pPr>
                    <w:spacing w:before="120" w:after="120"/>
                    <w:jc w:val="center"/>
                    <w:rPr>
                      <w:b/>
                      <w:bCs/>
                      <w:szCs w:val="28"/>
                    </w:rPr>
                  </w:pPr>
                  <w:r w:rsidRPr="000D13C6">
                    <w:rPr>
                      <w:b/>
                      <w:bCs/>
                      <w:szCs w:val="28"/>
                    </w:rPr>
                    <w:t>Начало этапа или работы</w:t>
                  </w:r>
                </w:p>
              </w:tc>
              <w:tc>
                <w:tcPr>
                  <w:tcW w:w="1553" w:type="dxa"/>
                  <w:shd w:val="clear" w:color="auto" w:fill="BFBFBF"/>
                  <w:vAlign w:val="center"/>
                </w:tcPr>
                <w:p w:rsidR="007533F2" w:rsidRPr="000D13C6" w:rsidRDefault="007533F2" w:rsidP="000D13C6">
                  <w:pPr>
                    <w:spacing w:before="120" w:after="120"/>
                    <w:jc w:val="center"/>
                    <w:rPr>
                      <w:b/>
                      <w:bCs/>
                      <w:spacing w:val="-12"/>
                      <w:szCs w:val="28"/>
                    </w:rPr>
                  </w:pPr>
                  <w:r w:rsidRPr="000D13C6">
                    <w:rPr>
                      <w:b/>
                      <w:bCs/>
                      <w:spacing w:val="-12"/>
                      <w:szCs w:val="28"/>
                    </w:rPr>
                    <w:t>Длительность этапа или работы</w:t>
                  </w:r>
                </w:p>
              </w:tc>
            </w:tr>
            <w:tr w:rsidR="007533F2" w:rsidRPr="000D13C6" w:rsidTr="000D13C6">
              <w:tc>
                <w:tcPr>
                  <w:tcW w:w="619" w:type="dxa"/>
                  <w:shd w:val="clear" w:color="auto" w:fill="D9D9D9"/>
                </w:tcPr>
                <w:p w:rsidR="007533F2" w:rsidRPr="000D13C6" w:rsidRDefault="007533F2" w:rsidP="00955780">
                  <w:pPr>
                    <w:numPr>
                      <w:ilvl w:val="0"/>
                      <w:numId w:val="151"/>
                    </w:numPr>
                    <w:spacing w:before="120" w:after="120"/>
                    <w:rPr>
                      <w:b/>
                      <w:bCs/>
                      <w:szCs w:val="28"/>
                    </w:rPr>
                  </w:pPr>
                </w:p>
              </w:tc>
              <w:tc>
                <w:tcPr>
                  <w:tcW w:w="4763" w:type="dxa"/>
                  <w:shd w:val="clear" w:color="auto" w:fill="D9D9D9"/>
                </w:tcPr>
                <w:p w:rsidR="007533F2" w:rsidRPr="000D13C6" w:rsidRDefault="007533F2" w:rsidP="000D13C6">
                  <w:pPr>
                    <w:spacing w:before="120" w:after="120"/>
                    <w:rPr>
                      <w:b/>
                      <w:bCs/>
                      <w:szCs w:val="28"/>
                    </w:rPr>
                  </w:pPr>
                  <w:r w:rsidRPr="000D13C6">
                    <w:rPr>
                      <w:b/>
                      <w:bCs/>
                      <w:szCs w:val="28"/>
                    </w:rPr>
                    <w:t>Разработка технического задания</w:t>
                  </w:r>
                </w:p>
              </w:tc>
              <w:tc>
                <w:tcPr>
                  <w:tcW w:w="2410" w:type="dxa"/>
                  <w:shd w:val="clear" w:color="auto" w:fill="D9D9D9"/>
                </w:tcPr>
                <w:p w:rsidR="007533F2" w:rsidRPr="000D13C6" w:rsidRDefault="007533F2" w:rsidP="000D13C6">
                  <w:pPr>
                    <w:spacing w:before="120" w:after="120"/>
                    <w:rPr>
                      <w:b/>
                      <w:bCs/>
                      <w:szCs w:val="28"/>
                    </w:rPr>
                  </w:pPr>
                  <w:r w:rsidRPr="000D13C6">
                    <w:rPr>
                      <w:b/>
                      <w:bCs/>
                      <w:szCs w:val="28"/>
                    </w:rPr>
                    <w:t>Не позднее 10 рабочих дней после подписания договора</w:t>
                  </w:r>
                </w:p>
              </w:tc>
              <w:tc>
                <w:tcPr>
                  <w:tcW w:w="1553" w:type="dxa"/>
                  <w:shd w:val="clear" w:color="auto" w:fill="D9D9D9"/>
                </w:tcPr>
                <w:p w:rsidR="007533F2" w:rsidRPr="000D13C6" w:rsidRDefault="007533F2" w:rsidP="000D13C6">
                  <w:pPr>
                    <w:spacing w:before="120" w:after="120"/>
                    <w:rPr>
                      <w:b/>
                      <w:bCs/>
                      <w:szCs w:val="28"/>
                    </w:rPr>
                  </w:pPr>
                  <w:r w:rsidRPr="000D13C6">
                    <w:rPr>
                      <w:b/>
                      <w:bCs/>
                      <w:szCs w:val="28"/>
                    </w:rPr>
                    <w:t>Не более 1 месяца</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
                      <w:bCs/>
                      <w:szCs w:val="28"/>
                    </w:rPr>
                  </w:pPr>
                </w:p>
              </w:tc>
              <w:tc>
                <w:tcPr>
                  <w:tcW w:w="4763" w:type="dxa"/>
                  <w:shd w:val="clear" w:color="auto" w:fill="auto"/>
                </w:tcPr>
                <w:p w:rsidR="007533F2" w:rsidRPr="000D13C6" w:rsidRDefault="007533F2" w:rsidP="000D13C6">
                  <w:pPr>
                    <w:keepLines/>
                    <w:rPr>
                      <w:color w:val="000000"/>
                      <w:lang w:eastAsia="x-none"/>
                    </w:rPr>
                  </w:pPr>
                  <w:r w:rsidRPr="000D13C6">
                    <w:rPr>
                      <w:color w:val="000000"/>
                      <w:lang w:val="x-none" w:eastAsia="x-none"/>
                    </w:rPr>
                    <w:t>Разработка и согласование технического задания на создание СКМ</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D9D9D9"/>
                </w:tcPr>
                <w:p w:rsidR="007533F2" w:rsidRPr="000D13C6" w:rsidRDefault="007533F2" w:rsidP="00955780">
                  <w:pPr>
                    <w:numPr>
                      <w:ilvl w:val="0"/>
                      <w:numId w:val="151"/>
                    </w:numPr>
                    <w:spacing w:before="120" w:after="120"/>
                    <w:ind w:left="0" w:firstLine="0"/>
                    <w:rPr>
                      <w:b/>
                      <w:bCs/>
                      <w:szCs w:val="28"/>
                    </w:rPr>
                  </w:pPr>
                </w:p>
              </w:tc>
              <w:tc>
                <w:tcPr>
                  <w:tcW w:w="4763" w:type="dxa"/>
                  <w:shd w:val="clear" w:color="auto" w:fill="D9D9D9"/>
                </w:tcPr>
                <w:p w:rsidR="007533F2" w:rsidRPr="000D13C6" w:rsidRDefault="007533F2" w:rsidP="000D13C6">
                  <w:pPr>
                    <w:spacing w:before="120" w:after="120"/>
                    <w:rPr>
                      <w:b/>
                      <w:bCs/>
                      <w:szCs w:val="28"/>
                    </w:rPr>
                  </w:pPr>
                  <w:r w:rsidRPr="000D13C6">
                    <w:rPr>
                      <w:b/>
                      <w:bCs/>
                      <w:szCs w:val="28"/>
                    </w:rPr>
                    <w:t>Разработка эскизного проекта</w:t>
                  </w:r>
                </w:p>
              </w:tc>
              <w:tc>
                <w:tcPr>
                  <w:tcW w:w="2410" w:type="dxa"/>
                  <w:shd w:val="clear" w:color="auto" w:fill="D9D9D9"/>
                </w:tcPr>
                <w:p w:rsidR="007533F2" w:rsidRPr="000D13C6" w:rsidRDefault="007533F2" w:rsidP="000D13C6">
                  <w:pPr>
                    <w:spacing w:before="120" w:after="120"/>
                    <w:rPr>
                      <w:b/>
                      <w:bCs/>
                      <w:szCs w:val="28"/>
                    </w:rPr>
                  </w:pPr>
                  <w:r w:rsidRPr="000D13C6">
                    <w:rPr>
                      <w:b/>
                      <w:bCs/>
                      <w:szCs w:val="28"/>
                    </w:rPr>
                    <w:t xml:space="preserve">Не позднее 5 </w:t>
                  </w:r>
                  <w:r w:rsidRPr="000D13C6">
                    <w:rPr>
                      <w:b/>
                      <w:bCs/>
                      <w:szCs w:val="28"/>
                    </w:rPr>
                    <w:lastRenderedPageBreak/>
                    <w:t>рабочих дней после окончания предыдущего этапа</w:t>
                  </w:r>
                </w:p>
              </w:tc>
              <w:tc>
                <w:tcPr>
                  <w:tcW w:w="1553" w:type="dxa"/>
                  <w:shd w:val="clear" w:color="auto" w:fill="D9D9D9"/>
                </w:tcPr>
                <w:p w:rsidR="007533F2" w:rsidRPr="000D13C6" w:rsidRDefault="007533F2" w:rsidP="000D13C6">
                  <w:pPr>
                    <w:spacing w:before="120" w:after="120"/>
                    <w:rPr>
                      <w:b/>
                      <w:bCs/>
                      <w:szCs w:val="28"/>
                    </w:rPr>
                  </w:pPr>
                  <w:r w:rsidRPr="000D13C6">
                    <w:rPr>
                      <w:b/>
                      <w:bCs/>
                      <w:szCs w:val="28"/>
                    </w:rPr>
                    <w:lastRenderedPageBreak/>
                    <w:t xml:space="preserve">Не более 2 </w:t>
                  </w:r>
                  <w:r w:rsidRPr="000D13C6">
                    <w:rPr>
                      <w:b/>
                      <w:bCs/>
                      <w:szCs w:val="28"/>
                    </w:rPr>
                    <w:lastRenderedPageBreak/>
                    <w:t>месяцев</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eastAsia="x-none"/>
                    </w:rPr>
                  </w:pPr>
                  <w:r w:rsidRPr="000D13C6">
                    <w:rPr>
                      <w:color w:val="000000"/>
                      <w:lang w:val="x-none" w:eastAsia="x-none"/>
                    </w:rPr>
                    <w:t>Разработка и согласование эскизов проектных решений по интеграции СКМ</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eastAsia="x-none"/>
                    </w:rPr>
                  </w:pPr>
                  <w:r w:rsidRPr="000D13C6">
                    <w:rPr>
                      <w:color w:val="000000"/>
                      <w:lang w:eastAsia="x-none"/>
                    </w:rPr>
                    <w:t>Разработка и согласование документа «</w:t>
                  </w:r>
                  <w:r w:rsidRPr="000D13C6">
                    <w:rPr>
                      <w:color w:val="000000"/>
                      <w:lang w:val="x-none" w:eastAsia="x-none"/>
                    </w:rPr>
                    <w:t xml:space="preserve">Анализ степени конфиденциальности сведений, </w:t>
                  </w:r>
                  <w:r w:rsidRPr="000D13C6">
                    <w:rPr>
                      <w:color w:val="000000"/>
                      <w:lang w:eastAsia="x-none"/>
                    </w:rPr>
                    <w:t>предназначенных</w:t>
                  </w:r>
                  <w:r w:rsidRPr="000D13C6">
                    <w:rPr>
                      <w:color w:val="000000"/>
                      <w:lang w:val="x-none" w:eastAsia="x-none"/>
                    </w:rPr>
                    <w:t xml:space="preserve"> для обработки в СКМ</w:t>
                  </w:r>
                  <w:r w:rsidRPr="000D13C6">
                    <w:rPr>
                      <w:color w:val="000000"/>
                      <w:lang w:eastAsia="x-none"/>
                    </w:rPr>
                    <w:t>»</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tcBorders>
                    <w:bottom w:val="single" w:sz="4" w:space="0" w:color="auto"/>
                  </w:tcBorders>
                  <w:shd w:val="clear" w:color="auto" w:fill="auto"/>
                </w:tcPr>
                <w:p w:rsidR="007533F2" w:rsidRPr="000D13C6" w:rsidRDefault="007533F2" w:rsidP="00955780">
                  <w:pPr>
                    <w:numPr>
                      <w:ilvl w:val="1"/>
                      <w:numId w:val="151"/>
                    </w:numPr>
                    <w:ind w:firstLine="0"/>
                    <w:rPr>
                      <w:bCs/>
                      <w:szCs w:val="28"/>
                    </w:rPr>
                  </w:pPr>
                </w:p>
              </w:tc>
              <w:tc>
                <w:tcPr>
                  <w:tcW w:w="4763" w:type="dxa"/>
                  <w:tcBorders>
                    <w:bottom w:val="single" w:sz="4" w:space="0" w:color="auto"/>
                  </w:tcBorders>
                  <w:shd w:val="clear" w:color="auto" w:fill="auto"/>
                </w:tcPr>
                <w:p w:rsidR="007533F2" w:rsidRPr="000D13C6" w:rsidRDefault="007533F2" w:rsidP="000D13C6">
                  <w:pPr>
                    <w:keepLines/>
                    <w:rPr>
                      <w:color w:val="000000"/>
                      <w:lang w:eastAsia="x-none"/>
                    </w:rPr>
                  </w:pPr>
                  <w:r w:rsidRPr="000D13C6">
                    <w:rPr>
                      <w:color w:val="000000"/>
                      <w:lang w:eastAsia="x-none"/>
                    </w:rPr>
                    <w:t>Разработка и утверждение документа «</w:t>
                  </w:r>
                  <w:r w:rsidRPr="000D13C6">
                    <w:rPr>
                      <w:color w:val="000000"/>
                      <w:lang w:val="x-none" w:eastAsia="x-none"/>
                    </w:rPr>
                    <w:t>Акт классификации Системы комплексного мониторинга ИТ-инфраструктуры и услуг</w:t>
                  </w:r>
                  <w:r w:rsidRPr="000D13C6">
                    <w:rPr>
                      <w:color w:val="000000"/>
                      <w:lang w:eastAsia="x-none"/>
                    </w:rPr>
                    <w:t>»</w:t>
                  </w:r>
                </w:p>
              </w:tc>
              <w:tc>
                <w:tcPr>
                  <w:tcW w:w="2410" w:type="dxa"/>
                  <w:tcBorders>
                    <w:bottom w:val="single" w:sz="4" w:space="0" w:color="auto"/>
                  </w:tcBorders>
                  <w:shd w:val="clear" w:color="auto" w:fill="auto"/>
                </w:tcPr>
                <w:p w:rsidR="007533F2" w:rsidRPr="000D13C6" w:rsidRDefault="007533F2" w:rsidP="000D13C6">
                  <w:pPr>
                    <w:spacing w:before="120" w:after="120"/>
                    <w:jc w:val="center"/>
                    <w:rPr>
                      <w:b/>
                      <w:bCs/>
                      <w:szCs w:val="28"/>
                    </w:rPr>
                  </w:pPr>
                </w:p>
              </w:tc>
              <w:tc>
                <w:tcPr>
                  <w:tcW w:w="1553" w:type="dxa"/>
                  <w:tcBorders>
                    <w:bottom w:val="single" w:sz="4" w:space="0" w:color="auto"/>
                  </w:tcBorders>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D9D9D9"/>
                </w:tcPr>
                <w:p w:rsidR="007533F2" w:rsidRPr="000D13C6" w:rsidRDefault="007533F2" w:rsidP="00955780">
                  <w:pPr>
                    <w:numPr>
                      <w:ilvl w:val="0"/>
                      <w:numId w:val="151"/>
                    </w:numPr>
                    <w:spacing w:before="120" w:after="120"/>
                    <w:ind w:left="0" w:firstLine="0"/>
                    <w:rPr>
                      <w:b/>
                      <w:bCs/>
                      <w:szCs w:val="28"/>
                    </w:rPr>
                  </w:pPr>
                </w:p>
              </w:tc>
              <w:tc>
                <w:tcPr>
                  <w:tcW w:w="4763" w:type="dxa"/>
                  <w:shd w:val="clear" w:color="auto" w:fill="D9D9D9"/>
                </w:tcPr>
                <w:p w:rsidR="007533F2" w:rsidRPr="000D13C6" w:rsidRDefault="007533F2" w:rsidP="000D13C6">
                  <w:pPr>
                    <w:spacing w:before="120" w:after="120"/>
                    <w:rPr>
                      <w:b/>
                      <w:bCs/>
                      <w:szCs w:val="28"/>
                    </w:rPr>
                  </w:pPr>
                  <w:r w:rsidRPr="000D13C6">
                    <w:rPr>
                      <w:b/>
                      <w:bCs/>
                      <w:szCs w:val="28"/>
                    </w:rPr>
                    <w:t>Разработка технического проекта</w:t>
                  </w:r>
                </w:p>
              </w:tc>
              <w:tc>
                <w:tcPr>
                  <w:tcW w:w="2410" w:type="dxa"/>
                  <w:shd w:val="clear" w:color="auto" w:fill="D9D9D9"/>
                </w:tcPr>
                <w:p w:rsidR="007533F2" w:rsidRPr="000D13C6" w:rsidRDefault="007533F2" w:rsidP="000D13C6">
                  <w:pPr>
                    <w:spacing w:before="120" w:after="120"/>
                    <w:rPr>
                      <w:b/>
                      <w:bCs/>
                      <w:szCs w:val="28"/>
                    </w:rPr>
                  </w:pPr>
                  <w:r w:rsidRPr="000D13C6">
                    <w:rPr>
                      <w:b/>
                      <w:bCs/>
                      <w:szCs w:val="28"/>
                    </w:rPr>
                    <w:t>Не позднее 5 рабочих дней после окончания предыдущего этапа</w:t>
                  </w:r>
                </w:p>
              </w:tc>
              <w:tc>
                <w:tcPr>
                  <w:tcW w:w="1553" w:type="dxa"/>
                  <w:shd w:val="clear" w:color="auto" w:fill="D9D9D9"/>
                </w:tcPr>
                <w:p w:rsidR="007533F2" w:rsidRPr="000D13C6" w:rsidRDefault="007533F2" w:rsidP="000D13C6">
                  <w:pPr>
                    <w:spacing w:before="120" w:after="120"/>
                    <w:rPr>
                      <w:b/>
                      <w:bCs/>
                      <w:szCs w:val="28"/>
                    </w:rPr>
                  </w:pPr>
                  <w:r w:rsidRPr="000D13C6">
                    <w:rPr>
                      <w:b/>
                      <w:bCs/>
                      <w:szCs w:val="28"/>
                    </w:rPr>
                    <w:t>Не более 2 месяцев</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val="x-none" w:eastAsia="x-none"/>
                    </w:rPr>
                  </w:pPr>
                  <w:r w:rsidRPr="000D13C6">
                    <w:rPr>
                      <w:color w:val="000000"/>
                      <w:lang w:val="x-none" w:eastAsia="x-none"/>
                    </w:rPr>
                    <w:t>Разработка и согласование проектных решений по интеграции СКМ со смежными системами</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eastAsia="x-none"/>
                    </w:rPr>
                  </w:pPr>
                  <w:r w:rsidRPr="000D13C6">
                    <w:rPr>
                      <w:color w:val="000000"/>
                      <w:lang w:val="x-none" w:eastAsia="x-none"/>
                    </w:rPr>
                    <w:t>Разработка и согласование описания программного обеспечения</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eastAsia="x-none"/>
                    </w:rPr>
                  </w:pPr>
                  <w:r w:rsidRPr="000D13C6">
                    <w:rPr>
                      <w:color w:val="000000"/>
                      <w:lang w:val="x-none" w:eastAsia="x-none"/>
                    </w:rPr>
                    <w:t>Разработка и согласование описания информационного обеспечения системы</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val="x-none" w:eastAsia="x-none"/>
                    </w:rPr>
                  </w:pPr>
                  <w:r w:rsidRPr="000D13C6">
                    <w:rPr>
                      <w:color w:val="000000"/>
                      <w:lang w:val="x-none" w:eastAsia="x-none"/>
                    </w:rPr>
                    <w:t>Разработка и согласование описания комплекса технических средств</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eastAsia="x-none"/>
                    </w:rPr>
                  </w:pPr>
                  <w:r w:rsidRPr="000D13C6">
                    <w:rPr>
                      <w:color w:val="000000"/>
                      <w:lang w:val="x-none" w:eastAsia="x-none"/>
                    </w:rPr>
                    <w:t xml:space="preserve">Разработка модели </w:t>
                  </w:r>
                  <w:r w:rsidRPr="000D13C6">
                    <w:rPr>
                      <w:color w:val="000000"/>
                      <w:lang w:eastAsia="x-none"/>
                    </w:rPr>
                    <w:t xml:space="preserve">нарушителя и модели </w:t>
                  </w:r>
                  <w:r w:rsidRPr="000D13C6">
                    <w:rPr>
                      <w:color w:val="000000"/>
                      <w:lang w:val="x-none" w:eastAsia="x-none"/>
                    </w:rPr>
                    <w:t xml:space="preserve">угроз </w:t>
                  </w:r>
                  <w:r w:rsidRPr="000D13C6">
                    <w:rPr>
                      <w:color w:val="000000"/>
                      <w:lang w:eastAsia="x-none"/>
                    </w:rPr>
                    <w:t>безопасности информации</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eastAsia="x-none"/>
                    </w:rPr>
                  </w:pPr>
                  <w:r w:rsidRPr="000D13C6">
                    <w:rPr>
                      <w:color w:val="000000"/>
                      <w:lang w:eastAsia="x-none"/>
                    </w:rPr>
                    <w:t>Разработка и согласование пояснительной записки к техническому проекту</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D9D9D9"/>
                </w:tcPr>
                <w:p w:rsidR="007533F2" w:rsidRPr="000D13C6" w:rsidRDefault="007533F2" w:rsidP="00955780">
                  <w:pPr>
                    <w:numPr>
                      <w:ilvl w:val="0"/>
                      <w:numId w:val="151"/>
                    </w:numPr>
                    <w:spacing w:before="120" w:after="120"/>
                    <w:ind w:left="0" w:firstLine="0"/>
                    <w:rPr>
                      <w:b/>
                      <w:bCs/>
                      <w:szCs w:val="28"/>
                    </w:rPr>
                  </w:pPr>
                </w:p>
              </w:tc>
              <w:tc>
                <w:tcPr>
                  <w:tcW w:w="4763" w:type="dxa"/>
                  <w:shd w:val="clear" w:color="auto" w:fill="D9D9D9"/>
                </w:tcPr>
                <w:p w:rsidR="007533F2" w:rsidRPr="000D13C6" w:rsidRDefault="007533F2" w:rsidP="000D13C6">
                  <w:pPr>
                    <w:spacing w:before="120" w:after="120"/>
                    <w:rPr>
                      <w:b/>
                      <w:bCs/>
                      <w:szCs w:val="28"/>
                    </w:rPr>
                  </w:pPr>
                  <w:r w:rsidRPr="000D13C6">
                    <w:rPr>
                      <w:b/>
                      <w:bCs/>
                      <w:szCs w:val="28"/>
                    </w:rPr>
                    <w:t>Реализация и ввод в действие</w:t>
                  </w:r>
                </w:p>
              </w:tc>
              <w:tc>
                <w:tcPr>
                  <w:tcW w:w="2410" w:type="dxa"/>
                  <w:shd w:val="clear" w:color="auto" w:fill="D9D9D9"/>
                </w:tcPr>
                <w:p w:rsidR="007533F2" w:rsidRPr="000D13C6" w:rsidRDefault="007533F2" w:rsidP="000D13C6">
                  <w:pPr>
                    <w:spacing w:before="120" w:after="120"/>
                    <w:rPr>
                      <w:b/>
                      <w:bCs/>
                      <w:szCs w:val="28"/>
                    </w:rPr>
                  </w:pPr>
                  <w:r w:rsidRPr="000D13C6">
                    <w:rPr>
                      <w:b/>
                      <w:bCs/>
                      <w:szCs w:val="28"/>
                    </w:rPr>
                    <w:t>Не позднее 5 рабочих дней после окончания предыдущего этапа</w:t>
                  </w:r>
                </w:p>
              </w:tc>
              <w:tc>
                <w:tcPr>
                  <w:tcW w:w="1553" w:type="dxa"/>
                  <w:shd w:val="clear" w:color="auto" w:fill="D9D9D9"/>
                </w:tcPr>
                <w:p w:rsidR="007533F2" w:rsidRPr="000D13C6" w:rsidRDefault="007533F2" w:rsidP="000D13C6">
                  <w:pPr>
                    <w:spacing w:before="120" w:after="120"/>
                    <w:rPr>
                      <w:b/>
                      <w:bCs/>
                      <w:szCs w:val="28"/>
                    </w:rPr>
                  </w:pPr>
                  <w:r w:rsidRPr="000D13C6">
                    <w:rPr>
                      <w:b/>
                      <w:bCs/>
                      <w:szCs w:val="28"/>
                    </w:rPr>
                    <w:t>Не более 9 месяцев</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программы и методики предварительных испытаний (функциональное тестирование)</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Установка системного ландшафта</w:t>
                  </w:r>
                </w:p>
              </w:tc>
              <w:tc>
                <w:tcPr>
                  <w:tcW w:w="2410" w:type="dxa"/>
                  <w:shd w:val="clear" w:color="auto" w:fill="auto"/>
                </w:tcPr>
                <w:p w:rsidR="007533F2" w:rsidRPr="000D13C6" w:rsidRDefault="007533F2" w:rsidP="000D13C6">
                  <w:pPr>
                    <w:spacing w:before="120" w:after="120"/>
                    <w:jc w:val="center"/>
                    <w:rPr>
                      <w:b/>
                      <w:bCs/>
                      <w:szCs w:val="28"/>
                      <w:lang w:val="en-US"/>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Подготовка и согласование исходных данных для проведения испытаний</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Проведение предварительных испытаний (функциональное тестирование)</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 xml:space="preserve">Разработка и согласование руководства пользователя </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руководства администратора</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инструкции по эксплуатации КТС</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концепции обучения</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программы обучения и методики оценки качества усвоения материала</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rPr>
                <w:cantSplit/>
              </w:trPr>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методических материалов для обучения</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технического паспорта на автоматизированную систему</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описания технологического процесса обработки информации</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руководства администратора по КСЗ</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Проведение обучения пользователей и контроль знаний</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Проведение интеграционного тестирования СКМ со смежными системами и устранение недостатков</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документов по информационной безопасности</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Проведение аттестационных испытаний СКМ на соответствие требованиям информационной безопасности</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Подготовка и согласование исходных данных для опытной эксплуатации</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документов по переводу системы в опытную эксплуатацию</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rPr>
                <w:trHeight w:val="562"/>
              </w:trPr>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Проведение опытной эксплуатации</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Не менее 6 месяцев</w:t>
                  </w:r>
                </w:p>
              </w:tc>
            </w:tr>
            <w:tr w:rsidR="007533F2" w:rsidRPr="000D13C6" w:rsidTr="000D13C6">
              <w:trPr>
                <w:trHeight w:val="562"/>
              </w:trPr>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rFonts w:eastAsia="Calibri"/>
                      <w:szCs w:val="22"/>
                      <w:lang w:eastAsia="en-US"/>
                    </w:rPr>
                    <w:t>Анализ результатов опытной эксплуатации</w:t>
                  </w:r>
                </w:p>
              </w:tc>
              <w:tc>
                <w:tcPr>
                  <w:tcW w:w="2410" w:type="dxa"/>
                  <w:shd w:val="clear" w:color="auto" w:fill="auto"/>
                </w:tcPr>
                <w:p w:rsidR="007533F2" w:rsidRPr="000D13C6" w:rsidRDefault="007533F2" w:rsidP="000D13C6">
                  <w:pPr>
                    <w:spacing w:before="120" w:after="120"/>
                    <w:jc w:val="center"/>
                    <w:rPr>
                      <w:b/>
                      <w:bCs/>
                      <w:szCs w:val="28"/>
                      <w:lang w:val="en-US"/>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rPr>
                <w:trHeight w:val="562"/>
              </w:trPr>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Доработка функциональности и корректировка документации системы</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rPr>
                <w:trHeight w:val="562"/>
              </w:trPr>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Проведение приемочных испытаний</w:t>
                  </w:r>
                </w:p>
              </w:tc>
              <w:tc>
                <w:tcPr>
                  <w:tcW w:w="2410" w:type="dxa"/>
                  <w:shd w:val="clear" w:color="auto" w:fill="auto"/>
                </w:tcPr>
                <w:p w:rsidR="007533F2" w:rsidRPr="000D13C6" w:rsidRDefault="007533F2" w:rsidP="000D13C6">
                  <w:pPr>
                    <w:spacing w:before="120" w:after="120"/>
                    <w:jc w:val="center"/>
                    <w:rPr>
                      <w:b/>
                      <w:bCs/>
                      <w:szCs w:val="28"/>
                      <w:lang w:val="en-US"/>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rPr>
                <w:trHeight w:val="562"/>
              </w:trPr>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Подготовка и согласование исходных данных для промышленной эксплуатации</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rPr>
                <w:trHeight w:val="562"/>
              </w:trPr>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widowControl w:val="0"/>
                    <w:numPr>
                      <w:ilvl w:val="1"/>
                      <w:numId w:val="0"/>
                    </w:numPr>
                    <w:rPr>
                      <w:color w:val="000000"/>
                      <w:szCs w:val="22"/>
                      <w:lang w:eastAsia="en-US"/>
                    </w:rPr>
                  </w:pPr>
                  <w:r w:rsidRPr="000D13C6">
                    <w:rPr>
                      <w:color w:val="000000"/>
                      <w:szCs w:val="22"/>
                      <w:lang w:eastAsia="en-US"/>
                    </w:rPr>
                    <w:t>Разработка и согласование документов о приемке СКМ в промышленную эксплуатацию</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lang w:val="en-US"/>
                    </w:rPr>
                  </w:pPr>
                  <w:r w:rsidRPr="000D13C6">
                    <w:rPr>
                      <w:b/>
                      <w:bCs/>
                      <w:szCs w:val="28"/>
                      <w:lang w:val="en-US"/>
                    </w:rPr>
                    <w:t>-</w:t>
                  </w:r>
                </w:p>
              </w:tc>
            </w:tr>
            <w:tr w:rsidR="007533F2" w:rsidRPr="000D13C6" w:rsidTr="000D13C6">
              <w:tc>
                <w:tcPr>
                  <w:tcW w:w="619" w:type="dxa"/>
                  <w:shd w:val="clear" w:color="auto" w:fill="D9D9D9"/>
                </w:tcPr>
                <w:p w:rsidR="007533F2" w:rsidRPr="000D13C6" w:rsidRDefault="007533F2" w:rsidP="00955780">
                  <w:pPr>
                    <w:numPr>
                      <w:ilvl w:val="0"/>
                      <w:numId w:val="151"/>
                    </w:numPr>
                    <w:spacing w:before="120" w:after="120"/>
                    <w:ind w:left="0" w:firstLine="0"/>
                    <w:rPr>
                      <w:b/>
                      <w:bCs/>
                      <w:szCs w:val="28"/>
                    </w:rPr>
                  </w:pPr>
                </w:p>
              </w:tc>
              <w:tc>
                <w:tcPr>
                  <w:tcW w:w="4763" w:type="dxa"/>
                  <w:shd w:val="clear" w:color="auto" w:fill="D9D9D9"/>
                </w:tcPr>
                <w:p w:rsidR="007533F2" w:rsidRPr="000D13C6" w:rsidRDefault="007533F2" w:rsidP="000D13C6">
                  <w:pPr>
                    <w:spacing w:before="120" w:after="120"/>
                    <w:rPr>
                      <w:b/>
                      <w:bCs/>
                      <w:szCs w:val="28"/>
                    </w:rPr>
                  </w:pPr>
                  <w:r w:rsidRPr="000D13C6">
                    <w:rPr>
                      <w:b/>
                      <w:bCs/>
                      <w:szCs w:val="28"/>
                    </w:rPr>
                    <w:t>Начальная поддержка промышленной эксплуатации и завершение проекта</w:t>
                  </w:r>
                </w:p>
              </w:tc>
              <w:tc>
                <w:tcPr>
                  <w:tcW w:w="2410" w:type="dxa"/>
                  <w:shd w:val="clear" w:color="auto" w:fill="D9D9D9"/>
                </w:tcPr>
                <w:p w:rsidR="007533F2" w:rsidRPr="000D13C6" w:rsidRDefault="007533F2" w:rsidP="000D13C6">
                  <w:pPr>
                    <w:spacing w:before="120" w:after="120"/>
                    <w:rPr>
                      <w:b/>
                      <w:bCs/>
                      <w:szCs w:val="28"/>
                    </w:rPr>
                  </w:pPr>
                  <w:r w:rsidRPr="000D13C6">
                    <w:rPr>
                      <w:b/>
                      <w:bCs/>
                      <w:szCs w:val="28"/>
                    </w:rPr>
                    <w:t>Не позднее 5 рабочих дней после окончания предыдущего этапа</w:t>
                  </w:r>
                </w:p>
              </w:tc>
              <w:tc>
                <w:tcPr>
                  <w:tcW w:w="1553" w:type="dxa"/>
                  <w:shd w:val="clear" w:color="auto" w:fill="D9D9D9"/>
                </w:tcPr>
                <w:p w:rsidR="007533F2" w:rsidRPr="000D13C6" w:rsidRDefault="007533F2" w:rsidP="000D13C6">
                  <w:pPr>
                    <w:spacing w:before="120" w:after="120"/>
                    <w:rPr>
                      <w:b/>
                      <w:bCs/>
                      <w:szCs w:val="28"/>
                    </w:rPr>
                  </w:pPr>
                  <w:r w:rsidRPr="000D13C6">
                    <w:rPr>
                      <w:b/>
                      <w:bCs/>
                      <w:szCs w:val="28"/>
                    </w:rPr>
                    <w:t>Не более 2 месяцев</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val="x-none" w:eastAsia="x-none"/>
                    </w:rPr>
                  </w:pPr>
                  <w:r w:rsidRPr="000D13C6">
                    <w:rPr>
                      <w:color w:val="000000"/>
                      <w:lang w:val="x-none" w:eastAsia="x-none"/>
                    </w:rPr>
                    <w:t>Разработка и согласование отчета о результатах работы в промышленной эксплуатации</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val="x-none" w:eastAsia="x-none"/>
                    </w:rPr>
                  </w:pPr>
                  <w:r w:rsidRPr="000D13C6">
                    <w:rPr>
                      <w:color w:val="000000"/>
                      <w:lang w:val="x-none" w:eastAsia="x-none"/>
                    </w:rPr>
                    <w:t>Разработка и согласование акта передачи СКМ в техническую поддержку</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r w:rsidRPr="000D13C6">
                    <w:rPr>
                      <w:b/>
                      <w:bCs/>
                      <w:szCs w:val="28"/>
                    </w:rPr>
                    <w:t>-</w:t>
                  </w:r>
                </w:p>
              </w:tc>
            </w:tr>
            <w:tr w:rsidR="007533F2" w:rsidRPr="000D13C6" w:rsidTr="000D13C6">
              <w:tc>
                <w:tcPr>
                  <w:tcW w:w="619" w:type="dxa"/>
                  <w:shd w:val="clear" w:color="auto" w:fill="auto"/>
                </w:tcPr>
                <w:p w:rsidR="007533F2" w:rsidRPr="000D13C6" w:rsidRDefault="007533F2" w:rsidP="00955780">
                  <w:pPr>
                    <w:numPr>
                      <w:ilvl w:val="1"/>
                      <w:numId w:val="151"/>
                    </w:numPr>
                    <w:ind w:firstLine="0"/>
                    <w:rPr>
                      <w:bCs/>
                      <w:szCs w:val="28"/>
                    </w:rPr>
                  </w:pPr>
                </w:p>
              </w:tc>
              <w:tc>
                <w:tcPr>
                  <w:tcW w:w="4763" w:type="dxa"/>
                  <w:shd w:val="clear" w:color="auto" w:fill="auto"/>
                </w:tcPr>
                <w:p w:rsidR="007533F2" w:rsidRPr="000D13C6" w:rsidRDefault="007533F2" w:rsidP="000D13C6">
                  <w:pPr>
                    <w:keepLines/>
                    <w:rPr>
                      <w:color w:val="000000"/>
                      <w:lang w:val="x-none" w:eastAsia="x-none"/>
                    </w:rPr>
                  </w:pPr>
                  <w:r w:rsidRPr="000D13C6">
                    <w:rPr>
                      <w:color w:val="000000"/>
                      <w:lang w:val="x-none" w:eastAsia="x-none"/>
                    </w:rPr>
                    <w:t>Разработка и согласование формы отчета о гарантийной поддержке</w:t>
                  </w:r>
                </w:p>
              </w:tc>
              <w:tc>
                <w:tcPr>
                  <w:tcW w:w="2410" w:type="dxa"/>
                  <w:shd w:val="clear" w:color="auto" w:fill="auto"/>
                </w:tcPr>
                <w:p w:rsidR="007533F2" w:rsidRPr="000D13C6" w:rsidRDefault="007533F2" w:rsidP="000D13C6">
                  <w:pPr>
                    <w:spacing w:before="120" w:after="120"/>
                    <w:jc w:val="center"/>
                    <w:rPr>
                      <w:b/>
                      <w:bCs/>
                      <w:szCs w:val="28"/>
                    </w:rPr>
                  </w:pPr>
                </w:p>
              </w:tc>
              <w:tc>
                <w:tcPr>
                  <w:tcW w:w="1553" w:type="dxa"/>
                  <w:shd w:val="clear" w:color="auto" w:fill="auto"/>
                </w:tcPr>
                <w:p w:rsidR="007533F2" w:rsidRPr="000D13C6" w:rsidRDefault="007533F2" w:rsidP="000D13C6">
                  <w:pPr>
                    <w:spacing w:before="120" w:after="120"/>
                    <w:jc w:val="center"/>
                    <w:rPr>
                      <w:b/>
                      <w:bCs/>
                      <w:szCs w:val="28"/>
                    </w:rPr>
                  </w:pPr>
                </w:p>
              </w:tc>
            </w:tr>
          </w:tbl>
          <w:p w:rsidR="007533F2" w:rsidRPr="007533F2" w:rsidRDefault="007533F2" w:rsidP="007533F2">
            <w:pPr>
              <w:numPr>
                <w:ilvl w:val="1"/>
                <w:numId w:val="0"/>
              </w:numPr>
              <w:ind w:firstLine="340"/>
              <w:jc w:val="both"/>
              <w:rPr>
                <w:color w:val="000000"/>
              </w:rPr>
            </w:pPr>
            <w:r w:rsidRPr="007533F2">
              <w:rPr>
                <w:color w:val="000000"/>
              </w:rPr>
              <w:t>Общая продолжительность должна составлять не менее 10 месяцев и не более 16 месяцев</w:t>
            </w:r>
          </w:p>
          <w:p w:rsidR="007533F2" w:rsidRPr="007533F2" w:rsidRDefault="007533F2" w:rsidP="007533F2">
            <w:pPr>
              <w:numPr>
                <w:ilvl w:val="1"/>
                <w:numId w:val="0"/>
              </w:numPr>
              <w:ind w:firstLine="340"/>
              <w:jc w:val="both"/>
              <w:rPr>
                <w:color w:val="000000"/>
              </w:rPr>
            </w:pPr>
            <w:r w:rsidRPr="007533F2">
              <w:rPr>
                <w:color w:val="000000"/>
              </w:rPr>
              <w:t xml:space="preserve">СКМ должна быть реализована на базе ПО </w:t>
            </w:r>
            <w:r w:rsidRPr="007533F2">
              <w:rPr>
                <w:color w:val="000000"/>
                <w:lang w:val="en-US"/>
              </w:rPr>
              <w:t>Tivoli</w:t>
            </w:r>
            <w:r w:rsidRPr="007533F2">
              <w:rPr>
                <w:color w:val="000000"/>
              </w:rPr>
              <w:t xml:space="preserve"> от </w:t>
            </w:r>
            <w:r w:rsidRPr="007533F2">
              <w:rPr>
                <w:color w:val="000000"/>
                <w:lang w:val="en-US"/>
              </w:rPr>
              <w:t>IBM</w:t>
            </w:r>
            <w:r w:rsidRPr="007533F2">
              <w:rPr>
                <w:color w:val="000000"/>
              </w:rPr>
              <w:t>:</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eastAsia="x-none"/>
              </w:rPr>
              <w:t>Мониторинг</w:t>
            </w:r>
            <w:r w:rsidRPr="007533F2">
              <w:rPr>
                <w:color w:val="000000"/>
                <w:lang w:val="x-none" w:eastAsia="x-none"/>
              </w:rPr>
              <w:t xml:space="preserve"> серверов: IBM </w:t>
            </w:r>
            <w:r w:rsidRPr="007533F2">
              <w:rPr>
                <w:color w:val="000000"/>
                <w:lang w:val="en-US" w:eastAsia="x-none"/>
              </w:rPr>
              <w:t>Tivoli</w:t>
            </w:r>
            <w:r w:rsidRPr="007533F2">
              <w:rPr>
                <w:color w:val="000000"/>
                <w:lang w:eastAsia="x-none"/>
              </w:rPr>
              <w:t xml:space="preserve"> </w:t>
            </w:r>
            <w:r w:rsidRPr="007533F2">
              <w:rPr>
                <w:color w:val="000000"/>
                <w:lang w:val="en-US" w:eastAsia="x-none"/>
              </w:rPr>
              <w:t>Monitoring</w:t>
            </w:r>
            <w:r w:rsidRPr="007533F2">
              <w:rPr>
                <w:color w:val="000000"/>
                <w:lang w:val="x-none" w:eastAsia="x-none"/>
              </w:rPr>
              <w:t>;</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eastAsia="x-none"/>
              </w:rPr>
              <w:t>Мониторинг</w:t>
            </w:r>
            <w:r w:rsidRPr="007533F2">
              <w:rPr>
                <w:color w:val="000000"/>
                <w:lang w:val="x-none" w:eastAsia="x-none"/>
              </w:rPr>
              <w:t xml:space="preserve"> сервисов: </w:t>
            </w:r>
            <w:r w:rsidRPr="007533F2">
              <w:rPr>
                <w:color w:val="000000"/>
                <w:lang w:val="en-US" w:eastAsia="x-none"/>
              </w:rPr>
              <w:t>Tivoli Composite Application Manager for Transaction Internet Service Monitoring</w:t>
            </w:r>
            <w:r w:rsidRPr="007533F2">
              <w:rPr>
                <w:color w:val="000000"/>
                <w:lang w:val="x-none" w:eastAsia="x-none"/>
              </w:rPr>
              <w:t>;</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eastAsia="x-none"/>
              </w:rPr>
              <w:t>Мониторинг</w:t>
            </w:r>
            <w:r w:rsidRPr="007533F2">
              <w:rPr>
                <w:color w:val="000000"/>
                <w:lang w:val="x-none" w:eastAsia="x-none"/>
              </w:rPr>
              <w:t xml:space="preserve"> систем хранения данных: IBM </w:t>
            </w:r>
            <w:r w:rsidRPr="007533F2">
              <w:rPr>
                <w:color w:val="000000"/>
                <w:lang w:val="en-US" w:eastAsia="x-none"/>
              </w:rPr>
              <w:t>Tivoli Storage Productivity Centre Standard Edition</w:t>
            </w:r>
            <w:r w:rsidRPr="007533F2">
              <w:rPr>
                <w:color w:val="000000"/>
                <w:lang w:val="x-none" w:eastAsia="x-none"/>
              </w:rPr>
              <w:t>;</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eastAsia="x-none"/>
              </w:rPr>
              <w:t>У</w:t>
            </w:r>
            <w:r w:rsidRPr="007533F2">
              <w:rPr>
                <w:color w:val="000000"/>
                <w:lang w:val="x-none" w:eastAsia="x-none"/>
              </w:rPr>
              <w:t>правлени</w:t>
            </w:r>
            <w:r w:rsidRPr="007533F2">
              <w:rPr>
                <w:color w:val="000000"/>
                <w:lang w:eastAsia="x-none"/>
              </w:rPr>
              <w:t>е</w:t>
            </w:r>
            <w:r w:rsidRPr="007533F2">
              <w:rPr>
                <w:color w:val="000000"/>
                <w:lang w:val="x-none" w:eastAsia="x-none"/>
              </w:rPr>
              <w:t xml:space="preserve"> и мониторинг неисправностей: </w:t>
            </w:r>
            <w:r w:rsidRPr="007533F2">
              <w:rPr>
                <w:color w:val="000000"/>
                <w:lang w:val="en-US" w:eastAsia="x-none"/>
              </w:rPr>
              <w:t>IBM Tivoli Netcool Omnibus, IBM Tivoli Network Manager IP Edition</w:t>
            </w:r>
            <w:r w:rsidRPr="007533F2">
              <w:rPr>
                <w:color w:val="000000"/>
                <w:lang w:eastAsia="x-none"/>
              </w:rPr>
              <w:t>,</w:t>
            </w:r>
            <w:r w:rsidRPr="007533F2">
              <w:rPr>
                <w:color w:val="000000"/>
                <w:lang w:val="en-US" w:eastAsia="x-none"/>
              </w:rPr>
              <w:t xml:space="preserve"> IBM Tivoli Netcool Impact</w:t>
            </w:r>
            <w:r w:rsidRPr="007533F2">
              <w:rPr>
                <w:color w:val="000000"/>
                <w:lang w:val="x-none" w:eastAsia="x-none"/>
              </w:rPr>
              <w:t>;</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eastAsia="x-none"/>
              </w:rPr>
              <w:t>У</w:t>
            </w:r>
            <w:r w:rsidRPr="007533F2">
              <w:rPr>
                <w:color w:val="000000"/>
                <w:lang w:val="x-none" w:eastAsia="x-none"/>
              </w:rPr>
              <w:t>правлени</w:t>
            </w:r>
            <w:r w:rsidRPr="007533F2">
              <w:rPr>
                <w:color w:val="000000"/>
                <w:lang w:eastAsia="x-none"/>
              </w:rPr>
              <w:t>е</w:t>
            </w:r>
            <w:r w:rsidRPr="007533F2">
              <w:rPr>
                <w:color w:val="000000"/>
                <w:lang w:val="x-none" w:eastAsia="x-none"/>
              </w:rPr>
              <w:t xml:space="preserve"> бизнес-сервисами: </w:t>
            </w:r>
            <w:r w:rsidRPr="007533F2">
              <w:rPr>
                <w:color w:val="000000"/>
                <w:lang w:val="en-US" w:eastAsia="x-none"/>
              </w:rPr>
              <w:t>IBM Tivoli Business Service Manager</w:t>
            </w:r>
            <w:r w:rsidRPr="007533F2">
              <w:rPr>
                <w:color w:val="000000"/>
                <w:lang w:val="x-none" w:eastAsia="x-none"/>
              </w:rPr>
              <w:t>;</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eastAsia="x-none"/>
              </w:rPr>
              <w:t>С</w:t>
            </w:r>
            <w:r w:rsidRPr="007533F2">
              <w:rPr>
                <w:color w:val="000000"/>
                <w:lang w:val="x-none" w:eastAsia="x-none"/>
              </w:rPr>
              <w:t xml:space="preserve">бор статистики с сетевого оборудования: </w:t>
            </w:r>
            <w:r w:rsidRPr="007533F2">
              <w:rPr>
                <w:color w:val="000000"/>
                <w:lang w:val="en-US" w:eastAsia="x-none"/>
              </w:rPr>
              <w:t>IBM Tivoli Netcool Performance Manager</w:t>
            </w:r>
            <w:r w:rsidRPr="007533F2">
              <w:rPr>
                <w:color w:val="000000"/>
                <w:lang w:val="x-none" w:eastAsia="x-none"/>
              </w:rPr>
              <w:t>;</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eastAsia="x-none"/>
              </w:rPr>
              <w:t>У</w:t>
            </w:r>
            <w:r w:rsidRPr="007533F2">
              <w:rPr>
                <w:color w:val="000000"/>
                <w:lang w:val="x-none" w:eastAsia="x-none"/>
              </w:rPr>
              <w:t>правлени</w:t>
            </w:r>
            <w:r w:rsidRPr="007533F2">
              <w:rPr>
                <w:color w:val="000000"/>
                <w:lang w:eastAsia="x-none"/>
              </w:rPr>
              <w:t>е</w:t>
            </w:r>
            <w:r w:rsidRPr="007533F2">
              <w:rPr>
                <w:color w:val="000000"/>
                <w:lang w:val="x-none" w:eastAsia="x-none"/>
              </w:rPr>
              <w:t xml:space="preserve"> аппаратными и программными конфигурациями сетевого оборудования: </w:t>
            </w:r>
            <w:r w:rsidRPr="007533F2">
              <w:rPr>
                <w:color w:val="000000"/>
                <w:lang w:val="en-US" w:eastAsia="x-none"/>
              </w:rPr>
              <w:t>IBM</w:t>
            </w:r>
            <w:r w:rsidRPr="007533F2">
              <w:rPr>
                <w:color w:val="000000"/>
                <w:lang w:eastAsia="x-none"/>
              </w:rPr>
              <w:t xml:space="preserve"> </w:t>
            </w:r>
            <w:r w:rsidRPr="007533F2">
              <w:rPr>
                <w:color w:val="000000"/>
                <w:lang w:val="en-US" w:eastAsia="x-none"/>
              </w:rPr>
              <w:t>Tivoli</w:t>
            </w:r>
            <w:r w:rsidRPr="007533F2">
              <w:rPr>
                <w:color w:val="000000"/>
                <w:lang w:eastAsia="x-none"/>
              </w:rPr>
              <w:t xml:space="preserve"> </w:t>
            </w:r>
            <w:r w:rsidRPr="007533F2">
              <w:rPr>
                <w:color w:val="000000"/>
                <w:lang w:val="en-US" w:eastAsia="x-none"/>
              </w:rPr>
              <w:t>Netcool</w:t>
            </w:r>
            <w:r w:rsidRPr="007533F2">
              <w:rPr>
                <w:color w:val="000000"/>
                <w:lang w:eastAsia="x-none"/>
              </w:rPr>
              <w:t xml:space="preserve"> </w:t>
            </w:r>
            <w:r w:rsidRPr="007533F2">
              <w:rPr>
                <w:color w:val="000000"/>
                <w:lang w:val="en-US" w:eastAsia="x-none"/>
              </w:rPr>
              <w:t>Configuration</w:t>
            </w:r>
            <w:r w:rsidRPr="007533F2">
              <w:rPr>
                <w:color w:val="000000"/>
                <w:lang w:eastAsia="x-none"/>
              </w:rPr>
              <w:t xml:space="preserve"> </w:t>
            </w:r>
            <w:r w:rsidRPr="007533F2">
              <w:rPr>
                <w:color w:val="000000"/>
                <w:lang w:val="en-US" w:eastAsia="x-none"/>
              </w:rPr>
              <w:t>Manager</w:t>
            </w:r>
            <w:r w:rsidRPr="007533F2">
              <w:rPr>
                <w:color w:val="000000"/>
                <w:lang w:val="x-none" w:eastAsia="x-none"/>
              </w:rPr>
              <w:t>;</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eastAsia="x-none"/>
              </w:rPr>
              <w:t>Генерация</w:t>
            </w:r>
            <w:r w:rsidRPr="007533F2">
              <w:rPr>
                <w:color w:val="000000"/>
                <w:lang w:val="x-none" w:eastAsia="x-none"/>
              </w:rPr>
              <w:t xml:space="preserve"> отчетов: </w:t>
            </w:r>
            <w:r w:rsidRPr="007533F2">
              <w:rPr>
                <w:color w:val="000000"/>
                <w:lang w:val="en-US" w:eastAsia="x-none"/>
              </w:rPr>
              <w:t>IBM Cognos, IBM Tivoli Netcool Performance Manager, IBM Tivoli Netcool Configuration Manager</w:t>
            </w:r>
            <w:r w:rsidRPr="007533F2">
              <w:rPr>
                <w:color w:val="000000"/>
                <w:lang w:val="x-none" w:eastAsia="x-none"/>
              </w:rPr>
              <w:t>.</w:t>
            </w:r>
          </w:p>
          <w:p w:rsidR="007533F2" w:rsidRPr="007533F2" w:rsidRDefault="007533F2" w:rsidP="007533F2">
            <w:pPr>
              <w:numPr>
                <w:ilvl w:val="1"/>
                <w:numId w:val="0"/>
              </w:numPr>
              <w:ind w:firstLine="340"/>
              <w:jc w:val="both"/>
              <w:rPr>
                <w:color w:val="000000"/>
              </w:rPr>
            </w:pPr>
            <w:r w:rsidRPr="007533F2">
              <w:rPr>
                <w:color w:val="000000"/>
              </w:rPr>
              <w:t>В целях демонстрации возможностей и функционала СКМ необходимо развернуть прототип Системы на ограниченную часть инфраструктуры – пилотную зону.</w:t>
            </w:r>
          </w:p>
          <w:p w:rsidR="007533F2" w:rsidRPr="007533F2" w:rsidRDefault="007533F2" w:rsidP="007533F2">
            <w:pPr>
              <w:numPr>
                <w:ilvl w:val="1"/>
                <w:numId w:val="0"/>
              </w:numPr>
              <w:ind w:firstLine="340"/>
              <w:jc w:val="both"/>
              <w:rPr>
                <w:color w:val="000000"/>
              </w:rPr>
            </w:pPr>
            <w:r w:rsidRPr="007533F2">
              <w:rPr>
                <w:color w:val="000000"/>
              </w:rPr>
              <w:t>В рамках реализации данного этапа необходимо выработать:</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eastAsia="x-none"/>
              </w:rPr>
              <w:t>создана сервисно-ресурсная модель сервисов пилотной зоны;</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val="x-none" w:eastAsia="x-none"/>
              </w:rPr>
              <w:t>структурный подход к методам тиражирования функционала системы;</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val="x-none" w:eastAsia="x-none"/>
              </w:rPr>
              <w:t>методы сбора информации с компонентов инфраструктуры, отвечающих за функционирования выбранных сервисов;</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val="x-none" w:eastAsia="x-none"/>
              </w:rPr>
              <w:t>методы сбора информации с текущих систем контроля, управления и мониторинга компонентов инфраструктуры, отвечающих за функционировани</w:t>
            </w:r>
            <w:r w:rsidRPr="007533F2">
              <w:rPr>
                <w:color w:val="000000"/>
                <w:lang w:eastAsia="x-none"/>
              </w:rPr>
              <w:t>е</w:t>
            </w:r>
            <w:r w:rsidRPr="007533F2">
              <w:rPr>
                <w:color w:val="000000"/>
                <w:lang w:val="x-none" w:eastAsia="x-none"/>
              </w:rPr>
              <w:t xml:space="preserve"> выбранных сервисов;</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val="x-none" w:eastAsia="x-none"/>
              </w:rPr>
              <w:t>требования к регламенту эксплуатации СКМ.</w:t>
            </w:r>
          </w:p>
          <w:p w:rsidR="007533F2" w:rsidRPr="007533F2" w:rsidRDefault="007533F2" w:rsidP="007533F2">
            <w:pPr>
              <w:numPr>
                <w:ilvl w:val="1"/>
                <w:numId w:val="0"/>
              </w:numPr>
              <w:ind w:firstLine="340"/>
              <w:jc w:val="both"/>
              <w:rPr>
                <w:color w:val="000000"/>
              </w:rPr>
            </w:pPr>
            <w:r w:rsidRPr="007533F2">
              <w:rPr>
                <w:color w:val="000000"/>
              </w:rPr>
              <w:t xml:space="preserve">Для демонстрации возможностей по автоматическому обнаружению и инвентаризации объектов ИТ-инфраструктуры в пилотной зоны в СКМ будет развернуто </w:t>
            </w:r>
            <w:r w:rsidRPr="007533F2">
              <w:rPr>
                <w:color w:val="000000"/>
                <w:lang w:val="en-US"/>
              </w:rPr>
              <w:t>stand</w:t>
            </w:r>
            <w:r w:rsidRPr="007533F2">
              <w:rPr>
                <w:color w:val="000000"/>
              </w:rPr>
              <w:t>-</w:t>
            </w:r>
            <w:r w:rsidRPr="007533F2">
              <w:rPr>
                <w:color w:val="000000"/>
                <w:lang w:val="en-US"/>
              </w:rPr>
              <w:t>alone</w:t>
            </w:r>
            <w:r w:rsidRPr="007533F2">
              <w:rPr>
                <w:color w:val="000000"/>
              </w:rPr>
              <w:t xml:space="preserve"> решение:</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val="x-none" w:eastAsia="x-none"/>
              </w:rPr>
              <w:t>IBM</w:t>
            </w:r>
            <w:r w:rsidRPr="007533F2">
              <w:rPr>
                <w:color w:val="000000"/>
                <w:lang w:val="en-US" w:eastAsia="x-none"/>
              </w:rPr>
              <w:t xml:space="preserve"> Tivoli</w:t>
            </w:r>
            <w:r w:rsidRPr="007533F2">
              <w:rPr>
                <w:color w:val="000000"/>
                <w:lang w:val="x-none" w:eastAsia="x-none"/>
              </w:rPr>
              <w:t xml:space="preserve"> </w:t>
            </w:r>
            <w:r w:rsidRPr="007533F2">
              <w:rPr>
                <w:color w:val="000000"/>
                <w:lang w:val="en-US" w:eastAsia="x-none"/>
              </w:rPr>
              <w:t>Application Dependency Discovery Manager</w:t>
            </w:r>
            <w:r w:rsidRPr="007533F2">
              <w:rPr>
                <w:color w:val="000000"/>
                <w:lang w:val="x-none" w:eastAsia="x-none"/>
              </w:rPr>
              <w:t>.</w:t>
            </w:r>
          </w:p>
          <w:p w:rsidR="007533F2" w:rsidRPr="007533F2" w:rsidRDefault="007533F2" w:rsidP="007533F2">
            <w:pPr>
              <w:numPr>
                <w:ilvl w:val="1"/>
                <w:numId w:val="0"/>
              </w:numPr>
              <w:ind w:firstLine="340"/>
              <w:jc w:val="both"/>
              <w:rPr>
                <w:color w:val="000000"/>
              </w:rPr>
            </w:pPr>
            <w:r w:rsidRPr="007533F2">
              <w:rPr>
                <w:color w:val="000000"/>
              </w:rPr>
              <w:t>Контур пилотной зоны мониторинга СКМ составляют:</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val="x-none" w:eastAsia="x-none"/>
              </w:rPr>
              <w:t>Единая Отраслевая Система Электронного Документооборота – ЕОСДО (EMC</w:t>
            </w:r>
            <w:r w:rsidRPr="007533F2">
              <w:rPr>
                <w:color w:val="000000"/>
                <w:lang w:eastAsia="x-none"/>
              </w:rPr>
              <w:t xml:space="preserve"> </w:t>
            </w:r>
            <w:r w:rsidRPr="007533F2">
              <w:rPr>
                <w:color w:val="000000"/>
                <w:lang w:val="en-US" w:eastAsia="x-none"/>
              </w:rPr>
              <w:t>Documentum</w:t>
            </w:r>
            <w:r w:rsidRPr="007533F2">
              <w:rPr>
                <w:color w:val="000000"/>
                <w:lang w:val="x-none" w:eastAsia="x-none"/>
              </w:rPr>
              <w:t>);</w:t>
            </w:r>
          </w:p>
          <w:p w:rsidR="007533F2" w:rsidRPr="007533F2" w:rsidRDefault="007533F2" w:rsidP="003B0ABE">
            <w:pPr>
              <w:keepLines/>
              <w:numPr>
                <w:ilvl w:val="0"/>
                <w:numId w:val="162"/>
              </w:numPr>
              <w:autoSpaceDE w:val="0"/>
              <w:autoSpaceDN w:val="0"/>
              <w:adjustRightInd w:val="0"/>
              <w:ind w:left="700" w:hanging="360"/>
              <w:jc w:val="both"/>
              <w:rPr>
                <w:color w:val="000000"/>
                <w:lang w:val="x-none" w:eastAsia="x-none"/>
              </w:rPr>
            </w:pPr>
            <w:r w:rsidRPr="007533F2">
              <w:rPr>
                <w:color w:val="000000"/>
                <w:lang w:val="x-none" w:eastAsia="x-none"/>
              </w:rPr>
              <w:t>Управление взаимоотношениями с поставщиками (SAP SRM);</w:t>
            </w:r>
          </w:p>
          <w:p w:rsidR="007533F2" w:rsidRPr="007533F2" w:rsidRDefault="007533F2" w:rsidP="007533F2">
            <w:pPr>
              <w:spacing w:after="120"/>
              <w:rPr>
                <w:rFonts w:cs="Cambria"/>
                <w:lang w:eastAsia="en-US"/>
              </w:rPr>
            </w:pPr>
            <w:r w:rsidRPr="007533F2">
              <w:rPr>
                <w:color w:val="000000"/>
              </w:rPr>
              <w:t>Перечень систем, включенных в контур мониторинга СКМ, приведен в Приложении №1 к данному Заданию.</w:t>
            </w:r>
          </w:p>
        </w:tc>
      </w:tr>
    </w:tbl>
    <w:p w:rsidR="007533F2" w:rsidRPr="007533F2" w:rsidRDefault="007533F2" w:rsidP="007533F2">
      <w:pPr>
        <w:keepNext/>
        <w:numPr>
          <w:ilvl w:val="1"/>
          <w:numId w:val="0"/>
        </w:numPr>
        <w:spacing w:before="360" w:after="360"/>
        <w:ind w:firstLine="340"/>
        <w:jc w:val="center"/>
        <w:rPr>
          <w:caps/>
          <w:color w:val="000000"/>
          <w:sz w:val="28"/>
        </w:rPr>
      </w:pPr>
      <w:bookmarkStart w:id="591" w:name="_Toc374615126"/>
      <w:r w:rsidRPr="007533F2">
        <w:rPr>
          <w:caps/>
          <w:color w:val="000000"/>
          <w:sz w:val="28"/>
        </w:rPr>
        <w:lastRenderedPageBreak/>
        <w:t>РАЗДЕЛ 3. ТРЕБОВАНИЯ К УСЛУГАМ</w:t>
      </w:r>
      <w:bookmarkEnd w:id="59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3"/>
      </w:tblGrid>
      <w:tr w:rsidR="007533F2" w:rsidRPr="007533F2" w:rsidTr="007533F2">
        <w:trPr>
          <w:trHeight w:val="385"/>
        </w:trPr>
        <w:tc>
          <w:tcPr>
            <w:tcW w:w="9571" w:type="dxa"/>
            <w:tcBorders>
              <w:top w:val="single" w:sz="4" w:space="0" w:color="auto"/>
              <w:left w:val="single" w:sz="4" w:space="0" w:color="auto"/>
              <w:right w:val="single" w:sz="4" w:space="0" w:color="auto"/>
            </w:tcBorders>
          </w:tcPr>
          <w:p w:rsidR="007533F2" w:rsidRPr="007533F2" w:rsidRDefault="007533F2" w:rsidP="007533F2">
            <w:pPr>
              <w:numPr>
                <w:ilvl w:val="1"/>
                <w:numId w:val="0"/>
              </w:numPr>
              <w:ind w:firstLine="340"/>
              <w:jc w:val="center"/>
              <w:rPr>
                <w:color w:val="000000"/>
                <w:sz w:val="28"/>
              </w:rPr>
            </w:pPr>
            <w:bookmarkStart w:id="592" w:name="_Toc374615127"/>
            <w:r w:rsidRPr="007533F2">
              <w:rPr>
                <w:color w:val="000000"/>
                <w:sz w:val="28"/>
              </w:rPr>
              <w:t>Подраздел 3.1 Общие требования</w:t>
            </w:r>
            <w:bookmarkEnd w:id="592"/>
          </w:p>
        </w:tc>
      </w:tr>
      <w:tr w:rsidR="007533F2" w:rsidRPr="007533F2" w:rsidTr="007533F2">
        <w:trPr>
          <w:trHeight w:val="385"/>
        </w:trPr>
        <w:tc>
          <w:tcPr>
            <w:tcW w:w="9571" w:type="dxa"/>
            <w:tcBorders>
              <w:top w:val="single" w:sz="4" w:space="0" w:color="auto"/>
              <w:left w:val="single" w:sz="4" w:space="0" w:color="auto"/>
              <w:right w:val="single" w:sz="4" w:space="0" w:color="auto"/>
            </w:tcBorders>
          </w:tcPr>
          <w:p w:rsidR="007533F2" w:rsidRPr="00672582" w:rsidRDefault="007533F2" w:rsidP="00955780">
            <w:pPr>
              <w:numPr>
                <w:ilvl w:val="2"/>
                <w:numId w:val="93"/>
              </w:numPr>
              <w:spacing w:before="120" w:after="120"/>
              <w:jc w:val="both"/>
              <w:outlineLvl w:val="0"/>
              <w:rPr>
                <w:b/>
                <w:bCs/>
                <w:kern w:val="32"/>
                <w:szCs w:val="28"/>
                <w:lang w:eastAsia="en-US"/>
              </w:rPr>
            </w:pPr>
            <w:bookmarkStart w:id="593" w:name="_Toc400028564"/>
            <w:r w:rsidRPr="00672582">
              <w:rPr>
                <w:b/>
                <w:bCs/>
                <w:kern w:val="32"/>
                <w:szCs w:val="28"/>
                <w:lang w:eastAsia="en-US"/>
              </w:rPr>
              <w:t>Назначение и цели создания системы</w:t>
            </w:r>
            <w:bookmarkEnd w:id="593"/>
          </w:p>
          <w:p w:rsidR="007533F2" w:rsidRPr="00672582" w:rsidRDefault="007533F2" w:rsidP="00955780">
            <w:pPr>
              <w:numPr>
                <w:ilvl w:val="3"/>
                <w:numId w:val="93"/>
              </w:numPr>
              <w:spacing w:before="120" w:after="120"/>
              <w:jc w:val="both"/>
              <w:outlineLvl w:val="0"/>
              <w:rPr>
                <w:b/>
                <w:bCs/>
                <w:kern w:val="32"/>
                <w:szCs w:val="28"/>
                <w:lang w:eastAsia="en-US"/>
              </w:rPr>
            </w:pPr>
            <w:bookmarkStart w:id="594" w:name="_Toc400028565"/>
            <w:r w:rsidRPr="00672582">
              <w:rPr>
                <w:b/>
                <w:bCs/>
                <w:kern w:val="32"/>
                <w:szCs w:val="28"/>
                <w:lang w:eastAsia="en-US"/>
              </w:rPr>
              <w:t>Назначение системы</w:t>
            </w:r>
            <w:bookmarkEnd w:id="594"/>
          </w:p>
          <w:p w:rsidR="007533F2" w:rsidRPr="00672582" w:rsidRDefault="007533F2" w:rsidP="007533F2">
            <w:pPr>
              <w:spacing w:after="120"/>
              <w:rPr>
                <w:lang w:eastAsia="en-US"/>
              </w:rPr>
            </w:pPr>
            <w:r w:rsidRPr="00672582">
              <w:rPr>
                <w:lang w:eastAsia="en-US"/>
              </w:rPr>
              <w:t xml:space="preserve">Система создается в целях оказания централизованных ИТ-услуг Государственной корпорации по атомной энергии «Росатом» и ее дочерним зависимым обществам, в рамках функциональности системы. Система предназначена для автоматизации мониторинга </w:t>
            </w:r>
            <w:r w:rsidRPr="00672582">
              <w:rPr>
                <w:lang w:eastAsia="en-US"/>
              </w:rPr>
              <w:lastRenderedPageBreak/>
              <w:t>информационно-вычислительных ресурсов и систем предприятий отрасли.</w:t>
            </w:r>
          </w:p>
          <w:p w:rsidR="007533F2" w:rsidRPr="00672582" w:rsidRDefault="007533F2" w:rsidP="007533F2">
            <w:pPr>
              <w:spacing w:after="120"/>
              <w:rPr>
                <w:lang w:eastAsia="en-US"/>
              </w:rPr>
            </w:pPr>
            <w:r w:rsidRPr="00672582">
              <w:rPr>
                <w:lang w:eastAsia="en-US"/>
              </w:rPr>
              <w:t>Система представляет собой универсальную платформу, реализованную в виде программно-аппаратного комплекса, которая автоматизирует, как минимум, следующие функции: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посредством средств мониторинга информации о работоспособности и производительности существующих и создаваемых информационных систем (ИС), обеспечивающих их работу компонентов ИС;</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Прогнозирование сбойных ситуаций в работе ИС и объектов мониторинга;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Выявление наиболее вероятных корневых причин зарегистрированных сбойных ситуаций в работе ИС;</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Мониторинг состояния предоставляемых информационных сервисов;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Мониторинг выполнения действующих соглашений о качестве обслуживания в части предоставляемых информационных сервисов;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Локализация, диагностика и выработка рекомендаций по устранению сбойных ситуаций в работе объектов управления;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Формирование консолидированной (агрегированной) отчетности о работоспособности и производительности объектов управления, состоянии информационных сервисов и выполнении соглашений о качестве обслуживания;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Уведомление (гарантированное, несколькими каналами\способами) ответственных исполнителей о событиях, способных вызвать нештатную ситуацию, эскалация руководителям о наступлении нештатной ситуации;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Передача необходимой информации о состоянии объектов управления в систему управления ИТ-деятельностью (СУ ИТ)</w:t>
            </w:r>
            <w:r w:rsidRPr="00672582">
              <w:rPr>
                <w:color w:val="000000"/>
                <w:lang w:val="en-US" w:eastAsia="en-US"/>
              </w:rPr>
              <w:t>.</w:t>
            </w:r>
          </w:p>
          <w:p w:rsidR="007533F2" w:rsidRPr="00672582" w:rsidRDefault="007533F2" w:rsidP="00955780">
            <w:pPr>
              <w:numPr>
                <w:ilvl w:val="3"/>
                <w:numId w:val="93"/>
              </w:numPr>
              <w:spacing w:before="120" w:after="120"/>
              <w:contextualSpacing/>
              <w:jc w:val="both"/>
              <w:outlineLvl w:val="0"/>
              <w:rPr>
                <w:b/>
                <w:bCs/>
                <w:kern w:val="32"/>
                <w:szCs w:val="28"/>
                <w:lang w:eastAsia="en-US"/>
              </w:rPr>
            </w:pPr>
            <w:bookmarkStart w:id="595" w:name="_Toc400028566"/>
            <w:r w:rsidRPr="00672582">
              <w:rPr>
                <w:b/>
                <w:bCs/>
                <w:kern w:val="32"/>
                <w:szCs w:val="28"/>
                <w:lang w:eastAsia="en-US"/>
              </w:rPr>
              <w:t>Цели создания системы</w:t>
            </w:r>
            <w:bookmarkEnd w:id="595"/>
          </w:p>
          <w:p w:rsidR="007533F2" w:rsidRPr="00672582" w:rsidRDefault="007533F2" w:rsidP="007533F2">
            <w:pPr>
              <w:spacing w:after="120"/>
              <w:rPr>
                <w:lang w:eastAsia="en-US"/>
              </w:rPr>
            </w:pPr>
            <w:r w:rsidRPr="00672582">
              <w:rPr>
                <w:lang w:eastAsia="en-US"/>
              </w:rPr>
              <w:t>Целями создания СКМ являются: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Снижение времени обнаружения и исправления ошибок функционирования компонент информационной инфраструктуры.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Обнаружение и информирование о скором исчерпании ресурсов (объемы, пропускная способность, производительность компонентов)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Эффективное планирование внесения изменений в информационную инфраструктуру.</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Создание возможностей для анализа влияния планируемых изменений на состояние ИТ-сервисов и информационной инфраструктуры, а также визуализации данного влияния с помощью средств </w:t>
            </w:r>
            <w:r w:rsidRPr="00672582">
              <w:rPr>
                <w:color w:val="000000"/>
                <w:lang w:val="en-US" w:eastAsia="en-US"/>
              </w:rPr>
              <w:t>impact</w:t>
            </w:r>
            <w:r w:rsidRPr="00672582">
              <w:rPr>
                <w:color w:val="000000"/>
                <w:lang w:eastAsia="en-US"/>
              </w:rPr>
              <w:t>-анализа СКМ.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Обеспечение заданного качества предоставления ИТ-услуг.</w:t>
            </w:r>
          </w:p>
          <w:p w:rsidR="007533F2" w:rsidRPr="00672582" w:rsidRDefault="007533F2" w:rsidP="00955780">
            <w:pPr>
              <w:numPr>
                <w:ilvl w:val="3"/>
                <w:numId w:val="93"/>
              </w:numPr>
              <w:spacing w:before="120" w:after="120"/>
              <w:ind w:left="1723" w:hanging="646"/>
              <w:jc w:val="both"/>
              <w:outlineLvl w:val="0"/>
              <w:rPr>
                <w:b/>
                <w:bCs/>
                <w:kern w:val="32"/>
                <w:szCs w:val="28"/>
                <w:lang w:eastAsia="en-US"/>
              </w:rPr>
            </w:pPr>
            <w:bookmarkStart w:id="596" w:name="_Toc400028567"/>
            <w:r w:rsidRPr="00672582">
              <w:rPr>
                <w:b/>
                <w:bCs/>
                <w:kern w:val="32"/>
                <w:szCs w:val="28"/>
                <w:lang w:eastAsia="en-US"/>
              </w:rPr>
              <w:t>Задачи создания системы</w:t>
            </w:r>
            <w:bookmarkEnd w:id="596"/>
          </w:p>
          <w:p w:rsidR="007533F2" w:rsidRPr="00672582" w:rsidRDefault="007533F2" w:rsidP="007533F2">
            <w:pPr>
              <w:spacing w:after="120"/>
              <w:rPr>
                <w:lang w:eastAsia="en-US"/>
              </w:rPr>
            </w:pPr>
            <w:r w:rsidRPr="00672582">
              <w:rPr>
                <w:lang w:eastAsia="en-US"/>
              </w:rPr>
              <w:t>Задачами создания СКМ являются: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Регулярный сбор информации о параметрах функционирования корпоративных серверов, приложений, сети передачи данных, систем и сетей хранения данных.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Автоматическое оповещение сотрудников сервисной службы о возможности возникновения критической ситуации.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Автоматический запуск заранее сконфигурированных процедур в случае превышения пороговых значений параметров мониторинга.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Накопление и обработка статистики функционирования компонентов информационных систем.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и сохранения информации о событиях, происходящих в информационной инфраструктуре.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Мониторинг выполнения соглашений о качестве предоставления ИТ-услуг.</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Формирование и мониторинг ключевых параметров производительности компонентов, входящих в состав ИТ-услуг.</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Контроль за изменением ключевых административных привилегий в информационных </w:t>
            </w:r>
            <w:r w:rsidRPr="00672582">
              <w:rPr>
                <w:color w:val="000000"/>
                <w:lang w:eastAsia="en-US"/>
              </w:rPr>
              <w:lastRenderedPageBreak/>
              <w:t>системах и компонентах ИТ-инфраструктуры.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Аналитика и отчётность (формирование набора отчётов для принятия управленческих решений).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Автоматизация процессов управления конфигурациями </w:t>
            </w:r>
            <w:r w:rsidRPr="00672582">
              <w:rPr>
                <w:color w:val="000000"/>
                <w:lang w:val="en-US" w:eastAsia="en-US"/>
              </w:rPr>
              <w:t>Configuration</w:t>
            </w:r>
            <w:r w:rsidRPr="00672582">
              <w:rPr>
                <w:color w:val="000000"/>
                <w:lang w:eastAsia="en-US"/>
              </w:rPr>
              <w:t xml:space="preserve"> </w:t>
            </w:r>
            <w:r w:rsidRPr="00672582">
              <w:rPr>
                <w:color w:val="000000"/>
                <w:lang w:val="en-US" w:eastAsia="en-US"/>
              </w:rPr>
              <w:t>Management</w:t>
            </w:r>
            <w:r w:rsidRPr="00672582">
              <w:rPr>
                <w:color w:val="000000"/>
                <w:lang w:eastAsia="en-US"/>
              </w:rPr>
              <w:t xml:space="preserve"> </w:t>
            </w:r>
            <w:r w:rsidRPr="00672582">
              <w:rPr>
                <w:color w:val="000000"/>
                <w:lang w:val="en-US" w:eastAsia="en-US"/>
              </w:rPr>
              <w:t>Database</w:t>
            </w:r>
            <w:r w:rsidRPr="00672582">
              <w:rPr>
                <w:color w:val="000000"/>
                <w:lang w:eastAsia="en-US"/>
              </w:rPr>
              <w:t>.</w:t>
            </w:r>
          </w:p>
          <w:p w:rsidR="007533F2" w:rsidRPr="00672582" w:rsidRDefault="007533F2" w:rsidP="00955780">
            <w:pPr>
              <w:numPr>
                <w:ilvl w:val="2"/>
                <w:numId w:val="93"/>
              </w:numPr>
              <w:spacing w:before="120" w:after="120"/>
              <w:ind w:left="1225" w:hanging="505"/>
              <w:jc w:val="both"/>
              <w:outlineLvl w:val="0"/>
              <w:rPr>
                <w:b/>
                <w:bCs/>
                <w:kern w:val="32"/>
                <w:szCs w:val="28"/>
                <w:lang w:eastAsia="en-US"/>
              </w:rPr>
            </w:pPr>
            <w:bookmarkStart w:id="597" w:name="_Toc400028568"/>
            <w:r w:rsidRPr="00672582">
              <w:rPr>
                <w:b/>
                <w:bCs/>
                <w:kern w:val="32"/>
                <w:szCs w:val="28"/>
                <w:lang w:eastAsia="en-US"/>
              </w:rPr>
              <w:t>Характеристика объекта автоматизации</w:t>
            </w:r>
            <w:bookmarkEnd w:id="597"/>
          </w:p>
          <w:p w:rsidR="007533F2" w:rsidRPr="00672582" w:rsidRDefault="007533F2" w:rsidP="00955780">
            <w:pPr>
              <w:numPr>
                <w:ilvl w:val="3"/>
                <w:numId w:val="93"/>
              </w:numPr>
              <w:spacing w:before="120" w:after="120"/>
              <w:ind w:left="1723" w:hanging="646"/>
              <w:jc w:val="both"/>
              <w:outlineLvl w:val="0"/>
              <w:rPr>
                <w:b/>
                <w:bCs/>
                <w:kern w:val="32"/>
                <w:szCs w:val="28"/>
                <w:lang w:eastAsia="en-US"/>
              </w:rPr>
            </w:pPr>
            <w:bookmarkStart w:id="598" w:name="_Toc400028569"/>
            <w:r w:rsidRPr="00672582">
              <w:rPr>
                <w:b/>
                <w:bCs/>
                <w:kern w:val="32"/>
                <w:szCs w:val="28"/>
                <w:lang w:eastAsia="en-US"/>
              </w:rPr>
              <w:t>Краткие сведения об объекте автоматизации</w:t>
            </w:r>
            <w:bookmarkEnd w:id="598"/>
          </w:p>
          <w:p w:rsidR="007533F2" w:rsidRPr="00672582" w:rsidRDefault="007533F2" w:rsidP="007533F2">
            <w:pPr>
              <w:spacing w:after="120"/>
              <w:rPr>
                <w:lang w:eastAsia="en-US"/>
              </w:rPr>
            </w:pPr>
            <w:r w:rsidRPr="00672582">
              <w:rPr>
                <w:lang w:eastAsia="en-US"/>
              </w:rPr>
              <w:t>Основными задачами ОЦО «Гринатом» являются: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Повышение эффективности функций ведения бухгалтерского и налогового учета и ИТ-функций Госкорпорации «Росатом», ее предприятий и организаций на базе передового российского и международного опыта.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Обеспечение контролируемости и управляемости обеспечивающих функций за счет использования единых корпоративных методологий и политик.</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Повышение качества предоставляемых услуг в области бухгалтерского и налогового учета, информационных технологий.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Сокращение затрат на функции бухгалтерского и налогового учета, информационных технологий.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Обеспечение инновационного развития ИТ-инфраструктуры предприятий атомного энергопромышленного комплекса.</w:t>
            </w:r>
          </w:p>
          <w:p w:rsidR="007533F2" w:rsidRPr="00672582" w:rsidRDefault="007533F2" w:rsidP="00955780">
            <w:pPr>
              <w:numPr>
                <w:ilvl w:val="3"/>
                <w:numId w:val="93"/>
              </w:numPr>
              <w:spacing w:before="120" w:after="120"/>
              <w:ind w:left="1723" w:hanging="646"/>
              <w:jc w:val="both"/>
              <w:outlineLvl w:val="0"/>
              <w:rPr>
                <w:b/>
                <w:bCs/>
                <w:kern w:val="32"/>
                <w:szCs w:val="28"/>
                <w:lang w:eastAsia="en-US"/>
              </w:rPr>
            </w:pPr>
            <w:bookmarkStart w:id="599" w:name="_Toc400028570"/>
            <w:r w:rsidRPr="00672582">
              <w:rPr>
                <w:b/>
                <w:bCs/>
                <w:kern w:val="32"/>
                <w:szCs w:val="28"/>
                <w:lang w:eastAsia="en-US"/>
              </w:rPr>
              <w:t>Краткие сведения о ландшафте информационных систем объекта автоматизации</w:t>
            </w:r>
            <w:bookmarkEnd w:id="599"/>
          </w:p>
          <w:p w:rsidR="007533F2" w:rsidRPr="00672582" w:rsidRDefault="007533F2" w:rsidP="007533F2">
            <w:pPr>
              <w:spacing w:after="120"/>
              <w:rPr>
                <w:lang w:eastAsia="en-US"/>
              </w:rPr>
            </w:pPr>
            <w:r w:rsidRPr="00672582">
              <w:rPr>
                <w:lang w:eastAsia="en-US"/>
              </w:rPr>
              <w:t>В государственной корпорации по атомной энергии «Росатом» функционируют различные информационные бизнес-системы (см. Приложение №1).</w:t>
            </w:r>
          </w:p>
          <w:p w:rsidR="007533F2" w:rsidRPr="00672582" w:rsidRDefault="007533F2" w:rsidP="007533F2">
            <w:pPr>
              <w:spacing w:after="120"/>
              <w:rPr>
                <w:lang w:eastAsia="en-US"/>
              </w:rPr>
            </w:pPr>
            <w:r w:rsidRPr="00672582">
              <w:rPr>
                <w:lang w:eastAsia="en-US"/>
              </w:rPr>
              <w:t>Некоторые информационных системы (в частности системы SAP) включают три различные зоны функционального назначения: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Продуктивные зоны, выполняющие задачи штатного функционирования информационных систем;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Зоны тестирования, выполняющие задачи контроля качества разработок и настроек информационных систем перед их внедрением в Продуктивные зоны;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Зоны разработки, в которых проводятся разработка, настройка информационных систем и их предварительное тестирование.</w:t>
            </w:r>
          </w:p>
          <w:p w:rsidR="007533F2" w:rsidRPr="00672582" w:rsidRDefault="007533F2" w:rsidP="007533F2">
            <w:pPr>
              <w:spacing w:after="120"/>
              <w:rPr>
                <w:lang w:eastAsia="en-US"/>
              </w:rPr>
            </w:pPr>
            <w:r w:rsidRPr="00672582">
              <w:rPr>
                <w:lang w:eastAsia="en-US"/>
              </w:rPr>
              <w:t>Большинство информационных систем имеют трехуровневую архитектуру, включающую следующие уровни: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u w:val="single"/>
                <w:lang w:eastAsia="en-US"/>
              </w:rPr>
              <w:t>Клиентский уровень</w:t>
            </w:r>
            <w:r w:rsidRPr="00672582">
              <w:rPr>
                <w:color w:val="000000"/>
                <w:lang w:eastAsia="en-US"/>
              </w:rPr>
              <w:t>, который реализован в виде исполнимых модулей, реализующих часть логики информационной системы и функционирующих на стороне клиента, либо и в виде «тонкого клиента», предназначенного только для отображения пользовательского интерфейса и получения управляющих воздействий от пользователя.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u w:val="single"/>
                <w:lang w:eastAsia="en-US"/>
              </w:rPr>
              <w:t>Серверный уровень</w:t>
            </w:r>
            <w:r w:rsidRPr="00672582">
              <w:rPr>
                <w:color w:val="000000"/>
                <w:lang w:eastAsia="en-US"/>
              </w:rPr>
              <w:t>, который реализован в виде исполнимых модулей, функционирующих на серверной стороне и реализующих основную функциональность системы – бизнес логику.</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u w:val="single"/>
                <w:lang w:eastAsia="en-US"/>
              </w:rPr>
              <w:t>Хранилище информации</w:t>
            </w:r>
            <w:r w:rsidRPr="00672582">
              <w:rPr>
                <w:color w:val="000000"/>
                <w:lang w:eastAsia="en-US"/>
              </w:rPr>
              <w:t>, реализованное как в виде СУБД, так и в виде файловой системы, обеспечивающих структурированное хранение данных информационных систем на специализированных технических средствах, например – дисковых массивах.</w:t>
            </w:r>
          </w:p>
          <w:p w:rsidR="007533F2" w:rsidRPr="00672582" w:rsidRDefault="007533F2" w:rsidP="00955780">
            <w:pPr>
              <w:numPr>
                <w:ilvl w:val="3"/>
                <w:numId w:val="93"/>
              </w:numPr>
              <w:spacing w:before="120" w:after="120"/>
              <w:ind w:left="1723" w:hanging="646"/>
              <w:jc w:val="both"/>
              <w:outlineLvl w:val="0"/>
              <w:rPr>
                <w:b/>
                <w:bCs/>
                <w:kern w:val="32"/>
                <w:szCs w:val="28"/>
                <w:lang w:eastAsia="en-US"/>
              </w:rPr>
            </w:pPr>
            <w:bookmarkStart w:id="600" w:name="_Toc400028571"/>
            <w:r w:rsidRPr="00672582">
              <w:rPr>
                <w:b/>
                <w:bCs/>
                <w:kern w:val="32"/>
                <w:szCs w:val="28"/>
                <w:lang w:eastAsia="en-US"/>
              </w:rPr>
              <w:t>Краткие сведения об ИТ-инфраструктуре объекта автоматизации</w:t>
            </w:r>
            <w:bookmarkEnd w:id="600"/>
          </w:p>
          <w:p w:rsidR="007533F2" w:rsidRPr="00672582" w:rsidRDefault="007533F2" w:rsidP="007533F2">
            <w:pPr>
              <w:spacing w:after="120"/>
              <w:rPr>
                <w:lang w:eastAsia="en-US"/>
              </w:rPr>
            </w:pPr>
            <w:r w:rsidRPr="00672582">
              <w:rPr>
                <w:lang w:eastAsia="en-US"/>
              </w:rPr>
              <w:t xml:space="preserve">Вычислительная ИТ-инфраструктура построена на базе двух ключевых технологий: RISC </w:t>
            </w:r>
            <w:r w:rsidRPr="00672582">
              <w:rPr>
                <w:lang w:eastAsia="en-US"/>
              </w:rPr>
              <w:lastRenderedPageBreak/>
              <w:t xml:space="preserve">(IBM) и x86 (HP). Повсеместно используются технологии виртуализации на базе программного обеспечения </w:t>
            </w:r>
            <w:r w:rsidRPr="00672582">
              <w:rPr>
                <w:lang w:val="en-US" w:eastAsia="en-US"/>
              </w:rPr>
              <w:t>Microsoft</w:t>
            </w:r>
            <w:r w:rsidRPr="00672582">
              <w:rPr>
                <w:lang w:eastAsia="en-US"/>
              </w:rPr>
              <w:t>, VMWare, IBM.</w:t>
            </w:r>
          </w:p>
          <w:p w:rsidR="007533F2" w:rsidRPr="00672582" w:rsidRDefault="007533F2" w:rsidP="007533F2">
            <w:pPr>
              <w:spacing w:after="120"/>
              <w:rPr>
                <w:lang w:eastAsia="en-US"/>
              </w:rPr>
            </w:pPr>
            <w:r w:rsidRPr="00672582">
              <w:rPr>
                <w:lang w:eastAsia="en-US"/>
              </w:rPr>
              <w:t>Функционирование каждой информационной системы обеспечивается необходимыми компонентами, такими как: процессорные мощности, оперативная память, сетевые интерфейсы и сетевая инфраструктура, дисковое пространство систем хранения данных и т.д.</w:t>
            </w:r>
          </w:p>
          <w:p w:rsidR="007533F2" w:rsidRPr="00672582" w:rsidRDefault="007533F2" w:rsidP="007533F2">
            <w:pPr>
              <w:spacing w:after="120"/>
              <w:rPr>
                <w:lang w:eastAsia="en-US"/>
              </w:rPr>
            </w:pPr>
            <w:r w:rsidRPr="00672582">
              <w:rPr>
                <w:lang w:eastAsia="en-US"/>
              </w:rPr>
              <w:t xml:space="preserve">Системы управления базами данных реализованы на базе программного обеспечения </w:t>
            </w:r>
            <w:r w:rsidRPr="00672582">
              <w:rPr>
                <w:lang w:val="en-US" w:eastAsia="en-US"/>
              </w:rPr>
              <w:t>Microsoft</w:t>
            </w:r>
            <w:r w:rsidRPr="00672582">
              <w:rPr>
                <w:lang w:eastAsia="en-US"/>
              </w:rPr>
              <w:t xml:space="preserve"> и </w:t>
            </w:r>
            <w:r w:rsidRPr="00672582">
              <w:rPr>
                <w:lang w:val="en-US" w:eastAsia="en-US"/>
              </w:rPr>
              <w:t>Oracle</w:t>
            </w:r>
            <w:r w:rsidRPr="00672582">
              <w:rPr>
                <w:lang w:eastAsia="en-US"/>
              </w:rPr>
              <w:t>.</w:t>
            </w:r>
          </w:p>
          <w:p w:rsidR="007533F2" w:rsidRPr="00672582" w:rsidRDefault="007533F2" w:rsidP="007533F2">
            <w:pPr>
              <w:spacing w:after="120"/>
              <w:rPr>
                <w:lang w:eastAsia="en-US"/>
              </w:rPr>
            </w:pPr>
            <w:r w:rsidRPr="00672582">
              <w:rPr>
                <w:lang w:eastAsia="en-US"/>
              </w:rPr>
              <w:t>Сетевая инфраструктура построена на базе оборудования</w:t>
            </w:r>
            <w:r w:rsidRPr="00672582">
              <w:rPr>
                <w:lang w:val="de-AT" w:eastAsia="en-US"/>
              </w:rPr>
              <w:t xml:space="preserve"> Cisco</w:t>
            </w:r>
            <w:r w:rsidRPr="00672582">
              <w:rPr>
                <w:lang w:eastAsia="en-US"/>
              </w:rPr>
              <w:t>. Вычислительная сеть разбита на зоны с различным уровнем безопасности: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Зоны для продуктивных сред;</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Зоны для тестирования и разработки;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Пользовательский сегмент;</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Вспомогательные зоны для СРК и мониторинга;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ДМЗ.</w:t>
            </w:r>
          </w:p>
          <w:p w:rsidR="007533F2" w:rsidRPr="00672582" w:rsidRDefault="007533F2" w:rsidP="007533F2">
            <w:pPr>
              <w:spacing w:after="120"/>
              <w:rPr>
                <w:lang w:eastAsia="en-US"/>
              </w:rPr>
            </w:pPr>
            <w:r w:rsidRPr="00672582">
              <w:rPr>
                <w:lang w:eastAsia="en-US"/>
              </w:rPr>
              <w:t>Компоненты систем распределяются между зонами в соответствии с требованиями по информационной безопасности и их функционалом.</w:t>
            </w:r>
          </w:p>
          <w:p w:rsidR="007533F2" w:rsidRPr="00672582" w:rsidRDefault="007533F2" w:rsidP="007533F2">
            <w:pPr>
              <w:spacing w:after="120"/>
              <w:rPr>
                <w:lang w:eastAsia="en-US"/>
              </w:rPr>
            </w:pPr>
            <w:r w:rsidRPr="00672582">
              <w:rPr>
                <w:lang w:eastAsia="en-US"/>
              </w:rPr>
              <w:t>Сети передачи данных реализованы на базе оборудования ведущих вендоров IBM, HP, Brocade.</w:t>
            </w:r>
          </w:p>
          <w:p w:rsidR="007533F2" w:rsidRPr="00672582" w:rsidRDefault="007533F2" w:rsidP="007533F2">
            <w:pPr>
              <w:spacing w:after="120"/>
              <w:rPr>
                <w:lang w:eastAsia="en-US"/>
              </w:rPr>
            </w:pPr>
            <w:r w:rsidRPr="00672582">
              <w:rPr>
                <w:lang w:eastAsia="en-US"/>
              </w:rPr>
              <w:t>Для размещения данных используются системы хранения на базе оборудования IBM, HP, EMC, Hitachi.</w:t>
            </w:r>
          </w:p>
          <w:p w:rsidR="007533F2" w:rsidRPr="00672582" w:rsidRDefault="007533F2" w:rsidP="007533F2">
            <w:pPr>
              <w:spacing w:after="120"/>
              <w:rPr>
                <w:lang w:eastAsia="en-US"/>
              </w:rPr>
            </w:pPr>
            <w:r w:rsidRPr="00672582">
              <w:rPr>
                <w:lang w:eastAsia="en-US"/>
              </w:rPr>
              <w:t xml:space="preserve">Для прикладных систем используются платформы </w:t>
            </w:r>
            <w:r w:rsidRPr="00672582">
              <w:rPr>
                <w:lang w:val="en-US" w:eastAsia="en-US"/>
              </w:rPr>
              <w:t>Microsoft</w:t>
            </w:r>
            <w:r w:rsidRPr="00672582">
              <w:rPr>
                <w:lang w:eastAsia="en-US"/>
              </w:rPr>
              <w:t xml:space="preserve">, </w:t>
            </w:r>
            <w:r w:rsidRPr="00672582">
              <w:rPr>
                <w:lang w:val="en-US" w:eastAsia="en-US"/>
              </w:rPr>
              <w:t>AIX</w:t>
            </w:r>
            <w:r w:rsidRPr="00672582">
              <w:rPr>
                <w:lang w:eastAsia="en-US"/>
              </w:rPr>
              <w:t xml:space="preserve">, </w:t>
            </w:r>
            <w:r w:rsidRPr="00672582">
              <w:rPr>
                <w:lang w:val="en-US" w:eastAsia="en-US"/>
              </w:rPr>
              <w:t>HP</w:t>
            </w:r>
            <w:r w:rsidRPr="00672582">
              <w:rPr>
                <w:lang w:eastAsia="en-US"/>
              </w:rPr>
              <w:t>-</w:t>
            </w:r>
            <w:r w:rsidRPr="00672582">
              <w:rPr>
                <w:lang w:val="en-US" w:eastAsia="en-US"/>
              </w:rPr>
              <w:t>UX</w:t>
            </w:r>
            <w:r w:rsidRPr="00672582">
              <w:rPr>
                <w:lang w:eastAsia="en-US"/>
              </w:rPr>
              <w:t xml:space="preserve">, </w:t>
            </w:r>
            <w:r w:rsidRPr="00672582">
              <w:rPr>
                <w:lang w:val="en-US" w:eastAsia="en-US"/>
              </w:rPr>
              <w:t>Linux</w:t>
            </w:r>
            <w:r w:rsidRPr="00672582">
              <w:rPr>
                <w:lang w:eastAsia="en-US"/>
              </w:rPr>
              <w:t xml:space="preserve">, </w:t>
            </w:r>
            <w:r w:rsidRPr="00672582">
              <w:rPr>
                <w:lang w:val="en-US" w:eastAsia="en-US"/>
              </w:rPr>
              <w:t>SunOS</w:t>
            </w:r>
            <w:r w:rsidRPr="00672582">
              <w:rPr>
                <w:lang w:eastAsia="en-US"/>
              </w:rPr>
              <w:t xml:space="preserve"> и др.</w:t>
            </w:r>
          </w:p>
          <w:p w:rsidR="007533F2" w:rsidRPr="00672582" w:rsidRDefault="007533F2" w:rsidP="007533F2">
            <w:pPr>
              <w:spacing w:after="120"/>
              <w:rPr>
                <w:lang w:eastAsia="en-US"/>
              </w:rPr>
            </w:pPr>
            <w:r w:rsidRPr="00672582">
              <w:rPr>
                <w:lang w:eastAsia="en-US"/>
              </w:rPr>
              <w:t xml:space="preserve">Ключевые сервисы ИТ-инфраструктуры реализованы на базе программного обеспечения </w:t>
            </w:r>
            <w:r w:rsidRPr="00672582">
              <w:rPr>
                <w:lang w:val="en-US" w:eastAsia="en-US"/>
              </w:rPr>
              <w:t>Microsoft</w:t>
            </w:r>
            <w:r w:rsidRPr="00672582">
              <w:rPr>
                <w:lang w:eastAsia="en-US"/>
              </w:rPr>
              <w:t xml:space="preserve"> </w:t>
            </w:r>
            <w:r w:rsidRPr="00672582">
              <w:rPr>
                <w:lang w:val="en-US" w:eastAsia="en-US"/>
              </w:rPr>
              <w:t>Windows</w:t>
            </w:r>
            <w:r w:rsidRPr="00672582">
              <w:rPr>
                <w:lang w:eastAsia="en-US"/>
              </w:rPr>
              <w:t xml:space="preserve"> </w:t>
            </w:r>
            <w:r w:rsidRPr="00672582">
              <w:rPr>
                <w:lang w:val="en-US" w:eastAsia="en-US"/>
              </w:rPr>
              <w:t>Server</w:t>
            </w:r>
            <w:r w:rsidRPr="00672582">
              <w:rPr>
                <w:lang w:eastAsia="en-US"/>
              </w:rPr>
              <w:t>.</w:t>
            </w:r>
          </w:p>
          <w:p w:rsidR="007533F2" w:rsidRPr="00672582" w:rsidRDefault="007533F2" w:rsidP="00955780">
            <w:pPr>
              <w:numPr>
                <w:ilvl w:val="2"/>
                <w:numId w:val="93"/>
              </w:numPr>
              <w:spacing w:before="120" w:after="120"/>
              <w:jc w:val="both"/>
              <w:outlineLvl w:val="0"/>
              <w:rPr>
                <w:b/>
                <w:bCs/>
                <w:kern w:val="32"/>
                <w:szCs w:val="28"/>
                <w:lang w:eastAsia="en-US"/>
              </w:rPr>
            </w:pPr>
            <w:bookmarkStart w:id="601" w:name="_Toc400028572"/>
            <w:r w:rsidRPr="00672582">
              <w:rPr>
                <w:b/>
                <w:bCs/>
                <w:kern w:val="32"/>
                <w:szCs w:val="28"/>
                <w:lang w:eastAsia="en-US"/>
              </w:rPr>
              <w:t>Требования к системе</w:t>
            </w:r>
            <w:bookmarkEnd w:id="601"/>
          </w:p>
          <w:p w:rsidR="007533F2" w:rsidRPr="00672582" w:rsidRDefault="007533F2" w:rsidP="00955780">
            <w:pPr>
              <w:numPr>
                <w:ilvl w:val="3"/>
                <w:numId w:val="93"/>
              </w:numPr>
              <w:spacing w:before="120" w:after="120"/>
              <w:jc w:val="both"/>
              <w:outlineLvl w:val="0"/>
              <w:rPr>
                <w:b/>
                <w:bCs/>
                <w:kern w:val="32"/>
                <w:szCs w:val="28"/>
                <w:lang w:eastAsia="en-US"/>
              </w:rPr>
            </w:pPr>
            <w:bookmarkStart w:id="602" w:name="_Toc400028573"/>
            <w:r w:rsidRPr="00672582">
              <w:rPr>
                <w:b/>
                <w:bCs/>
                <w:kern w:val="32"/>
                <w:szCs w:val="28"/>
                <w:lang w:eastAsia="en-US"/>
              </w:rPr>
              <w:t>Требования к системе в целом</w:t>
            </w:r>
            <w:bookmarkEnd w:id="602"/>
          </w:p>
          <w:p w:rsidR="007533F2" w:rsidRPr="00672582" w:rsidRDefault="007533F2" w:rsidP="007533F2">
            <w:pPr>
              <w:spacing w:after="120"/>
              <w:rPr>
                <w:lang w:eastAsia="en-US"/>
              </w:rPr>
            </w:pPr>
            <w:r w:rsidRPr="00672582">
              <w:rPr>
                <w:lang w:eastAsia="en-US"/>
              </w:rPr>
              <w:t>СКМ должна удовлетворять следующим общим требованиям: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Масштабируемость – способность к увеличению функциональных возможностей СКМ путем наращивания числа функциональных блоков, выполняющих одни и те же задачи, без фундаментальной перестройки архитектуры или модели реализации.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Открытость – использование унифицированных решений, обеспечивающих простоту наращивания и взаимодействия.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Самодостаточность – реализация функциональной завершенности и независимости развития компонентов СКМ.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Надежность – способность выполнять свои функции в заданных условиях эксплуатации.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Адаптивность – способность выполнять свои функции при меняющихся условиях эксплуатации.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Унификация – использование типовых проектных решений, обеспечение возможности использования решений в любом ЦОД ГК «Росатом».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Экономичность – обеспечение необходимой функциональности при заданных ограничениях на стоимость создания, эксплуатации и сопровождения.</w:t>
            </w:r>
          </w:p>
          <w:p w:rsidR="007533F2" w:rsidRPr="00672582" w:rsidRDefault="007533F2" w:rsidP="007533F2">
            <w:pPr>
              <w:spacing w:after="120"/>
              <w:rPr>
                <w:lang w:eastAsia="en-US"/>
              </w:rPr>
            </w:pPr>
            <w:r w:rsidRPr="00672582">
              <w:rPr>
                <w:lang w:eastAsia="en-US"/>
              </w:rPr>
              <w:t>СКМ должна реализовывать централизованную модель мониторинга и управления информационными ресурсами Заказчика.</w:t>
            </w:r>
          </w:p>
          <w:p w:rsidR="007533F2" w:rsidRPr="00672582" w:rsidRDefault="007533F2" w:rsidP="007533F2">
            <w:pPr>
              <w:spacing w:after="120"/>
              <w:rPr>
                <w:lang w:eastAsia="en-US"/>
              </w:rPr>
            </w:pPr>
            <w:r w:rsidRPr="00672582">
              <w:rPr>
                <w:lang w:eastAsia="en-US"/>
              </w:rPr>
              <w:t>Входящие в состав СКМ подсистемы в процессе функционирования должны обмениваться информацией на основе открытых форматов обмена данными, используя для этого входящие в их состав модули информационного взаимодействия.</w:t>
            </w:r>
          </w:p>
          <w:p w:rsidR="007533F2" w:rsidRPr="00672582" w:rsidRDefault="007533F2" w:rsidP="007533F2">
            <w:pPr>
              <w:spacing w:after="120"/>
              <w:rPr>
                <w:lang w:eastAsia="en-US"/>
              </w:rPr>
            </w:pPr>
            <w:r w:rsidRPr="00672582">
              <w:rPr>
                <w:lang w:eastAsia="en-US"/>
              </w:rPr>
              <w:lastRenderedPageBreak/>
              <w:t>СКМ должна сохранять собранную событийную информацию в промышленной СУБД.</w:t>
            </w:r>
          </w:p>
          <w:p w:rsidR="007533F2" w:rsidRPr="00672582" w:rsidRDefault="007533F2" w:rsidP="00955780">
            <w:pPr>
              <w:numPr>
                <w:ilvl w:val="4"/>
                <w:numId w:val="93"/>
              </w:numPr>
              <w:spacing w:before="120" w:after="120"/>
              <w:jc w:val="both"/>
              <w:outlineLvl w:val="0"/>
              <w:rPr>
                <w:b/>
                <w:bCs/>
                <w:kern w:val="32"/>
                <w:szCs w:val="28"/>
                <w:lang w:eastAsia="en-US"/>
              </w:rPr>
            </w:pPr>
            <w:bookmarkStart w:id="603" w:name="_Toc400028574"/>
            <w:r w:rsidRPr="00672582">
              <w:rPr>
                <w:b/>
                <w:bCs/>
                <w:kern w:val="32"/>
                <w:szCs w:val="28"/>
                <w:lang w:eastAsia="en-US"/>
              </w:rPr>
              <w:t>Требования к структуре и функционированию системы</w:t>
            </w:r>
            <w:bookmarkEnd w:id="603"/>
          </w:p>
          <w:p w:rsidR="007533F2" w:rsidRPr="00672582" w:rsidRDefault="007533F2" w:rsidP="00955780">
            <w:pPr>
              <w:numPr>
                <w:ilvl w:val="5"/>
                <w:numId w:val="93"/>
              </w:numPr>
              <w:spacing w:before="120" w:after="120"/>
              <w:jc w:val="both"/>
              <w:outlineLvl w:val="0"/>
              <w:rPr>
                <w:b/>
                <w:bCs/>
                <w:kern w:val="32"/>
                <w:szCs w:val="28"/>
                <w:lang w:eastAsia="en-US"/>
              </w:rPr>
            </w:pPr>
            <w:bookmarkStart w:id="604" w:name="_Toc400028575"/>
            <w:r w:rsidRPr="00672582">
              <w:rPr>
                <w:b/>
                <w:bCs/>
                <w:kern w:val="32"/>
                <w:szCs w:val="28"/>
                <w:lang w:eastAsia="en-US"/>
              </w:rPr>
              <w:t>Перечень подсистем, их назначение и основные характеристики, требования к числу уровней иерархии и степени централизации системы</w:t>
            </w:r>
            <w:bookmarkEnd w:id="604"/>
          </w:p>
          <w:p w:rsidR="007533F2" w:rsidRPr="00672582" w:rsidRDefault="007533F2" w:rsidP="00955780">
            <w:pPr>
              <w:numPr>
                <w:ilvl w:val="6"/>
                <w:numId w:val="93"/>
              </w:numPr>
              <w:spacing w:before="120" w:after="120"/>
              <w:jc w:val="both"/>
              <w:outlineLvl w:val="0"/>
              <w:rPr>
                <w:b/>
                <w:bCs/>
                <w:kern w:val="32"/>
                <w:szCs w:val="28"/>
                <w:lang w:eastAsia="en-US"/>
              </w:rPr>
            </w:pPr>
            <w:bookmarkStart w:id="605" w:name="_Toc400028576"/>
            <w:r w:rsidRPr="00672582">
              <w:rPr>
                <w:b/>
                <w:bCs/>
                <w:kern w:val="32"/>
                <w:szCs w:val="28"/>
                <w:lang w:eastAsia="en-US"/>
              </w:rPr>
              <w:t>Перечень подсистем</w:t>
            </w:r>
            <w:bookmarkEnd w:id="605"/>
          </w:p>
          <w:p w:rsidR="007533F2" w:rsidRPr="00672582" w:rsidRDefault="007533F2" w:rsidP="007533F2">
            <w:pPr>
              <w:spacing w:after="120"/>
              <w:rPr>
                <w:lang w:eastAsia="en-US"/>
              </w:rPr>
            </w:pPr>
            <w:r w:rsidRPr="00672582">
              <w:rPr>
                <w:lang w:eastAsia="en-US"/>
              </w:rPr>
              <w:t>В части обмена и управления данными СКМ должна реализовывать информационную поддержку процесса, представленного на рисунке 1.</w:t>
            </w:r>
          </w:p>
          <w:p w:rsidR="007533F2" w:rsidRPr="00672582" w:rsidRDefault="007533F2" w:rsidP="007533F2">
            <w:pPr>
              <w:spacing w:after="120"/>
              <w:rPr>
                <w:lang w:eastAsia="en-US"/>
              </w:rPr>
            </w:pPr>
            <w:r w:rsidRPr="00672582">
              <w:rPr>
                <w:lang w:eastAsia="en-US"/>
              </w:rPr>
              <w:t>СКМ должна состоять из следующих интегрированных подсистем: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Подсистема управления событиями (ПУС);</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Подсистема оперативного оповещения (ПОО);</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Подсистема управления бизнес сервисами (ПУБС);</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Подсистема управления отчетностью (ПУО)</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Подсистема информационного портала (ИУП).</w:t>
            </w:r>
          </w:p>
          <w:p w:rsidR="007533F2" w:rsidRPr="00672582" w:rsidRDefault="00966AEB" w:rsidP="007533F2">
            <w:pPr>
              <w:keepNext/>
              <w:spacing w:after="120"/>
              <w:rPr>
                <w:lang w:eastAsia="en-US"/>
              </w:rPr>
            </w:pPr>
            <w:r>
              <w:rPr>
                <w:lang w:eastAsia="en-US"/>
              </w:rPr>
              <w:pict>
                <v:shape id="_x0000_i1109" type="#_x0000_t75" style="width:468pt;height:228.75pt">
                  <v:imagedata r:id="rId71" o:title=""/>
                </v:shape>
              </w:pict>
            </w:r>
          </w:p>
          <w:p w:rsidR="007533F2" w:rsidRPr="00672582" w:rsidRDefault="007533F2" w:rsidP="007533F2">
            <w:pPr>
              <w:numPr>
                <w:ilvl w:val="1"/>
                <w:numId w:val="0"/>
              </w:numPr>
              <w:spacing w:after="120"/>
              <w:ind w:firstLine="340"/>
              <w:jc w:val="both"/>
              <w:rPr>
                <w:b/>
                <w:bCs/>
                <w:sz w:val="22"/>
                <w:szCs w:val="18"/>
              </w:rPr>
            </w:pPr>
            <w:r w:rsidRPr="00672582">
              <w:rPr>
                <w:b/>
                <w:bCs/>
                <w:sz w:val="22"/>
                <w:szCs w:val="18"/>
              </w:rPr>
              <w:t xml:space="preserve">Рисунок </w:t>
            </w:r>
            <w:r w:rsidRPr="00672582">
              <w:rPr>
                <w:b/>
                <w:bCs/>
                <w:sz w:val="22"/>
                <w:szCs w:val="18"/>
              </w:rPr>
              <w:fldChar w:fldCharType="begin"/>
            </w:r>
            <w:r w:rsidRPr="00672582">
              <w:rPr>
                <w:b/>
                <w:bCs/>
                <w:sz w:val="22"/>
                <w:szCs w:val="18"/>
              </w:rPr>
              <w:instrText xml:space="preserve"> SEQ Рисунок \* ARABIC </w:instrText>
            </w:r>
            <w:r w:rsidRPr="00672582">
              <w:rPr>
                <w:b/>
                <w:bCs/>
                <w:sz w:val="22"/>
                <w:szCs w:val="18"/>
              </w:rPr>
              <w:fldChar w:fldCharType="separate"/>
            </w:r>
            <w:r w:rsidR="00325C76">
              <w:rPr>
                <w:b/>
                <w:bCs/>
                <w:noProof/>
                <w:sz w:val="22"/>
                <w:szCs w:val="18"/>
              </w:rPr>
              <w:t>1</w:t>
            </w:r>
            <w:r w:rsidRPr="00672582">
              <w:rPr>
                <w:b/>
                <w:bCs/>
                <w:noProof/>
                <w:sz w:val="22"/>
                <w:szCs w:val="18"/>
              </w:rPr>
              <w:fldChar w:fldCharType="end"/>
            </w:r>
            <w:r w:rsidRPr="00672582">
              <w:rPr>
                <w:b/>
                <w:bCs/>
                <w:sz w:val="22"/>
                <w:szCs w:val="18"/>
              </w:rPr>
              <w:t xml:space="preserve"> Структурная схема СКМ и смежных систем</w:t>
            </w:r>
          </w:p>
          <w:p w:rsidR="007533F2" w:rsidRPr="00672582" w:rsidRDefault="007533F2" w:rsidP="00955780">
            <w:pPr>
              <w:numPr>
                <w:ilvl w:val="6"/>
                <w:numId w:val="93"/>
              </w:numPr>
              <w:spacing w:before="120" w:after="120"/>
              <w:ind w:left="3237" w:hanging="1077"/>
              <w:jc w:val="both"/>
              <w:outlineLvl w:val="0"/>
              <w:rPr>
                <w:b/>
                <w:bCs/>
                <w:kern w:val="32"/>
                <w:szCs w:val="28"/>
                <w:lang w:eastAsia="en-US"/>
              </w:rPr>
            </w:pPr>
            <w:bookmarkStart w:id="606" w:name="_Toc400028577"/>
            <w:r w:rsidRPr="00672582">
              <w:rPr>
                <w:b/>
                <w:bCs/>
                <w:kern w:val="32"/>
                <w:szCs w:val="28"/>
                <w:lang w:eastAsia="en-US"/>
              </w:rPr>
              <w:t>Основные принципы работы системы</w:t>
            </w:r>
            <w:bookmarkEnd w:id="606"/>
          </w:p>
          <w:p w:rsidR="007533F2" w:rsidRPr="00672582" w:rsidRDefault="007533F2" w:rsidP="007533F2">
            <w:pPr>
              <w:spacing w:after="120"/>
              <w:rPr>
                <w:lang w:eastAsia="en-US"/>
              </w:rPr>
            </w:pPr>
            <w:r w:rsidRPr="00672582">
              <w:rPr>
                <w:lang w:eastAsia="en-US"/>
              </w:rPr>
              <w:t>Основными принципами работы, которые должны быть реализованы в рамках создания СКМ, являются: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Осуществление мониторинга состояния информационных систем на основе сервисно-ресурсной модели.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Отслеживание в процессе мониторинга состояния и загрузки каждого компонента сервисно-ресурсной модели.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Отображение состояния ИС в виде удобной информационной панели (Dashboard).</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Ограничение по доступу к данным, в зависимости от полномочий пользователей.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Уведомление о возникновении событий в системе. Направление уведомления пользователям, которые должны осуществлять обработку событий в соответствии со статусом состояния ИС и ИТ-инфраструктуры.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Предоставление возможности подписаться на уведомления о событиях, возникающих в системе при наличии соответствующих полномочий.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Предоставление возможности управления ролями и выполняемыми ими функциями в системе. Предоставление возможности перераспределения ответственностей за </w:t>
            </w:r>
            <w:r w:rsidRPr="00672582">
              <w:rPr>
                <w:color w:val="000000"/>
                <w:lang w:eastAsia="en-US"/>
              </w:rPr>
              <w:lastRenderedPageBreak/>
              <w:t>обработку событий путём установления функций системы, соответствующих каждой из ролей пользователей Системы. Предоставление возможности одному пользователю выполнять несколько ролей в системе.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Формирование комплексных аналитических отчетов на основании собранных данных, в системе. Поддержка экспорта данных отчетов в форматы CSV, </w:t>
            </w:r>
            <w:r w:rsidRPr="00672582">
              <w:rPr>
                <w:color w:val="000000"/>
                <w:lang w:val="en-US" w:eastAsia="en-US"/>
              </w:rPr>
              <w:t>PDF</w:t>
            </w:r>
            <w:r w:rsidRPr="00672582">
              <w:rPr>
                <w:color w:val="000000"/>
                <w:lang w:eastAsia="en-US"/>
              </w:rPr>
              <w:t xml:space="preserve">, XLS, </w:t>
            </w:r>
            <w:r w:rsidRPr="00672582">
              <w:rPr>
                <w:color w:val="000000"/>
                <w:lang w:val="en-US" w:eastAsia="en-US"/>
              </w:rPr>
              <w:t>XML</w:t>
            </w:r>
            <w:r w:rsidRPr="00672582">
              <w:rPr>
                <w:color w:val="000000"/>
                <w:lang w:eastAsia="en-US"/>
              </w:rPr>
              <w:t>, выводимых на печать.</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Контроль данных, вводимых пользователем, и предупреждение пользователя о некорректности введенных данных или не заполнении обязательных полей для каждого объекта обслуживания в системе СКМ.</w:t>
            </w:r>
          </w:p>
          <w:p w:rsidR="007533F2" w:rsidRPr="00672582" w:rsidRDefault="007533F2" w:rsidP="007533F2">
            <w:pPr>
              <w:spacing w:after="120"/>
              <w:rPr>
                <w:lang w:eastAsia="en-US"/>
              </w:rPr>
            </w:pPr>
            <w:r w:rsidRPr="00672582">
              <w:rPr>
                <w:lang w:eastAsia="en-US"/>
              </w:rPr>
              <w:t>СКМ не предназначена для мониторинга систем и сервисов, в которых обрабатываются сведения составляющих государственную тайну (секретно, совершенно секретно, особой важности).</w:t>
            </w:r>
          </w:p>
          <w:p w:rsidR="007533F2" w:rsidRPr="00672582" w:rsidRDefault="007533F2" w:rsidP="00955780">
            <w:pPr>
              <w:numPr>
                <w:ilvl w:val="6"/>
                <w:numId w:val="93"/>
              </w:numPr>
              <w:spacing w:before="120" w:after="120"/>
              <w:contextualSpacing/>
              <w:jc w:val="both"/>
              <w:outlineLvl w:val="0"/>
              <w:rPr>
                <w:b/>
                <w:bCs/>
                <w:kern w:val="32"/>
                <w:szCs w:val="28"/>
                <w:lang w:eastAsia="en-US"/>
              </w:rPr>
            </w:pPr>
            <w:bookmarkStart w:id="607" w:name="_Toc400028578"/>
            <w:r w:rsidRPr="00672582">
              <w:rPr>
                <w:b/>
                <w:bCs/>
                <w:kern w:val="32"/>
                <w:szCs w:val="28"/>
                <w:lang w:eastAsia="en-US"/>
              </w:rPr>
              <w:t>Доступ к системе и ролевая модель</w:t>
            </w:r>
            <w:bookmarkEnd w:id="607"/>
          </w:p>
          <w:p w:rsidR="007533F2" w:rsidRPr="00672582" w:rsidRDefault="007533F2" w:rsidP="007533F2">
            <w:pPr>
              <w:spacing w:after="120"/>
              <w:rPr>
                <w:lang w:eastAsia="en-US"/>
              </w:rPr>
            </w:pPr>
            <w:r w:rsidRPr="00672582">
              <w:rPr>
                <w:lang w:eastAsia="en-US"/>
              </w:rPr>
              <w:t>В СКМ должен быть реализован механизм ролей. Механизм означает возможность создания в СКМ роли, установки наименования роли и возможности определения функций и данных, которые должны быть доступны обладателю роли при работе с СКМ. Полномочия пользователя СКМ должны определяться путём назначения ему одной или нескольких ролей, которые пользователь может выполнять в СКМ. Наличие механизма ролей должно позволять реагировать на организационные изменения путём перераспределения полномочий пользователей СКМ.</w:t>
            </w:r>
          </w:p>
          <w:p w:rsidR="007533F2" w:rsidRPr="00672582" w:rsidRDefault="007533F2" w:rsidP="007533F2">
            <w:pPr>
              <w:spacing w:after="120"/>
              <w:rPr>
                <w:lang w:eastAsia="en-US"/>
              </w:rPr>
            </w:pPr>
            <w:r w:rsidRPr="00672582">
              <w:rPr>
                <w:lang w:eastAsia="en-US"/>
              </w:rPr>
              <w:t>Механизм ролей должен предусматривать возможность ведения каталога пользователей и получение ролевой принадлежности из внешнего LDAP каталога, совместимого с MS AD 2008 и выше.</w:t>
            </w:r>
          </w:p>
          <w:p w:rsidR="007533F2" w:rsidRPr="00672582" w:rsidRDefault="007533F2" w:rsidP="007533F2">
            <w:pPr>
              <w:spacing w:after="120"/>
              <w:rPr>
                <w:lang w:eastAsia="en-US"/>
              </w:rPr>
            </w:pPr>
            <w:r w:rsidRPr="00672582">
              <w:rPr>
                <w:lang w:eastAsia="en-US"/>
              </w:rPr>
              <w:t>Доступ пользователей к СКМ должен быть реализован с использованием механизмов доступа пользователей определённых для ИС ГК «Росатом».</w:t>
            </w:r>
          </w:p>
          <w:p w:rsidR="007533F2" w:rsidRPr="00672582" w:rsidRDefault="007533F2" w:rsidP="00955780">
            <w:pPr>
              <w:numPr>
                <w:ilvl w:val="6"/>
                <w:numId w:val="93"/>
              </w:numPr>
              <w:spacing w:before="120" w:after="120"/>
              <w:contextualSpacing/>
              <w:jc w:val="both"/>
              <w:outlineLvl w:val="0"/>
              <w:rPr>
                <w:b/>
                <w:bCs/>
                <w:kern w:val="32"/>
                <w:szCs w:val="28"/>
                <w:lang w:eastAsia="en-US"/>
              </w:rPr>
            </w:pPr>
            <w:bookmarkStart w:id="608" w:name="_Toc400028579"/>
            <w:r w:rsidRPr="00672582">
              <w:rPr>
                <w:b/>
                <w:bCs/>
                <w:kern w:val="32"/>
                <w:szCs w:val="28"/>
                <w:lang w:eastAsia="en-US"/>
              </w:rPr>
              <w:t>Степень централизации системы</w:t>
            </w:r>
            <w:bookmarkEnd w:id="608"/>
          </w:p>
          <w:p w:rsidR="007533F2" w:rsidRPr="00672582" w:rsidRDefault="007533F2" w:rsidP="007533F2">
            <w:pPr>
              <w:spacing w:after="120"/>
              <w:rPr>
                <w:lang w:eastAsia="en-US"/>
              </w:rPr>
            </w:pPr>
            <w:r w:rsidRPr="00672582">
              <w:rPr>
                <w:lang w:eastAsia="en-US"/>
              </w:rPr>
              <w:t>СКМ должна быть централизованной системой, с единым каталогом объектов, унифицированным управлением ролями и способами доступа.</w:t>
            </w:r>
          </w:p>
          <w:p w:rsidR="007533F2" w:rsidRPr="00672582" w:rsidRDefault="007533F2" w:rsidP="007533F2">
            <w:pPr>
              <w:spacing w:after="120"/>
              <w:rPr>
                <w:lang w:eastAsia="en-US"/>
              </w:rPr>
            </w:pPr>
            <w:r w:rsidRPr="00672582">
              <w:rPr>
                <w:lang w:eastAsia="en-US"/>
              </w:rPr>
              <w:t>Система уведомлений СКМ должна быть независимой системой, предоставлять возможность уведомлений пользователей по электронной почте и SMS с использованием независимых каналов передачи данных.</w:t>
            </w:r>
          </w:p>
          <w:p w:rsidR="007533F2" w:rsidRPr="00672582" w:rsidRDefault="007533F2" w:rsidP="00955780">
            <w:pPr>
              <w:numPr>
                <w:ilvl w:val="5"/>
                <w:numId w:val="93"/>
              </w:numPr>
              <w:spacing w:before="120" w:after="120"/>
              <w:ind w:left="709" w:firstLine="1418"/>
              <w:contextualSpacing/>
              <w:jc w:val="both"/>
              <w:outlineLvl w:val="0"/>
              <w:rPr>
                <w:b/>
                <w:bCs/>
                <w:kern w:val="32"/>
                <w:szCs w:val="28"/>
                <w:lang w:eastAsia="en-US"/>
              </w:rPr>
            </w:pPr>
            <w:bookmarkStart w:id="609" w:name="_Toc400028580"/>
            <w:r w:rsidRPr="00672582">
              <w:rPr>
                <w:b/>
                <w:bCs/>
                <w:kern w:val="32"/>
                <w:szCs w:val="28"/>
                <w:lang w:eastAsia="en-US"/>
              </w:rPr>
              <w:t>Требования к характеристикам взаимосвязей создаваемой системы со смежными системами, требования к ее совместимости, в том числе указания о способах обмена информацией</w:t>
            </w:r>
            <w:bookmarkEnd w:id="609"/>
          </w:p>
          <w:p w:rsidR="007533F2" w:rsidRPr="00672582" w:rsidRDefault="007533F2" w:rsidP="007533F2">
            <w:pPr>
              <w:spacing w:after="120"/>
              <w:rPr>
                <w:lang w:eastAsia="en-US"/>
              </w:rPr>
            </w:pPr>
            <w:r w:rsidRPr="00672582">
              <w:rPr>
                <w:lang w:eastAsia="en-US"/>
              </w:rPr>
              <w:t>Основным способом обмена информацией между СКМ</w:t>
            </w:r>
            <w:r w:rsidRPr="00672582" w:rsidDel="00D92745">
              <w:rPr>
                <w:lang w:eastAsia="en-US"/>
              </w:rPr>
              <w:t xml:space="preserve"> </w:t>
            </w:r>
            <w:r w:rsidRPr="00672582">
              <w:rPr>
                <w:lang w:eastAsia="en-US"/>
              </w:rPr>
              <w:t>и смежными системами должен быть автоматический обмен. При данном способе при появлении в смежной системе-источнике информации, она должна передаваться в СКМ, являющуюся приёмником информации.</w:t>
            </w:r>
          </w:p>
          <w:p w:rsidR="007533F2" w:rsidRPr="00672582" w:rsidRDefault="007533F2" w:rsidP="007533F2">
            <w:pPr>
              <w:spacing w:after="120"/>
              <w:rPr>
                <w:lang w:eastAsia="en-US"/>
              </w:rPr>
            </w:pPr>
            <w:r w:rsidRPr="00672582">
              <w:rPr>
                <w:lang w:eastAsia="en-US"/>
              </w:rPr>
              <w:t>Для информационной совместимости между СКМ</w:t>
            </w:r>
            <w:r w:rsidRPr="00672582" w:rsidDel="00D92745">
              <w:rPr>
                <w:lang w:eastAsia="en-US"/>
              </w:rPr>
              <w:t xml:space="preserve"> </w:t>
            </w:r>
            <w:r w:rsidRPr="00672582">
              <w:rPr>
                <w:lang w:eastAsia="en-US"/>
              </w:rPr>
              <w:t>и смежными системами должны использоваться общие справочники, используемые при обмене данными (</w:t>
            </w:r>
            <w:r w:rsidRPr="00672582">
              <w:rPr>
                <w:lang w:val="en-US" w:eastAsia="en-US"/>
              </w:rPr>
              <w:t>Active</w:t>
            </w:r>
            <w:r w:rsidRPr="00672582">
              <w:rPr>
                <w:lang w:eastAsia="en-US"/>
              </w:rPr>
              <w:t xml:space="preserve"> </w:t>
            </w:r>
            <w:r w:rsidRPr="00672582">
              <w:rPr>
                <w:lang w:val="en-US" w:eastAsia="en-US"/>
              </w:rPr>
              <w:t>Directory</w:t>
            </w:r>
            <w:r w:rsidRPr="00672582">
              <w:rPr>
                <w:lang w:eastAsia="en-US"/>
              </w:rPr>
              <w:t xml:space="preserve">, СЦУД, </w:t>
            </w:r>
            <w:r w:rsidRPr="00672582">
              <w:rPr>
                <w:lang w:val="en-US" w:eastAsia="en-US"/>
              </w:rPr>
              <w:t>HPSM</w:t>
            </w:r>
            <w:r w:rsidRPr="00672582">
              <w:rPr>
                <w:lang w:eastAsia="en-US"/>
              </w:rPr>
              <w:t>). Требования к перечню справочников, с которыми должна интегрироваться СКМ, их структуру и наполнение необходимо разработать на стадии разработки технорабочего проекта. Информацию для наполнения справочников предоставляет Заказчик.</w:t>
            </w:r>
          </w:p>
          <w:p w:rsidR="007533F2" w:rsidRPr="00672582" w:rsidRDefault="007533F2" w:rsidP="007533F2">
            <w:pPr>
              <w:spacing w:after="120"/>
              <w:rPr>
                <w:lang w:eastAsia="en-US"/>
              </w:rPr>
            </w:pPr>
            <w:r w:rsidRPr="00672582">
              <w:rPr>
                <w:lang w:eastAsia="en-US"/>
              </w:rPr>
              <w:t>В рамках реализации СКМ должны быть реализованы интеграционные механизмы взаимодействия со следующими смежными системами: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Система централизованного управления доступом (СЦУД);</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Система резервного копирования </w:t>
            </w:r>
            <w:r w:rsidRPr="00672582">
              <w:rPr>
                <w:color w:val="000000"/>
                <w:lang w:val="en-US" w:eastAsia="en-US"/>
              </w:rPr>
              <w:t>Tivoli</w:t>
            </w:r>
            <w:r w:rsidRPr="00672582">
              <w:rPr>
                <w:color w:val="000000"/>
                <w:lang w:eastAsia="en-US"/>
              </w:rPr>
              <w:t xml:space="preserve"> </w:t>
            </w:r>
            <w:r w:rsidRPr="00672582">
              <w:rPr>
                <w:color w:val="000000"/>
                <w:lang w:val="en-US" w:eastAsia="en-US"/>
              </w:rPr>
              <w:t>Storage</w:t>
            </w:r>
            <w:r w:rsidRPr="00672582">
              <w:rPr>
                <w:color w:val="000000"/>
                <w:lang w:eastAsia="en-US"/>
              </w:rPr>
              <w:t xml:space="preserve"> </w:t>
            </w:r>
            <w:r w:rsidRPr="00672582">
              <w:rPr>
                <w:color w:val="000000"/>
                <w:lang w:val="en-US" w:eastAsia="en-US"/>
              </w:rPr>
              <w:t>Manager</w:t>
            </w:r>
            <w:r w:rsidRPr="00672582">
              <w:rPr>
                <w:color w:val="000000"/>
                <w:lang w:eastAsia="en-US"/>
              </w:rPr>
              <w:t>;</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Система управления ИТ деятельностью (СУ ИТ):</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eastAsia="en-US"/>
              </w:rPr>
            </w:pPr>
            <w:r w:rsidRPr="00672582">
              <w:rPr>
                <w:color w:val="000000"/>
                <w:lang w:eastAsia="en-US"/>
              </w:rPr>
              <w:lastRenderedPageBreak/>
              <w:t xml:space="preserve">Модуль управления инцидентами и запросами пользователей </w:t>
            </w:r>
            <w:r w:rsidRPr="00672582">
              <w:rPr>
                <w:color w:val="000000"/>
                <w:lang w:val="en-US" w:eastAsia="en-US"/>
              </w:rPr>
              <w:t>HP</w:t>
            </w:r>
            <w:r w:rsidRPr="00672582">
              <w:rPr>
                <w:color w:val="000000"/>
                <w:lang w:eastAsia="en-US"/>
              </w:rPr>
              <w:t xml:space="preserve"> </w:t>
            </w:r>
            <w:r w:rsidRPr="00672582">
              <w:rPr>
                <w:color w:val="000000"/>
                <w:lang w:val="en-US" w:eastAsia="en-US"/>
              </w:rPr>
              <w:t>Service</w:t>
            </w:r>
            <w:r w:rsidRPr="00672582">
              <w:rPr>
                <w:color w:val="000000"/>
                <w:lang w:eastAsia="en-US"/>
              </w:rPr>
              <w:t xml:space="preserve"> </w:t>
            </w:r>
            <w:r w:rsidRPr="00672582">
              <w:rPr>
                <w:color w:val="000000"/>
                <w:lang w:val="en-US" w:eastAsia="en-US"/>
              </w:rPr>
              <w:t>Manager</w:t>
            </w:r>
            <w:r w:rsidRPr="00672582">
              <w:rPr>
                <w:color w:val="000000"/>
                <w:lang w:eastAsia="en-US"/>
              </w:rPr>
              <w:t xml:space="preserve"> (</w:t>
            </w:r>
            <w:r w:rsidRPr="00672582">
              <w:rPr>
                <w:color w:val="000000"/>
                <w:lang w:val="en-US" w:eastAsia="en-US"/>
              </w:rPr>
              <w:t>HP</w:t>
            </w:r>
            <w:r w:rsidRPr="00672582">
              <w:rPr>
                <w:color w:val="000000"/>
                <w:lang w:eastAsia="en-US"/>
              </w:rPr>
              <w:t xml:space="preserve"> </w:t>
            </w:r>
            <w:r w:rsidRPr="00672582">
              <w:rPr>
                <w:color w:val="000000"/>
                <w:lang w:val="en-US" w:eastAsia="en-US"/>
              </w:rPr>
              <w:t>SM</w:t>
            </w:r>
            <w:r w:rsidRPr="00672582">
              <w:rPr>
                <w:color w:val="000000"/>
                <w:lang w:eastAsia="en-US"/>
              </w:rPr>
              <w:t>);</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eastAsia="en-US"/>
              </w:rPr>
            </w:pPr>
            <w:r w:rsidRPr="00672582">
              <w:rPr>
                <w:color w:val="000000"/>
                <w:lang w:eastAsia="en-US"/>
              </w:rPr>
              <w:t xml:space="preserve">Модуль автоматизации процессов управления конфигурациями HP </w:t>
            </w:r>
            <w:r w:rsidRPr="00672582">
              <w:rPr>
                <w:color w:val="000000"/>
                <w:lang w:val="en-US" w:eastAsia="en-US"/>
              </w:rPr>
              <w:t>Universal</w:t>
            </w:r>
            <w:r w:rsidRPr="00672582">
              <w:rPr>
                <w:color w:val="000000"/>
                <w:lang w:eastAsia="en-US"/>
              </w:rPr>
              <w:t xml:space="preserve"> </w:t>
            </w:r>
            <w:r w:rsidRPr="00672582">
              <w:rPr>
                <w:color w:val="000000"/>
                <w:lang w:val="en-US" w:eastAsia="en-US"/>
              </w:rPr>
              <w:t>Configuration</w:t>
            </w:r>
            <w:r w:rsidRPr="00672582">
              <w:rPr>
                <w:color w:val="000000"/>
                <w:lang w:eastAsia="en-US"/>
              </w:rPr>
              <w:t xml:space="preserve"> </w:t>
            </w:r>
            <w:r w:rsidRPr="00672582">
              <w:rPr>
                <w:color w:val="000000"/>
                <w:lang w:val="en-US" w:eastAsia="en-US"/>
              </w:rPr>
              <w:t>Management</w:t>
            </w:r>
            <w:r w:rsidRPr="00672582">
              <w:rPr>
                <w:color w:val="000000"/>
                <w:lang w:eastAsia="en-US"/>
              </w:rPr>
              <w:t xml:space="preserve"> </w:t>
            </w:r>
            <w:r w:rsidRPr="00672582">
              <w:rPr>
                <w:color w:val="000000"/>
                <w:lang w:val="en-US" w:eastAsia="en-US"/>
              </w:rPr>
              <w:t>Database</w:t>
            </w:r>
            <w:r w:rsidRPr="00672582">
              <w:rPr>
                <w:color w:val="000000"/>
                <w:lang w:eastAsia="en-US"/>
              </w:rPr>
              <w:t xml:space="preserve"> (</w:t>
            </w:r>
            <w:r w:rsidRPr="00672582">
              <w:rPr>
                <w:color w:val="000000"/>
                <w:lang w:val="en-US" w:eastAsia="en-US"/>
              </w:rPr>
              <w:t>HP</w:t>
            </w:r>
            <w:r w:rsidRPr="00672582">
              <w:rPr>
                <w:color w:val="000000"/>
                <w:lang w:eastAsia="en-US"/>
              </w:rPr>
              <w:t xml:space="preserve"> </w:t>
            </w:r>
            <w:r w:rsidRPr="00672582">
              <w:rPr>
                <w:color w:val="000000"/>
                <w:lang w:val="en-US" w:eastAsia="en-US"/>
              </w:rPr>
              <w:t>uCMDB</w:t>
            </w:r>
            <w:r w:rsidRPr="00672582">
              <w:rPr>
                <w:color w:val="000000"/>
                <w:lang w:eastAsia="en-US"/>
              </w:rPr>
              <w:t>);</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Система базовых инфраструктурных сервисов, в составе:</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val="en-US" w:eastAsia="en-US"/>
              </w:rPr>
            </w:pPr>
            <w:r w:rsidRPr="00672582">
              <w:rPr>
                <w:color w:val="000000"/>
                <w:lang w:eastAsia="en-US"/>
              </w:rPr>
              <w:t>единая</w:t>
            </w:r>
            <w:r w:rsidRPr="00672582">
              <w:rPr>
                <w:color w:val="000000"/>
                <w:lang w:val="en-US" w:eastAsia="en-US"/>
              </w:rPr>
              <w:t xml:space="preserve"> </w:t>
            </w:r>
            <w:r w:rsidRPr="00672582">
              <w:rPr>
                <w:color w:val="000000"/>
                <w:lang w:eastAsia="en-US"/>
              </w:rPr>
              <w:t>служба</w:t>
            </w:r>
            <w:r w:rsidRPr="00672582">
              <w:rPr>
                <w:color w:val="000000"/>
                <w:lang w:val="en-US" w:eastAsia="en-US"/>
              </w:rPr>
              <w:t xml:space="preserve"> </w:t>
            </w:r>
            <w:r w:rsidRPr="00672582">
              <w:rPr>
                <w:color w:val="000000"/>
                <w:lang w:eastAsia="en-US"/>
              </w:rPr>
              <w:t>каталога</w:t>
            </w:r>
            <w:r w:rsidRPr="00672582">
              <w:rPr>
                <w:color w:val="000000"/>
                <w:lang w:val="en-US" w:eastAsia="en-US"/>
              </w:rPr>
              <w:t xml:space="preserve"> Microsoft Active Directory;</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val="en-US" w:eastAsia="en-US"/>
              </w:rPr>
            </w:pPr>
            <w:r w:rsidRPr="00672582">
              <w:rPr>
                <w:color w:val="000000"/>
                <w:lang w:eastAsia="en-US"/>
              </w:rPr>
              <w:t>подсистема</w:t>
            </w:r>
            <w:r w:rsidRPr="00672582">
              <w:rPr>
                <w:color w:val="000000"/>
                <w:lang w:val="en-US" w:eastAsia="en-US"/>
              </w:rPr>
              <w:t xml:space="preserve"> </w:t>
            </w:r>
            <w:r w:rsidRPr="00672582">
              <w:rPr>
                <w:color w:val="000000"/>
                <w:lang w:eastAsia="en-US"/>
              </w:rPr>
              <w:t>мониторинга</w:t>
            </w:r>
            <w:r w:rsidRPr="00672582">
              <w:rPr>
                <w:color w:val="000000"/>
                <w:lang w:val="en-US" w:eastAsia="en-US"/>
              </w:rPr>
              <w:t xml:space="preserve"> Microsoft System Center Operation Manager;</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val="en-US" w:eastAsia="en-US"/>
              </w:rPr>
            </w:pPr>
            <w:r w:rsidRPr="00672582">
              <w:rPr>
                <w:color w:val="000000"/>
                <w:lang w:eastAsia="en-US"/>
              </w:rPr>
              <w:t>подсистема</w:t>
            </w:r>
            <w:r w:rsidRPr="00672582">
              <w:rPr>
                <w:color w:val="000000"/>
                <w:lang w:val="en-US" w:eastAsia="en-US"/>
              </w:rPr>
              <w:t xml:space="preserve"> </w:t>
            </w:r>
            <w:r w:rsidRPr="00672582">
              <w:rPr>
                <w:color w:val="000000"/>
                <w:lang w:eastAsia="en-US"/>
              </w:rPr>
              <w:t>управления</w:t>
            </w:r>
            <w:r w:rsidRPr="00672582">
              <w:rPr>
                <w:color w:val="000000"/>
                <w:lang w:val="en-US" w:eastAsia="en-US"/>
              </w:rPr>
              <w:t xml:space="preserve"> Microsoft System Center Configuration Manager;</w:t>
            </w:r>
          </w:p>
          <w:p w:rsidR="007533F2" w:rsidRPr="00672582" w:rsidRDefault="007533F2" w:rsidP="007533F2">
            <w:pPr>
              <w:keepLines/>
              <w:autoSpaceDE w:val="0"/>
              <w:autoSpaceDN w:val="0"/>
              <w:adjustRightInd w:val="0"/>
              <w:ind w:left="700" w:hanging="360"/>
              <w:jc w:val="both"/>
              <w:rPr>
                <w:color w:val="000000"/>
                <w:lang w:val="en-US" w:eastAsia="en-US"/>
              </w:rPr>
            </w:pPr>
            <w:r w:rsidRPr="00672582">
              <w:rPr>
                <w:color w:val="000000"/>
                <w:lang w:eastAsia="en-US"/>
              </w:rPr>
              <w:t>Система</w:t>
            </w:r>
            <w:r w:rsidRPr="00672582">
              <w:rPr>
                <w:color w:val="000000"/>
                <w:lang w:val="en-US" w:eastAsia="en-US"/>
              </w:rPr>
              <w:t xml:space="preserve"> </w:t>
            </w:r>
            <w:r w:rsidRPr="00672582">
              <w:rPr>
                <w:color w:val="000000"/>
                <w:lang w:eastAsia="en-US"/>
              </w:rPr>
              <w:t>мониторинга</w:t>
            </w:r>
            <w:r w:rsidRPr="00672582">
              <w:rPr>
                <w:color w:val="000000"/>
                <w:lang w:val="en-US" w:eastAsia="en-US"/>
              </w:rPr>
              <w:t xml:space="preserve"> SAP Solution Manager.</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Система </w:t>
            </w:r>
            <w:r w:rsidRPr="00672582">
              <w:rPr>
                <w:color w:val="000000"/>
                <w:lang w:val="en-US" w:eastAsia="en-US"/>
              </w:rPr>
              <w:t>Oracle</w:t>
            </w:r>
            <w:r w:rsidRPr="00672582">
              <w:rPr>
                <w:color w:val="000000"/>
                <w:lang w:eastAsia="en-US"/>
              </w:rPr>
              <w:t xml:space="preserve"> </w:t>
            </w:r>
            <w:r w:rsidRPr="00672582">
              <w:rPr>
                <w:color w:val="000000"/>
                <w:lang w:val="en-US" w:eastAsia="en-US"/>
              </w:rPr>
              <w:t>Enterprise</w:t>
            </w:r>
            <w:r w:rsidRPr="00672582">
              <w:rPr>
                <w:color w:val="000000"/>
                <w:lang w:eastAsia="en-US"/>
              </w:rPr>
              <w:t xml:space="preserve"> </w:t>
            </w:r>
            <w:r w:rsidRPr="00672582">
              <w:rPr>
                <w:color w:val="000000"/>
                <w:lang w:val="en-US" w:eastAsia="en-US"/>
              </w:rPr>
              <w:t>Manager</w:t>
            </w:r>
            <w:r w:rsidRPr="00672582">
              <w:rPr>
                <w:color w:val="000000"/>
                <w:lang w:eastAsia="en-US"/>
              </w:rPr>
              <w:t>.</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Система управления и мониторинга КСПД Госкорпорации «Росатом», состоящая из:</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eastAsia="en-US"/>
              </w:rPr>
            </w:pPr>
            <w:r w:rsidRPr="00672582">
              <w:rPr>
                <w:color w:val="000000"/>
                <w:lang w:eastAsia="en-US"/>
              </w:rPr>
              <w:t>Подсистема управления и мониторинга неисправностей: IBM Tivoli Netcool Omnibus, IBM Tivoli Network Manager, IBM Tivoli Netcool Impact;</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val="en-US" w:eastAsia="en-US"/>
              </w:rPr>
            </w:pPr>
            <w:r w:rsidRPr="00672582">
              <w:rPr>
                <w:color w:val="000000"/>
                <w:lang w:eastAsia="en-US"/>
              </w:rPr>
              <w:t>Подсистема</w:t>
            </w:r>
            <w:r w:rsidRPr="00672582">
              <w:rPr>
                <w:color w:val="000000"/>
                <w:lang w:val="en-US" w:eastAsia="en-US"/>
              </w:rPr>
              <w:t xml:space="preserve"> </w:t>
            </w:r>
            <w:r w:rsidRPr="00672582">
              <w:rPr>
                <w:color w:val="000000"/>
                <w:lang w:eastAsia="en-US"/>
              </w:rPr>
              <w:t>сбора</w:t>
            </w:r>
            <w:r w:rsidRPr="00672582">
              <w:rPr>
                <w:color w:val="000000"/>
                <w:lang w:val="en-US" w:eastAsia="en-US"/>
              </w:rPr>
              <w:t xml:space="preserve"> </w:t>
            </w:r>
            <w:r w:rsidRPr="00672582">
              <w:rPr>
                <w:color w:val="000000"/>
                <w:lang w:eastAsia="en-US"/>
              </w:rPr>
              <w:t>статистики</w:t>
            </w:r>
            <w:r w:rsidRPr="00672582">
              <w:rPr>
                <w:color w:val="000000"/>
                <w:lang w:val="en-US" w:eastAsia="en-US"/>
              </w:rPr>
              <w:t>: IBM Tivoli Netcool Performance Manager;</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val="en-US" w:eastAsia="en-US"/>
              </w:rPr>
            </w:pPr>
            <w:r w:rsidRPr="00672582">
              <w:rPr>
                <w:color w:val="000000"/>
                <w:lang w:eastAsia="en-US"/>
              </w:rPr>
              <w:t>Подсистема</w:t>
            </w:r>
            <w:r w:rsidRPr="00672582">
              <w:rPr>
                <w:color w:val="000000"/>
                <w:lang w:val="en-US" w:eastAsia="en-US"/>
              </w:rPr>
              <w:t xml:space="preserve"> </w:t>
            </w:r>
            <w:r w:rsidRPr="00672582">
              <w:rPr>
                <w:color w:val="000000"/>
                <w:lang w:eastAsia="en-US"/>
              </w:rPr>
              <w:t>сбора</w:t>
            </w:r>
            <w:r w:rsidRPr="00672582">
              <w:rPr>
                <w:color w:val="000000"/>
                <w:lang w:val="en-US" w:eastAsia="en-US"/>
              </w:rPr>
              <w:t xml:space="preserve"> </w:t>
            </w:r>
            <w:r w:rsidRPr="00672582">
              <w:rPr>
                <w:color w:val="000000"/>
                <w:lang w:eastAsia="en-US"/>
              </w:rPr>
              <w:t>информации</w:t>
            </w:r>
            <w:r w:rsidRPr="00672582">
              <w:rPr>
                <w:color w:val="000000"/>
                <w:lang w:val="en-US" w:eastAsia="en-US"/>
              </w:rPr>
              <w:t xml:space="preserve"> </w:t>
            </w:r>
            <w:r w:rsidRPr="00672582">
              <w:rPr>
                <w:color w:val="000000"/>
                <w:lang w:eastAsia="en-US"/>
              </w:rPr>
              <w:t>о</w:t>
            </w:r>
            <w:r w:rsidRPr="00672582">
              <w:rPr>
                <w:color w:val="000000"/>
                <w:lang w:val="en-US" w:eastAsia="en-US"/>
              </w:rPr>
              <w:t xml:space="preserve"> </w:t>
            </w:r>
            <w:r w:rsidRPr="00672582">
              <w:rPr>
                <w:color w:val="000000"/>
                <w:lang w:eastAsia="en-US"/>
              </w:rPr>
              <w:t>трафике</w:t>
            </w:r>
            <w:r w:rsidRPr="00672582">
              <w:rPr>
                <w:color w:val="000000"/>
                <w:lang w:val="en-US" w:eastAsia="en-US"/>
              </w:rPr>
              <w:t>: Fluke Networks Network Performance Appliance, Fluke Network Visual Performance Manager;</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eastAsia="en-US"/>
              </w:rPr>
            </w:pPr>
            <w:r w:rsidRPr="00672582">
              <w:rPr>
                <w:color w:val="000000"/>
                <w:lang w:eastAsia="en-US"/>
              </w:rPr>
              <w:t>Подсистема управления аппаратными и программными конфигурациями: IBM Tivoli Netcool Configuration Manager;</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eastAsia="en-US"/>
              </w:rPr>
            </w:pPr>
            <w:r w:rsidRPr="00672582">
              <w:rPr>
                <w:color w:val="000000"/>
                <w:lang w:eastAsia="en-US"/>
              </w:rPr>
              <w:t>Подсистема управления доступом: Cisco ACS;</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val="en-US" w:eastAsia="en-US"/>
              </w:rPr>
            </w:pPr>
            <w:r w:rsidRPr="00672582">
              <w:rPr>
                <w:color w:val="000000"/>
                <w:lang w:eastAsia="en-US"/>
              </w:rPr>
              <w:t>Подсистема</w:t>
            </w:r>
            <w:r w:rsidRPr="00672582">
              <w:rPr>
                <w:color w:val="000000"/>
                <w:lang w:val="en-US" w:eastAsia="en-US"/>
              </w:rPr>
              <w:t xml:space="preserve"> </w:t>
            </w:r>
            <w:r w:rsidRPr="00672582">
              <w:rPr>
                <w:color w:val="000000"/>
                <w:lang w:eastAsia="en-US"/>
              </w:rPr>
              <w:t>генерации</w:t>
            </w:r>
            <w:r w:rsidRPr="00672582">
              <w:rPr>
                <w:color w:val="000000"/>
                <w:lang w:val="en-US" w:eastAsia="en-US"/>
              </w:rPr>
              <w:t xml:space="preserve"> </w:t>
            </w:r>
            <w:r w:rsidRPr="00672582">
              <w:rPr>
                <w:color w:val="000000"/>
                <w:lang w:eastAsia="en-US"/>
              </w:rPr>
              <w:t>отчетов</w:t>
            </w:r>
            <w:r w:rsidRPr="00672582">
              <w:rPr>
                <w:color w:val="000000"/>
                <w:lang w:val="en-US" w:eastAsia="en-US"/>
              </w:rPr>
              <w:t>: IBM Cognos, IBM Tivoli Netcool Performance Manager, IBM Tivoli Netcool Configuration Manager, Fluke Networks Network Performance Appliance, Fluke Network Visual Performance Manager;</w:t>
            </w:r>
          </w:p>
          <w:p w:rsidR="007533F2" w:rsidRPr="00672582" w:rsidRDefault="007533F2" w:rsidP="00955780">
            <w:pPr>
              <w:keepLines/>
              <w:numPr>
                <w:ilvl w:val="1"/>
                <w:numId w:val="89"/>
              </w:numPr>
              <w:autoSpaceDE w:val="0"/>
              <w:autoSpaceDN w:val="0"/>
              <w:adjustRightInd w:val="0"/>
              <w:spacing w:after="120"/>
              <w:ind w:left="1037" w:hanging="357"/>
              <w:jc w:val="both"/>
              <w:rPr>
                <w:color w:val="000000"/>
                <w:lang w:val="en-US" w:eastAsia="en-US"/>
              </w:rPr>
            </w:pPr>
            <w:r w:rsidRPr="00672582">
              <w:rPr>
                <w:color w:val="000000"/>
                <w:lang w:eastAsia="en-US"/>
              </w:rPr>
              <w:t>Информационная</w:t>
            </w:r>
            <w:r w:rsidRPr="00672582">
              <w:rPr>
                <w:color w:val="000000"/>
                <w:lang w:val="en-US" w:eastAsia="en-US"/>
              </w:rPr>
              <w:t xml:space="preserve"> </w:t>
            </w:r>
            <w:r w:rsidRPr="00672582">
              <w:rPr>
                <w:color w:val="000000"/>
                <w:lang w:eastAsia="en-US"/>
              </w:rPr>
              <w:t>подсистема</w:t>
            </w:r>
            <w:r w:rsidRPr="00672582">
              <w:rPr>
                <w:color w:val="000000"/>
                <w:lang w:val="en-US" w:eastAsia="en-US"/>
              </w:rPr>
              <w:t>: IBM Tivoli Netcool Impact, IBM Tivoli Netcool Configuration Manager, IBM Tivoli Netcool Performance Manager, IBM Tivoli Network Manager.</w:t>
            </w:r>
          </w:p>
          <w:p w:rsidR="007533F2" w:rsidRPr="00672582" w:rsidRDefault="007533F2" w:rsidP="007533F2">
            <w:pPr>
              <w:spacing w:after="120"/>
              <w:rPr>
                <w:lang w:eastAsia="en-US"/>
              </w:rPr>
            </w:pPr>
            <w:r w:rsidRPr="00672582">
              <w:rPr>
                <w:lang w:eastAsia="en-US"/>
              </w:rPr>
              <w:t>Требования к интеграции с указанными смежными системами описаны в разделе 3.1.3.4</w:t>
            </w:r>
          </w:p>
          <w:p w:rsidR="007533F2" w:rsidRPr="00672582" w:rsidRDefault="007533F2" w:rsidP="007533F2">
            <w:pPr>
              <w:spacing w:after="120"/>
              <w:rPr>
                <w:lang w:eastAsia="en-US"/>
              </w:rPr>
            </w:pPr>
            <w:r w:rsidRPr="00672582">
              <w:rPr>
                <w:lang w:eastAsia="en-US"/>
              </w:rPr>
              <w:t>Перечень систем, с которыми должна интегрироваться СКМ, должен быть уточнен на этапе разработки технорабочего проекта.</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10" w:name="_Toc400028581"/>
            <w:r w:rsidRPr="00672582">
              <w:rPr>
                <w:b/>
                <w:bCs/>
                <w:kern w:val="32"/>
                <w:szCs w:val="28"/>
                <w:lang w:eastAsia="en-US"/>
              </w:rPr>
              <w:t>Требования к режимам функционирования системы</w:t>
            </w:r>
            <w:bookmarkEnd w:id="610"/>
          </w:p>
          <w:p w:rsidR="007533F2" w:rsidRPr="00672582" w:rsidRDefault="007533F2" w:rsidP="007533F2">
            <w:pPr>
              <w:spacing w:after="120"/>
              <w:rPr>
                <w:lang w:eastAsia="en-US"/>
              </w:rPr>
            </w:pPr>
            <w:r w:rsidRPr="00672582">
              <w:rPr>
                <w:lang w:eastAsia="en-US"/>
              </w:rPr>
              <w:t>СКМ</w:t>
            </w:r>
            <w:r w:rsidRPr="00672582" w:rsidDel="00D92745">
              <w:rPr>
                <w:lang w:eastAsia="en-US"/>
              </w:rPr>
              <w:t xml:space="preserve"> </w:t>
            </w:r>
            <w:r w:rsidRPr="00672582">
              <w:rPr>
                <w:lang w:eastAsia="en-US"/>
              </w:rPr>
              <w:t>должна функционировать в следующих режимах: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Нормальный режим – режим, при котором СКМ</w:t>
            </w:r>
            <w:r w:rsidRPr="00672582" w:rsidDel="00D92745">
              <w:rPr>
                <w:color w:val="000000"/>
                <w:lang w:eastAsia="en-US"/>
              </w:rPr>
              <w:t xml:space="preserve"> </w:t>
            </w:r>
            <w:r w:rsidRPr="00672582">
              <w:rPr>
                <w:color w:val="000000"/>
                <w:lang w:eastAsia="en-US"/>
              </w:rPr>
              <w:t>и смежные системы работают без сбоев и реализуют обмен данными, мониторинг осуществляется в полном объеме. Нормальный режим функционирования Системы должен рассчитываться исходя из формулы 24*7*365.</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Режим ограниченной функциональности – режим, при котором СКМ</w:t>
            </w:r>
            <w:r w:rsidRPr="00672582" w:rsidDel="00D92745">
              <w:rPr>
                <w:color w:val="000000"/>
                <w:lang w:eastAsia="en-US"/>
              </w:rPr>
              <w:t xml:space="preserve"> </w:t>
            </w:r>
            <w:r w:rsidRPr="00672582">
              <w:rPr>
                <w:color w:val="000000"/>
                <w:lang w:eastAsia="en-US"/>
              </w:rPr>
              <w:t>работает без сбоев, при этом одна или несколько смежных систем не осуществляют обмен данными по причине неисправности. В данном режиме СКМ</w:t>
            </w:r>
            <w:r w:rsidRPr="00672582" w:rsidDel="00D92745">
              <w:rPr>
                <w:color w:val="000000"/>
                <w:lang w:eastAsia="en-US"/>
              </w:rPr>
              <w:t xml:space="preserve"> </w:t>
            </w:r>
            <w:r w:rsidRPr="00672582">
              <w:rPr>
                <w:color w:val="000000"/>
                <w:lang w:eastAsia="en-US"/>
              </w:rPr>
              <w:t>должна предоставлять возможность управления данными, без возможности перехода в смежные системы в рамках функциональных связей и передачи данных в смежные системы. Данные, которые не могут быть переданы по причине недоступности ответной части смежной системы должны накапливаться и быть переданы в полном объёме при появлении доступа к ответной части смежной системы.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Аварийный режим – режим, при котором СКМ продолжает работу</w:t>
            </w:r>
            <w:r w:rsidRPr="00672582" w:rsidDel="00D92745">
              <w:rPr>
                <w:color w:val="000000"/>
                <w:lang w:eastAsia="en-US"/>
              </w:rPr>
              <w:t xml:space="preserve"> </w:t>
            </w:r>
            <w:r w:rsidRPr="00672582">
              <w:rPr>
                <w:color w:val="000000"/>
                <w:lang w:eastAsia="en-US"/>
              </w:rPr>
              <w:t>в случае выхода из строя одного из Центров Обработки Данных. В данном режиме СКМ</w:t>
            </w:r>
            <w:r w:rsidRPr="00672582" w:rsidDel="00D92745">
              <w:rPr>
                <w:color w:val="000000"/>
                <w:lang w:eastAsia="en-US"/>
              </w:rPr>
              <w:t xml:space="preserve"> </w:t>
            </w:r>
            <w:r w:rsidRPr="00672582">
              <w:rPr>
                <w:color w:val="000000"/>
                <w:lang w:eastAsia="en-US"/>
              </w:rPr>
              <w:t xml:space="preserve">должна предоставлять возможность осуществления мониторинга в полном объеме систем не </w:t>
            </w:r>
            <w:r w:rsidRPr="00672582">
              <w:rPr>
                <w:color w:val="000000"/>
                <w:lang w:eastAsia="en-US"/>
              </w:rPr>
              <w:lastRenderedPageBreak/>
              <w:t>затронутых сбоем вышедшего из строя Центра Обработки Данных.</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11" w:name="_Toc400028582"/>
            <w:r w:rsidRPr="00672582">
              <w:rPr>
                <w:b/>
                <w:bCs/>
                <w:kern w:val="32"/>
                <w:szCs w:val="28"/>
                <w:lang w:eastAsia="en-US"/>
              </w:rPr>
              <w:t>Требования по диагностированию системы</w:t>
            </w:r>
            <w:bookmarkEnd w:id="611"/>
          </w:p>
          <w:p w:rsidR="007533F2" w:rsidRPr="00672582" w:rsidRDefault="007533F2" w:rsidP="007533F2">
            <w:pPr>
              <w:spacing w:after="120"/>
              <w:rPr>
                <w:lang w:eastAsia="en-US"/>
              </w:rPr>
            </w:pPr>
            <w:r w:rsidRPr="00672582">
              <w:rPr>
                <w:lang w:eastAsia="en-US"/>
              </w:rPr>
              <w:t>СКМ или ранее реализованные механизмы в рамках управления ИТ-ландшафтом ГК «Росатом» должны предоставлять возможность диагностирования неисправностей и уведомления об этом пользователей (ведения соответствующих журналов работы системы).</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12" w:name="_Toc400028583"/>
            <w:r w:rsidRPr="00672582">
              <w:rPr>
                <w:b/>
                <w:bCs/>
                <w:kern w:val="32"/>
                <w:szCs w:val="28"/>
                <w:lang w:eastAsia="en-US"/>
              </w:rPr>
              <w:t>Требования к масштабированию системы</w:t>
            </w:r>
            <w:bookmarkEnd w:id="612"/>
          </w:p>
          <w:p w:rsidR="007533F2" w:rsidRPr="00672582" w:rsidRDefault="007533F2" w:rsidP="007533F2">
            <w:pPr>
              <w:spacing w:after="120"/>
              <w:rPr>
                <w:lang w:eastAsia="en-US"/>
              </w:rPr>
            </w:pPr>
            <w:r w:rsidRPr="00672582">
              <w:rPr>
                <w:lang w:eastAsia="en-US"/>
              </w:rPr>
              <w:t>Система СКМ должна обеспечивать возможность масштабирования при увеличении количества ИС и объектов мониторинга средствами используемого базового программного обеспечения.</w:t>
            </w:r>
          </w:p>
          <w:p w:rsidR="007533F2" w:rsidRPr="00672582" w:rsidRDefault="007533F2" w:rsidP="00955780">
            <w:pPr>
              <w:numPr>
                <w:ilvl w:val="5"/>
                <w:numId w:val="93"/>
              </w:numPr>
              <w:spacing w:before="120" w:after="120"/>
              <w:contextualSpacing/>
              <w:outlineLvl w:val="0"/>
              <w:rPr>
                <w:b/>
                <w:bCs/>
                <w:kern w:val="32"/>
                <w:szCs w:val="28"/>
                <w:lang w:eastAsia="en-US"/>
              </w:rPr>
            </w:pPr>
            <w:bookmarkStart w:id="613" w:name="_Toc400028584"/>
            <w:r w:rsidRPr="00672582">
              <w:rPr>
                <w:b/>
                <w:bCs/>
                <w:kern w:val="32"/>
                <w:szCs w:val="28"/>
                <w:lang w:eastAsia="en-US"/>
              </w:rPr>
              <w:t>Реализация мониторинга систем хранения данных</w:t>
            </w:r>
            <w:bookmarkEnd w:id="613"/>
          </w:p>
          <w:p w:rsidR="007533F2" w:rsidRPr="00672582" w:rsidRDefault="007533F2" w:rsidP="007533F2">
            <w:pPr>
              <w:spacing w:after="120"/>
              <w:rPr>
                <w:lang w:eastAsia="en-US"/>
              </w:rPr>
            </w:pPr>
            <w:r w:rsidRPr="00672582">
              <w:rPr>
                <w:lang w:eastAsia="en-US"/>
              </w:rPr>
              <w:t>Система должна обеспечивать мониторинг систем хранения данных в следующем объеме: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и представление инвентарной информации об устройствах хранения данных;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и предоставление информации о логической структуре систем хранения данных (полки-массивы-группы-разделы-тома);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и представление в графическом и табличном виде информации о сетях хранения данных SAN;</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и представление информации по устройствам хранения: дисковым массивам, подключенным по сети SAN и внутренним дискам серверов;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и представление информации по производительности дисковых массивов и коммутаторов SAN;</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Мониторинг доступности оборудования систем хранения данных;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Обнаружение устройств SAN и представление их на карте топологии сети хранения данных;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Отслеживание изменений в конфигурации сети хранения;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Построение инвентарных отчетов, отчетов о производительности, доступности оборудования и исторических отчетов;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Генерация событий в случае наступления каких-либо критических событий;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Генерация событий при обнаружении новых устройств или не обнаружении ранее обнаруженных устройств с возможностью настройки автоматических реакций на событие.</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14" w:name="_Toc400028585"/>
            <w:r w:rsidRPr="00672582">
              <w:rPr>
                <w:b/>
                <w:bCs/>
                <w:kern w:val="32"/>
                <w:szCs w:val="28"/>
                <w:lang w:eastAsia="en-US"/>
              </w:rPr>
              <w:t>Реализация мониторинга серверов</w:t>
            </w:r>
            <w:bookmarkEnd w:id="614"/>
          </w:p>
          <w:p w:rsidR="007533F2" w:rsidRPr="00672582" w:rsidRDefault="007533F2" w:rsidP="007533F2">
            <w:pPr>
              <w:spacing w:after="120"/>
              <w:rPr>
                <w:lang w:eastAsia="en-US"/>
              </w:rPr>
            </w:pPr>
            <w:r w:rsidRPr="00672582">
              <w:rPr>
                <w:lang w:eastAsia="en-US"/>
              </w:rPr>
              <w:t>Система должна обеспечивать мониторинг операционных систем серверов в следующем объеме: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и представление инвентарной информации о серверах.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данных о критических параметрах функционирования ОС серверов (процент загрузки оперативной памяти и процессора, объем свободного места в дисковой подсистеме, статус состояния сервисов).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данных о критических параметрах функционирования СУБД (статус состояния процессов, процент свободного места в табличном пространстве).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данных о критических параметрах функционирования систем виртуализации;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Мониторинг различных параметров почтовых систем (размер очереди сообщений, статус состояния служб почтовой системы, количество доставленных сообщений в минуту).</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Мониторинга различных параметров корпоративных приложений (перечень параметров определяется на этапе разработки технорабочего проекта).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разработки решений по мониторингу приложений, не поддерживаемых производителем Системы, на базе которого реализуется модуль.</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Наличие предварительно сконфигурированных представлений данных с установленными значениями контролируемых параметров и настроенными автоматическими </w:t>
            </w:r>
            <w:r w:rsidRPr="00672582">
              <w:rPr>
                <w:color w:val="000000"/>
                <w:lang w:eastAsia="en-US"/>
              </w:rPr>
              <w:lastRenderedPageBreak/>
              <w:t>реакциями с учетом имеющейся системы представления данных Заказчика и рекомендаций производителя программного обеспечения.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просмотра оперативных данных о параметрах функционирования серверов.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запуска автоматических реакций в случае превышения пороговых значений контролируемых параметров.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просмотра исторических данных о параметрах функционирования серверов.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построения зависимостей между работающими приложениями в инфраструктуре.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централизованной установки и обновления агентов ОС серверов.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Генерация событий в случае наступления каких-либо критических событий.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Генерация событий при обнаружении новых устройств или не обнаружении ранее обнаруженных устройств с возможностью настройки автоматических реакций на событие.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мониторинга файлов журналов системы и приложений.</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15" w:name="_Toc400028586"/>
            <w:r w:rsidRPr="00672582">
              <w:rPr>
                <w:b/>
                <w:bCs/>
                <w:kern w:val="32"/>
                <w:szCs w:val="28"/>
                <w:lang w:eastAsia="en-US"/>
              </w:rPr>
              <w:t>Реализация мониторинга ЛВС и КСПД</w:t>
            </w:r>
            <w:bookmarkEnd w:id="615"/>
          </w:p>
          <w:p w:rsidR="007533F2" w:rsidRPr="00672582" w:rsidRDefault="007533F2" w:rsidP="007533F2">
            <w:pPr>
              <w:spacing w:after="120"/>
              <w:rPr>
                <w:lang w:eastAsia="en-US"/>
              </w:rPr>
            </w:pPr>
            <w:r w:rsidRPr="00672582">
              <w:rPr>
                <w:lang w:eastAsia="en-US"/>
              </w:rPr>
              <w:t>Система должна обеспечивать мониторинг сетевых устройств в следующем объеме: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и представление инвентарной информации о сетевых устройствах;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Автоматическое обнаружение сетевых устройств, работающих на 2 и 3 уровнях модели OSI (канальный и сетевой уровни);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Графическое построение топологии сети;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Мониторинг доступности и производительности объектов сетевой инфраструктуры;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группировки управляемых объектов по различным признакам;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Отображение статуса функционирования сетевых устройств на карте сетевой топологии;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netflow статистики, её фильтрация, корреляция и построение отчетов (netflow-коллектор);</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syslog событий, их фильтрация, корреляция и построение отчетов (syslog-коллектор);</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получения информации с устройств по протоколам telnet, ssh, snmp v1, snmp v2 и snmp v3;</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построения в автоматическом режиме, карты сети (на физическом и сетевом уровне модели OSI) с возможностью ее изменения;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Возможность предсказания событий по траффику, ЦПУ и памяти, на основе ранее собранных данных (netflow, syslog, </w:t>
            </w:r>
            <w:r w:rsidRPr="00672582">
              <w:rPr>
                <w:color w:val="000000"/>
                <w:lang w:val="en-US" w:eastAsia="en-US"/>
              </w:rPr>
              <w:t>SNMP</w:t>
            </w:r>
            <w:r w:rsidRPr="00672582">
              <w:rPr>
                <w:color w:val="000000"/>
                <w:lang w:eastAsia="en-US"/>
              </w:rPr>
              <w:t>-</w:t>
            </w:r>
            <w:r w:rsidRPr="00672582">
              <w:rPr>
                <w:color w:val="000000"/>
                <w:lang w:val="en-US" w:eastAsia="en-US"/>
              </w:rPr>
              <w:t>traps</w:t>
            </w:r>
            <w:r w:rsidRPr="00672582">
              <w:rPr>
                <w:color w:val="000000"/>
                <w:lang w:eastAsia="en-US"/>
              </w:rPr>
              <w:t xml:space="preserve"> и т.п.);</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Наличие встроенных MIB, а также возможность загрузки новых;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Возможность работы с </w:t>
            </w:r>
            <w:r w:rsidRPr="00672582">
              <w:rPr>
                <w:color w:val="000000"/>
                <w:lang w:val="en-US" w:eastAsia="en-US"/>
              </w:rPr>
              <w:t>Cisco</w:t>
            </w:r>
            <w:r w:rsidRPr="00672582">
              <w:rPr>
                <w:color w:val="000000"/>
                <w:lang w:eastAsia="en-US"/>
              </w:rPr>
              <w:t xml:space="preserve"> IP SLA пробниками;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Возможность получение </w:t>
            </w:r>
            <w:r w:rsidRPr="00672582">
              <w:rPr>
                <w:color w:val="000000"/>
                <w:lang w:val="en-US" w:eastAsia="en-US"/>
              </w:rPr>
              <w:t>SNMP</w:t>
            </w:r>
            <w:r w:rsidRPr="00672582">
              <w:rPr>
                <w:color w:val="000000"/>
                <w:lang w:eastAsia="en-US"/>
              </w:rPr>
              <w:t>-</w:t>
            </w:r>
            <w:r w:rsidRPr="00672582">
              <w:rPr>
                <w:color w:val="000000"/>
                <w:lang w:val="en-US" w:eastAsia="en-US"/>
              </w:rPr>
              <w:t>traps</w:t>
            </w:r>
            <w:r w:rsidRPr="00672582">
              <w:rPr>
                <w:color w:val="000000"/>
                <w:lang w:eastAsia="en-US"/>
              </w:rPr>
              <w:t xml:space="preserve"> с сетевых устройств;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работы с Cisco QoS (статистика по потерянным сетевым пакетам и т.п.)</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сбора и визуализации информации Cisco DOM для интерфейсов;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группировки устройств по месторасположению, типу оборудования и по другим параметрам;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Мониторинг и анализ состояния динамических протоколов маршрутизации (OSPF, BGP, EIGP);</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отслеживания изменений в маршрутизации на сетевом оборудовании с последующей генерация событий;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Возможность массового добавления устройств с помощью csv-файлов; </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Обновление статуса устройств на картах на основании доступности интерфейсов, загрузки каналов, качества передачи данных и голоса;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Отображение структуры карт сети и связей между объектами;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При выборе устройства на карте должна быть предусмотрена возможность открытия соответствующих консолей с информацией по данному устройству: запуск консоли на устройство, список сообщений, уровень загрузки, карта с соседями, график реального </w:t>
            </w:r>
            <w:r w:rsidRPr="00672582">
              <w:rPr>
                <w:color w:val="000000"/>
                <w:lang w:eastAsia="en-US"/>
              </w:rPr>
              <w:lastRenderedPageBreak/>
              <w:t>времени для выбранных счетчиков, открытие базы знаний. Также должна поддерживаться возможность открытия внешних консолей;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группировки устройств по месторасположению, типу оборудования и по другим параметрам;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Отображение устройств в графическом виде с указанием активности моду-лей/интерфейсов;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ab/>
              <w:t>Возможность экспорта файлов инвентаризации всех устройств;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проверки актуальности ПО на сетевом оборудовании (сверка последней версии на сайте производителя и установленной на устройстве);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централизованного обновления ПО на оборудовании (FTP/SFTP/HTTP/HTTPS/TFP);</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управления адресным пространством (выделение подсетей, загрузка с DHCP уже существующих);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Генерация событий в случае наступления каких-либо критических событий;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Генерация событий при обнаружении новых устройств или не обнаружении ранее обнаруженных устройств с возможностью настройки автоматических реакций на событие.</w:t>
            </w:r>
          </w:p>
          <w:p w:rsidR="007533F2" w:rsidRPr="00672582" w:rsidRDefault="007533F2" w:rsidP="007533F2">
            <w:pPr>
              <w:spacing w:before="120"/>
              <w:ind w:firstLine="284"/>
              <w:jc w:val="both"/>
            </w:pPr>
            <w:r w:rsidRPr="00672582">
              <w:t>Компонент инвентаризации должен обеспечивать:</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Детализированный сбор статистики по устройству – шасси\модули\интерфейсы\лицензии.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Внесение описания оборудования (местоположение, владелец ресурса).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Поддержание базы знаний для каждого устройства с возможностью редактирования информации пользователями.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Поиск информации и интеграцию с ресурсами производителей.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Учет и ведение адресного пространства, vlan id, DHCP.</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Учет ЗИП.</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Учет и ведение базы ключей, а так же отслеживание истечение их сроков годности.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Учет использованной емкости каналов связи.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Учет портовой емкости.</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16" w:name="_Toc400028587"/>
            <w:r w:rsidRPr="00672582">
              <w:rPr>
                <w:b/>
                <w:bCs/>
                <w:kern w:val="32"/>
                <w:szCs w:val="28"/>
                <w:lang w:eastAsia="en-US"/>
              </w:rPr>
              <w:t>Реализация мониторинга инженерных систем ЦОД, серверных и кроссовых помещений</w:t>
            </w:r>
            <w:bookmarkEnd w:id="616"/>
          </w:p>
          <w:p w:rsidR="007533F2" w:rsidRPr="00672582" w:rsidRDefault="007533F2" w:rsidP="007533F2">
            <w:pPr>
              <w:spacing w:after="120"/>
              <w:rPr>
                <w:lang w:eastAsia="en-US"/>
              </w:rPr>
            </w:pPr>
            <w:r w:rsidRPr="00672582">
              <w:rPr>
                <w:lang w:eastAsia="en-US"/>
              </w:rPr>
              <w:t>Система должна обеспечивать мониторинг инженерных систем ЦОД, серверных и кроссовых помещений в следующем объеме:</w:t>
            </w:r>
          </w:p>
          <w:p w:rsidR="007533F2" w:rsidRPr="00672582" w:rsidRDefault="007533F2" w:rsidP="00955780">
            <w:pPr>
              <w:numPr>
                <w:ilvl w:val="0"/>
                <w:numId w:val="94"/>
              </w:numPr>
              <w:autoSpaceDE w:val="0"/>
              <w:autoSpaceDN w:val="0"/>
              <w:adjustRightInd w:val="0"/>
              <w:spacing w:after="47"/>
              <w:rPr>
                <w:color w:val="000000"/>
              </w:rPr>
            </w:pPr>
            <w:r w:rsidRPr="00672582">
              <w:rPr>
                <w:color w:val="000000"/>
              </w:rPr>
              <w:t>Мониторинг системы электроснабжения (общее, бесперебойное, гарантированное) ЦОД.</w:t>
            </w:r>
          </w:p>
          <w:p w:rsidR="007533F2" w:rsidRPr="00672582" w:rsidRDefault="007533F2" w:rsidP="00955780">
            <w:pPr>
              <w:numPr>
                <w:ilvl w:val="0"/>
                <w:numId w:val="94"/>
              </w:numPr>
              <w:autoSpaceDE w:val="0"/>
              <w:autoSpaceDN w:val="0"/>
              <w:adjustRightInd w:val="0"/>
              <w:spacing w:after="47"/>
              <w:rPr>
                <w:color w:val="000000"/>
              </w:rPr>
            </w:pPr>
            <w:r w:rsidRPr="00672582">
              <w:rPr>
                <w:color w:val="000000"/>
              </w:rPr>
              <w:t>Мониторинг системы кондиционирования ЦОД.</w:t>
            </w:r>
          </w:p>
          <w:p w:rsidR="007533F2" w:rsidRPr="00672582" w:rsidRDefault="007533F2" w:rsidP="00955780">
            <w:pPr>
              <w:numPr>
                <w:ilvl w:val="0"/>
                <w:numId w:val="94"/>
              </w:numPr>
              <w:autoSpaceDE w:val="0"/>
              <w:autoSpaceDN w:val="0"/>
              <w:adjustRightInd w:val="0"/>
              <w:spacing w:after="120"/>
              <w:rPr>
                <w:color w:val="000000"/>
              </w:rPr>
            </w:pPr>
            <w:r w:rsidRPr="00672582">
              <w:rPr>
                <w:color w:val="000000"/>
              </w:rPr>
              <w:t xml:space="preserve">Мониторинг системы газового пожаротушения ЦОД. </w:t>
            </w:r>
          </w:p>
          <w:p w:rsidR="007533F2" w:rsidRPr="00672582" w:rsidRDefault="007533F2" w:rsidP="00955780">
            <w:pPr>
              <w:numPr>
                <w:ilvl w:val="0"/>
                <w:numId w:val="94"/>
              </w:numPr>
              <w:autoSpaceDE w:val="0"/>
              <w:autoSpaceDN w:val="0"/>
              <w:adjustRightInd w:val="0"/>
              <w:spacing w:after="120"/>
              <w:rPr>
                <w:color w:val="000000"/>
              </w:rPr>
            </w:pPr>
            <w:r w:rsidRPr="00672582">
              <w:rPr>
                <w:color w:val="000000"/>
              </w:rPr>
              <w:t>Поддержка протоколов</w:t>
            </w:r>
            <w:r w:rsidRPr="00672582">
              <w:rPr>
                <w:color w:val="000000"/>
                <w:lang w:val="en-US"/>
              </w:rPr>
              <w:t>TCP</w:t>
            </w:r>
            <w:r w:rsidRPr="00672582">
              <w:rPr>
                <w:color w:val="000000"/>
              </w:rPr>
              <w:t>/</w:t>
            </w:r>
            <w:r w:rsidRPr="00672582">
              <w:rPr>
                <w:color w:val="000000"/>
                <w:lang w:val="en-US"/>
              </w:rPr>
              <w:t>IP</w:t>
            </w:r>
            <w:r w:rsidRPr="00672582">
              <w:rPr>
                <w:color w:val="000000"/>
              </w:rPr>
              <w:t xml:space="preserve"> для сбора информации.</w:t>
            </w:r>
          </w:p>
          <w:p w:rsidR="007533F2" w:rsidRPr="00672582" w:rsidRDefault="007533F2" w:rsidP="00955780">
            <w:pPr>
              <w:numPr>
                <w:ilvl w:val="0"/>
                <w:numId w:val="95"/>
              </w:numPr>
              <w:autoSpaceDE w:val="0"/>
              <w:autoSpaceDN w:val="0"/>
              <w:adjustRightInd w:val="0"/>
              <w:spacing w:after="47"/>
              <w:contextualSpacing/>
              <w:rPr>
                <w:lang w:eastAsia="en-US"/>
              </w:rPr>
            </w:pPr>
            <w:r w:rsidRPr="00672582">
              <w:rPr>
                <w:lang w:eastAsia="en-US"/>
              </w:rPr>
              <w:t>Графическое представление и анализ последних событий.</w:t>
            </w:r>
          </w:p>
          <w:p w:rsidR="007533F2" w:rsidRPr="00672582" w:rsidRDefault="007533F2" w:rsidP="00955780">
            <w:pPr>
              <w:numPr>
                <w:ilvl w:val="0"/>
                <w:numId w:val="95"/>
              </w:numPr>
              <w:autoSpaceDE w:val="0"/>
              <w:autoSpaceDN w:val="0"/>
              <w:adjustRightInd w:val="0"/>
              <w:spacing w:after="47"/>
              <w:contextualSpacing/>
              <w:rPr>
                <w:lang w:eastAsia="en-US"/>
              </w:rPr>
            </w:pPr>
            <w:r w:rsidRPr="00672582">
              <w:rPr>
                <w:lang w:eastAsia="en-US"/>
              </w:rPr>
              <w:t>Возможность интеграции планов (схем, рисунков) с размещением на этих планах узлов мониторинга.</w:t>
            </w:r>
          </w:p>
          <w:p w:rsidR="007533F2" w:rsidRPr="00672582" w:rsidRDefault="007533F2" w:rsidP="00955780">
            <w:pPr>
              <w:numPr>
                <w:ilvl w:val="0"/>
                <w:numId w:val="95"/>
              </w:numPr>
              <w:autoSpaceDE w:val="0"/>
              <w:autoSpaceDN w:val="0"/>
              <w:adjustRightInd w:val="0"/>
              <w:spacing w:after="47"/>
              <w:contextualSpacing/>
              <w:rPr>
                <w:lang w:eastAsia="en-US"/>
              </w:rPr>
            </w:pPr>
            <w:r w:rsidRPr="00672582">
              <w:rPr>
                <w:lang w:eastAsia="en-US"/>
              </w:rPr>
              <w:t>Единое решение для мониторинга всех элементов инженерной инфраструктуры: ИБП, систем распределения питания, систем кондиционирования, контроля параметров окружающей среды, датчиков, видеокамер.</w:t>
            </w:r>
          </w:p>
          <w:p w:rsidR="007533F2" w:rsidRPr="00672582" w:rsidRDefault="007533F2" w:rsidP="00955780">
            <w:pPr>
              <w:numPr>
                <w:ilvl w:val="0"/>
                <w:numId w:val="95"/>
              </w:numPr>
              <w:autoSpaceDE w:val="0"/>
              <w:autoSpaceDN w:val="0"/>
              <w:adjustRightInd w:val="0"/>
              <w:spacing w:after="47"/>
              <w:contextualSpacing/>
              <w:rPr>
                <w:lang w:eastAsia="en-US"/>
              </w:rPr>
            </w:pPr>
            <w:r w:rsidRPr="00672582">
              <w:rPr>
                <w:lang w:eastAsia="en-US"/>
              </w:rPr>
              <w:t>Возможность контроля оборудования сторонних производителей с помощью стандартных средств протокола SNMP.</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Контроль параметров вводно-распределительного щитового оборудования</w:t>
            </w:r>
            <w:r w:rsidRPr="00672582">
              <w:rPr>
                <w:b/>
                <w:color w:val="000000"/>
              </w:rPr>
              <w:t xml:space="preserve"> </w:t>
            </w:r>
            <w:r w:rsidRPr="00672582">
              <w:rPr>
                <w:color w:val="000000"/>
              </w:rPr>
              <w:t>– положение и состояние автоматических выключателей и рубильников.</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lastRenderedPageBreak/>
              <w:t>Источники бесперебойного питания (ИБП)</w:t>
            </w:r>
            <w:r w:rsidRPr="00672582">
              <w:rPr>
                <w:b/>
                <w:color w:val="000000"/>
              </w:rPr>
              <w:t xml:space="preserve"> </w:t>
            </w:r>
            <w:r w:rsidRPr="00672582">
              <w:rPr>
                <w:color w:val="000000"/>
              </w:rPr>
              <w:t>– контроль параметров и состояний (напряжение, перегрузка, время оставшейся автономной работы, температура батарейного блока, bypass on/off, аварии).</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Дизель-генераторная станция (ДЭС)</w:t>
            </w:r>
            <w:r w:rsidRPr="00672582">
              <w:rPr>
                <w:b/>
                <w:color w:val="000000"/>
              </w:rPr>
              <w:t xml:space="preserve"> </w:t>
            </w:r>
            <w:r w:rsidRPr="00672582">
              <w:rPr>
                <w:color w:val="000000"/>
              </w:rPr>
              <w:t>– контроль параметров, режима работы.</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Система кондиционирования – контроль параметров, режимов работы.</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Система автоматического пожаротушения – контроль срабатывания системы.</w:t>
            </w:r>
          </w:p>
          <w:p w:rsidR="007533F2" w:rsidRPr="00672582" w:rsidRDefault="007533F2" w:rsidP="007533F2">
            <w:pPr>
              <w:spacing w:after="120"/>
              <w:rPr>
                <w:lang w:eastAsia="en-US"/>
              </w:rPr>
            </w:pPr>
            <w:r w:rsidRPr="00672582">
              <w:rPr>
                <w:lang w:eastAsia="en-US"/>
              </w:rPr>
              <w:t>Требования к объектам мониторинга:</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Для сбора информации устройство должно поддерживать протоколы межсетевого взаимодействия на базе TCP/IP;</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Возможность контроля оборудования сторонних производителей с помощью стандартных средств по протоколу SNMP;</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Предоставление MIB файлов производителем;</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Наличие описания параметров мониторинга;</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На этапе проектирования решения необходимо выбрать метод мониторинга;</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Интеграция событийной информации из специализированных систем мониторинга и управления инженерных систем ЦОД, серверных и кроссовых помещений;</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Сбор параметров с оборудования путем опроса по протоколам ICMP, SNMP либо другим протоколам, поддерживаемым Системой;</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Прием событий с оборудования по протоколам SYSLOG, SNMP, либо другим протоколам, поддерживаемым Системой.</w:t>
            </w:r>
          </w:p>
          <w:p w:rsidR="007533F2" w:rsidRPr="00672582" w:rsidRDefault="007533F2" w:rsidP="00955780">
            <w:pPr>
              <w:numPr>
                <w:ilvl w:val="0"/>
                <w:numId w:val="96"/>
              </w:numPr>
              <w:autoSpaceDE w:val="0"/>
              <w:autoSpaceDN w:val="0"/>
              <w:adjustRightInd w:val="0"/>
              <w:spacing w:after="120"/>
              <w:rPr>
                <w:color w:val="000000"/>
              </w:rPr>
            </w:pPr>
            <w:r w:rsidRPr="00672582">
              <w:rPr>
                <w:color w:val="000000"/>
              </w:rPr>
              <w:t>Требования к численности и квалификации персонала системы и режиму его работы</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17" w:name="_Toc400028588"/>
            <w:r w:rsidRPr="00672582">
              <w:rPr>
                <w:b/>
                <w:bCs/>
                <w:kern w:val="32"/>
                <w:szCs w:val="28"/>
                <w:lang w:eastAsia="en-US"/>
              </w:rPr>
              <w:t>Требования к численности и квалификации персонала:</w:t>
            </w:r>
            <w:bookmarkEnd w:id="617"/>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Администратор − осуществляет управление полномочиями пользователей, установления пользователям ролей, предусмотренных в СКМ.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Технический специалист, который разбирается в особенностях работы СКМ</w:t>
            </w:r>
            <w:r w:rsidRPr="00672582" w:rsidDel="00D92745">
              <w:rPr>
                <w:color w:val="000000"/>
                <w:lang w:eastAsia="en-US"/>
              </w:rPr>
              <w:t xml:space="preserve"> </w:t>
            </w:r>
            <w:r w:rsidRPr="00672582">
              <w:rPr>
                <w:color w:val="000000"/>
                <w:lang w:eastAsia="en-US"/>
              </w:rPr>
              <w:t>для решения сложных запросов и корректировки данных, изменение пользователем которых не предусмотрено. Технический специалист должен разбираться в механизмах работы СКМ. Требования к квалификации специалиста должны быть определены по результатам разработки СКМ, когда будут определены платформы, используемые для функционирования СКМ.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Пользователь. Специальных требований к квалификации пользователей не предъявляется. Пользователи, которым предоставляется доступ, должны ознакомиться с инструкциями по работе с СКМ.</w:t>
            </w:r>
          </w:p>
          <w:p w:rsidR="007533F2" w:rsidRPr="00672582" w:rsidRDefault="007533F2" w:rsidP="007533F2">
            <w:pPr>
              <w:spacing w:after="120"/>
              <w:rPr>
                <w:lang w:eastAsia="en-US"/>
              </w:rPr>
            </w:pPr>
            <w:r w:rsidRPr="00672582">
              <w:rPr>
                <w:lang w:eastAsia="en-US"/>
              </w:rPr>
              <w:t>Требования к численности и квалификации персонала должны быть уточнены на этапе разработки технорабочего проекта СКМ.</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18" w:name="_Toc400028589"/>
            <w:r w:rsidRPr="00672582">
              <w:rPr>
                <w:b/>
                <w:bCs/>
                <w:kern w:val="32"/>
                <w:szCs w:val="28"/>
                <w:lang w:eastAsia="en-US"/>
              </w:rPr>
              <w:t>Показатели назначения</w:t>
            </w:r>
            <w:bookmarkEnd w:id="618"/>
          </w:p>
          <w:p w:rsidR="007533F2" w:rsidRPr="00672582" w:rsidRDefault="007533F2" w:rsidP="007533F2">
            <w:pPr>
              <w:spacing w:after="120"/>
              <w:rPr>
                <w:lang w:eastAsia="en-US"/>
              </w:rPr>
            </w:pPr>
            <w:r w:rsidRPr="00672582">
              <w:rPr>
                <w:lang w:eastAsia="en-US"/>
              </w:rPr>
              <w:t>СКМ должна соответствовать следующим требованиям в части показателей назначения: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Быть настраиваемой, в том числе с применением программирования поведения СКМ при изменении требований Заказчика. Работы по корректировке СКМ должны проводиться в рамках отдельных договоров на сопровождение СКМ.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Время отклика при работе с СКМ по результатам развёртывания и использования в рамках опытно-промышленной эксплуатации (ОПЭ):</w:t>
            </w:r>
          </w:p>
          <w:p w:rsidR="007533F2" w:rsidRPr="00672582" w:rsidRDefault="007533F2" w:rsidP="00955780">
            <w:pPr>
              <w:keepLines/>
              <w:numPr>
                <w:ilvl w:val="0"/>
                <w:numId w:val="97"/>
              </w:numPr>
              <w:autoSpaceDE w:val="0"/>
              <w:autoSpaceDN w:val="0"/>
              <w:adjustRightInd w:val="0"/>
              <w:spacing w:after="120"/>
              <w:jc w:val="both"/>
              <w:rPr>
                <w:color w:val="000000"/>
                <w:lang w:eastAsia="en-US"/>
              </w:rPr>
            </w:pPr>
            <w:r w:rsidRPr="00672582">
              <w:rPr>
                <w:color w:val="000000"/>
                <w:lang w:eastAsia="en-US"/>
              </w:rPr>
              <w:t xml:space="preserve">После щелчка пользователем на элементе управления (ссылка/кнопка) СКМ для </w:t>
            </w:r>
            <w:r w:rsidRPr="00672582">
              <w:rPr>
                <w:color w:val="000000"/>
                <w:lang w:eastAsia="en-US"/>
              </w:rPr>
              <w:lastRenderedPageBreak/>
              <w:t>просмотра/ввода данных не должно быть больше 3 секунд от времени щелчка до появления соответствующих форм данных;</w:t>
            </w:r>
          </w:p>
          <w:p w:rsidR="007533F2" w:rsidRPr="00672582" w:rsidRDefault="007533F2" w:rsidP="00955780">
            <w:pPr>
              <w:keepLines/>
              <w:numPr>
                <w:ilvl w:val="0"/>
                <w:numId w:val="97"/>
              </w:numPr>
              <w:autoSpaceDE w:val="0"/>
              <w:autoSpaceDN w:val="0"/>
              <w:adjustRightInd w:val="0"/>
              <w:spacing w:after="120"/>
              <w:jc w:val="both"/>
              <w:rPr>
                <w:color w:val="000000"/>
                <w:lang w:eastAsia="en-US"/>
              </w:rPr>
            </w:pPr>
            <w:r w:rsidRPr="00672582">
              <w:rPr>
                <w:color w:val="000000"/>
                <w:lang w:eastAsia="en-US"/>
              </w:rPr>
              <w:t>После щелчка пользователем на элементе управления (ссылка/кнопка) СКМ для просмотра сводной информации или информационно-аналитических отчётов не более 5 секунд от времени щелчка до появления соответствующих форм данных.</w:t>
            </w:r>
          </w:p>
          <w:p w:rsidR="007533F2" w:rsidRPr="00672582" w:rsidRDefault="007533F2" w:rsidP="007533F2">
            <w:pPr>
              <w:keepLines/>
              <w:autoSpaceDE w:val="0"/>
              <w:autoSpaceDN w:val="0"/>
              <w:adjustRightInd w:val="0"/>
              <w:ind w:left="700" w:hanging="360"/>
              <w:jc w:val="both"/>
              <w:rPr>
                <w:color w:val="00000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1E0" w:firstRow="1" w:lastRow="1" w:firstColumn="1" w:lastColumn="1" w:noHBand="0" w:noVBand="0"/>
            </w:tblPr>
            <w:tblGrid>
              <w:gridCol w:w="7059"/>
              <w:gridCol w:w="2568"/>
            </w:tblGrid>
            <w:tr w:rsidR="007533F2" w:rsidRPr="00672582" w:rsidTr="007533F2">
              <w:trPr>
                <w:cantSplit/>
                <w:tblHeader/>
                <w:jc w:val="center"/>
              </w:trPr>
              <w:tc>
                <w:tcPr>
                  <w:tcW w:w="7130" w:type="dxa"/>
                  <w:shd w:val="clear" w:color="auto" w:fill="E6E6E6"/>
                </w:tcPr>
                <w:p w:rsidR="007533F2" w:rsidRPr="00672582" w:rsidRDefault="007533F2" w:rsidP="007533F2">
                  <w:pPr>
                    <w:jc w:val="center"/>
                    <w:rPr>
                      <w:szCs w:val="20"/>
                    </w:rPr>
                  </w:pPr>
                  <w:r w:rsidRPr="00672582">
                    <w:rPr>
                      <w:szCs w:val="20"/>
                    </w:rPr>
                    <w:t>Показатель</w:t>
                  </w:r>
                </w:p>
              </w:tc>
              <w:tc>
                <w:tcPr>
                  <w:tcW w:w="2593" w:type="dxa"/>
                  <w:shd w:val="clear" w:color="auto" w:fill="E6E6E6"/>
                </w:tcPr>
                <w:p w:rsidR="007533F2" w:rsidRPr="00672582" w:rsidRDefault="007533F2" w:rsidP="007533F2">
                  <w:pPr>
                    <w:jc w:val="center"/>
                    <w:rPr>
                      <w:szCs w:val="20"/>
                    </w:rPr>
                  </w:pPr>
                  <w:r w:rsidRPr="00672582">
                    <w:rPr>
                      <w:szCs w:val="20"/>
                    </w:rPr>
                    <w:t>Значение</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Поддержка кол-ва объектов (уровня устройств) мониторинга и управления</w:t>
                  </w:r>
                </w:p>
              </w:tc>
              <w:tc>
                <w:tcPr>
                  <w:tcW w:w="2593" w:type="dxa"/>
                </w:tcPr>
                <w:p w:rsidR="007533F2" w:rsidRPr="00672582" w:rsidRDefault="007533F2" w:rsidP="007533F2">
                  <w:pPr>
                    <w:rPr>
                      <w:szCs w:val="20"/>
                    </w:rPr>
                  </w:pPr>
                  <w:r w:rsidRPr="00672582">
                    <w:rPr>
                      <w:szCs w:val="20"/>
                    </w:rPr>
                    <w:t>20 000 объектов</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Максимальное число одновременно работающих с СКМ потребителей информации. Потребителями информации выступают пол</w:t>
                  </w:r>
                  <w:r w:rsidRPr="00672582">
                    <w:rPr>
                      <w:szCs w:val="20"/>
                    </w:rPr>
                    <w:cr/>
                    <w:t>зовате</w:t>
                  </w:r>
                  <w:r w:rsidRPr="00672582">
                    <w:rPr>
                      <w:szCs w:val="20"/>
                    </w:rPr>
                    <w:cr/>
                    <w:t xml:space="preserve">и, </w:t>
                  </w:r>
                  <w:r w:rsidRPr="00672582">
                    <w:rPr>
                      <w:szCs w:val="20"/>
                    </w:rPr>
                    <w:cr/>
                    <w:t>аботающие с графическим интерфейсом платформы</w:t>
                  </w:r>
                </w:p>
              </w:tc>
              <w:tc>
                <w:tcPr>
                  <w:tcW w:w="2593" w:type="dxa"/>
                </w:tcPr>
                <w:p w:rsidR="007533F2" w:rsidRPr="00672582" w:rsidRDefault="007533F2" w:rsidP="007533F2">
                  <w:pPr>
                    <w:rPr>
                      <w:szCs w:val="20"/>
                    </w:rPr>
                  </w:pPr>
                  <w:r w:rsidRPr="00672582">
                    <w:rPr>
                      <w:szCs w:val="20"/>
                    </w:rPr>
                    <w:t>300 пользователей</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Максимальное количество прочих интегрируемых систем, установивших соединение с сервером событийной обработки СКМ для передачи событийной информации</w:t>
                  </w:r>
                </w:p>
              </w:tc>
              <w:tc>
                <w:tcPr>
                  <w:tcW w:w="2593" w:type="dxa"/>
                </w:tcPr>
                <w:p w:rsidR="007533F2" w:rsidRPr="00672582" w:rsidRDefault="007533F2" w:rsidP="007533F2">
                  <w:pPr>
                    <w:rPr>
                      <w:szCs w:val="20"/>
                    </w:rPr>
                  </w:pPr>
                  <w:r w:rsidRPr="00672582">
                    <w:rPr>
                      <w:szCs w:val="20"/>
                    </w:rPr>
                    <w:t>30 систем</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Частота обновления событийной информации в интерфейсе пользователя</w:t>
                  </w:r>
                </w:p>
              </w:tc>
              <w:tc>
                <w:tcPr>
                  <w:tcW w:w="2593" w:type="dxa"/>
                </w:tcPr>
                <w:p w:rsidR="007533F2" w:rsidRPr="00672582" w:rsidRDefault="007533F2" w:rsidP="007533F2">
                  <w:pPr>
                    <w:rPr>
                      <w:szCs w:val="20"/>
                    </w:rPr>
                  </w:pPr>
                  <w:r w:rsidRPr="00672582">
                    <w:rPr>
                      <w:szCs w:val="20"/>
                    </w:rPr>
                    <w:t>1 раз/мин</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Частота обновления событийной информации в базе данных подсистемы</w:t>
                  </w:r>
                </w:p>
              </w:tc>
              <w:tc>
                <w:tcPr>
                  <w:tcW w:w="2593" w:type="dxa"/>
                </w:tcPr>
                <w:p w:rsidR="007533F2" w:rsidRPr="00672582" w:rsidRDefault="007533F2" w:rsidP="007533F2">
                  <w:pPr>
                    <w:rPr>
                      <w:szCs w:val="20"/>
                    </w:rPr>
                  </w:pPr>
                  <w:r w:rsidRPr="00672582">
                    <w:rPr>
                      <w:szCs w:val="20"/>
                    </w:rPr>
                    <w:t>1 раз/мин</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Период хранения исторической событийной информа</w:t>
                  </w:r>
                  <w:r w:rsidRPr="00672582">
                    <w:rPr>
                      <w:szCs w:val="20"/>
                    </w:rPr>
                    <w:cr/>
                    <w:t xml:space="preserve">ии </w:t>
                  </w:r>
                </w:p>
              </w:tc>
              <w:tc>
                <w:tcPr>
                  <w:tcW w:w="2593" w:type="dxa"/>
                </w:tcPr>
                <w:p w:rsidR="007533F2" w:rsidRPr="00672582" w:rsidRDefault="007533F2" w:rsidP="007533F2">
                  <w:pPr>
                    <w:rPr>
                      <w:szCs w:val="20"/>
                    </w:rPr>
                  </w:pPr>
                  <w:r w:rsidRPr="00672582">
                    <w:rPr>
                      <w:szCs w:val="20"/>
                    </w:rPr>
                    <w:t>1 год</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Оценочная максимальная скорость обработки событий в ПУС</w:t>
                  </w:r>
                </w:p>
              </w:tc>
              <w:tc>
                <w:tcPr>
                  <w:tcW w:w="2593" w:type="dxa"/>
                </w:tcPr>
                <w:p w:rsidR="007533F2" w:rsidRPr="00672582" w:rsidRDefault="007533F2" w:rsidP="007533F2">
                  <w:pPr>
                    <w:rPr>
                      <w:szCs w:val="20"/>
                    </w:rPr>
                  </w:pPr>
                  <w:r w:rsidRPr="00672582">
                    <w:rPr>
                      <w:szCs w:val="20"/>
                    </w:rPr>
                    <w:t>100 со</w:t>
                  </w:r>
                  <w:r w:rsidRPr="00672582">
                    <w:rPr>
                      <w:szCs w:val="20"/>
                    </w:rPr>
                    <w:cr/>
                    <w:t>ыт</w:t>
                  </w:r>
                  <w:r w:rsidRPr="00672582">
                    <w:rPr>
                      <w:szCs w:val="20"/>
                    </w:rPr>
                    <w:cr/>
                    <w:t>й/с</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Оценочная максимальная скорость обработки событий в ПУБС с учетом сервисно-ресурсной модели</w:t>
                  </w:r>
                </w:p>
              </w:tc>
              <w:tc>
                <w:tcPr>
                  <w:tcW w:w="2593" w:type="dxa"/>
                </w:tcPr>
                <w:p w:rsidR="007533F2" w:rsidRPr="00672582" w:rsidRDefault="007533F2" w:rsidP="007533F2">
                  <w:pPr>
                    <w:rPr>
                      <w:szCs w:val="20"/>
                    </w:rPr>
                  </w:pPr>
                  <w:r w:rsidRPr="00672582">
                    <w:rPr>
                      <w:szCs w:val="20"/>
                    </w:rPr>
                    <w:t>10 событий/с.</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Частота обновления информации о статусе бизнес-сервисов в интерфейсе пользователя</w:t>
                  </w:r>
                </w:p>
              </w:tc>
              <w:tc>
                <w:tcPr>
                  <w:tcW w:w="2593" w:type="dxa"/>
                </w:tcPr>
                <w:p w:rsidR="007533F2" w:rsidRPr="00672582" w:rsidRDefault="007533F2" w:rsidP="007533F2">
                  <w:pPr>
                    <w:rPr>
                      <w:szCs w:val="20"/>
                    </w:rPr>
                  </w:pPr>
                  <w:r w:rsidRPr="00672582">
                    <w:rPr>
                      <w:szCs w:val="20"/>
                    </w:rPr>
                    <w:t>1 раз/мин</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Допустимая задержка в передаче информации о критичном событии из ПУС в ПОО для оповещения ответственного персонала</w:t>
                  </w:r>
                </w:p>
              </w:tc>
              <w:tc>
                <w:tcPr>
                  <w:tcW w:w="2593" w:type="dxa"/>
                </w:tcPr>
                <w:p w:rsidR="007533F2" w:rsidRPr="00672582" w:rsidRDefault="007533F2" w:rsidP="007533F2">
                  <w:pPr>
                    <w:rPr>
                      <w:szCs w:val="20"/>
                    </w:rPr>
                  </w:pPr>
                  <w:r w:rsidRPr="00672582">
                    <w:rPr>
                      <w:szCs w:val="20"/>
                    </w:rPr>
                    <w:t>Менее 5 с</w:t>
                  </w:r>
                </w:p>
              </w:tc>
            </w:tr>
            <w:tr w:rsidR="007533F2" w:rsidRPr="00672582" w:rsidTr="007533F2">
              <w:trPr>
                <w:cantSplit/>
                <w:jc w:val="center"/>
              </w:trPr>
              <w:tc>
                <w:tcPr>
                  <w:tcW w:w="7130" w:type="dxa"/>
                </w:tcPr>
                <w:p w:rsidR="007533F2" w:rsidRPr="00672582" w:rsidRDefault="007533F2" w:rsidP="007533F2">
                  <w:pPr>
                    <w:rPr>
                      <w:szCs w:val="20"/>
                    </w:rPr>
                  </w:pPr>
                  <w:r w:rsidRPr="00672582">
                    <w:rPr>
                      <w:szCs w:val="20"/>
                    </w:rPr>
                    <w:t>Допустимая задержка в передаче информации о критичном событии из ПУС в Систему управления ИТ-деятельностью для регистрации инцидента</w:t>
                  </w:r>
                </w:p>
              </w:tc>
              <w:tc>
                <w:tcPr>
                  <w:tcW w:w="2593" w:type="dxa"/>
                </w:tcPr>
                <w:p w:rsidR="007533F2" w:rsidRPr="00672582" w:rsidRDefault="007533F2" w:rsidP="007533F2">
                  <w:pPr>
                    <w:rPr>
                      <w:szCs w:val="20"/>
                    </w:rPr>
                  </w:pPr>
                  <w:r w:rsidRPr="00672582">
                    <w:rPr>
                      <w:szCs w:val="20"/>
                    </w:rPr>
                    <w:t>Менее 5 с</w:t>
                  </w:r>
                </w:p>
              </w:tc>
            </w:tr>
          </w:tbl>
          <w:p w:rsidR="007533F2" w:rsidRPr="00672582" w:rsidRDefault="007533F2" w:rsidP="007533F2">
            <w:pPr>
              <w:spacing w:before="120" w:after="120"/>
              <w:ind w:firstLine="284"/>
              <w:jc w:val="both"/>
            </w:pPr>
            <w:r w:rsidRPr="00672582">
              <w:t>Требования к показателям назначения должны быть уточнены на стадии разработки технорабочего проекта СКМ.</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19" w:name="_Toc400028590"/>
            <w:r w:rsidRPr="00672582">
              <w:rPr>
                <w:b/>
                <w:bCs/>
                <w:kern w:val="32"/>
                <w:szCs w:val="28"/>
                <w:lang w:eastAsia="en-US"/>
              </w:rPr>
              <w:t>Требования к надежности</w:t>
            </w:r>
            <w:bookmarkEnd w:id="619"/>
          </w:p>
          <w:p w:rsidR="007533F2" w:rsidRPr="00672582" w:rsidRDefault="007533F2" w:rsidP="007533F2">
            <w:pPr>
              <w:spacing w:after="120"/>
              <w:rPr>
                <w:lang w:eastAsia="en-US"/>
              </w:rPr>
            </w:pPr>
            <w:r w:rsidRPr="00672582">
              <w:rPr>
                <w:lang w:eastAsia="en-US"/>
              </w:rPr>
              <w:t>СКМ в части требований по надежности должна соответствовать ГОСТ 27.003–90 и ГОСТ 27.301–95. Программно-технический комплекс должен создаваться как восстанавливаемая и ремонтопригодная система, рассчитанная на длительное функционирование.</w:t>
            </w:r>
          </w:p>
          <w:p w:rsidR="007533F2" w:rsidRPr="00672582" w:rsidRDefault="007533F2" w:rsidP="007533F2">
            <w:pPr>
              <w:spacing w:after="120"/>
              <w:rPr>
                <w:lang w:eastAsia="en-US"/>
              </w:rPr>
            </w:pPr>
            <w:r w:rsidRPr="00672582">
              <w:rPr>
                <w:lang w:eastAsia="en-US"/>
              </w:rPr>
              <w:t xml:space="preserve">Должны быть использованы основные способы повышения надежности: </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Резервирование программно-технических средств и наличие аппаратной, информационной, функциональной и алгоритмической избыточности, обеспечивающей работоспособность деградированных систем при единичных отказах без останова оборудования.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Диагностика технических средств и ПО.</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lastRenderedPageBreak/>
              <w:t>Защита от ложных команд и использования недостоверной информации.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Защита данных, ПО и технических средств от несанкционированного вмешательства.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Облегченный режим работы системы.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Рациональная эксплуатация системы и обеспечение запасными частями.</w:t>
            </w:r>
          </w:p>
          <w:p w:rsidR="007533F2" w:rsidRPr="00672582" w:rsidRDefault="007533F2" w:rsidP="007533F2">
            <w:pPr>
              <w:spacing w:after="120"/>
              <w:rPr>
                <w:lang w:eastAsia="en-US"/>
              </w:rPr>
            </w:pPr>
            <w:r w:rsidRPr="00672582">
              <w:rPr>
                <w:lang w:eastAsia="en-US"/>
              </w:rPr>
              <w:t>Номенклатура показателей надежности комплекса технических средств (КТС) должна быть выбрана по следующим классификационным признакам: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 определенности назначения – изделие конкретного назначения.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 числу возможных состояний (по работоспособности) – изделие вида II.</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 режимам применения (функционирования) – изделие непрерывного длительного применения.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 последствиям отказов при применении – отказы изделия не приводят к последствиям катастрофического (критического) характера (без угрозы для жизни и здоровья людей).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 возможности восстановления работоспособного состояния после отказа в процессе эксплуатации – восстанавливаемое изделие.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 характеру основных процессов, определяющих переход в предельное состояние – стареющее изделие.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 возможности и способу восстановления технического ресурса (срока службы) путем проведения плановых ремонтов – изделие, ремонтируемое обезличенным способом.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 возможности технического обслуживания в процессе эксплуатации – изделие, обслуживаемое при эксплуатации.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 наличию в составе средств вычислительной техники – изделие с отказами сбойного характера.</w:t>
            </w:r>
          </w:p>
          <w:p w:rsidR="007533F2" w:rsidRPr="00672582" w:rsidRDefault="007533F2" w:rsidP="007533F2">
            <w:pPr>
              <w:spacing w:after="120"/>
              <w:rPr>
                <w:lang w:eastAsia="en-US"/>
              </w:rPr>
            </w:pPr>
            <w:r w:rsidRPr="00672582">
              <w:rPr>
                <w:lang w:eastAsia="en-US"/>
              </w:rPr>
              <w:t>Надежность КТС системы должна характеризоваться следующими значениями показателей: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Среднее время наработки на отказ для каждой основной автоматизируемой функции с учетом технического обслуживания не менее 10000 ч.</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Среднее время восстановления работоспособного состояния системы не более 8 ч.</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Средний срок службы с учетом проведения восстановительных работ не менее 5 лет.</w:t>
            </w:r>
          </w:p>
          <w:p w:rsidR="007533F2" w:rsidRPr="00672582" w:rsidRDefault="007533F2" w:rsidP="007533F2">
            <w:pPr>
              <w:spacing w:after="120"/>
              <w:rPr>
                <w:lang w:eastAsia="en-US"/>
              </w:rPr>
            </w:pPr>
            <w:r w:rsidRPr="00672582">
              <w:rPr>
                <w:lang w:eastAsia="en-US"/>
              </w:rPr>
              <w:t xml:space="preserve">Отказом системы следует считать прекращение выполнения одной из основных функций в соответствии с заданными к ним требованиями. </w:t>
            </w:r>
          </w:p>
          <w:p w:rsidR="007533F2" w:rsidRPr="00672582" w:rsidRDefault="007533F2" w:rsidP="007533F2">
            <w:pPr>
              <w:spacing w:after="120"/>
              <w:rPr>
                <w:lang w:eastAsia="en-US"/>
              </w:rPr>
            </w:pPr>
            <w:r w:rsidRPr="00672582">
              <w:rPr>
                <w:lang w:eastAsia="en-US"/>
              </w:rPr>
              <w:t xml:space="preserve">Оценка надежности КТС системы должна быть произведена по результатам сбора и обработки данных о надежности с места эксплуатации по статистическим данным об отказах. </w:t>
            </w:r>
          </w:p>
          <w:p w:rsidR="007533F2" w:rsidRPr="00672582" w:rsidRDefault="007533F2" w:rsidP="007533F2">
            <w:pPr>
              <w:spacing w:after="120"/>
              <w:rPr>
                <w:lang w:eastAsia="en-US"/>
              </w:rPr>
            </w:pPr>
            <w:r w:rsidRPr="00672582">
              <w:rPr>
                <w:lang w:eastAsia="en-US"/>
              </w:rPr>
              <w:t>СКМ должна иметь необходимое количество запасных частей для обеспечения восстановления работоспособного состояния.</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20" w:name="_Toc400028591"/>
            <w:r w:rsidRPr="00672582">
              <w:rPr>
                <w:b/>
                <w:bCs/>
                <w:kern w:val="32"/>
                <w:szCs w:val="28"/>
                <w:lang w:eastAsia="en-US"/>
              </w:rPr>
              <w:t>Требования к высокой доступности</w:t>
            </w:r>
            <w:bookmarkEnd w:id="620"/>
          </w:p>
          <w:p w:rsidR="007533F2" w:rsidRPr="00672582" w:rsidRDefault="007533F2" w:rsidP="007533F2">
            <w:pPr>
              <w:spacing w:after="120"/>
              <w:rPr>
                <w:lang w:eastAsia="en-US"/>
              </w:rPr>
            </w:pPr>
            <w:r w:rsidRPr="00672582">
              <w:rPr>
                <w:lang w:eastAsia="en-US"/>
              </w:rPr>
              <w:t>СКМ должна быть реализована в конфигурации высокой доступности компонентов, предусматривать возможность выполнения ключевого функционала при условии отказа любого из компонентов системы.</w:t>
            </w:r>
          </w:p>
          <w:p w:rsidR="007533F2" w:rsidRPr="00672582" w:rsidRDefault="007533F2" w:rsidP="007533F2">
            <w:pPr>
              <w:spacing w:after="120"/>
              <w:rPr>
                <w:lang w:eastAsia="en-US"/>
              </w:rPr>
            </w:pPr>
            <w:r w:rsidRPr="00672582">
              <w:rPr>
                <w:lang w:eastAsia="en-US"/>
              </w:rPr>
              <w:t>СКМ должна быть реализована в катастрофоустойчивой конфигурации, предусматривать возможность отказа основного центра обработки данных и переключение на работу с резервным центром обработки данных в автоматическом режиме.</w:t>
            </w:r>
          </w:p>
          <w:p w:rsidR="007533F2" w:rsidRPr="00672582" w:rsidRDefault="007533F2" w:rsidP="007533F2">
            <w:pPr>
              <w:spacing w:after="120"/>
              <w:rPr>
                <w:lang w:eastAsia="en-US"/>
              </w:rPr>
            </w:pPr>
            <w:r w:rsidRPr="00672582">
              <w:rPr>
                <w:lang w:eastAsia="en-US"/>
              </w:rPr>
              <w:t>СКМ должна предусматривать возможность ежегодного тестового переключения на работу с резервным центром обработки данных.</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21" w:name="_Toc400028592"/>
            <w:r w:rsidRPr="00672582">
              <w:rPr>
                <w:b/>
                <w:bCs/>
                <w:kern w:val="32"/>
                <w:szCs w:val="28"/>
                <w:lang w:eastAsia="en-US"/>
              </w:rPr>
              <w:t>Требования к эргономике и технической эстетике</w:t>
            </w:r>
            <w:bookmarkEnd w:id="621"/>
          </w:p>
          <w:p w:rsidR="007533F2" w:rsidRPr="00672582" w:rsidRDefault="007533F2" w:rsidP="007533F2">
            <w:pPr>
              <w:spacing w:after="120"/>
              <w:rPr>
                <w:lang w:eastAsia="en-US"/>
              </w:rPr>
            </w:pPr>
            <w:r w:rsidRPr="00672582">
              <w:rPr>
                <w:lang w:eastAsia="en-US"/>
              </w:rPr>
              <w:t>Интерфейс пользователя должен быть организован таким образом, чтобы по возможности исключить полосы прокрутки при работе с формами ввода и отображения данных.</w:t>
            </w:r>
          </w:p>
          <w:p w:rsidR="007533F2" w:rsidRPr="00672582" w:rsidRDefault="007533F2" w:rsidP="007533F2">
            <w:pPr>
              <w:spacing w:after="120"/>
              <w:rPr>
                <w:lang w:eastAsia="en-US"/>
              </w:rPr>
            </w:pPr>
            <w:r w:rsidRPr="00672582">
              <w:rPr>
                <w:lang w:eastAsia="en-US"/>
              </w:rPr>
              <w:lastRenderedPageBreak/>
              <w:t>В системе должна быть обеспечена возможность изменения стандартных представлений отображения данных, с возможностью их сохранения для дальнейшего использования.</w:t>
            </w:r>
          </w:p>
          <w:p w:rsidR="007533F2" w:rsidRPr="00672582" w:rsidRDefault="007533F2" w:rsidP="007533F2">
            <w:pPr>
              <w:spacing w:after="120"/>
              <w:rPr>
                <w:lang w:eastAsia="en-US"/>
              </w:rPr>
            </w:pPr>
            <w:r w:rsidRPr="00672582">
              <w:rPr>
                <w:lang w:eastAsia="en-US"/>
              </w:rPr>
              <w:t>Прочие требования к эргономике и технической эстетике должны быть определены на последующих этапах создания СКМ.</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22" w:name="_Toc400028593"/>
            <w:r w:rsidRPr="00672582">
              <w:rPr>
                <w:b/>
                <w:bCs/>
                <w:kern w:val="32"/>
                <w:szCs w:val="28"/>
                <w:lang w:eastAsia="en-US"/>
              </w:rPr>
              <w:t>Требования к сервисно-ресурсной модели данных системы</w:t>
            </w:r>
            <w:bookmarkEnd w:id="622"/>
          </w:p>
          <w:p w:rsidR="007533F2" w:rsidRPr="00672582" w:rsidRDefault="007533F2" w:rsidP="007533F2">
            <w:pPr>
              <w:spacing w:after="120"/>
              <w:rPr>
                <w:lang w:eastAsia="en-US"/>
              </w:rPr>
            </w:pPr>
            <w:r w:rsidRPr="00672582">
              <w:rPr>
                <w:lang w:eastAsia="en-US"/>
              </w:rPr>
              <w:t>Все сервисы (ОС, прикладное ПО, аппаратная составляющая, КСПД) в составе информационно-вычислительных ресурсов и систем в системе СКМ должны быть представлены в виде сервисно-ресурсной модели (СРМ), при этом каждый компонент СРМ должен наблюдаться на предмет доступности и производительности.</w:t>
            </w:r>
          </w:p>
          <w:p w:rsidR="007533F2" w:rsidRPr="00672582" w:rsidRDefault="007533F2" w:rsidP="007533F2">
            <w:pPr>
              <w:spacing w:after="120"/>
              <w:rPr>
                <w:lang w:eastAsia="en-US"/>
              </w:rPr>
            </w:pPr>
            <w:r w:rsidRPr="00672582">
              <w:rPr>
                <w:lang w:eastAsia="en-US"/>
              </w:rPr>
              <w:t>СРМ должна обеспечивать:</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поиска и анализа корневой причины события и её воздействия на сервисы с учетом вновь поступающих в систему событий;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гибкого построения топологии сервиса и быструю корреляцию событий с конкретными услугами, предоставляя специалистам в режиме реального времени информацию о последствиях сбоя;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детализацию информации элементов услуги и графический интерфейс для изображения ресурсов или точек мониторинга, используемых несколькими сервисами одновременно;</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создания дополнительных пользовательских правил для тонкой подстройки и расширения базовой функциональности в части создания моделей здоровья и СРМ (такая юстировка должна осуществляться посредством GUI инструментария без необходимости программирования или написания скриптов);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симуляции эксплуатационных и корректирующих мероприятий для оценки их влияния на услуги;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просмотра истории доступности сервисов;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перехода от модели услуги к экрану аварийных событий этой услуги;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возможность перехода от модели услуги или экрана аварийных событий этой услуги к графу динамики контролируемой метрики сервиса за заданный период.</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23" w:name="_Toc400028594"/>
            <w:r w:rsidRPr="00672582">
              <w:rPr>
                <w:b/>
                <w:bCs/>
                <w:kern w:val="32"/>
                <w:szCs w:val="28"/>
                <w:lang w:eastAsia="en-US"/>
              </w:rPr>
              <w:t xml:space="preserve">Требования к сервисно-ресурсной модели ЕОСДО (EMC </w:t>
            </w:r>
            <w:r w:rsidRPr="00672582">
              <w:rPr>
                <w:b/>
                <w:bCs/>
                <w:kern w:val="32"/>
                <w:szCs w:val="28"/>
                <w:lang w:val="en-US" w:eastAsia="en-US"/>
              </w:rPr>
              <w:t>Documentum</w:t>
            </w:r>
            <w:r w:rsidRPr="00672582">
              <w:rPr>
                <w:b/>
                <w:bCs/>
                <w:kern w:val="32"/>
                <w:szCs w:val="28"/>
                <w:lang w:eastAsia="en-US"/>
              </w:rPr>
              <w:t>)</w:t>
            </w:r>
            <w:bookmarkEnd w:id="623"/>
          </w:p>
          <w:p w:rsidR="007533F2" w:rsidRPr="00672582" w:rsidRDefault="007533F2" w:rsidP="007533F2">
            <w:pPr>
              <w:spacing w:after="120"/>
              <w:rPr>
                <w:lang w:eastAsia="en-US"/>
              </w:rPr>
            </w:pPr>
            <w:r w:rsidRPr="00672582">
              <w:rPr>
                <w:lang w:eastAsia="en-US"/>
              </w:rPr>
              <w:t>Должна быть сформирована структура сервисно-ресурсной модели ЕОСДО (EMC Documentum). В структуру необходимо включить следующие компоненты сервиса: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Балансировщики нагрузки </w:t>
            </w:r>
            <w:r w:rsidRPr="00672582">
              <w:rPr>
                <w:color w:val="000000"/>
                <w:lang w:val="en-US" w:eastAsia="en-US"/>
              </w:rPr>
              <w:t>Alteon</w:t>
            </w:r>
            <w:r w:rsidRPr="00672582">
              <w:rPr>
                <w:color w:val="000000"/>
                <w:lang w:eastAsia="en-US"/>
              </w:rPr>
              <w:t>;</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Сервера виртуализации ESXi на которых установлены виртуальные машины серверов приложений EMC </w:t>
            </w:r>
            <w:r w:rsidRPr="00672582">
              <w:rPr>
                <w:color w:val="000000"/>
                <w:lang w:val="en-US" w:eastAsia="en-US"/>
              </w:rPr>
              <w:t>Documentum</w:t>
            </w:r>
            <w:r w:rsidRPr="00672582">
              <w:rPr>
                <w:color w:val="000000"/>
                <w:lang w:eastAsia="en-US"/>
              </w:rPr>
              <w:t>;</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Сервера приложений EMC Documentum на OS Linux;</w:t>
            </w:r>
          </w:p>
          <w:p w:rsidR="007533F2" w:rsidRPr="00672582" w:rsidRDefault="007533F2" w:rsidP="007533F2">
            <w:pPr>
              <w:keepLines/>
              <w:autoSpaceDE w:val="0"/>
              <w:autoSpaceDN w:val="0"/>
              <w:adjustRightInd w:val="0"/>
              <w:ind w:left="700" w:hanging="360"/>
              <w:jc w:val="both"/>
              <w:rPr>
                <w:color w:val="000000"/>
                <w:lang w:val="en-US" w:eastAsia="en-US"/>
              </w:rPr>
            </w:pPr>
            <w:r w:rsidRPr="00672582">
              <w:rPr>
                <w:color w:val="000000"/>
                <w:lang w:val="en-US" w:eastAsia="en-US"/>
              </w:rPr>
              <w:t>Content Server EMC Documentum;</w:t>
            </w:r>
          </w:p>
          <w:p w:rsidR="007533F2" w:rsidRPr="00672582" w:rsidRDefault="007533F2" w:rsidP="007533F2">
            <w:pPr>
              <w:keepLines/>
              <w:autoSpaceDE w:val="0"/>
              <w:autoSpaceDN w:val="0"/>
              <w:adjustRightInd w:val="0"/>
              <w:ind w:left="700" w:hanging="360"/>
              <w:jc w:val="both"/>
              <w:rPr>
                <w:color w:val="000000"/>
                <w:lang w:val="en-US" w:eastAsia="en-US"/>
              </w:rPr>
            </w:pPr>
            <w:r w:rsidRPr="00672582">
              <w:rPr>
                <w:color w:val="000000"/>
                <w:lang w:eastAsia="en-US"/>
              </w:rPr>
              <w:t>БД</w:t>
            </w:r>
            <w:r w:rsidRPr="00672582">
              <w:rPr>
                <w:color w:val="000000"/>
                <w:lang w:val="en-US" w:eastAsia="en-US"/>
              </w:rPr>
              <w:t xml:space="preserve"> Oracle;</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Системы хранения данных IBM.</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24" w:name="_Toc400028595"/>
            <w:r w:rsidRPr="00672582">
              <w:rPr>
                <w:b/>
                <w:bCs/>
                <w:kern w:val="32"/>
                <w:szCs w:val="28"/>
                <w:lang w:eastAsia="en-US"/>
              </w:rPr>
              <w:t xml:space="preserve">Требования к сервисно-ресурсной модели </w:t>
            </w:r>
            <w:r w:rsidRPr="00672582">
              <w:rPr>
                <w:b/>
                <w:bCs/>
                <w:kern w:val="32"/>
                <w:szCs w:val="28"/>
                <w:lang w:val="en-US" w:eastAsia="en-US"/>
              </w:rPr>
              <w:t>SAP</w:t>
            </w:r>
            <w:r w:rsidRPr="00672582">
              <w:rPr>
                <w:b/>
                <w:bCs/>
                <w:kern w:val="32"/>
                <w:szCs w:val="28"/>
                <w:lang w:eastAsia="en-US"/>
              </w:rPr>
              <w:t xml:space="preserve"> </w:t>
            </w:r>
            <w:r w:rsidRPr="00672582">
              <w:rPr>
                <w:b/>
                <w:bCs/>
                <w:kern w:val="32"/>
                <w:szCs w:val="28"/>
                <w:lang w:val="en-US" w:eastAsia="en-US"/>
              </w:rPr>
              <w:t>SRM</w:t>
            </w:r>
            <w:bookmarkEnd w:id="624"/>
          </w:p>
          <w:p w:rsidR="007533F2" w:rsidRPr="00672582" w:rsidRDefault="007533F2" w:rsidP="007533F2">
            <w:pPr>
              <w:spacing w:after="120"/>
              <w:rPr>
                <w:lang w:eastAsia="en-US"/>
              </w:rPr>
            </w:pPr>
            <w:r w:rsidRPr="00672582">
              <w:rPr>
                <w:lang w:eastAsia="en-US"/>
              </w:rPr>
              <w:t xml:space="preserve">Должна быть сформирована структура сервисно-ресурсной модели </w:t>
            </w:r>
            <w:r w:rsidRPr="00672582">
              <w:rPr>
                <w:lang w:val="en-US" w:eastAsia="en-US"/>
              </w:rPr>
              <w:t>SAP</w:t>
            </w:r>
            <w:r w:rsidRPr="00672582">
              <w:rPr>
                <w:lang w:eastAsia="en-US"/>
              </w:rPr>
              <w:t xml:space="preserve"> </w:t>
            </w:r>
            <w:r w:rsidRPr="00672582">
              <w:rPr>
                <w:lang w:val="en-US" w:eastAsia="en-US"/>
              </w:rPr>
              <w:t>SRM</w:t>
            </w:r>
            <w:r w:rsidRPr="00672582">
              <w:rPr>
                <w:lang w:eastAsia="en-US"/>
              </w:rPr>
              <w:t>. В структуру необходимо включить следующие компоненты сервиса: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SAP WEB </w:t>
            </w:r>
            <w:r w:rsidRPr="00672582">
              <w:rPr>
                <w:color w:val="000000"/>
                <w:lang w:val="en-US" w:eastAsia="en-US"/>
              </w:rPr>
              <w:t>Dispatcher</w:t>
            </w:r>
            <w:r w:rsidRPr="00672582">
              <w:rPr>
                <w:color w:val="000000"/>
                <w:lang w:eastAsia="en-US"/>
              </w:rPr>
              <w:t>;</w:t>
            </w:r>
          </w:p>
          <w:p w:rsidR="007533F2" w:rsidRPr="00672582" w:rsidRDefault="007533F2" w:rsidP="007533F2">
            <w:pPr>
              <w:keepLines/>
              <w:autoSpaceDE w:val="0"/>
              <w:autoSpaceDN w:val="0"/>
              <w:adjustRightInd w:val="0"/>
              <w:ind w:left="700" w:hanging="360"/>
              <w:jc w:val="both"/>
              <w:rPr>
                <w:color w:val="000000"/>
                <w:lang w:val="en-US" w:eastAsia="en-US"/>
              </w:rPr>
            </w:pPr>
            <w:r w:rsidRPr="00672582">
              <w:rPr>
                <w:color w:val="000000"/>
                <w:lang w:val="en-US" w:eastAsia="en-US"/>
              </w:rPr>
              <w:t>WEB AS ABAP Engine;</w:t>
            </w:r>
          </w:p>
          <w:p w:rsidR="007533F2" w:rsidRPr="00672582" w:rsidRDefault="007533F2" w:rsidP="007533F2">
            <w:pPr>
              <w:keepLines/>
              <w:autoSpaceDE w:val="0"/>
              <w:autoSpaceDN w:val="0"/>
              <w:adjustRightInd w:val="0"/>
              <w:ind w:left="700" w:hanging="360"/>
              <w:jc w:val="both"/>
              <w:rPr>
                <w:color w:val="000000"/>
                <w:lang w:val="en-US" w:eastAsia="en-US"/>
              </w:rPr>
            </w:pPr>
            <w:r w:rsidRPr="00672582">
              <w:rPr>
                <w:color w:val="000000"/>
                <w:lang w:val="en-US" w:eastAsia="en-US"/>
              </w:rPr>
              <w:t>WEB AS Java Engine;</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Кластерное решение IBM HA;</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БД </w:t>
            </w:r>
            <w:r w:rsidRPr="00672582">
              <w:rPr>
                <w:color w:val="000000"/>
                <w:lang w:val="en-US" w:eastAsia="en-US"/>
              </w:rPr>
              <w:t>Oracle</w:t>
            </w:r>
            <w:r w:rsidRPr="00672582">
              <w:rPr>
                <w:color w:val="000000"/>
                <w:lang w:eastAsia="en-US"/>
              </w:rPr>
              <w:t xml:space="preserve"> для </w:t>
            </w:r>
            <w:r w:rsidRPr="00672582">
              <w:rPr>
                <w:color w:val="000000"/>
                <w:lang w:val="en-US" w:eastAsia="en-US"/>
              </w:rPr>
              <w:t>Java</w:t>
            </w:r>
            <w:r w:rsidRPr="00672582">
              <w:rPr>
                <w:color w:val="000000"/>
                <w:lang w:eastAsia="en-US"/>
              </w:rPr>
              <w:t xml:space="preserve">, </w:t>
            </w:r>
            <w:r w:rsidRPr="00672582">
              <w:rPr>
                <w:color w:val="000000"/>
                <w:lang w:val="en-US" w:eastAsia="en-US"/>
              </w:rPr>
              <w:t>ABAP</w:t>
            </w:r>
            <w:r w:rsidRPr="00672582">
              <w:rPr>
                <w:color w:val="000000"/>
                <w:lang w:eastAsia="en-US"/>
              </w:rPr>
              <w:t>.</w:t>
            </w:r>
          </w:p>
          <w:p w:rsidR="007533F2" w:rsidRPr="00672582" w:rsidRDefault="007533F2" w:rsidP="007533F2">
            <w:pPr>
              <w:spacing w:after="120"/>
              <w:rPr>
                <w:lang w:eastAsia="en-US"/>
              </w:rPr>
            </w:pPr>
            <w:r w:rsidRPr="00672582">
              <w:rPr>
                <w:lang w:eastAsia="en-US"/>
              </w:rPr>
              <w:lastRenderedPageBreak/>
              <w:t xml:space="preserve">При разработке структуры сервисно-ресурсной модели необходимо включить данные, поступающие из </w:t>
            </w:r>
            <w:r w:rsidRPr="00672582">
              <w:rPr>
                <w:lang w:val="en-US" w:eastAsia="en-US"/>
              </w:rPr>
              <w:t>SAP</w:t>
            </w:r>
            <w:r w:rsidRPr="00672582">
              <w:rPr>
                <w:lang w:eastAsia="en-US"/>
              </w:rPr>
              <w:t xml:space="preserve"> </w:t>
            </w:r>
            <w:r w:rsidRPr="00672582">
              <w:rPr>
                <w:lang w:val="en-US" w:eastAsia="en-US"/>
              </w:rPr>
              <w:t>Solution</w:t>
            </w:r>
            <w:r w:rsidRPr="00672582">
              <w:rPr>
                <w:lang w:eastAsia="en-US"/>
              </w:rPr>
              <w:t xml:space="preserve"> </w:t>
            </w:r>
            <w:r w:rsidRPr="00672582">
              <w:rPr>
                <w:lang w:val="en-US" w:eastAsia="en-US"/>
              </w:rPr>
              <w:t>Manager</w:t>
            </w:r>
            <w:r w:rsidRPr="00672582">
              <w:rPr>
                <w:lang w:eastAsia="en-US"/>
              </w:rPr>
              <w:t>.</w:t>
            </w:r>
          </w:p>
          <w:p w:rsidR="007533F2" w:rsidRPr="00672582" w:rsidRDefault="007533F2" w:rsidP="007533F2">
            <w:pPr>
              <w:keepLines/>
              <w:autoSpaceDE w:val="0"/>
              <w:autoSpaceDN w:val="0"/>
              <w:adjustRightInd w:val="0"/>
              <w:ind w:left="340"/>
              <w:jc w:val="both"/>
              <w:rPr>
                <w:color w:val="000000"/>
                <w:lang w:eastAsia="en-US"/>
              </w:rPr>
            </w:pPr>
          </w:p>
          <w:p w:rsidR="007533F2" w:rsidRPr="00672582" w:rsidRDefault="007533F2" w:rsidP="007533F2">
            <w:pPr>
              <w:spacing w:after="120"/>
              <w:rPr>
                <w:lang w:eastAsia="en-US"/>
              </w:rPr>
            </w:pPr>
            <w:r w:rsidRPr="00672582">
              <w:rPr>
                <w:lang w:eastAsia="en-US"/>
              </w:rPr>
              <w:t>Прочие требования к сервисно-ресурсной модели должны быть определены на последующих этапах создания СКМ.</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25" w:name="_Toc400028596"/>
            <w:r w:rsidRPr="00672582">
              <w:rPr>
                <w:b/>
                <w:bCs/>
                <w:kern w:val="32"/>
                <w:szCs w:val="28"/>
                <w:lang w:eastAsia="en-US"/>
              </w:rPr>
              <w:t>Требования к защите информации от несанкционированного доступа</w:t>
            </w:r>
            <w:bookmarkEnd w:id="625"/>
          </w:p>
          <w:p w:rsidR="007533F2" w:rsidRPr="00672582" w:rsidRDefault="007533F2" w:rsidP="007533F2">
            <w:pPr>
              <w:spacing w:after="120"/>
              <w:rPr>
                <w:lang w:eastAsia="en-US"/>
              </w:rPr>
            </w:pPr>
            <w:r w:rsidRPr="00672582">
              <w:rPr>
                <w:lang w:eastAsia="en-US"/>
              </w:rPr>
              <w:t>В рамках реализации СКМ в 2014 г. перед разработкой технорабочего проекта СКМ должна быть выполнена работа по разработке и согласованию документа «Анализ степени конфиденциальности сведений, предназначенных для обработки в СКМ», по результатам рассмотрения которого должен быть разработан и утверждён документ «Акт классификации Системы комплексного мониторинга ИТ-инфраструктуры и услуг».</w:t>
            </w:r>
          </w:p>
          <w:p w:rsidR="007533F2" w:rsidRPr="00672582" w:rsidRDefault="007533F2" w:rsidP="007533F2">
            <w:pPr>
              <w:spacing w:after="120"/>
              <w:rPr>
                <w:lang w:eastAsia="en-US"/>
              </w:rPr>
            </w:pPr>
            <w:r w:rsidRPr="00672582">
              <w:rPr>
                <w:lang w:eastAsia="en-US"/>
              </w:rPr>
              <w:t>По результатам выполнения указанных работ требования к защите информации от несанкционированного доступа и меры по обеспечению безопасности информации ограниченного доступа в СКМ должны быть уточнены.</w:t>
            </w:r>
          </w:p>
          <w:p w:rsidR="007533F2" w:rsidRPr="00672582" w:rsidRDefault="007533F2" w:rsidP="007533F2">
            <w:pPr>
              <w:spacing w:after="120"/>
              <w:rPr>
                <w:lang w:eastAsia="en-US"/>
              </w:rPr>
            </w:pPr>
            <w:r w:rsidRPr="00672582">
              <w:rPr>
                <w:lang w:eastAsia="en-US"/>
              </w:rPr>
              <w:t>Средства и способы реализации механизмов защиты информации от НСД, а также требования к функциям средств защиты должны быть уточнены на последующих этапах создания СКМ на основании документа «Анализ степени конфиденциальности сведений, обрабатываемых в СКМ» в соответствии с требованиями следующих нормативных актов: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Постановление Правительства № 1119 от 01.12.2012 г. «Об утверждении требований к защите персональных данных при их обработке в информационных системах персональных данных»;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Приказ ФСТЭК России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(зарегистрирован в Минюсте России 14 мая 2013 г. № 28375);</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РД Гостехкомиссии России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 (утвержден решением Гостехкомиссии России от 30 марта 1992г.);</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«Специальные требования и рекомендации по технической защите конфиденциальной информации (СТР-К)», утверждены приказом Гостехкомиссии России от 20 августа 2002г. № 282.</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ГОСТ Р 51583-2000 Защита информации. Порядок создания автоматизированных систем в защищенном исполнении. Общие положения.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ГОСТ 51624-2000 «Защита информации. Автоматизированные системы в защищенном исполнении. Общие требования».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«Типовая инструкция по защите информации в автоматизированных системах организаций и организаций Федерального агентства по атомной энергии», согласованной ФСБ России и ФСТЭК России и введенную в действие приказом от 04.08.2006 № 395»;</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«Отраслевые требования по информационной безопасности Госкорпорации «Росатом», утв. заместителем Генерального директора по безопасности Госкорпорации «Росатом» 13.07.2012. (исх. ДЗГТИ от 17.07.2012 № 1-5.1/26146–дсп).</w:t>
            </w:r>
          </w:p>
          <w:p w:rsidR="007533F2" w:rsidRPr="00672582" w:rsidRDefault="007533F2" w:rsidP="00DF608F">
            <w:pPr>
              <w:spacing w:after="120"/>
              <w:jc w:val="both"/>
              <w:rPr>
                <w:lang w:eastAsia="en-US"/>
              </w:rPr>
            </w:pPr>
            <w:r w:rsidRPr="00672582">
              <w:rPr>
                <w:lang w:eastAsia="en-US"/>
              </w:rPr>
              <w:t xml:space="preserve">Выполнение требований к защите информации ограниченного доступа от несанкционированного доступа (НСД) должно быть обеспечено сертифицированными в системе сертификации ФСТЭК России средствами защиты информации, при этом сертификат соответствия должен удостоверять, что соответствующее средство защиты информации может использоваться при создании автоматизированных систем класса защищенности не ниже, чем класс защищённости, установленный документом «Акт </w:t>
            </w:r>
            <w:r w:rsidRPr="00672582">
              <w:rPr>
                <w:lang w:eastAsia="en-US"/>
              </w:rPr>
              <w:lastRenderedPageBreak/>
              <w:t>классификации Системы комплексного мониторинга ИТ-инфраструктуры и услуг».</w:t>
            </w:r>
          </w:p>
          <w:p w:rsidR="007533F2" w:rsidRPr="00672582" w:rsidRDefault="007533F2" w:rsidP="00DF608F">
            <w:pPr>
              <w:spacing w:after="120"/>
              <w:jc w:val="both"/>
              <w:rPr>
                <w:lang w:eastAsia="en-US"/>
              </w:rPr>
            </w:pPr>
            <w:r w:rsidRPr="00672582">
              <w:rPr>
                <w:lang w:eastAsia="en-US"/>
              </w:rPr>
              <w:t>Сертифицированные программные средства, планируемые к использованию в СКМ, в которых реализованы механизмы защиты информации, используемые для обеспечения безопасности информации в СКМ, также должны быть сертифицирован в системе сертификации ФСТЭК России и соответствовать требованиям, установленным для информационных систем персональных данных (ИСПДн) соответствующего уровня защищенности, определенного в документа «Акт классификации Системы комплексного мониторинга ИТ-инфраструктуры и услуг», в случае если в системе обрабатываются персональные данные.</w:t>
            </w:r>
          </w:p>
          <w:p w:rsidR="007533F2" w:rsidRPr="00672582" w:rsidRDefault="007533F2" w:rsidP="007533F2">
            <w:pPr>
              <w:spacing w:after="120"/>
              <w:rPr>
                <w:lang w:eastAsia="en-US"/>
              </w:rPr>
            </w:pPr>
            <w:r w:rsidRPr="00672582">
              <w:rPr>
                <w:lang w:eastAsia="en-US"/>
              </w:rPr>
              <w:t>В СКМ должно быть обеспечено выполнение следующих технических требований, направленных на защиту обрабатываемой информации ограниченного доступа от несанкционированного доступа: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Должна осуществляться идентификация и проверка подлинности субъектов доступа при входе в систему по паролю условно-постоянного действия длиной не менее шести буквенно-цифровых символов.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Должен быть обеспечен контроль доступа пользователей к защищаемой информации в соответствии матрицей доступа.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Должна осуществляться регистрация входа (выхода) субъекта доступа в систему (из системы).</w:t>
            </w:r>
          </w:p>
          <w:p w:rsidR="007533F2" w:rsidRPr="00672582" w:rsidRDefault="007533F2" w:rsidP="007533F2">
            <w:pPr>
              <w:spacing w:after="120"/>
              <w:rPr>
                <w:lang w:eastAsia="en-US"/>
              </w:rPr>
            </w:pPr>
            <w:r w:rsidRPr="00672582">
              <w:rPr>
                <w:lang w:eastAsia="en-US"/>
              </w:rPr>
              <w:t>Информация, обрабатываемая в системе, не должна содержать сведений, составляющих государственную тайну.</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26" w:name="_Toc400028597"/>
            <w:r w:rsidRPr="00672582">
              <w:rPr>
                <w:b/>
                <w:bCs/>
                <w:kern w:val="32"/>
                <w:szCs w:val="28"/>
                <w:lang w:eastAsia="en-US"/>
              </w:rPr>
              <w:t>Требования по сохранности информации при авариях</w:t>
            </w:r>
            <w:bookmarkEnd w:id="626"/>
          </w:p>
          <w:p w:rsidR="007533F2" w:rsidRPr="00672582" w:rsidRDefault="007533F2" w:rsidP="007533F2">
            <w:pPr>
              <w:spacing w:after="120"/>
              <w:rPr>
                <w:lang w:eastAsia="en-US"/>
              </w:rPr>
            </w:pPr>
            <w:r w:rsidRPr="00672582">
              <w:rPr>
                <w:lang w:eastAsia="en-US"/>
              </w:rPr>
              <w:t>В СКМ должна быть обеспечена сохранность информации при: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Потере сетевого электропитания.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Отказах отдельных технических средств.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Завершении работы системы.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Отказе одного из центров обработки данных.</w:t>
            </w:r>
          </w:p>
          <w:p w:rsidR="007533F2" w:rsidRPr="00672582" w:rsidRDefault="007533F2" w:rsidP="007533F2">
            <w:pPr>
              <w:spacing w:after="120"/>
              <w:rPr>
                <w:lang w:eastAsia="en-US"/>
              </w:rPr>
            </w:pPr>
            <w:r w:rsidRPr="00672582">
              <w:rPr>
                <w:lang w:eastAsia="en-US"/>
              </w:rPr>
              <w:t>В СКМ должна быть обеспечена сохранность информации в условиях нормальной эксплуатации и при проектных авариях за счет работы резервного комплекса СКМ в дополнительном центре обработки данных.</w:t>
            </w:r>
          </w:p>
          <w:p w:rsidR="007533F2" w:rsidRPr="00672582" w:rsidRDefault="007533F2" w:rsidP="007533F2">
            <w:pPr>
              <w:spacing w:after="120"/>
              <w:rPr>
                <w:lang w:eastAsia="en-US"/>
              </w:rPr>
            </w:pPr>
            <w:r w:rsidRPr="00672582">
              <w:rPr>
                <w:lang w:eastAsia="en-US"/>
              </w:rPr>
              <w:t>В СКМ должна быть обеспечена сохранность информации в условиях нормальной эксплуатации и при проектных авариях за счет создания резервных копий и их восстановления после аварий.</w:t>
            </w:r>
          </w:p>
          <w:p w:rsidR="007533F2" w:rsidRPr="00672582" w:rsidRDefault="007533F2" w:rsidP="007533F2">
            <w:pPr>
              <w:spacing w:after="120"/>
              <w:rPr>
                <w:lang w:eastAsia="en-US"/>
              </w:rPr>
            </w:pPr>
            <w:r w:rsidRPr="00672582">
              <w:rPr>
                <w:lang w:eastAsia="en-US"/>
              </w:rPr>
              <w:t>СКМ должна обеспечивать время работы при потере сетевого электропитания не менее 20 мин.</w:t>
            </w:r>
          </w:p>
          <w:p w:rsidR="007533F2" w:rsidRPr="00672582" w:rsidRDefault="007533F2" w:rsidP="007533F2">
            <w:pPr>
              <w:spacing w:after="120"/>
              <w:rPr>
                <w:lang w:eastAsia="en-US"/>
              </w:rPr>
            </w:pPr>
            <w:r w:rsidRPr="00672582">
              <w:rPr>
                <w:lang w:eastAsia="en-US"/>
              </w:rPr>
              <w:t>Прочие требования к сохранности информации при авариях должны быть определены на последующих этапах создания СКМ.</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27" w:name="_Toc400028598"/>
            <w:r w:rsidRPr="00672582">
              <w:rPr>
                <w:b/>
                <w:bCs/>
                <w:kern w:val="32"/>
                <w:szCs w:val="28"/>
                <w:lang w:eastAsia="en-US"/>
              </w:rPr>
              <w:t>Требования к защите от влияния внешних воздействий</w:t>
            </w:r>
            <w:bookmarkEnd w:id="627"/>
          </w:p>
          <w:p w:rsidR="007533F2" w:rsidRPr="00672582" w:rsidRDefault="007533F2" w:rsidP="007533F2">
            <w:pPr>
              <w:spacing w:after="120"/>
              <w:rPr>
                <w:lang w:eastAsia="en-US"/>
              </w:rPr>
            </w:pPr>
            <w:r w:rsidRPr="00672582">
              <w:rPr>
                <w:lang w:eastAsia="en-US"/>
              </w:rPr>
              <w:t>Технические средства СКМ в процессе эксплуатации должны быть устойчивыми к воздействию внешних климатических факторов в соответствии с требованиями ГОСТ Р 52931-2008:</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Температуры окружающего воздуха в диапазоне от 5 до 40 °С (группа исполнения В3).</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Относительной влажности до 95 % при 30 °С и более низких температурах без конденсации влаги (группа исполнения В3).</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Атмосферного давления от 84,0 до 106,7 кПа (группа исполнения Р1).</w:t>
            </w:r>
          </w:p>
          <w:p w:rsidR="007533F2" w:rsidRPr="00672582" w:rsidRDefault="007533F2" w:rsidP="007533F2">
            <w:pPr>
              <w:spacing w:after="120"/>
              <w:rPr>
                <w:lang w:eastAsia="en-US"/>
              </w:rPr>
            </w:pPr>
            <w:r w:rsidRPr="00672582">
              <w:rPr>
                <w:lang w:eastAsia="en-US"/>
              </w:rPr>
              <w:t xml:space="preserve">Технические средства СКМ должны соответствовать II группе исполнения по устойчивости к электромагнитным помехам при эксплуатации в помещениях с электромагнитной </w:t>
            </w:r>
            <w:r w:rsidRPr="00672582">
              <w:rPr>
                <w:lang w:eastAsia="en-US"/>
              </w:rPr>
              <w:lastRenderedPageBreak/>
              <w:t>обстановкой средней жесткости по ГОСТ Р 50746-2000 и критерию А качества функционирования технических средств при испытаниях на помехоустойчивость.</w:t>
            </w:r>
          </w:p>
          <w:p w:rsidR="007533F2" w:rsidRPr="00672582" w:rsidRDefault="007533F2" w:rsidP="007533F2">
            <w:pPr>
              <w:spacing w:after="120"/>
              <w:rPr>
                <w:lang w:eastAsia="en-US"/>
              </w:rPr>
            </w:pPr>
            <w:r w:rsidRPr="00672582">
              <w:rPr>
                <w:lang w:eastAsia="en-US"/>
              </w:rPr>
              <w:t>Прочие требования к защите от влияния внешних воздействий должны быть определены на последующих этапах создания СКМ.</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28" w:name="_Toc400028599"/>
            <w:r w:rsidRPr="00672582">
              <w:rPr>
                <w:b/>
                <w:bCs/>
                <w:kern w:val="32"/>
                <w:szCs w:val="28"/>
                <w:lang w:eastAsia="en-US"/>
              </w:rPr>
              <w:t>Требования по стандартизации и унификации</w:t>
            </w:r>
            <w:bookmarkEnd w:id="628"/>
          </w:p>
          <w:p w:rsidR="007533F2" w:rsidRPr="00672582" w:rsidRDefault="007533F2" w:rsidP="007533F2">
            <w:pPr>
              <w:spacing w:after="120"/>
              <w:rPr>
                <w:lang w:eastAsia="en-US"/>
              </w:rPr>
            </w:pPr>
            <w:r w:rsidRPr="00672582">
              <w:rPr>
                <w:lang w:eastAsia="en-US"/>
              </w:rPr>
              <w:t>Аппаратное и программное обеспечение системы должно соответствовать требованиям промышленных стандартов. При создании системы необходимо использовать серийное оборудование, типовые программные решения и программные средства.</w:t>
            </w:r>
          </w:p>
          <w:p w:rsidR="007533F2" w:rsidRPr="00672582" w:rsidRDefault="007533F2" w:rsidP="007533F2">
            <w:pPr>
              <w:spacing w:after="120"/>
              <w:rPr>
                <w:lang w:eastAsia="en-US"/>
              </w:rPr>
            </w:pPr>
            <w:r w:rsidRPr="00672582">
              <w:rPr>
                <w:lang w:eastAsia="en-US"/>
              </w:rPr>
              <w:t>Прочие требования к стандартизации и унификации должны быть определены на последующих этапах работ создания СКМ.</w:t>
            </w:r>
          </w:p>
          <w:p w:rsidR="007533F2" w:rsidRPr="00672582" w:rsidRDefault="007533F2" w:rsidP="00955780">
            <w:pPr>
              <w:numPr>
                <w:ilvl w:val="3"/>
                <w:numId w:val="93"/>
              </w:numPr>
              <w:spacing w:before="120" w:after="120"/>
              <w:ind w:left="1723" w:hanging="646"/>
              <w:jc w:val="both"/>
              <w:outlineLvl w:val="0"/>
              <w:rPr>
                <w:b/>
                <w:bCs/>
                <w:kern w:val="32"/>
                <w:szCs w:val="28"/>
                <w:lang w:eastAsia="en-US"/>
              </w:rPr>
            </w:pPr>
            <w:bookmarkStart w:id="629" w:name="_Toc400028600"/>
            <w:r w:rsidRPr="00672582">
              <w:rPr>
                <w:b/>
                <w:bCs/>
                <w:kern w:val="32"/>
                <w:szCs w:val="28"/>
                <w:lang w:eastAsia="en-US"/>
              </w:rPr>
              <w:t>Требования к функциям, выполняемым системой</w:t>
            </w:r>
            <w:bookmarkEnd w:id="629"/>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30" w:name="_Toc400028601"/>
            <w:r w:rsidRPr="00672582">
              <w:rPr>
                <w:b/>
                <w:bCs/>
                <w:kern w:val="32"/>
                <w:szCs w:val="28"/>
                <w:lang w:eastAsia="en-US"/>
              </w:rPr>
              <w:t>Перечень подсистем и функций выполняемых системой</w:t>
            </w:r>
            <w:bookmarkEnd w:id="630"/>
          </w:p>
          <w:p w:rsidR="007533F2" w:rsidRPr="00672582" w:rsidRDefault="007533F2" w:rsidP="007533F2">
            <w:pPr>
              <w:spacing w:after="120"/>
              <w:rPr>
                <w:lang w:eastAsia="en-US"/>
              </w:rPr>
            </w:pPr>
            <w:r w:rsidRPr="00672582">
              <w:rPr>
                <w:lang w:eastAsia="en-US"/>
              </w:rPr>
              <w:t>Перечень подсистем, комплексов задач, групп комплексов задач, которые должны быть реализованы в СКМ:</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31" w:name="_Toc400028602"/>
            <w:r w:rsidRPr="00672582">
              <w:rPr>
                <w:b/>
                <w:bCs/>
                <w:kern w:val="32"/>
                <w:szCs w:val="28"/>
                <w:lang w:eastAsia="en-US"/>
              </w:rPr>
              <w:t>Подсистема управления событиями (ПУС).</w:t>
            </w:r>
            <w:bookmarkEnd w:id="631"/>
          </w:p>
          <w:p w:rsidR="007533F2" w:rsidRPr="00672582" w:rsidRDefault="007533F2" w:rsidP="007533F2">
            <w:pPr>
              <w:spacing w:after="120"/>
              <w:rPr>
                <w:lang w:eastAsia="en-US"/>
              </w:rPr>
            </w:pPr>
            <w:r w:rsidRPr="00672582">
              <w:rPr>
                <w:lang w:eastAsia="en-US"/>
              </w:rPr>
              <w:t>Для демонстрации функционала ПУС в пилотной зоне необходимо настроить следующие компоненты: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Monitoring</w:t>
            </w:r>
            <w:r w:rsidRPr="00672582">
              <w:rPr>
                <w:color w:val="000000"/>
                <w:lang w:eastAsia="en-US"/>
              </w:rPr>
              <w:t xml:space="preserve"> – подсистема мониторинга серверов и приложений;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Omnibus</w:t>
            </w:r>
            <w:r w:rsidRPr="00672582">
              <w:rPr>
                <w:color w:val="000000"/>
                <w:lang w:eastAsia="en-US"/>
              </w:rPr>
              <w:t xml:space="preserve"> – подсистема сбора событийной информации;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Omnibus</w:t>
            </w:r>
            <w:r w:rsidRPr="00672582">
              <w:rPr>
                <w:color w:val="000000"/>
                <w:lang w:eastAsia="en-US"/>
              </w:rPr>
              <w:t xml:space="preserve"> </w:t>
            </w:r>
            <w:r w:rsidRPr="00672582">
              <w:rPr>
                <w:color w:val="000000"/>
                <w:lang w:val="en-US" w:eastAsia="en-US"/>
              </w:rPr>
              <w:t>GUI</w:t>
            </w:r>
            <w:r w:rsidRPr="00672582">
              <w:rPr>
                <w:color w:val="000000"/>
                <w:lang w:eastAsia="en-US"/>
              </w:rPr>
              <w:t xml:space="preserve"> – портальное решение для отображения событийной информации;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Omnibus</w:t>
            </w:r>
            <w:r w:rsidRPr="00672582">
              <w:rPr>
                <w:color w:val="000000"/>
                <w:lang w:eastAsia="en-US"/>
              </w:rPr>
              <w:t xml:space="preserve"> </w:t>
            </w:r>
            <w:r w:rsidRPr="00672582">
              <w:rPr>
                <w:color w:val="000000"/>
                <w:lang w:val="en-US" w:eastAsia="en-US"/>
              </w:rPr>
              <w:t>EIF</w:t>
            </w:r>
            <w:r w:rsidRPr="00672582">
              <w:rPr>
                <w:color w:val="000000"/>
                <w:lang w:eastAsia="en-US"/>
              </w:rPr>
              <w:t xml:space="preserve"> </w:t>
            </w:r>
            <w:r w:rsidRPr="00672582">
              <w:rPr>
                <w:color w:val="000000"/>
                <w:lang w:val="en-US" w:eastAsia="en-US"/>
              </w:rPr>
              <w:t>Probe</w:t>
            </w:r>
            <w:r w:rsidRPr="00672582">
              <w:rPr>
                <w:color w:val="000000"/>
                <w:lang w:eastAsia="en-US"/>
              </w:rPr>
              <w:t xml:space="preserve"> – адаптер интеграции.</w:t>
            </w:r>
          </w:p>
          <w:p w:rsidR="007533F2" w:rsidRPr="00672582" w:rsidRDefault="007533F2" w:rsidP="007533F2">
            <w:pPr>
              <w:spacing w:after="120"/>
              <w:rPr>
                <w:lang w:eastAsia="en-US"/>
              </w:rPr>
            </w:pPr>
            <w:r w:rsidRPr="00672582">
              <w:rPr>
                <w:lang w:eastAsia="en-US"/>
              </w:rPr>
              <w:t>ПУС должна обеспечивать выполнение следующих функций: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Приём данных об инцидентах из интегрируемых систем и средств:</w:t>
            </w:r>
          </w:p>
          <w:p w:rsidR="007533F2" w:rsidRPr="00672582" w:rsidRDefault="007533F2" w:rsidP="00955780">
            <w:pPr>
              <w:keepLines/>
              <w:numPr>
                <w:ilvl w:val="0"/>
                <w:numId w:val="98"/>
              </w:numPr>
              <w:autoSpaceDE w:val="0"/>
              <w:autoSpaceDN w:val="0"/>
              <w:adjustRightInd w:val="0"/>
              <w:spacing w:after="120"/>
              <w:jc w:val="both"/>
              <w:rPr>
                <w:color w:val="000000"/>
                <w:lang w:eastAsia="en-US"/>
              </w:rPr>
            </w:pPr>
            <w:r w:rsidRPr="00672582">
              <w:rPr>
                <w:color w:val="000000"/>
                <w:lang w:eastAsia="en-US"/>
              </w:rPr>
              <w:t>СУ ИТ;</w:t>
            </w:r>
          </w:p>
          <w:p w:rsidR="007533F2" w:rsidRPr="00672582" w:rsidRDefault="007533F2" w:rsidP="00955780">
            <w:pPr>
              <w:keepLines/>
              <w:numPr>
                <w:ilvl w:val="0"/>
                <w:numId w:val="98"/>
              </w:numPr>
              <w:autoSpaceDE w:val="0"/>
              <w:autoSpaceDN w:val="0"/>
              <w:adjustRightInd w:val="0"/>
              <w:spacing w:after="120"/>
              <w:jc w:val="both"/>
              <w:rPr>
                <w:color w:val="000000"/>
                <w:lang w:eastAsia="en-US"/>
              </w:rPr>
            </w:pPr>
            <w:r w:rsidRPr="00672582">
              <w:rPr>
                <w:color w:val="000000"/>
                <w:lang w:eastAsia="en-US"/>
              </w:rPr>
              <w:t>СУ КСПД;</w:t>
            </w:r>
          </w:p>
          <w:p w:rsidR="007533F2" w:rsidRPr="00672582" w:rsidRDefault="007533F2" w:rsidP="00955780">
            <w:pPr>
              <w:keepLines/>
              <w:numPr>
                <w:ilvl w:val="0"/>
                <w:numId w:val="98"/>
              </w:numPr>
              <w:autoSpaceDE w:val="0"/>
              <w:autoSpaceDN w:val="0"/>
              <w:adjustRightInd w:val="0"/>
              <w:spacing w:after="120"/>
              <w:jc w:val="both"/>
              <w:rPr>
                <w:color w:val="000000"/>
                <w:lang w:eastAsia="en-US"/>
              </w:rPr>
            </w:pPr>
            <w:r w:rsidRPr="00672582">
              <w:rPr>
                <w:color w:val="000000"/>
                <w:lang w:eastAsia="en-US"/>
              </w:rPr>
              <w:t>Системы резервного копирования и восстановления данных (СРК);</w:t>
            </w:r>
          </w:p>
          <w:p w:rsidR="007533F2" w:rsidRPr="00672582" w:rsidRDefault="007533F2" w:rsidP="00955780">
            <w:pPr>
              <w:keepLines/>
              <w:numPr>
                <w:ilvl w:val="0"/>
                <w:numId w:val="98"/>
              </w:numPr>
              <w:autoSpaceDE w:val="0"/>
              <w:autoSpaceDN w:val="0"/>
              <w:adjustRightInd w:val="0"/>
              <w:spacing w:after="120"/>
              <w:jc w:val="both"/>
              <w:rPr>
                <w:color w:val="000000"/>
                <w:lang w:eastAsia="en-US"/>
              </w:rPr>
            </w:pPr>
            <w:r w:rsidRPr="00672582">
              <w:rPr>
                <w:color w:val="000000"/>
                <w:lang w:eastAsia="en-US"/>
              </w:rPr>
              <w:t>Существующих в ГК «Росатом» средств мониторинга и управления;</w:t>
            </w:r>
          </w:p>
          <w:p w:rsidR="007533F2" w:rsidRPr="00672582" w:rsidRDefault="007533F2" w:rsidP="00955780">
            <w:pPr>
              <w:keepLines/>
              <w:numPr>
                <w:ilvl w:val="0"/>
                <w:numId w:val="98"/>
              </w:numPr>
              <w:autoSpaceDE w:val="0"/>
              <w:autoSpaceDN w:val="0"/>
              <w:adjustRightInd w:val="0"/>
              <w:spacing w:after="120"/>
              <w:jc w:val="both"/>
              <w:rPr>
                <w:color w:val="000000"/>
                <w:lang w:eastAsia="en-US"/>
              </w:rPr>
            </w:pPr>
            <w:r w:rsidRPr="00672582">
              <w:rPr>
                <w:color w:val="000000"/>
                <w:lang w:eastAsia="en-US"/>
              </w:rPr>
              <w:t>Средств мониторинга и управления, разрабатываемых в смежных проектах ГК «Росатом»;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Обработка принятых данных об инцидентах, их консолидация.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Передача данных об инцидентах в СУ ИТ.</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Передача данных об инцидентах в ПОО.</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Прием конфигурационных данных о сервисах, ресурсах, их атрибутах и связях из центральной базы данных конфигурационных единиц (БДКЕ), входящей в состав СУ ИТ.</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Построение и визуализация единой карты предоставляемых сервисов (сервисно-ресурсной модели) на основе конфигурационных данных, полученных из БДКЕ, входящей в состав СУ ИТ.</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Нормализация, агрегация и классификация полученной информации, приведение ее к виду, пригодному для дальнейшей обработки механизмами правил событийной обработки.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Обработка поступающей событийной информации, включая следующие механизмы:</w:t>
            </w:r>
          </w:p>
          <w:p w:rsidR="007533F2" w:rsidRPr="00672582" w:rsidRDefault="007533F2" w:rsidP="00955780">
            <w:pPr>
              <w:keepLines/>
              <w:numPr>
                <w:ilvl w:val="0"/>
                <w:numId w:val="99"/>
              </w:numPr>
              <w:autoSpaceDE w:val="0"/>
              <w:autoSpaceDN w:val="0"/>
              <w:adjustRightInd w:val="0"/>
              <w:spacing w:after="120"/>
              <w:jc w:val="both"/>
              <w:rPr>
                <w:color w:val="000000"/>
                <w:lang w:eastAsia="en-US"/>
              </w:rPr>
            </w:pPr>
            <w:r w:rsidRPr="00672582">
              <w:rPr>
                <w:color w:val="000000"/>
                <w:lang w:eastAsia="en-US"/>
              </w:rPr>
              <w:t>Фильтрация событийной информации об объектах, находящихся на плановом обслуживании (</w:t>
            </w:r>
            <w:r w:rsidRPr="00672582">
              <w:rPr>
                <w:color w:val="000000"/>
                <w:lang w:val="en-US" w:eastAsia="en-US"/>
              </w:rPr>
              <w:t>maintenance</w:t>
            </w:r>
            <w:r w:rsidRPr="00672582">
              <w:rPr>
                <w:color w:val="000000"/>
                <w:lang w:eastAsia="en-US"/>
              </w:rPr>
              <w:t xml:space="preserve"> </w:t>
            </w:r>
            <w:r w:rsidRPr="00672582">
              <w:rPr>
                <w:color w:val="000000"/>
                <w:lang w:val="en-US" w:eastAsia="en-US"/>
              </w:rPr>
              <w:t>mode</w:t>
            </w:r>
            <w:r w:rsidRPr="00672582">
              <w:rPr>
                <w:color w:val="000000"/>
                <w:lang w:eastAsia="en-US"/>
              </w:rPr>
              <w:t>).</w:t>
            </w:r>
          </w:p>
          <w:p w:rsidR="007533F2" w:rsidRPr="00672582" w:rsidRDefault="007533F2" w:rsidP="00955780">
            <w:pPr>
              <w:keepLines/>
              <w:numPr>
                <w:ilvl w:val="0"/>
                <w:numId w:val="99"/>
              </w:numPr>
              <w:autoSpaceDE w:val="0"/>
              <w:autoSpaceDN w:val="0"/>
              <w:adjustRightInd w:val="0"/>
              <w:spacing w:after="120"/>
              <w:jc w:val="both"/>
              <w:rPr>
                <w:color w:val="000000"/>
                <w:lang w:eastAsia="en-US"/>
              </w:rPr>
            </w:pPr>
            <w:r w:rsidRPr="00672582">
              <w:rPr>
                <w:color w:val="000000"/>
                <w:lang w:eastAsia="en-US"/>
              </w:rPr>
              <w:lastRenderedPageBreak/>
              <w:t>Фильтрация событийной информации от источников, которые объективно не могут быть доступны по результатам анализа ранее поступивших событий (зависимости).</w:t>
            </w:r>
          </w:p>
          <w:p w:rsidR="007533F2" w:rsidRPr="00672582" w:rsidRDefault="007533F2" w:rsidP="00955780">
            <w:pPr>
              <w:keepLines/>
              <w:numPr>
                <w:ilvl w:val="0"/>
                <w:numId w:val="99"/>
              </w:numPr>
              <w:autoSpaceDE w:val="0"/>
              <w:autoSpaceDN w:val="0"/>
              <w:adjustRightInd w:val="0"/>
              <w:spacing w:after="120"/>
              <w:jc w:val="both"/>
              <w:rPr>
                <w:color w:val="000000"/>
                <w:lang w:eastAsia="en-US"/>
              </w:rPr>
            </w:pPr>
            <w:r w:rsidRPr="00672582">
              <w:rPr>
                <w:color w:val="000000"/>
                <w:lang w:eastAsia="en-US"/>
              </w:rPr>
              <w:t>Фильтрация повторяющейся событийной информации, исключение второстепенных событий.</w:t>
            </w:r>
          </w:p>
          <w:p w:rsidR="007533F2" w:rsidRPr="00672582" w:rsidRDefault="007533F2" w:rsidP="00955780">
            <w:pPr>
              <w:keepLines/>
              <w:numPr>
                <w:ilvl w:val="0"/>
                <w:numId w:val="99"/>
              </w:numPr>
              <w:autoSpaceDE w:val="0"/>
              <w:autoSpaceDN w:val="0"/>
              <w:adjustRightInd w:val="0"/>
              <w:spacing w:after="120"/>
              <w:jc w:val="both"/>
              <w:rPr>
                <w:color w:val="000000"/>
                <w:lang w:eastAsia="en-US"/>
              </w:rPr>
            </w:pPr>
            <w:r w:rsidRPr="00672582">
              <w:rPr>
                <w:color w:val="000000"/>
                <w:lang w:eastAsia="en-US"/>
              </w:rPr>
              <w:t>Корреляция поступающей событийной информации с целью выявления из общего потока информации событий, характеризующих корневую причину сбоя.</w:t>
            </w:r>
          </w:p>
          <w:p w:rsidR="007533F2" w:rsidRPr="00672582" w:rsidRDefault="007533F2" w:rsidP="00955780">
            <w:pPr>
              <w:keepLines/>
              <w:numPr>
                <w:ilvl w:val="0"/>
                <w:numId w:val="99"/>
              </w:numPr>
              <w:autoSpaceDE w:val="0"/>
              <w:autoSpaceDN w:val="0"/>
              <w:adjustRightInd w:val="0"/>
              <w:spacing w:after="120"/>
              <w:jc w:val="both"/>
              <w:rPr>
                <w:color w:val="000000"/>
                <w:lang w:eastAsia="en-US"/>
              </w:rPr>
            </w:pPr>
            <w:r w:rsidRPr="00672582">
              <w:rPr>
                <w:color w:val="000000"/>
                <w:lang w:eastAsia="en-US"/>
              </w:rPr>
              <w:t>Категоризация поступающей событийной информации.</w:t>
            </w:r>
          </w:p>
          <w:p w:rsidR="007533F2" w:rsidRPr="00672582" w:rsidRDefault="007533F2" w:rsidP="00955780">
            <w:pPr>
              <w:keepLines/>
              <w:numPr>
                <w:ilvl w:val="0"/>
                <w:numId w:val="99"/>
              </w:numPr>
              <w:autoSpaceDE w:val="0"/>
              <w:autoSpaceDN w:val="0"/>
              <w:adjustRightInd w:val="0"/>
              <w:spacing w:after="120"/>
              <w:jc w:val="both"/>
              <w:rPr>
                <w:color w:val="000000"/>
                <w:lang w:eastAsia="en-US"/>
              </w:rPr>
            </w:pPr>
            <w:r w:rsidRPr="00672582">
              <w:rPr>
                <w:color w:val="000000"/>
                <w:lang w:eastAsia="en-US"/>
              </w:rPr>
              <w:t>Передача информации в подсистему оперативного оповещения.</w:t>
            </w:r>
          </w:p>
          <w:p w:rsidR="007533F2" w:rsidRPr="00672582" w:rsidRDefault="007533F2" w:rsidP="003B0ABE">
            <w:pPr>
              <w:numPr>
                <w:ilvl w:val="0"/>
                <w:numId w:val="162"/>
              </w:numPr>
              <w:spacing w:before="120" w:after="120"/>
              <w:jc w:val="both"/>
              <w:rPr>
                <w:lang w:eastAsia="en-US"/>
              </w:rPr>
            </w:pPr>
            <w:r w:rsidRPr="00672582">
              <w:rPr>
                <w:lang w:eastAsia="en-US"/>
              </w:rPr>
              <w:t>Визуализация событийной информации, с учетом следующих требований:</w:t>
            </w:r>
          </w:p>
          <w:p w:rsidR="007533F2" w:rsidRPr="00672582" w:rsidRDefault="007533F2" w:rsidP="00955780">
            <w:pPr>
              <w:keepLines/>
              <w:numPr>
                <w:ilvl w:val="0"/>
                <w:numId w:val="100"/>
              </w:numPr>
              <w:autoSpaceDE w:val="0"/>
              <w:autoSpaceDN w:val="0"/>
              <w:adjustRightInd w:val="0"/>
              <w:spacing w:after="120"/>
              <w:jc w:val="both"/>
              <w:rPr>
                <w:color w:val="000000"/>
                <w:lang w:eastAsia="en-US"/>
              </w:rPr>
            </w:pPr>
            <w:r w:rsidRPr="00672582">
              <w:rPr>
                <w:color w:val="000000"/>
                <w:lang w:eastAsia="en-US"/>
              </w:rPr>
              <w:t>Отображение событий из разнородных источников на единой консоли оператора;</w:t>
            </w:r>
          </w:p>
          <w:p w:rsidR="007533F2" w:rsidRPr="00672582" w:rsidRDefault="007533F2" w:rsidP="00955780">
            <w:pPr>
              <w:keepLines/>
              <w:numPr>
                <w:ilvl w:val="0"/>
                <w:numId w:val="100"/>
              </w:numPr>
              <w:autoSpaceDE w:val="0"/>
              <w:autoSpaceDN w:val="0"/>
              <w:adjustRightInd w:val="0"/>
              <w:spacing w:after="120"/>
              <w:jc w:val="both"/>
              <w:rPr>
                <w:color w:val="000000"/>
                <w:lang w:eastAsia="en-US"/>
              </w:rPr>
            </w:pPr>
            <w:r w:rsidRPr="00672582">
              <w:rPr>
                <w:color w:val="000000"/>
                <w:lang w:eastAsia="en-US"/>
              </w:rPr>
              <w:t>Визуальное разделение событий по степени важности с помощью механизма окрашивания информации о событиях в зависимости от степени их критичности;</w:t>
            </w:r>
          </w:p>
          <w:p w:rsidR="007533F2" w:rsidRPr="00672582" w:rsidRDefault="007533F2" w:rsidP="00955780">
            <w:pPr>
              <w:keepLines/>
              <w:numPr>
                <w:ilvl w:val="0"/>
                <w:numId w:val="100"/>
              </w:numPr>
              <w:autoSpaceDE w:val="0"/>
              <w:autoSpaceDN w:val="0"/>
              <w:adjustRightInd w:val="0"/>
              <w:spacing w:after="120"/>
              <w:jc w:val="both"/>
              <w:rPr>
                <w:color w:val="000000"/>
                <w:lang w:eastAsia="en-US"/>
              </w:rPr>
            </w:pPr>
            <w:r w:rsidRPr="00672582">
              <w:rPr>
                <w:color w:val="000000"/>
                <w:lang w:eastAsia="en-US"/>
              </w:rPr>
              <w:t>Фильтрация событий по группам событий, удовлетворяющих определенному логическому условию, и консолям событий, содержащих набор групп событий;</w:t>
            </w:r>
          </w:p>
          <w:p w:rsidR="007533F2" w:rsidRPr="00672582" w:rsidRDefault="007533F2" w:rsidP="00955780">
            <w:pPr>
              <w:keepLines/>
              <w:numPr>
                <w:ilvl w:val="0"/>
                <w:numId w:val="100"/>
              </w:numPr>
              <w:autoSpaceDE w:val="0"/>
              <w:autoSpaceDN w:val="0"/>
              <w:adjustRightInd w:val="0"/>
              <w:spacing w:after="120"/>
              <w:jc w:val="both"/>
              <w:rPr>
                <w:color w:val="000000"/>
                <w:lang w:eastAsia="en-US"/>
              </w:rPr>
            </w:pPr>
            <w:r w:rsidRPr="00672582">
              <w:rPr>
                <w:color w:val="000000"/>
                <w:lang w:eastAsia="en-US"/>
              </w:rPr>
              <w:t>Фильтрация событий по консолям событий для разграничения доступа пользователей к ПУС;</w:t>
            </w:r>
          </w:p>
          <w:p w:rsidR="007533F2" w:rsidRPr="00672582" w:rsidRDefault="007533F2" w:rsidP="00955780">
            <w:pPr>
              <w:keepLines/>
              <w:numPr>
                <w:ilvl w:val="0"/>
                <w:numId w:val="100"/>
              </w:numPr>
              <w:autoSpaceDE w:val="0"/>
              <w:autoSpaceDN w:val="0"/>
              <w:adjustRightInd w:val="0"/>
              <w:spacing w:after="120"/>
              <w:jc w:val="both"/>
              <w:rPr>
                <w:color w:val="000000"/>
                <w:lang w:eastAsia="en-US"/>
              </w:rPr>
            </w:pPr>
            <w:r w:rsidRPr="00672582">
              <w:rPr>
                <w:color w:val="000000"/>
                <w:lang w:eastAsia="en-US"/>
              </w:rPr>
              <w:t>Представление событийной информации в графическом виде (графики, диаграммы, гистограммы, динамические карты визуализации).</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32" w:name="_Toc400028603"/>
            <w:r w:rsidRPr="00672582">
              <w:rPr>
                <w:b/>
                <w:bCs/>
                <w:kern w:val="32"/>
                <w:szCs w:val="28"/>
                <w:lang w:eastAsia="en-US"/>
              </w:rPr>
              <w:t>Подсистема управления бизнес-сервисами должна обеспечивать выполнение следующих функций (ПУБС)</w:t>
            </w:r>
            <w:bookmarkEnd w:id="632"/>
          </w:p>
          <w:p w:rsidR="007533F2" w:rsidRPr="00672582" w:rsidRDefault="007533F2" w:rsidP="007533F2">
            <w:pPr>
              <w:spacing w:after="120"/>
              <w:rPr>
                <w:lang w:eastAsia="en-US"/>
              </w:rPr>
            </w:pPr>
            <w:r w:rsidRPr="00672582">
              <w:rPr>
                <w:lang w:eastAsia="en-US"/>
              </w:rPr>
              <w:t>Для демонстрации функционала ПУБС необходимо настроить следующие компоненты: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Business</w:t>
            </w:r>
            <w:r w:rsidRPr="00672582">
              <w:rPr>
                <w:color w:val="000000"/>
                <w:lang w:eastAsia="en-US"/>
              </w:rPr>
              <w:t xml:space="preserve"> </w:t>
            </w:r>
            <w:r w:rsidRPr="00672582">
              <w:rPr>
                <w:color w:val="000000"/>
                <w:lang w:val="en-US" w:eastAsia="en-US"/>
              </w:rPr>
              <w:t>Service</w:t>
            </w:r>
            <w:r w:rsidRPr="00672582">
              <w:rPr>
                <w:color w:val="000000"/>
                <w:lang w:eastAsia="en-US"/>
              </w:rPr>
              <w:t xml:space="preserve"> </w:t>
            </w:r>
            <w:r w:rsidRPr="00672582">
              <w:rPr>
                <w:color w:val="000000"/>
                <w:lang w:val="en-US" w:eastAsia="en-US"/>
              </w:rPr>
              <w:t>Manager</w:t>
            </w:r>
            <w:r w:rsidRPr="00672582">
              <w:rPr>
                <w:color w:val="000000"/>
                <w:lang w:eastAsia="en-US"/>
              </w:rPr>
              <w:t xml:space="preserve"> – необходимо настроить базовую модель построения бизнес сервисов на основе событийной информации системы </w:t>
            </w:r>
            <w:r w:rsidRPr="00672582">
              <w:rPr>
                <w:color w:val="000000"/>
                <w:lang w:val="en-US" w:eastAsia="en-US"/>
              </w:rPr>
              <w:t>TBM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Omnibus</w:t>
            </w:r>
          </w:p>
          <w:p w:rsidR="007533F2" w:rsidRPr="00672582" w:rsidRDefault="007533F2" w:rsidP="007533F2">
            <w:pPr>
              <w:keepLines/>
              <w:autoSpaceDE w:val="0"/>
              <w:autoSpaceDN w:val="0"/>
              <w:adjustRightInd w:val="0"/>
              <w:jc w:val="both"/>
              <w:rPr>
                <w:color w:val="000000"/>
                <w:lang w:eastAsia="en-US"/>
              </w:rPr>
            </w:pPr>
            <w:r w:rsidRPr="00672582">
              <w:rPr>
                <w:color w:val="000000"/>
                <w:lang w:eastAsia="en-US"/>
              </w:rPr>
              <w:t>и выполнить следующие работы: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создать структуру сервисно-ресурсной модели для выбранных бизнес-сервисов пилотной зоны средствами БДКЕ;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создать сервисно-ресурсную модель в </w:t>
            </w: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Business</w:t>
            </w:r>
            <w:r w:rsidRPr="00672582">
              <w:rPr>
                <w:color w:val="000000"/>
                <w:lang w:eastAsia="en-US"/>
              </w:rPr>
              <w:t xml:space="preserve"> </w:t>
            </w:r>
            <w:r w:rsidRPr="00672582">
              <w:rPr>
                <w:color w:val="000000"/>
                <w:lang w:val="en-US" w:eastAsia="en-US"/>
              </w:rPr>
              <w:t>Service</w:t>
            </w:r>
            <w:r w:rsidRPr="00672582">
              <w:rPr>
                <w:color w:val="000000"/>
                <w:lang w:eastAsia="en-US"/>
              </w:rPr>
              <w:t xml:space="preserve"> </w:t>
            </w:r>
            <w:r w:rsidRPr="00672582">
              <w:rPr>
                <w:color w:val="000000"/>
                <w:lang w:val="en-US" w:eastAsia="en-US"/>
              </w:rPr>
              <w:t>Manager</w:t>
            </w:r>
            <w:r w:rsidRPr="00672582">
              <w:rPr>
                <w:color w:val="000000"/>
                <w:lang w:eastAsia="en-US"/>
              </w:rPr>
              <w:t>.</w:t>
            </w:r>
          </w:p>
          <w:p w:rsidR="007533F2" w:rsidRPr="00672582" w:rsidRDefault="007533F2" w:rsidP="007533F2">
            <w:pPr>
              <w:spacing w:after="120"/>
              <w:rPr>
                <w:lang w:eastAsia="en-US"/>
              </w:rPr>
            </w:pPr>
            <w:r w:rsidRPr="00672582">
              <w:rPr>
                <w:lang w:eastAsia="en-US"/>
              </w:rPr>
              <w:t>ПУБС должна обеспечивать выполнение следующих функций: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Представление информации о состоянии и производительности корпоративных сервисов, и систем в обобщенном виде (сервисно-ресурсная модель) на основании информации от смежных средств мониторинга и управления. Отображение состояния и производительности бизнес-сервисов в ПУБС должно осуществляться на основании информации о состоянии элементов ИТ-инфраструктуры, обеспечивающих функционирование бизнес-сервисов.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Представление информации о состоянии выбранного сервиса и ресурсов, обеспечивающих работу данного сервиса.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Представление информации о выполнении действующих соглашений о качестве обслуживания в части предоставления бизнес-сервисов.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Динамическая визуализация интегральных критериев производительности и бизнес-метрик, представление отчетов о состоянии сервисов, ресурсов, выполнении действующих соглашений о качестве обслуживания, событий, связанных с ресурсами и сервисами. Для вычисления интегральных критериев производительности и бизнес-метрик должна использоваться информация из подсистемы управления событиями либо из внешних баз данных.</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Построение сервисно-ресурсной модели бизнес-сервисов.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lastRenderedPageBreak/>
              <w:t>Фиксация случаев прекращения предоставления сервиса и невыполнения соглашений о качестве обслуживания.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Настройка графических представлений бизнес-сервисов, специфичных для различных ролей пользователей.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Выявление причины прекращения предоставления или снижения уровня сервиса посредством навигации по дереву сервисно-ресурсной модели.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Мониторинг выполнения соглашений о качестве обслуживания в реальном масштабе времени, включая:</w:t>
            </w:r>
          </w:p>
          <w:p w:rsidR="007533F2" w:rsidRPr="00672582" w:rsidRDefault="007533F2" w:rsidP="00955780">
            <w:pPr>
              <w:keepLines/>
              <w:numPr>
                <w:ilvl w:val="0"/>
                <w:numId w:val="101"/>
              </w:numPr>
              <w:autoSpaceDE w:val="0"/>
              <w:autoSpaceDN w:val="0"/>
              <w:adjustRightInd w:val="0"/>
              <w:spacing w:after="120"/>
              <w:jc w:val="both"/>
              <w:rPr>
                <w:color w:val="000000"/>
                <w:lang w:eastAsia="en-US"/>
              </w:rPr>
            </w:pPr>
            <w:r w:rsidRPr="00672582">
              <w:rPr>
                <w:color w:val="000000"/>
                <w:lang w:eastAsia="en-US"/>
              </w:rPr>
              <w:t>Текущее состояние соглашения – выполняется или не выполняется;</w:t>
            </w:r>
          </w:p>
          <w:p w:rsidR="007533F2" w:rsidRPr="00672582" w:rsidRDefault="007533F2" w:rsidP="00955780">
            <w:pPr>
              <w:keepLines/>
              <w:numPr>
                <w:ilvl w:val="0"/>
                <w:numId w:val="101"/>
              </w:numPr>
              <w:autoSpaceDE w:val="0"/>
              <w:autoSpaceDN w:val="0"/>
              <w:adjustRightInd w:val="0"/>
              <w:spacing w:after="120"/>
              <w:jc w:val="both"/>
              <w:rPr>
                <w:color w:val="000000"/>
                <w:lang w:eastAsia="en-US"/>
              </w:rPr>
            </w:pPr>
            <w:r w:rsidRPr="00672582">
              <w:rPr>
                <w:color w:val="000000"/>
                <w:lang w:eastAsia="en-US"/>
              </w:rPr>
              <w:t>Процент времени, когда сервис был доступен;</w:t>
            </w:r>
          </w:p>
          <w:p w:rsidR="007533F2" w:rsidRPr="00672582" w:rsidRDefault="007533F2" w:rsidP="00955780">
            <w:pPr>
              <w:keepLines/>
              <w:numPr>
                <w:ilvl w:val="0"/>
                <w:numId w:val="101"/>
              </w:numPr>
              <w:autoSpaceDE w:val="0"/>
              <w:autoSpaceDN w:val="0"/>
              <w:adjustRightInd w:val="0"/>
              <w:spacing w:after="120"/>
              <w:jc w:val="both"/>
              <w:rPr>
                <w:color w:val="000000"/>
                <w:lang w:eastAsia="en-US"/>
              </w:rPr>
            </w:pPr>
            <w:r w:rsidRPr="00672582">
              <w:rPr>
                <w:color w:val="000000"/>
                <w:lang w:eastAsia="en-US"/>
              </w:rPr>
              <w:t>Общее время недоступности сервиса;</w:t>
            </w:r>
          </w:p>
          <w:p w:rsidR="007533F2" w:rsidRPr="00672582" w:rsidRDefault="007533F2" w:rsidP="00955780">
            <w:pPr>
              <w:keepLines/>
              <w:numPr>
                <w:ilvl w:val="0"/>
                <w:numId w:val="101"/>
              </w:numPr>
              <w:autoSpaceDE w:val="0"/>
              <w:autoSpaceDN w:val="0"/>
              <w:adjustRightInd w:val="0"/>
              <w:spacing w:after="120"/>
              <w:jc w:val="both"/>
              <w:rPr>
                <w:color w:val="000000"/>
                <w:lang w:eastAsia="en-US"/>
              </w:rPr>
            </w:pPr>
            <w:r w:rsidRPr="00672582">
              <w:rPr>
                <w:color w:val="000000"/>
                <w:lang w:eastAsia="en-US"/>
              </w:rPr>
              <w:t>Время, оставшееся до нарушения соглашения;</w:t>
            </w:r>
          </w:p>
          <w:p w:rsidR="007533F2" w:rsidRPr="00672582" w:rsidRDefault="007533F2" w:rsidP="00955780">
            <w:pPr>
              <w:keepLines/>
              <w:numPr>
                <w:ilvl w:val="0"/>
                <w:numId w:val="101"/>
              </w:numPr>
              <w:autoSpaceDE w:val="0"/>
              <w:autoSpaceDN w:val="0"/>
              <w:adjustRightInd w:val="0"/>
              <w:spacing w:after="120"/>
              <w:jc w:val="both"/>
              <w:rPr>
                <w:color w:val="000000"/>
                <w:lang w:eastAsia="en-US"/>
              </w:rPr>
            </w:pPr>
            <w:r w:rsidRPr="00672582">
              <w:rPr>
                <w:color w:val="000000"/>
                <w:lang w:eastAsia="en-US"/>
              </w:rPr>
              <w:t>Обеспечение работы пользователей с подсистемой через web-интерфейс.</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33" w:name="_Toc400028604"/>
            <w:r w:rsidRPr="00672582">
              <w:rPr>
                <w:b/>
                <w:bCs/>
                <w:kern w:val="32"/>
                <w:szCs w:val="28"/>
                <w:lang w:eastAsia="en-US"/>
              </w:rPr>
              <w:t>Подсистема оперативного оповещения (ПОО)</w:t>
            </w:r>
            <w:bookmarkEnd w:id="633"/>
          </w:p>
          <w:p w:rsidR="007533F2" w:rsidRPr="00672582" w:rsidRDefault="007533F2" w:rsidP="007533F2">
            <w:pPr>
              <w:spacing w:after="120"/>
              <w:rPr>
                <w:lang w:eastAsia="en-US"/>
              </w:rPr>
            </w:pPr>
            <w:r w:rsidRPr="00672582">
              <w:rPr>
                <w:lang w:eastAsia="en-US"/>
              </w:rPr>
              <w:t>Для демонстрации функционала ПОО в пилотной зоне необходимо настроить следующие компоненты: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Monitoring</w:t>
            </w:r>
            <w:r w:rsidRPr="00672582">
              <w:rPr>
                <w:color w:val="000000"/>
                <w:lang w:eastAsia="en-US"/>
              </w:rPr>
              <w:t xml:space="preserve"> – необходимо настроить базовые события от агентов мониторинга, настроить интеграцию с почтовой службой;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Network</w:t>
            </w:r>
            <w:r w:rsidRPr="00672582">
              <w:rPr>
                <w:color w:val="000000"/>
                <w:lang w:eastAsia="en-US"/>
              </w:rPr>
              <w:t xml:space="preserve"> </w:t>
            </w:r>
            <w:r w:rsidRPr="00672582">
              <w:rPr>
                <w:color w:val="000000"/>
                <w:lang w:val="en-US" w:eastAsia="en-US"/>
              </w:rPr>
              <w:t>Manager</w:t>
            </w:r>
            <w:r w:rsidRPr="00672582">
              <w:rPr>
                <w:color w:val="000000"/>
                <w:lang w:eastAsia="en-US"/>
              </w:rPr>
              <w:t xml:space="preserve"> </w:t>
            </w:r>
            <w:r w:rsidRPr="00672582">
              <w:rPr>
                <w:color w:val="000000"/>
                <w:lang w:val="en-US" w:eastAsia="en-US"/>
              </w:rPr>
              <w:t>IP</w:t>
            </w:r>
            <w:r w:rsidRPr="00672582">
              <w:rPr>
                <w:color w:val="000000"/>
                <w:lang w:eastAsia="en-US"/>
              </w:rPr>
              <w:t xml:space="preserve"> </w:t>
            </w:r>
            <w:r w:rsidRPr="00672582">
              <w:rPr>
                <w:color w:val="000000"/>
                <w:lang w:val="en-US" w:eastAsia="en-US"/>
              </w:rPr>
              <w:t>Edition</w:t>
            </w:r>
            <w:r w:rsidRPr="00672582">
              <w:rPr>
                <w:color w:val="000000"/>
                <w:lang w:eastAsia="en-US"/>
              </w:rPr>
              <w:t xml:space="preserve"> – необходимо настроить мониторинга базовых параметров сетевых устройств по протоколам </w:t>
            </w:r>
            <w:r w:rsidRPr="00672582">
              <w:rPr>
                <w:color w:val="000000"/>
                <w:lang w:val="en-US" w:eastAsia="en-US"/>
              </w:rPr>
              <w:t>ICMP</w:t>
            </w:r>
            <w:r w:rsidRPr="00672582">
              <w:rPr>
                <w:color w:val="000000"/>
                <w:lang w:eastAsia="en-US"/>
              </w:rPr>
              <w:t xml:space="preserve">, </w:t>
            </w:r>
            <w:r w:rsidRPr="00672582">
              <w:rPr>
                <w:color w:val="000000"/>
                <w:lang w:val="en-US" w:eastAsia="en-US"/>
              </w:rPr>
              <w:t>SNMP</w:t>
            </w:r>
            <w:r w:rsidRPr="00672582">
              <w:rPr>
                <w:color w:val="000000"/>
                <w:lang w:eastAsia="en-US"/>
              </w:rPr>
              <w:t>;</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Omnibus</w:t>
            </w:r>
            <w:r w:rsidRPr="00672582">
              <w:rPr>
                <w:color w:val="000000"/>
                <w:lang w:eastAsia="en-US"/>
              </w:rPr>
              <w:t xml:space="preserve"> – необходимо настроить базовые события от агентов мониторинга, настроить интеграцию с почтовой службой.</w:t>
            </w:r>
          </w:p>
          <w:p w:rsidR="007533F2" w:rsidRPr="00672582" w:rsidRDefault="007533F2" w:rsidP="007533F2">
            <w:pPr>
              <w:spacing w:after="120"/>
              <w:rPr>
                <w:lang w:eastAsia="en-US"/>
              </w:rPr>
            </w:pPr>
            <w:r w:rsidRPr="00672582">
              <w:rPr>
                <w:lang w:eastAsia="en-US"/>
              </w:rPr>
              <w:t>ПОО должна обеспечивать выполнение следующих функций: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Интеграция с системой HP </w:t>
            </w:r>
            <w:r w:rsidRPr="00672582">
              <w:rPr>
                <w:color w:val="000000"/>
                <w:lang w:val="en-US" w:eastAsia="en-US"/>
              </w:rPr>
              <w:t>Service</w:t>
            </w:r>
            <w:r w:rsidRPr="00672582">
              <w:rPr>
                <w:color w:val="000000"/>
                <w:lang w:eastAsia="en-US"/>
              </w:rPr>
              <w:t xml:space="preserve"> </w:t>
            </w:r>
            <w:r w:rsidRPr="00672582">
              <w:rPr>
                <w:color w:val="000000"/>
                <w:lang w:val="en-US" w:eastAsia="en-US"/>
              </w:rPr>
              <w:t>Manager</w:t>
            </w:r>
            <w:r w:rsidRPr="00672582">
              <w:rPr>
                <w:color w:val="000000"/>
                <w:lang w:eastAsia="en-US"/>
              </w:rPr>
              <w:t>;</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Отправка SMS-сообщений о событиях ИС и объектах мониторинга на русском языке.</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Передача оповещений абонентам на устройства:</w:t>
            </w:r>
          </w:p>
          <w:p w:rsidR="007533F2" w:rsidRPr="00672582" w:rsidRDefault="007533F2" w:rsidP="00955780">
            <w:pPr>
              <w:keepLines/>
              <w:numPr>
                <w:ilvl w:val="0"/>
                <w:numId w:val="102"/>
              </w:numPr>
              <w:autoSpaceDE w:val="0"/>
              <w:autoSpaceDN w:val="0"/>
              <w:adjustRightInd w:val="0"/>
              <w:spacing w:after="120"/>
              <w:jc w:val="both"/>
              <w:rPr>
                <w:color w:val="000000"/>
                <w:lang w:eastAsia="en-US"/>
              </w:rPr>
            </w:pPr>
            <w:r w:rsidRPr="00672582">
              <w:rPr>
                <w:color w:val="000000"/>
                <w:lang w:eastAsia="en-US"/>
              </w:rPr>
              <w:t>Сотовые телефоны (передача SMS-сообщений подписанным пользователям).</w:t>
            </w:r>
          </w:p>
          <w:p w:rsidR="007533F2" w:rsidRPr="00672582" w:rsidRDefault="007533F2" w:rsidP="00955780">
            <w:pPr>
              <w:keepLines/>
              <w:numPr>
                <w:ilvl w:val="0"/>
                <w:numId w:val="102"/>
              </w:numPr>
              <w:autoSpaceDE w:val="0"/>
              <w:autoSpaceDN w:val="0"/>
              <w:adjustRightInd w:val="0"/>
              <w:spacing w:after="120"/>
              <w:jc w:val="both"/>
              <w:rPr>
                <w:color w:val="000000"/>
                <w:lang w:eastAsia="en-US"/>
              </w:rPr>
            </w:pPr>
            <w:r w:rsidRPr="00672582">
              <w:rPr>
                <w:color w:val="000000"/>
                <w:lang w:eastAsia="en-US"/>
              </w:rPr>
              <w:t>Интеллектуальные коммуникаторы.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Организация правил эскалации для выделенной группы или отдельной персоны.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Организация абонентов в специальные группы, с возможностью ведения расписания для каждой группы таким образом, чтобы система могла осуществлять рассылку оповещений в зависимости от времени, даты.</w:t>
            </w:r>
          </w:p>
          <w:p w:rsidR="007533F2" w:rsidRPr="00672582" w:rsidRDefault="007533F2" w:rsidP="007533F2">
            <w:pPr>
              <w:spacing w:after="120"/>
              <w:rPr>
                <w:lang w:eastAsia="en-US"/>
              </w:rPr>
            </w:pPr>
            <w:r w:rsidRPr="00672582">
              <w:rPr>
                <w:lang w:eastAsia="en-US"/>
              </w:rPr>
              <w:t>Требования к сервисам Заказчика: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Необходимо предоставить сервис автоматического создания заявок в HP Service Desk. Сервис создания автоматического создания заявок может быть реализован:</w:t>
            </w:r>
          </w:p>
          <w:p w:rsidR="007533F2" w:rsidRPr="00672582" w:rsidRDefault="007533F2" w:rsidP="00955780">
            <w:pPr>
              <w:keepLines/>
              <w:numPr>
                <w:ilvl w:val="0"/>
                <w:numId w:val="102"/>
              </w:numPr>
              <w:autoSpaceDE w:val="0"/>
              <w:autoSpaceDN w:val="0"/>
              <w:adjustRightInd w:val="0"/>
              <w:spacing w:after="120"/>
              <w:jc w:val="both"/>
              <w:rPr>
                <w:color w:val="000000"/>
                <w:lang w:eastAsia="en-US"/>
              </w:rPr>
            </w:pPr>
            <w:r w:rsidRPr="00672582">
              <w:rPr>
                <w:color w:val="000000"/>
                <w:lang w:eastAsia="en-US"/>
              </w:rPr>
              <w:t>путем оправки mail уведомлений на почтовый ящик;</w:t>
            </w:r>
          </w:p>
          <w:p w:rsidR="007533F2" w:rsidRPr="00672582" w:rsidRDefault="007533F2" w:rsidP="00955780">
            <w:pPr>
              <w:keepLines/>
              <w:numPr>
                <w:ilvl w:val="0"/>
                <w:numId w:val="102"/>
              </w:numPr>
              <w:autoSpaceDE w:val="0"/>
              <w:autoSpaceDN w:val="0"/>
              <w:adjustRightInd w:val="0"/>
              <w:spacing w:after="120"/>
              <w:jc w:val="both"/>
              <w:rPr>
                <w:color w:val="000000"/>
                <w:lang w:eastAsia="en-US"/>
              </w:rPr>
            </w:pPr>
            <w:r w:rsidRPr="00672582">
              <w:rPr>
                <w:color w:val="000000"/>
                <w:lang w:eastAsia="en-US"/>
              </w:rPr>
              <w:t>путем интеграции ПОО и СУ ИТ средствами СКМ.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Необходимо предоставить сервис рассылки SMS уведомлений. Сервис рассылки SMS уведомлений может быть реализован:</w:t>
            </w:r>
          </w:p>
          <w:p w:rsidR="007533F2" w:rsidRPr="00672582" w:rsidRDefault="007533F2" w:rsidP="00955780">
            <w:pPr>
              <w:keepLines/>
              <w:numPr>
                <w:ilvl w:val="0"/>
                <w:numId w:val="102"/>
              </w:numPr>
              <w:autoSpaceDE w:val="0"/>
              <w:autoSpaceDN w:val="0"/>
              <w:adjustRightInd w:val="0"/>
              <w:spacing w:after="120"/>
              <w:jc w:val="both"/>
              <w:rPr>
                <w:color w:val="000000"/>
                <w:lang w:eastAsia="en-US"/>
              </w:rPr>
            </w:pPr>
            <w:r w:rsidRPr="00672582">
              <w:rPr>
                <w:color w:val="000000"/>
                <w:lang w:eastAsia="en-US"/>
              </w:rPr>
              <w:t>путем оправки mail уведомлений на почтовый ящик;</w:t>
            </w:r>
          </w:p>
          <w:p w:rsidR="007533F2" w:rsidRPr="00672582" w:rsidRDefault="007533F2" w:rsidP="00955780">
            <w:pPr>
              <w:keepLines/>
              <w:numPr>
                <w:ilvl w:val="0"/>
                <w:numId w:val="102"/>
              </w:numPr>
              <w:autoSpaceDE w:val="0"/>
              <w:autoSpaceDN w:val="0"/>
              <w:adjustRightInd w:val="0"/>
              <w:spacing w:after="120"/>
              <w:jc w:val="both"/>
              <w:rPr>
                <w:color w:val="000000"/>
                <w:lang w:eastAsia="en-US"/>
              </w:rPr>
            </w:pPr>
            <w:r w:rsidRPr="00672582">
              <w:rPr>
                <w:color w:val="000000"/>
                <w:lang w:eastAsia="en-US"/>
              </w:rPr>
              <w:t>путем интеграции с GSM SMS шлюзом, подключенным к серверам СКМ по независимому (COM/USB) каналу.</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34" w:name="_Toc400028605"/>
            <w:r w:rsidRPr="00672582">
              <w:rPr>
                <w:b/>
                <w:bCs/>
                <w:kern w:val="32"/>
                <w:szCs w:val="28"/>
                <w:lang w:eastAsia="en-US"/>
              </w:rPr>
              <w:t>Подсистема управления отчетностью (ПУО)</w:t>
            </w:r>
            <w:bookmarkEnd w:id="634"/>
          </w:p>
          <w:p w:rsidR="007533F2" w:rsidRPr="00672582" w:rsidRDefault="007533F2" w:rsidP="007533F2">
            <w:pPr>
              <w:spacing w:after="120"/>
              <w:rPr>
                <w:lang w:eastAsia="en-US"/>
              </w:rPr>
            </w:pPr>
            <w:r w:rsidRPr="00672582">
              <w:rPr>
                <w:lang w:eastAsia="en-US"/>
              </w:rPr>
              <w:t xml:space="preserve">Подсистема управления отчетностью должна обеспечивать возможность получения полной связанной разносторонней отчетности о функционировании информационных систем, </w:t>
            </w:r>
            <w:r w:rsidRPr="00672582">
              <w:rPr>
                <w:lang w:eastAsia="en-US"/>
              </w:rPr>
              <w:lastRenderedPageBreak/>
              <w:t>сервисов и ИТ-инфраструктуры ИС ГК «Росатом», в частности: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ПУО должна позволять, как формировать заранее заданные состав и виды стандартных отчетов, так и обеспечивать возможность формирования различных видов отчетной информации по запросам потребителей.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ПУО должна обеспечивать подготовку, генерацию и просмотр отчетов на основе исторических данных, накапливаемых ПУС и ПУБС.</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В ПУО должны входить встроенные средства для создания новых и модификации существующих отчетов.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ПУО должна обеспечивать формирование заранее заданного состава отчетов на регулярной основе (по расписанию).</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ПУО должна обеспечивать экспорт отчетов в файлы различных форматов, таких, например, как веб-документ (HTML) и переносимый формат данных (PDF), XLS, XML.</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ПУО должна обеспечивать возможность автоматической рассылки сформированных отчетов заданным группам потребителей с использованием корпоративной электронной почты.</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35" w:name="_Toc400028606"/>
            <w:r w:rsidRPr="00672582">
              <w:rPr>
                <w:b/>
                <w:bCs/>
                <w:kern w:val="32"/>
                <w:szCs w:val="28"/>
                <w:lang w:eastAsia="en-US"/>
              </w:rPr>
              <w:t>Требования к функциям подсистемы управления отчетностью</w:t>
            </w:r>
            <w:bookmarkEnd w:id="635"/>
          </w:p>
          <w:p w:rsidR="007533F2" w:rsidRPr="00672582" w:rsidRDefault="007533F2" w:rsidP="007533F2">
            <w:pPr>
              <w:spacing w:after="120"/>
              <w:rPr>
                <w:lang w:eastAsia="en-US"/>
              </w:rPr>
            </w:pPr>
            <w:r w:rsidRPr="00672582">
              <w:rPr>
                <w:lang w:eastAsia="en-US"/>
              </w:rPr>
              <w:t>Подсистема должна формировать и представлять отчёты в автоматическом режиме, в соответствии с регламентами формирования отчётов, которые должны быть разработаны в рамках создания СКМ.</w:t>
            </w:r>
          </w:p>
          <w:p w:rsidR="007533F2" w:rsidRPr="00672582" w:rsidRDefault="007533F2" w:rsidP="007533F2">
            <w:pPr>
              <w:spacing w:after="120"/>
              <w:rPr>
                <w:lang w:eastAsia="en-US"/>
              </w:rPr>
            </w:pPr>
            <w:r w:rsidRPr="00672582">
              <w:rPr>
                <w:lang w:eastAsia="en-US"/>
              </w:rPr>
              <w:t>Подсистема должна формировать отчёты, которые отображают качественные показатели производительности по ИС и объектам мониторинга.</w:t>
            </w:r>
          </w:p>
          <w:p w:rsidR="007533F2" w:rsidRPr="00672582" w:rsidRDefault="007533F2" w:rsidP="007533F2">
            <w:pPr>
              <w:spacing w:after="120"/>
              <w:rPr>
                <w:lang w:eastAsia="en-US"/>
              </w:rPr>
            </w:pPr>
            <w:r w:rsidRPr="00672582">
              <w:rPr>
                <w:lang w:eastAsia="en-US"/>
              </w:rPr>
              <w:t>При просмотре отчётов верхнего уровня подсистема должна предоставлять возможность детализации отчётов. При просмотре показателей по ИС и объектов мониторинга на уровне ИС, показатели должны быть оформлены гиперссылками для возможности просмотра детальных показателей производительности в разрезе ИС и объектов мониторинга.</w:t>
            </w:r>
          </w:p>
          <w:p w:rsidR="007533F2" w:rsidRPr="00672582" w:rsidRDefault="007533F2" w:rsidP="007533F2">
            <w:pPr>
              <w:spacing w:after="120"/>
              <w:rPr>
                <w:lang w:eastAsia="en-US"/>
              </w:rPr>
            </w:pPr>
            <w:r w:rsidRPr="00672582">
              <w:rPr>
                <w:lang w:eastAsia="en-US"/>
              </w:rPr>
              <w:t>Подсистема должна позволять отображать отчёты с применением графиков для выявления тенденций в изменении значений показателей.</w:t>
            </w:r>
          </w:p>
          <w:p w:rsidR="007533F2" w:rsidRPr="00672582" w:rsidRDefault="007533F2" w:rsidP="007533F2">
            <w:pPr>
              <w:spacing w:after="120"/>
              <w:rPr>
                <w:lang w:eastAsia="en-US"/>
              </w:rPr>
            </w:pPr>
            <w:r w:rsidRPr="00672582">
              <w:rPr>
                <w:lang w:eastAsia="en-US"/>
              </w:rPr>
              <w:t>Функциональность платформы, на которой будет реализована подсистема, должна предоставлять возможность формирования произвольных пользовательских отчётов и использованием аналитики (измерений, справочников), которые используются в подсистеме при отображении отчётов.</w:t>
            </w:r>
          </w:p>
          <w:p w:rsidR="007533F2" w:rsidRPr="00672582" w:rsidRDefault="007533F2" w:rsidP="007533F2">
            <w:pPr>
              <w:spacing w:after="120"/>
              <w:rPr>
                <w:lang w:eastAsia="en-US"/>
              </w:rPr>
            </w:pPr>
            <w:r w:rsidRPr="00672582">
              <w:rPr>
                <w:lang w:eastAsia="en-US"/>
              </w:rPr>
              <w:t>Подсистема должна реализовывать функциональность по направлению отчётов в соответствующих форматах на адреса электронной почты ответственных лиц, при достижении показателей отчётов определенных значений. Подсистема должна позволять автоматически формировать документы в установленном формате на основе данных аналитических отчётов, сформированных в подсистеме. Данная функциональность позволит реализовать стратегию привлечения внимания ответственных лиц в случае возникновения проблем, без необходимости регулярного мониторинга аналитических отчётов для отслеживания негативных тенденций.</w:t>
            </w:r>
          </w:p>
          <w:p w:rsidR="007533F2" w:rsidRPr="00672582" w:rsidRDefault="007533F2" w:rsidP="007533F2">
            <w:pPr>
              <w:spacing w:after="120"/>
              <w:rPr>
                <w:lang w:eastAsia="en-US"/>
              </w:rPr>
            </w:pPr>
            <w:r w:rsidRPr="00672582">
              <w:rPr>
                <w:lang w:eastAsia="en-US"/>
              </w:rPr>
              <w:t>В зависимости от периодичности формирования отчёта подсистема должна предоставлять возможность просмотра обобщенных показателей за различные временные периоды (день, неделя, месяц, год, пятилетие и т.д., в зависимости от возникающих потребностей).</w:t>
            </w:r>
          </w:p>
          <w:p w:rsidR="007533F2" w:rsidRPr="00672582" w:rsidRDefault="007533F2" w:rsidP="007533F2">
            <w:pPr>
              <w:spacing w:after="120"/>
              <w:rPr>
                <w:lang w:eastAsia="en-US"/>
              </w:rPr>
            </w:pPr>
            <w:r w:rsidRPr="00672582">
              <w:rPr>
                <w:lang w:eastAsia="en-US"/>
              </w:rPr>
              <w:t>Подсистема должна предоставлять доступ к отчётам пользователей с применением веб-интерфейса, к разделам в соответствии с полномочиями пользователей.</w:t>
            </w:r>
          </w:p>
          <w:p w:rsidR="007533F2" w:rsidRPr="00672582" w:rsidRDefault="007533F2" w:rsidP="007533F2">
            <w:pPr>
              <w:spacing w:after="120"/>
              <w:rPr>
                <w:lang w:eastAsia="en-US"/>
              </w:rPr>
            </w:pPr>
            <w:r w:rsidRPr="00672582">
              <w:rPr>
                <w:lang w:eastAsia="en-US"/>
              </w:rPr>
              <w:t xml:space="preserve">На этапе разработки технорабочего проекта должны быть определены требования к формам </w:t>
            </w:r>
            <w:r w:rsidRPr="00672582">
              <w:rPr>
                <w:lang w:eastAsia="en-US"/>
              </w:rPr>
              <w:lastRenderedPageBreak/>
              <w:t>отчётов и перечню полей данных, которые должны отображаться в отчёте.</w:t>
            </w:r>
          </w:p>
          <w:p w:rsidR="007533F2" w:rsidRPr="00672582" w:rsidRDefault="007533F2" w:rsidP="007533F2">
            <w:pPr>
              <w:spacing w:after="120"/>
              <w:rPr>
                <w:lang w:eastAsia="en-US"/>
              </w:rPr>
            </w:pPr>
            <w:r w:rsidRPr="00672582">
              <w:rPr>
                <w:lang w:eastAsia="en-US"/>
              </w:rPr>
              <w:t>Дополнительные требования к отчетности уточняются на этапе разработки технорабочего проекта.</w:t>
            </w:r>
          </w:p>
          <w:p w:rsidR="007533F2" w:rsidRPr="00672582" w:rsidRDefault="007533F2" w:rsidP="00955780">
            <w:pPr>
              <w:numPr>
                <w:ilvl w:val="5"/>
                <w:numId w:val="93"/>
              </w:numPr>
              <w:spacing w:before="120" w:after="120"/>
              <w:contextualSpacing/>
              <w:outlineLvl w:val="0"/>
              <w:rPr>
                <w:b/>
                <w:bCs/>
                <w:kern w:val="32"/>
                <w:szCs w:val="28"/>
                <w:lang w:eastAsia="en-US"/>
              </w:rPr>
            </w:pPr>
            <w:bookmarkStart w:id="636" w:name="_Toc400028607"/>
            <w:r w:rsidRPr="00672582">
              <w:rPr>
                <w:b/>
                <w:bCs/>
                <w:kern w:val="32"/>
                <w:szCs w:val="28"/>
                <w:lang w:eastAsia="en-US"/>
              </w:rPr>
              <w:t>Подсистема «Информационно-управляющий портал»</w:t>
            </w:r>
            <w:bookmarkEnd w:id="636"/>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Комплекс задач «Личный кабинет пользователя».</w:t>
            </w:r>
          </w:p>
          <w:p w:rsidR="007533F2" w:rsidRPr="00672582" w:rsidRDefault="007533F2" w:rsidP="00955780">
            <w:pPr>
              <w:keepLines/>
              <w:numPr>
                <w:ilvl w:val="0"/>
                <w:numId w:val="103"/>
              </w:numPr>
              <w:autoSpaceDE w:val="0"/>
              <w:autoSpaceDN w:val="0"/>
              <w:adjustRightInd w:val="0"/>
              <w:spacing w:after="120"/>
              <w:jc w:val="both"/>
              <w:rPr>
                <w:color w:val="000000"/>
                <w:lang w:eastAsia="en-US"/>
              </w:rPr>
            </w:pPr>
            <w:r w:rsidRPr="00672582">
              <w:rPr>
                <w:color w:val="000000"/>
                <w:lang w:eastAsia="en-US"/>
              </w:rPr>
              <w:t>Группа задач «Управление личными данными».</w:t>
            </w:r>
          </w:p>
          <w:p w:rsidR="007533F2" w:rsidRPr="00672582" w:rsidRDefault="007533F2" w:rsidP="00955780">
            <w:pPr>
              <w:keepLines/>
              <w:numPr>
                <w:ilvl w:val="0"/>
                <w:numId w:val="103"/>
              </w:numPr>
              <w:autoSpaceDE w:val="0"/>
              <w:autoSpaceDN w:val="0"/>
              <w:adjustRightInd w:val="0"/>
              <w:spacing w:after="120"/>
              <w:jc w:val="both"/>
              <w:rPr>
                <w:color w:val="000000"/>
                <w:lang w:eastAsia="en-US"/>
              </w:rPr>
            </w:pPr>
            <w:r w:rsidRPr="00672582">
              <w:rPr>
                <w:color w:val="000000"/>
                <w:lang w:eastAsia="en-US"/>
              </w:rPr>
              <w:t>Группа задач «Просмотр данных личного кабинета».</w:t>
            </w:r>
          </w:p>
          <w:p w:rsidR="007533F2" w:rsidRPr="00672582" w:rsidRDefault="007533F2" w:rsidP="00955780">
            <w:pPr>
              <w:keepLines/>
              <w:numPr>
                <w:ilvl w:val="0"/>
                <w:numId w:val="103"/>
              </w:numPr>
              <w:autoSpaceDE w:val="0"/>
              <w:autoSpaceDN w:val="0"/>
              <w:adjustRightInd w:val="0"/>
              <w:spacing w:after="120"/>
              <w:jc w:val="both"/>
              <w:rPr>
                <w:color w:val="000000"/>
                <w:lang w:eastAsia="en-US"/>
              </w:rPr>
            </w:pPr>
            <w:r w:rsidRPr="00672582">
              <w:rPr>
                <w:color w:val="000000"/>
                <w:lang w:eastAsia="en-US"/>
              </w:rPr>
              <w:t>Группа задач «Управление уведомлениями».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Комплекс задач «Администрирование».</w:t>
            </w:r>
          </w:p>
          <w:p w:rsidR="007533F2" w:rsidRPr="00672582" w:rsidRDefault="007533F2" w:rsidP="00955780">
            <w:pPr>
              <w:keepLines/>
              <w:numPr>
                <w:ilvl w:val="0"/>
                <w:numId w:val="104"/>
              </w:numPr>
              <w:autoSpaceDE w:val="0"/>
              <w:autoSpaceDN w:val="0"/>
              <w:adjustRightInd w:val="0"/>
              <w:spacing w:after="120"/>
              <w:jc w:val="both"/>
              <w:rPr>
                <w:color w:val="000000"/>
                <w:lang w:eastAsia="en-US"/>
              </w:rPr>
            </w:pPr>
            <w:r w:rsidRPr="00672582">
              <w:rPr>
                <w:color w:val="000000"/>
                <w:lang w:eastAsia="en-US"/>
              </w:rPr>
              <w:t>Группа задач «Управление обработкой событий СКМ».</w:t>
            </w:r>
          </w:p>
          <w:p w:rsidR="007533F2" w:rsidRPr="00672582" w:rsidRDefault="007533F2" w:rsidP="00955780">
            <w:pPr>
              <w:keepLines/>
              <w:numPr>
                <w:ilvl w:val="0"/>
                <w:numId w:val="104"/>
              </w:numPr>
              <w:autoSpaceDE w:val="0"/>
              <w:autoSpaceDN w:val="0"/>
              <w:adjustRightInd w:val="0"/>
              <w:spacing w:after="120"/>
              <w:jc w:val="both"/>
              <w:rPr>
                <w:color w:val="000000"/>
                <w:lang w:eastAsia="en-US"/>
              </w:rPr>
            </w:pPr>
            <w:r w:rsidRPr="00672582">
              <w:rPr>
                <w:color w:val="000000"/>
                <w:lang w:eastAsia="en-US"/>
              </w:rPr>
              <w:t>Группа задач «Управление правами пользователей».</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Комплекс задач «База знаний СКМ».</w:t>
            </w:r>
          </w:p>
          <w:p w:rsidR="007533F2" w:rsidRPr="00672582" w:rsidRDefault="007533F2" w:rsidP="00955780">
            <w:pPr>
              <w:keepLines/>
              <w:numPr>
                <w:ilvl w:val="0"/>
                <w:numId w:val="105"/>
              </w:numPr>
              <w:autoSpaceDE w:val="0"/>
              <w:autoSpaceDN w:val="0"/>
              <w:adjustRightInd w:val="0"/>
              <w:spacing w:after="120"/>
              <w:jc w:val="both"/>
              <w:rPr>
                <w:color w:val="000000"/>
                <w:lang w:eastAsia="en-US"/>
              </w:rPr>
            </w:pPr>
            <w:r w:rsidRPr="00672582">
              <w:rPr>
                <w:color w:val="000000"/>
                <w:lang w:eastAsia="en-US"/>
              </w:rPr>
              <w:t>Группа задач «Регистрация решения события».</w:t>
            </w:r>
          </w:p>
          <w:p w:rsidR="007533F2" w:rsidRPr="00672582" w:rsidRDefault="007533F2" w:rsidP="00955780">
            <w:pPr>
              <w:keepLines/>
              <w:numPr>
                <w:ilvl w:val="0"/>
                <w:numId w:val="105"/>
              </w:numPr>
              <w:autoSpaceDE w:val="0"/>
              <w:autoSpaceDN w:val="0"/>
              <w:adjustRightInd w:val="0"/>
              <w:spacing w:after="120"/>
              <w:jc w:val="both"/>
              <w:rPr>
                <w:color w:val="000000"/>
                <w:lang w:eastAsia="en-US"/>
              </w:rPr>
            </w:pPr>
            <w:r w:rsidRPr="00672582">
              <w:rPr>
                <w:color w:val="000000"/>
                <w:lang w:eastAsia="en-US"/>
              </w:rPr>
              <w:t>Группа задач «Обработка события».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Комплекс задач «Управление данными СКМ».</w:t>
            </w:r>
          </w:p>
          <w:p w:rsidR="007533F2" w:rsidRPr="00672582" w:rsidRDefault="007533F2" w:rsidP="00955780">
            <w:pPr>
              <w:keepLines/>
              <w:numPr>
                <w:ilvl w:val="0"/>
                <w:numId w:val="106"/>
              </w:numPr>
              <w:autoSpaceDE w:val="0"/>
              <w:autoSpaceDN w:val="0"/>
              <w:adjustRightInd w:val="0"/>
              <w:spacing w:after="120"/>
              <w:jc w:val="both"/>
              <w:rPr>
                <w:color w:val="000000"/>
                <w:lang w:eastAsia="en-US"/>
              </w:rPr>
            </w:pPr>
            <w:r w:rsidRPr="00672582">
              <w:rPr>
                <w:color w:val="000000"/>
                <w:lang w:eastAsia="en-US"/>
              </w:rPr>
              <w:t>Группа задач «Редактирование карточки информационного ресурса ресурсу или объекту мониторинга».</w:t>
            </w:r>
          </w:p>
          <w:p w:rsidR="007533F2" w:rsidRPr="00672582" w:rsidRDefault="007533F2" w:rsidP="00955780">
            <w:pPr>
              <w:keepLines/>
              <w:numPr>
                <w:ilvl w:val="0"/>
                <w:numId w:val="106"/>
              </w:numPr>
              <w:autoSpaceDE w:val="0"/>
              <w:autoSpaceDN w:val="0"/>
              <w:adjustRightInd w:val="0"/>
              <w:spacing w:after="120"/>
              <w:jc w:val="both"/>
              <w:rPr>
                <w:color w:val="000000"/>
                <w:lang w:eastAsia="en-US"/>
              </w:rPr>
            </w:pPr>
            <w:r w:rsidRPr="00672582">
              <w:rPr>
                <w:color w:val="000000"/>
                <w:lang w:eastAsia="en-US"/>
              </w:rPr>
              <w:t>Группа задач «Поиск событий по информационному ресурсу или объекту мониторинга».</w:t>
            </w:r>
          </w:p>
          <w:p w:rsidR="007533F2" w:rsidRPr="00672582" w:rsidRDefault="007533F2" w:rsidP="00955780">
            <w:pPr>
              <w:keepLines/>
              <w:numPr>
                <w:ilvl w:val="0"/>
                <w:numId w:val="106"/>
              </w:numPr>
              <w:autoSpaceDE w:val="0"/>
              <w:autoSpaceDN w:val="0"/>
              <w:adjustRightInd w:val="0"/>
              <w:spacing w:after="120"/>
              <w:jc w:val="both"/>
              <w:rPr>
                <w:color w:val="000000"/>
                <w:lang w:eastAsia="en-US"/>
              </w:rPr>
            </w:pPr>
            <w:r w:rsidRPr="00672582">
              <w:rPr>
                <w:color w:val="000000"/>
                <w:lang w:eastAsia="en-US"/>
              </w:rPr>
              <w:t>Группа задач «Просмотр данных событий по информационному ресурсу или объекту мониторинга».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Комплекс задач «Управление НСИ».</w:t>
            </w:r>
          </w:p>
          <w:p w:rsidR="007533F2" w:rsidRPr="00672582" w:rsidRDefault="007533F2" w:rsidP="00955780">
            <w:pPr>
              <w:keepLines/>
              <w:numPr>
                <w:ilvl w:val="0"/>
                <w:numId w:val="107"/>
              </w:numPr>
              <w:autoSpaceDE w:val="0"/>
              <w:autoSpaceDN w:val="0"/>
              <w:adjustRightInd w:val="0"/>
              <w:spacing w:after="120"/>
              <w:jc w:val="both"/>
              <w:rPr>
                <w:color w:val="000000"/>
                <w:lang w:eastAsia="en-US"/>
              </w:rPr>
            </w:pPr>
            <w:r w:rsidRPr="00672582">
              <w:rPr>
                <w:color w:val="000000"/>
                <w:lang w:eastAsia="en-US"/>
              </w:rPr>
              <w:t>Группа задач «Управление справочниками информационного ресурса или объекта мониторинга».</w:t>
            </w:r>
          </w:p>
          <w:p w:rsidR="007533F2" w:rsidRPr="00672582" w:rsidRDefault="007533F2" w:rsidP="00955780">
            <w:pPr>
              <w:keepLines/>
              <w:numPr>
                <w:ilvl w:val="0"/>
                <w:numId w:val="107"/>
              </w:numPr>
              <w:autoSpaceDE w:val="0"/>
              <w:autoSpaceDN w:val="0"/>
              <w:adjustRightInd w:val="0"/>
              <w:spacing w:after="120"/>
              <w:jc w:val="both"/>
              <w:rPr>
                <w:color w:val="000000"/>
                <w:lang w:eastAsia="en-US"/>
              </w:rPr>
            </w:pPr>
            <w:r w:rsidRPr="00672582">
              <w:rPr>
                <w:color w:val="000000"/>
                <w:lang w:eastAsia="en-US"/>
              </w:rPr>
              <w:t>Группа задач «Управление шаблонами документов информационного ресурса или объекта мониторинга».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Комплекс задач «Управление информацией о событиях в области мониторинга ИС»</w:t>
            </w:r>
          </w:p>
          <w:p w:rsidR="007533F2" w:rsidRPr="00672582" w:rsidRDefault="007533F2" w:rsidP="00955780">
            <w:pPr>
              <w:keepLines/>
              <w:numPr>
                <w:ilvl w:val="0"/>
                <w:numId w:val="107"/>
              </w:numPr>
              <w:autoSpaceDE w:val="0"/>
              <w:autoSpaceDN w:val="0"/>
              <w:adjustRightInd w:val="0"/>
              <w:spacing w:after="120"/>
              <w:jc w:val="both"/>
              <w:rPr>
                <w:color w:val="000000"/>
                <w:lang w:eastAsia="en-US"/>
              </w:rPr>
            </w:pPr>
            <w:r w:rsidRPr="00672582">
              <w:rPr>
                <w:color w:val="000000"/>
                <w:lang w:eastAsia="en-US"/>
              </w:rPr>
              <w:t>Группа задач «Управление данными новостей».</w:t>
            </w:r>
          </w:p>
          <w:p w:rsidR="007533F2" w:rsidRPr="00672582" w:rsidRDefault="007533F2" w:rsidP="007533F2">
            <w:pPr>
              <w:spacing w:after="120"/>
              <w:rPr>
                <w:lang w:eastAsia="en-US"/>
              </w:rPr>
            </w:pPr>
            <w:r w:rsidRPr="00672582">
              <w:rPr>
                <w:lang w:eastAsia="en-US"/>
              </w:rPr>
              <w:t>В колонках таблицы аббревиатурами обозначены следующие роли, для которых указано, какие функции им доступны: А – Автор; И – Исполнитель; М − модератор; УО − Уполномоченная организация».</w:t>
            </w:r>
          </w:p>
          <w:p w:rsidR="007533F2" w:rsidRPr="00672582" w:rsidRDefault="007533F2" w:rsidP="007533F2">
            <w:pPr>
              <w:keepNext/>
              <w:numPr>
                <w:ilvl w:val="1"/>
                <w:numId w:val="0"/>
              </w:numPr>
              <w:spacing w:after="120"/>
              <w:ind w:firstLine="340"/>
              <w:jc w:val="both"/>
              <w:rPr>
                <w:b/>
                <w:bCs/>
                <w:sz w:val="22"/>
                <w:szCs w:val="18"/>
              </w:rPr>
            </w:pPr>
            <w:r w:rsidRPr="00672582">
              <w:rPr>
                <w:b/>
                <w:bCs/>
                <w:sz w:val="22"/>
                <w:szCs w:val="18"/>
              </w:rPr>
              <w:t xml:space="preserve">Таблица </w:t>
            </w:r>
            <w:r w:rsidRPr="00672582">
              <w:rPr>
                <w:b/>
                <w:bCs/>
                <w:sz w:val="22"/>
                <w:szCs w:val="18"/>
              </w:rPr>
              <w:fldChar w:fldCharType="begin"/>
            </w:r>
            <w:r w:rsidRPr="00672582">
              <w:rPr>
                <w:b/>
                <w:bCs/>
                <w:sz w:val="22"/>
                <w:szCs w:val="18"/>
              </w:rPr>
              <w:instrText xml:space="preserve"> SEQ Таблица \* ARABIC </w:instrText>
            </w:r>
            <w:r w:rsidRPr="00672582">
              <w:rPr>
                <w:b/>
                <w:bCs/>
                <w:sz w:val="22"/>
                <w:szCs w:val="18"/>
              </w:rPr>
              <w:fldChar w:fldCharType="separate"/>
            </w:r>
            <w:r w:rsidR="00325C76">
              <w:rPr>
                <w:b/>
                <w:bCs/>
                <w:noProof/>
                <w:sz w:val="22"/>
                <w:szCs w:val="18"/>
              </w:rPr>
              <w:t>2</w:t>
            </w:r>
            <w:r w:rsidRPr="00672582">
              <w:rPr>
                <w:b/>
                <w:bCs/>
                <w:noProof/>
                <w:sz w:val="22"/>
                <w:szCs w:val="18"/>
              </w:rPr>
              <w:fldChar w:fldCharType="end"/>
            </w:r>
            <w:r w:rsidRPr="00672582">
              <w:rPr>
                <w:b/>
                <w:bCs/>
                <w:sz w:val="22"/>
                <w:szCs w:val="18"/>
              </w:rPr>
              <w:t xml:space="preserve"> Перечень функций ИУП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8"/>
              <w:gridCol w:w="1290"/>
              <w:gridCol w:w="1371"/>
              <w:gridCol w:w="3340"/>
              <w:gridCol w:w="475"/>
              <w:gridCol w:w="475"/>
              <w:gridCol w:w="475"/>
              <w:gridCol w:w="633"/>
            </w:tblGrid>
            <w:tr w:rsidR="007533F2" w:rsidRPr="00672582" w:rsidTr="007533F2">
              <w:trPr>
                <w:trHeight w:val="545"/>
                <w:tblHeader/>
              </w:trPr>
              <w:tc>
                <w:tcPr>
                  <w:tcW w:w="1523" w:type="dxa"/>
                  <w:shd w:val="clear" w:color="auto" w:fill="D9D9D9"/>
                  <w:vAlign w:val="center"/>
                </w:tcPr>
                <w:p w:rsidR="007533F2" w:rsidRPr="00672582" w:rsidRDefault="007533F2" w:rsidP="007533F2">
                  <w:pPr>
                    <w:widowControl w:val="0"/>
                    <w:numPr>
                      <w:ilvl w:val="1"/>
                      <w:numId w:val="0"/>
                    </w:numPr>
                    <w:spacing w:before="120" w:after="120"/>
                    <w:jc w:val="center"/>
                    <w:rPr>
                      <w:b/>
                      <w:color w:val="000000"/>
                      <w:szCs w:val="22"/>
                      <w:lang w:eastAsia="en-US"/>
                    </w:rPr>
                  </w:pPr>
                  <w:r w:rsidRPr="00672582">
                    <w:rPr>
                      <w:b/>
                      <w:color w:val="000000"/>
                      <w:szCs w:val="22"/>
                      <w:lang w:eastAsia="en-US"/>
                    </w:rPr>
                    <w:t>Подсистема</w:t>
                  </w:r>
                </w:p>
              </w:tc>
              <w:tc>
                <w:tcPr>
                  <w:tcW w:w="1252" w:type="dxa"/>
                  <w:shd w:val="clear" w:color="auto" w:fill="D9D9D9"/>
                  <w:vAlign w:val="center"/>
                </w:tcPr>
                <w:p w:rsidR="007533F2" w:rsidRPr="00672582" w:rsidRDefault="007533F2" w:rsidP="007533F2">
                  <w:pPr>
                    <w:widowControl w:val="0"/>
                    <w:numPr>
                      <w:ilvl w:val="1"/>
                      <w:numId w:val="0"/>
                    </w:numPr>
                    <w:spacing w:before="120" w:after="120"/>
                    <w:jc w:val="center"/>
                    <w:rPr>
                      <w:b/>
                      <w:color w:val="000000"/>
                      <w:szCs w:val="22"/>
                      <w:lang w:eastAsia="en-US"/>
                    </w:rPr>
                  </w:pPr>
                  <w:r w:rsidRPr="00672582">
                    <w:rPr>
                      <w:b/>
                      <w:color w:val="000000"/>
                      <w:szCs w:val="22"/>
                      <w:lang w:eastAsia="en-US"/>
                    </w:rPr>
                    <w:t>Комплекс задач</w:t>
                  </w:r>
                </w:p>
              </w:tc>
              <w:tc>
                <w:tcPr>
                  <w:tcW w:w="1331" w:type="dxa"/>
                  <w:shd w:val="clear" w:color="auto" w:fill="D9D9D9"/>
                  <w:vAlign w:val="center"/>
                </w:tcPr>
                <w:p w:rsidR="007533F2" w:rsidRPr="00672582" w:rsidRDefault="007533F2" w:rsidP="007533F2">
                  <w:pPr>
                    <w:widowControl w:val="0"/>
                    <w:numPr>
                      <w:ilvl w:val="1"/>
                      <w:numId w:val="0"/>
                    </w:numPr>
                    <w:spacing w:before="120" w:after="120"/>
                    <w:jc w:val="center"/>
                    <w:rPr>
                      <w:b/>
                      <w:color w:val="000000"/>
                      <w:szCs w:val="22"/>
                      <w:lang w:eastAsia="en-US"/>
                    </w:rPr>
                  </w:pPr>
                  <w:r w:rsidRPr="00672582">
                    <w:rPr>
                      <w:b/>
                      <w:color w:val="000000"/>
                      <w:szCs w:val="22"/>
                      <w:lang w:eastAsia="en-US"/>
                    </w:rPr>
                    <w:t>Группа функций</w:t>
                  </w:r>
                </w:p>
              </w:tc>
              <w:tc>
                <w:tcPr>
                  <w:tcW w:w="3242" w:type="dxa"/>
                  <w:shd w:val="clear" w:color="auto" w:fill="D9D9D9"/>
                  <w:vAlign w:val="center"/>
                </w:tcPr>
                <w:p w:rsidR="007533F2" w:rsidRPr="00672582" w:rsidDel="00F85C5A" w:rsidRDefault="007533F2" w:rsidP="007533F2">
                  <w:pPr>
                    <w:widowControl w:val="0"/>
                    <w:numPr>
                      <w:ilvl w:val="1"/>
                      <w:numId w:val="0"/>
                    </w:numPr>
                    <w:spacing w:before="120" w:after="120"/>
                    <w:jc w:val="center"/>
                    <w:rPr>
                      <w:b/>
                      <w:color w:val="000000"/>
                      <w:szCs w:val="22"/>
                      <w:lang w:eastAsia="en-US"/>
                    </w:rPr>
                  </w:pPr>
                  <w:r w:rsidRPr="00672582">
                    <w:rPr>
                      <w:b/>
                      <w:color w:val="000000"/>
                      <w:szCs w:val="22"/>
                      <w:lang w:eastAsia="en-US"/>
                    </w:rPr>
                    <w:t>Функция</w:t>
                  </w:r>
                </w:p>
              </w:tc>
              <w:tc>
                <w:tcPr>
                  <w:tcW w:w="461" w:type="dxa"/>
                  <w:shd w:val="clear" w:color="auto" w:fill="D9D9D9"/>
                  <w:vAlign w:val="center"/>
                </w:tcPr>
                <w:p w:rsidR="007533F2" w:rsidRPr="00672582" w:rsidRDefault="007533F2" w:rsidP="007533F2">
                  <w:pPr>
                    <w:widowControl w:val="0"/>
                    <w:numPr>
                      <w:ilvl w:val="1"/>
                      <w:numId w:val="0"/>
                    </w:numPr>
                    <w:spacing w:before="120" w:after="120"/>
                    <w:jc w:val="center"/>
                    <w:rPr>
                      <w:b/>
                      <w:color w:val="000000"/>
                      <w:szCs w:val="22"/>
                      <w:lang w:eastAsia="en-US"/>
                    </w:rPr>
                  </w:pPr>
                  <w:r w:rsidRPr="00672582">
                    <w:rPr>
                      <w:b/>
                      <w:color w:val="000000"/>
                      <w:szCs w:val="22"/>
                      <w:lang w:eastAsia="en-US"/>
                    </w:rPr>
                    <w:t>А</w:t>
                  </w:r>
                </w:p>
              </w:tc>
              <w:tc>
                <w:tcPr>
                  <w:tcW w:w="461" w:type="dxa"/>
                  <w:shd w:val="clear" w:color="auto" w:fill="D9D9D9"/>
                  <w:vAlign w:val="center"/>
                </w:tcPr>
                <w:p w:rsidR="007533F2" w:rsidRPr="00672582" w:rsidRDefault="007533F2" w:rsidP="007533F2">
                  <w:pPr>
                    <w:widowControl w:val="0"/>
                    <w:numPr>
                      <w:ilvl w:val="1"/>
                      <w:numId w:val="0"/>
                    </w:numPr>
                    <w:spacing w:before="120" w:after="120"/>
                    <w:jc w:val="center"/>
                    <w:rPr>
                      <w:b/>
                      <w:color w:val="000000"/>
                      <w:szCs w:val="22"/>
                      <w:lang w:eastAsia="en-US"/>
                    </w:rPr>
                  </w:pPr>
                  <w:r w:rsidRPr="00672582">
                    <w:rPr>
                      <w:b/>
                      <w:color w:val="000000"/>
                      <w:szCs w:val="22"/>
                      <w:lang w:eastAsia="en-US"/>
                    </w:rPr>
                    <w:t>И</w:t>
                  </w:r>
                </w:p>
              </w:tc>
              <w:tc>
                <w:tcPr>
                  <w:tcW w:w="461" w:type="dxa"/>
                  <w:shd w:val="clear" w:color="auto" w:fill="D9D9D9"/>
                  <w:vAlign w:val="center"/>
                </w:tcPr>
                <w:p w:rsidR="007533F2" w:rsidRPr="00672582" w:rsidRDefault="007533F2" w:rsidP="007533F2">
                  <w:pPr>
                    <w:widowControl w:val="0"/>
                    <w:numPr>
                      <w:ilvl w:val="1"/>
                      <w:numId w:val="0"/>
                    </w:numPr>
                    <w:spacing w:before="120" w:after="120"/>
                    <w:jc w:val="center"/>
                    <w:rPr>
                      <w:b/>
                      <w:color w:val="000000"/>
                      <w:szCs w:val="22"/>
                      <w:lang w:eastAsia="en-US"/>
                    </w:rPr>
                  </w:pPr>
                  <w:r w:rsidRPr="00672582">
                    <w:rPr>
                      <w:b/>
                      <w:color w:val="000000"/>
                      <w:szCs w:val="22"/>
                      <w:lang w:eastAsia="en-US"/>
                    </w:rPr>
                    <w:t>М</w:t>
                  </w:r>
                </w:p>
              </w:tc>
              <w:tc>
                <w:tcPr>
                  <w:tcW w:w="614" w:type="dxa"/>
                  <w:shd w:val="clear" w:color="auto" w:fill="D9D9D9"/>
                  <w:vAlign w:val="center"/>
                </w:tcPr>
                <w:p w:rsidR="007533F2" w:rsidRPr="00672582" w:rsidRDefault="007533F2" w:rsidP="007533F2">
                  <w:pPr>
                    <w:widowControl w:val="0"/>
                    <w:numPr>
                      <w:ilvl w:val="1"/>
                      <w:numId w:val="0"/>
                    </w:numPr>
                    <w:spacing w:before="120" w:after="120"/>
                    <w:jc w:val="center"/>
                    <w:rPr>
                      <w:b/>
                      <w:color w:val="000000"/>
                      <w:szCs w:val="22"/>
                      <w:lang w:eastAsia="en-US"/>
                    </w:rPr>
                  </w:pPr>
                  <w:r w:rsidRPr="00672582">
                    <w:rPr>
                      <w:b/>
                      <w:color w:val="000000"/>
                      <w:szCs w:val="22"/>
                      <w:lang w:eastAsia="en-US"/>
                    </w:rPr>
                    <w:t>УО</w:t>
                  </w:r>
                </w:p>
              </w:tc>
            </w:tr>
            <w:tr w:rsidR="007533F2" w:rsidRPr="00672582" w:rsidTr="007533F2">
              <w:tc>
                <w:tcPr>
                  <w:tcW w:w="1523" w:type="dxa"/>
                  <w:vMerge w:val="restart"/>
                  <w:shd w:val="clear" w:color="auto" w:fill="auto"/>
                </w:tcPr>
                <w:p w:rsidR="007533F2" w:rsidRPr="00672582" w:rsidRDefault="007533F2" w:rsidP="007533F2">
                  <w:pPr>
                    <w:widowControl w:val="0"/>
                    <w:numPr>
                      <w:ilvl w:val="1"/>
                      <w:numId w:val="0"/>
                    </w:numPr>
                    <w:spacing w:before="120"/>
                    <w:rPr>
                      <w:b/>
                      <w:color w:val="000000"/>
                      <w:szCs w:val="22"/>
                      <w:lang w:eastAsia="en-US"/>
                    </w:rPr>
                  </w:pPr>
                  <w:r w:rsidRPr="00672582">
                    <w:rPr>
                      <w:bCs/>
                      <w:color w:val="000000"/>
                      <w:szCs w:val="22"/>
                      <w:lang w:eastAsia="en-US"/>
                    </w:rPr>
                    <w:t>Информационно-управляющий портал</w:t>
                  </w:r>
                </w:p>
              </w:tc>
              <w:tc>
                <w:tcPr>
                  <w:tcW w:w="1252" w:type="dxa"/>
                  <w:vMerge w:val="restart"/>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Личный кабинет пользователя</w:t>
                  </w:r>
                </w:p>
              </w:tc>
              <w:tc>
                <w:tcPr>
                  <w:tcW w:w="1331" w:type="dxa"/>
                  <w:vMerge w:val="restart"/>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Управление личными данными</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Регистрация пользователя</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Редактирование данных профиля пользователя</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Проверка ограничений на вводимые данные пользователем</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rPr>
                <w:cantSplit/>
              </w:trPr>
              <w:tc>
                <w:tcPr>
                  <w:tcW w:w="1523" w:type="dxa"/>
                  <w:vMerge/>
                  <w:shd w:val="clear" w:color="auto" w:fill="auto"/>
                </w:tcPr>
                <w:p w:rsidR="007533F2" w:rsidRPr="00672582" w:rsidRDefault="007533F2" w:rsidP="007533F2">
                  <w:pPr>
                    <w:widowControl w:val="0"/>
                    <w:numPr>
                      <w:ilvl w:val="1"/>
                      <w:numId w:val="0"/>
                    </w:numPr>
                    <w:spacing w:before="120"/>
                    <w:rPr>
                      <w:b/>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val="restart"/>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данных личного кабинета</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данных личного кабинета пользователя</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rPr>
                <w:cantSplit/>
              </w:trPr>
              <w:tc>
                <w:tcPr>
                  <w:tcW w:w="1523" w:type="dxa"/>
                  <w:vMerge/>
                  <w:shd w:val="clear" w:color="auto" w:fill="auto"/>
                </w:tcPr>
                <w:p w:rsidR="007533F2" w:rsidRPr="00672582" w:rsidRDefault="007533F2" w:rsidP="007533F2">
                  <w:pPr>
                    <w:widowControl w:val="0"/>
                    <w:numPr>
                      <w:ilvl w:val="1"/>
                      <w:numId w:val="0"/>
                    </w:numPr>
                    <w:spacing w:before="120"/>
                    <w:rPr>
                      <w:b/>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перечня событий СКМ, обработанных пользователем</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rPr>
                <w:cantSplit/>
              </w:trPr>
              <w:tc>
                <w:tcPr>
                  <w:tcW w:w="1523" w:type="dxa"/>
                  <w:vMerge/>
                  <w:shd w:val="clear" w:color="auto" w:fill="auto"/>
                </w:tcPr>
                <w:p w:rsidR="007533F2" w:rsidRPr="00672582" w:rsidRDefault="007533F2" w:rsidP="007533F2">
                  <w:pPr>
                    <w:widowControl w:val="0"/>
                    <w:numPr>
                      <w:ilvl w:val="1"/>
                      <w:numId w:val="0"/>
                    </w:numPr>
                    <w:spacing w:before="120"/>
                    <w:rPr>
                      <w:b/>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перечня событий СКМ, требующих обработки</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val="restart"/>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Управление уведомлениями</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Настройка уведомлений о событиях обработки СКМ</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Настройка уведомлений о событиях управления правами на СКМ для выбранных ИС и объектов 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
                      <w:color w:val="000000"/>
                      <w:szCs w:val="22"/>
                      <w:lang w:eastAsia="en-US"/>
                    </w:rPr>
                  </w:pPr>
                </w:p>
              </w:tc>
              <w:tc>
                <w:tcPr>
                  <w:tcW w:w="1252" w:type="dxa"/>
                  <w:vMerge w:val="restart"/>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Администрирование</w:t>
                  </w:r>
                </w:p>
              </w:tc>
              <w:tc>
                <w:tcPr>
                  <w:tcW w:w="1331" w:type="dxa"/>
                  <w:vMerge w:val="restart"/>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Управление обработкой событий СКМ</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Назначение ИС и объектов мониторинга для обработки (обслуживания) сотруднику</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Открытие карточки ИС или объекту 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событий требующих обработки сотрудником</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val="restart"/>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Управление правами пользователей</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Выбрать организацию</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Выбрать пользователя организации</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Назначить пользователю права администратора управления обработкой событий ИС или объекта 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val="restart"/>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Управление данными ИС или  объекта мониторинга</w:t>
                  </w:r>
                </w:p>
              </w:tc>
              <w:tc>
                <w:tcPr>
                  <w:tcW w:w="1331" w:type="dxa"/>
                  <w:vMerge w:val="restart"/>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Редактирование карточки ИС и объекта мониторинга</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Вход на ИУП</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Обработка сведений об ИС и объекте мониторинга</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Редактирование карточки ИС и объекту 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Сохранение данных карточки ИС или объекта мониторинга</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Получение уведомления и переход в ИУП для обработки или просмотра данных</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val="restart"/>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 xml:space="preserve">Просмотр данных по ИС или объекту </w:t>
                  </w:r>
                  <w:r w:rsidRPr="00672582">
                    <w:rPr>
                      <w:color w:val="000000"/>
                      <w:szCs w:val="22"/>
                      <w:lang w:eastAsia="en-US"/>
                    </w:rPr>
                    <w:lastRenderedPageBreak/>
                    <w:t>мониторинга</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lastRenderedPageBreak/>
                    <w:t>Поиск ИС или объекта 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 xml:space="preserve">Просмотр информации о событиях ИС и объектах </w:t>
                  </w:r>
                  <w:r w:rsidRPr="00672582">
                    <w:rPr>
                      <w:color w:val="000000"/>
                      <w:szCs w:val="22"/>
                      <w:lang w:eastAsia="en-US"/>
                    </w:rPr>
                    <w:lastRenderedPageBreak/>
                    <w:t>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lastRenderedPageBreak/>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истории обработки событий</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карточки ИС и объектов мониторинга</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реестра ИС и объектов мониторинга</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Сортировка ИС и объектов мониторинга</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Фильтрация событий</w:t>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val="restart"/>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Управление НСИ</w:t>
                  </w:r>
                </w:p>
              </w:tc>
              <w:tc>
                <w:tcPr>
                  <w:tcW w:w="1331" w:type="dxa"/>
                  <w:vMerge w:val="restart"/>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Управление справочниками</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Открытие справочника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перечня справочников</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Редактирование справочника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Справочник соответствия ролей и статусов ИС и объектов 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1252" w:type="dxa"/>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1331" w:type="dxa"/>
                  <w:vMerge/>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Управление справочником контрольных сроков обработки событий объекта 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2583" w:type="dxa"/>
                  <w:gridSpan w:val="2"/>
                  <w:vMerge w:val="restart"/>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База знаний СКМ</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Регистрация статьи базы знаний СКМ</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r>
            <w:tr w:rsidR="007533F2" w:rsidRPr="00672582" w:rsidTr="007533F2">
              <w:tc>
                <w:tcPr>
                  <w:tcW w:w="1523" w:type="dxa"/>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2583" w:type="dxa"/>
                  <w:gridSpan w:val="2"/>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Обработка статьи базы знаний СКМ</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4106" w:type="dxa"/>
                  <w:gridSpan w:val="3"/>
                  <w:vMerge w:val="restart"/>
                  <w:shd w:val="clear" w:color="auto" w:fill="auto"/>
                </w:tcPr>
                <w:p w:rsidR="007533F2" w:rsidRPr="00672582" w:rsidRDefault="007533F2" w:rsidP="007533F2">
                  <w:pPr>
                    <w:widowControl w:val="0"/>
                    <w:numPr>
                      <w:ilvl w:val="1"/>
                      <w:numId w:val="0"/>
                    </w:numPr>
                    <w:spacing w:before="120"/>
                    <w:rPr>
                      <w:bCs/>
                      <w:color w:val="000000"/>
                      <w:szCs w:val="22"/>
                      <w:lang w:eastAsia="en-US"/>
                    </w:rPr>
                  </w:pPr>
                  <w:r w:rsidRPr="00672582">
                    <w:rPr>
                      <w:bCs/>
                      <w:color w:val="000000"/>
                      <w:szCs w:val="22"/>
                      <w:lang w:eastAsia="en-US"/>
                    </w:rPr>
                    <w:t>Аналитическая отчётность СКМ</w:t>
                  </w: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Отчёт о доступности ИС и объектов мониторинга в разрезе час, день, месяц, год и т.д.</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4106" w:type="dxa"/>
                  <w:gridSpan w:val="3"/>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Соблюдение контрольных сроков обработки событий по ИС и объектам 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4106" w:type="dxa"/>
                  <w:gridSpan w:val="3"/>
                  <w:vMerge/>
                  <w:shd w:val="clear" w:color="auto" w:fill="auto"/>
                </w:tcPr>
                <w:p w:rsidR="007533F2" w:rsidRPr="00672582" w:rsidRDefault="007533F2" w:rsidP="007533F2">
                  <w:pPr>
                    <w:widowControl w:val="0"/>
                    <w:numPr>
                      <w:ilvl w:val="1"/>
                      <w:numId w:val="0"/>
                    </w:numPr>
                    <w:spacing w:before="120"/>
                    <w:rPr>
                      <w:bCs/>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информации об ИС и объектах мониторинга находящихся на регламентном обслуживании</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4106" w:type="dxa"/>
                  <w:gridSpan w:val="3"/>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количества ИС и объектов мониторинга поставленных на мониторинг СКМ</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4106" w:type="dxa"/>
                  <w:gridSpan w:val="3"/>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количества ИС и объектов мониторинга по видам ИС</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4106" w:type="dxa"/>
                  <w:gridSpan w:val="3"/>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 xml:space="preserve">Просмотр событий СКМ в </w:t>
                  </w:r>
                  <w:r w:rsidRPr="00672582">
                    <w:rPr>
                      <w:color w:val="000000"/>
                      <w:szCs w:val="22"/>
                      <w:lang w:eastAsia="en-US"/>
                    </w:rPr>
                    <w:lastRenderedPageBreak/>
                    <w:t>разрезе событий информационной безопасности</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4106" w:type="dxa"/>
                  <w:gridSpan w:val="3"/>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Просмотр динамики нагрузки на основные элементы ИС и объекты мониторинга в разрезе час, день, месяц, год</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vAlign w:val="center"/>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r w:rsidR="007533F2" w:rsidRPr="00672582" w:rsidTr="007533F2">
              <w:tc>
                <w:tcPr>
                  <w:tcW w:w="4106" w:type="dxa"/>
                  <w:gridSpan w:val="3"/>
                  <w:vMerge/>
                  <w:shd w:val="clear" w:color="auto" w:fill="auto"/>
                </w:tcPr>
                <w:p w:rsidR="007533F2" w:rsidRPr="00672582" w:rsidRDefault="007533F2" w:rsidP="007533F2">
                  <w:pPr>
                    <w:widowControl w:val="0"/>
                    <w:numPr>
                      <w:ilvl w:val="1"/>
                      <w:numId w:val="0"/>
                    </w:numPr>
                    <w:spacing w:before="120"/>
                    <w:rPr>
                      <w:color w:val="000000"/>
                      <w:szCs w:val="22"/>
                      <w:lang w:eastAsia="en-US"/>
                    </w:rPr>
                  </w:pPr>
                </w:p>
              </w:tc>
              <w:tc>
                <w:tcPr>
                  <w:tcW w:w="3242" w:type="dxa"/>
                  <w:shd w:val="clear" w:color="auto" w:fill="auto"/>
                </w:tcPr>
                <w:p w:rsidR="007533F2" w:rsidRPr="00672582" w:rsidRDefault="007533F2" w:rsidP="007533F2">
                  <w:pPr>
                    <w:widowControl w:val="0"/>
                    <w:numPr>
                      <w:ilvl w:val="1"/>
                      <w:numId w:val="0"/>
                    </w:numPr>
                    <w:spacing w:before="120"/>
                    <w:rPr>
                      <w:color w:val="000000"/>
                      <w:szCs w:val="22"/>
                      <w:lang w:eastAsia="en-US"/>
                    </w:rPr>
                  </w:pPr>
                  <w:r w:rsidRPr="00672582">
                    <w:rPr>
                      <w:color w:val="000000"/>
                      <w:szCs w:val="22"/>
                      <w:lang w:eastAsia="en-US"/>
                    </w:rPr>
                    <w:t>Отчёт о поставленных на мониторинг ИС и объектах мониторинга</w:t>
                  </w:r>
                </w:p>
              </w:tc>
              <w:tc>
                <w:tcPr>
                  <w:tcW w:w="461" w:type="dxa"/>
                  <w:vAlign w:val="center"/>
                </w:tcPr>
                <w:p w:rsidR="007533F2" w:rsidRPr="00672582" w:rsidRDefault="007533F2" w:rsidP="007533F2">
                  <w:pPr>
                    <w:widowControl w:val="0"/>
                    <w:numPr>
                      <w:ilvl w:val="1"/>
                      <w:numId w:val="0"/>
                    </w:numPr>
                    <w:spacing w:before="120"/>
                    <w:jc w:val="center"/>
                    <w:rPr>
                      <w:color w:val="000000"/>
                      <w:szCs w:val="22"/>
                      <w:lang w:eastAsia="en-US"/>
                    </w:rPr>
                  </w:pP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461"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c>
                <w:tcPr>
                  <w:tcW w:w="614" w:type="dxa"/>
                </w:tcPr>
                <w:p w:rsidR="007533F2" w:rsidRPr="00672582" w:rsidRDefault="007533F2" w:rsidP="007533F2">
                  <w:pPr>
                    <w:widowControl w:val="0"/>
                    <w:numPr>
                      <w:ilvl w:val="1"/>
                      <w:numId w:val="0"/>
                    </w:numPr>
                    <w:spacing w:before="120"/>
                    <w:jc w:val="center"/>
                    <w:rPr>
                      <w:color w:val="000000"/>
                      <w:szCs w:val="22"/>
                      <w:lang w:eastAsia="en-US"/>
                    </w:rPr>
                  </w:pPr>
                  <w:r w:rsidRPr="00672582">
                    <w:rPr>
                      <w:color w:val="000000"/>
                      <w:szCs w:val="22"/>
                      <w:lang w:eastAsia="en-US"/>
                    </w:rPr>
                    <w:sym w:font="Wingdings" w:char="F0FE"/>
                  </w:r>
                </w:p>
              </w:tc>
            </w:tr>
          </w:tbl>
          <w:p w:rsidR="007533F2" w:rsidRPr="00672582" w:rsidRDefault="007533F2" w:rsidP="00955780">
            <w:pPr>
              <w:numPr>
                <w:ilvl w:val="5"/>
                <w:numId w:val="93"/>
              </w:numPr>
              <w:spacing w:before="120" w:after="120"/>
              <w:ind w:left="2733"/>
              <w:jc w:val="both"/>
              <w:outlineLvl w:val="0"/>
              <w:rPr>
                <w:b/>
                <w:bCs/>
                <w:kern w:val="32"/>
                <w:szCs w:val="28"/>
                <w:lang w:eastAsia="en-US"/>
              </w:rPr>
            </w:pPr>
            <w:bookmarkStart w:id="637" w:name="_Toc400028608"/>
            <w:r w:rsidRPr="00672582">
              <w:rPr>
                <w:b/>
                <w:bCs/>
                <w:kern w:val="32"/>
                <w:szCs w:val="28"/>
                <w:lang w:eastAsia="en-US"/>
              </w:rPr>
              <w:t>Требования к функциям подсистемы «Информационно-управляющий портал» (ИУП)</w:t>
            </w:r>
            <w:bookmarkEnd w:id="637"/>
          </w:p>
          <w:p w:rsidR="007533F2" w:rsidRPr="00672582" w:rsidRDefault="007533F2" w:rsidP="007533F2">
            <w:pPr>
              <w:spacing w:after="120"/>
              <w:rPr>
                <w:lang w:eastAsia="en-US"/>
              </w:rPr>
            </w:pPr>
            <w:r w:rsidRPr="00672582">
              <w:rPr>
                <w:lang w:eastAsia="en-US"/>
              </w:rPr>
              <w:t>ИУП должен включать две основные части (доступ к частям портала управляется правами доступа):</w:t>
            </w:r>
          </w:p>
          <w:p w:rsidR="007533F2" w:rsidRPr="00672582" w:rsidRDefault="007533F2" w:rsidP="00955780">
            <w:pPr>
              <w:numPr>
                <w:ilvl w:val="0"/>
                <w:numId w:val="92"/>
              </w:numPr>
              <w:tabs>
                <w:tab w:val="clear" w:pos="926"/>
                <w:tab w:val="num" w:pos="567"/>
              </w:tabs>
              <w:spacing w:before="120" w:after="120"/>
              <w:ind w:left="567" w:hanging="283"/>
              <w:jc w:val="both"/>
              <w:rPr>
                <w:lang w:eastAsia="en-US"/>
              </w:rPr>
            </w:pPr>
            <w:r w:rsidRPr="00672582">
              <w:rPr>
                <w:lang w:eastAsia="en-US"/>
              </w:rPr>
              <w:t>Закрытую часть ИУП, предназначенную для управления данными конфиденциального характера. Каждый пользователь, который осуществляет обработку данных на ИУП, должен быть зарегистрирован на ИУП и иметь личный кабинет, в котором содержится информация о задачах (выполненные/требуемые к выполнению), контактная и другая информация для оперативной связи с пользователем.</w:t>
            </w:r>
          </w:p>
          <w:p w:rsidR="007533F2" w:rsidRPr="00672582" w:rsidRDefault="007533F2" w:rsidP="00955780">
            <w:pPr>
              <w:numPr>
                <w:ilvl w:val="0"/>
                <w:numId w:val="92"/>
              </w:numPr>
              <w:tabs>
                <w:tab w:val="clear" w:pos="926"/>
                <w:tab w:val="num" w:pos="567"/>
              </w:tabs>
              <w:spacing w:before="120" w:after="120"/>
              <w:ind w:left="567" w:hanging="283"/>
              <w:jc w:val="both"/>
              <w:rPr>
                <w:lang w:eastAsia="en-US"/>
              </w:rPr>
            </w:pPr>
            <w:r w:rsidRPr="00672582">
              <w:rPr>
                <w:lang w:eastAsia="en-US"/>
              </w:rPr>
              <w:t>Открытая часть ИУП, предназначенная для пользователей, подключенных к корпоративной сети передачи данных (КСПД), содержащая публичные данные в области управления ИС и объектами мониторинга СКМ ГК «Росатом».</w:t>
            </w:r>
          </w:p>
          <w:p w:rsidR="007533F2" w:rsidRPr="00672582" w:rsidRDefault="007533F2" w:rsidP="00955780">
            <w:pPr>
              <w:numPr>
                <w:ilvl w:val="6"/>
                <w:numId w:val="93"/>
              </w:numPr>
              <w:spacing w:before="120" w:after="120"/>
              <w:jc w:val="both"/>
              <w:outlineLvl w:val="0"/>
              <w:rPr>
                <w:b/>
                <w:bCs/>
                <w:kern w:val="32"/>
                <w:szCs w:val="28"/>
                <w:lang w:eastAsia="en-US"/>
              </w:rPr>
            </w:pPr>
            <w:bookmarkStart w:id="638" w:name="_Toc400028609"/>
            <w:r w:rsidRPr="00672582">
              <w:rPr>
                <w:b/>
                <w:bCs/>
                <w:kern w:val="32"/>
                <w:szCs w:val="28"/>
                <w:lang w:eastAsia="en-US"/>
              </w:rPr>
              <w:t>Комплекс задач «Личный кабинет пользователя»</w:t>
            </w:r>
            <w:bookmarkEnd w:id="638"/>
          </w:p>
          <w:p w:rsidR="007533F2" w:rsidRPr="00672582" w:rsidRDefault="007533F2" w:rsidP="00955780">
            <w:pPr>
              <w:numPr>
                <w:ilvl w:val="7"/>
                <w:numId w:val="93"/>
              </w:numPr>
              <w:spacing w:before="120" w:after="120"/>
              <w:jc w:val="both"/>
              <w:outlineLvl w:val="0"/>
              <w:rPr>
                <w:b/>
                <w:bCs/>
                <w:kern w:val="32"/>
                <w:szCs w:val="28"/>
                <w:lang w:eastAsia="en-US"/>
              </w:rPr>
            </w:pPr>
            <w:bookmarkStart w:id="639" w:name="_Toc400028610"/>
            <w:r w:rsidRPr="00672582">
              <w:rPr>
                <w:b/>
                <w:bCs/>
                <w:kern w:val="32"/>
                <w:szCs w:val="28"/>
                <w:lang w:eastAsia="en-US"/>
              </w:rPr>
              <w:t>Группа функций «Управление личными данными»</w:t>
            </w:r>
            <w:bookmarkEnd w:id="639"/>
          </w:p>
          <w:p w:rsidR="007533F2" w:rsidRPr="00672582" w:rsidRDefault="007533F2" w:rsidP="00955780">
            <w:pPr>
              <w:numPr>
                <w:ilvl w:val="8"/>
                <w:numId w:val="93"/>
              </w:numPr>
              <w:spacing w:before="120" w:after="120"/>
              <w:jc w:val="both"/>
              <w:outlineLvl w:val="0"/>
              <w:rPr>
                <w:b/>
                <w:bCs/>
                <w:kern w:val="32"/>
                <w:szCs w:val="28"/>
                <w:lang w:eastAsia="en-US"/>
              </w:rPr>
            </w:pPr>
            <w:bookmarkStart w:id="640" w:name="_Toc400028611"/>
            <w:r w:rsidRPr="00672582">
              <w:rPr>
                <w:b/>
                <w:bCs/>
                <w:kern w:val="32"/>
                <w:szCs w:val="28"/>
                <w:lang w:eastAsia="en-US"/>
              </w:rPr>
              <w:t>Регистрация пользователя</w:t>
            </w:r>
            <w:bookmarkEnd w:id="640"/>
          </w:p>
          <w:p w:rsidR="007533F2" w:rsidRPr="00672582" w:rsidRDefault="007533F2" w:rsidP="007533F2">
            <w:pPr>
              <w:spacing w:after="120"/>
              <w:rPr>
                <w:b/>
                <w:lang w:eastAsia="en-US"/>
              </w:rPr>
            </w:pPr>
            <w:r w:rsidRPr="00672582">
              <w:rPr>
                <w:lang w:eastAsia="en-US"/>
              </w:rPr>
              <w:t>Предоставление доступа пользователям к СКМ и установление ролей, выполняемых пользователем в СКМ, должно осуществляться в соответствии с ролевой моделью в СЦУД. Между СКМ и СЦУД должно осуществляться взаимодействие для использования СКМ данных каталога пользователей СЦУД для заполнения полей профиля пользователя и прохождения процедуры аутентификации пользователя при входе в СКМ.</w:t>
            </w:r>
          </w:p>
          <w:p w:rsidR="007533F2" w:rsidRPr="00672582" w:rsidRDefault="007533F2" w:rsidP="00955780">
            <w:pPr>
              <w:numPr>
                <w:ilvl w:val="8"/>
                <w:numId w:val="93"/>
              </w:numPr>
              <w:spacing w:before="120" w:after="120"/>
              <w:contextualSpacing/>
              <w:jc w:val="both"/>
              <w:outlineLvl w:val="0"/>
              <w:rPr>
                <w:b/>
                <w:bCs/>
                <w:kern w:val="32"/>
                <w:szCs w:val="28"/>
                <w:lang w:eastAsia="en-US"/>
              </w:rPr>
            </w:pPr>
            <w:bookmarkStart w:id="641" w:name="_Toc400028612"/>
            <w:r w:rsidRPr="00672582">
              <w:rPr>
                <w:b/>
                <w:bCs/>
                <w:kern w:val="32"/>
                <w:szCs w:val="28"/>
                <w:lang w:eastAsia="en-US"/>
              </w:rPr>
              <w:t>Редактирование данных профиля пользователя</w:t>
            </w:r>
            <w:bookmarkEnd w:id="641"/>
          </w:p>
          <w:p w:rsidR="007533F2" w:rsidRPr="00672582" w:rsidRDefault="007533F2" w:rsidP="007533F2">
            <w:pPr>
              <w:spacing w:after="120"/>
              <w:rPr>
                <w:lang w:eastAsia="en-US"/>
              </w:rPr>
            </w:pPr>
            <w:r w:rsidRPr="00672582">
              <w:rPr>
                <w:lang w:eastAsia="en-US"/>
              </w:rPr>
              <w:t>Пользователю в личном кабинете должна быть доступна возможность редактирования данных пользователя. Профиль пользователя также должен заполняться при регистрации пользователя. Подсистема должна контролировать заполнение обязательных полей профиля пользователя.</w:t>
            </w:r>
          </w:p>
          <w:p w:rsidR="007533F2" w:rsidRPr="00672582" w:rsidRDefault="007533F2" w:rsidP="00955780">
            <w:pPr>
              <w:numPr>
                <w:ilvl w:val="7"/>
                <w:numId w:val="93"/>
              </w:numPr>
              <w:spacing w:before="120" w:after="120"/>
              <w:jc w:val="both"/>
              <w:outlineLvl w:val="0"/>
              <w:rPr>
                <w:b/>
                <w:bCs/>
                <w:kern w:val="32"/>
                <w:szCs w:val="28"/>
                <w:lang w:eastAsia="en-US"/>
              </w:rPr>
            </w:pPr>
            <w:bookmarkStart w:id="642" w:name="_Toc400028613"/>
            <w:r w:rsidRPr="00672582">
              <w:rPr>
                <w:b/>
                <w:bCs/>
                <w:kern w:val="32"/>
                <w:szCs w:val="28"/>
                <w:lang w:eastAsia="en-US"/>
              </w:rPr>
              <w:t>Группа функций «Просмотр данных личного кабинета»</w:t>
            </w:r>
            <w:bookmarkEnd w:id="642"/>
          </w:p>
          <w:p w:rsidR="007533F2" w:rsidRPr="00672582" w:rsidRDefault="007533F2" w:rsidP="00955780">
            <w:pPr>
              <w:numPr>
                <w:ilvl w:val="8"/>
                <w:numId w:val="93"/>
              </w:numPr>
              <w:spacing w:before="120" w:after="120"/>
              <w:jc w:val="both"/>
              <w:outlineLvl w:val="0"/>
              <w:rPr>
                <w:b/>
                <w:bCs/>
                <w:kern w:val="32"/>
                <w:szCs w:val="28"/>
                <w:lang w:eastAsia="en-US"/>
              </w:rPr>
            </w:pPr>
            <w:bookmarkStart w:id="643" w:name="_Toc400028614"/>
            <w:r w:rsidRPr="00672582">
              <w:rPr>
                <w:b/>
                <w:bCs/>
                <w:kern w:val="32"/>
                <w:szCs w:val="28"/>
                <w:lang w:eastAsia="en-US"/>
              </w:rPr>
              <w:t>Просмотр данных личного кабинета пользователя</w:t>
            </w:r>
            <w:bookmarkEnd w:id="643"/>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В личном кабинете пользователя должны быть доступны следующие разделы данных пользователя: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События СКМ, требующие обработки;</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История обработки событий СКМ пользователем;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lastRenderedPageBreak/>
              <w:t xml:space="preserve">Профиль пользователя. </w:t>
            </w:r>
          </w:p>
          <w:p w:rsidR="007533F2" w:rsidRPr="00672582" w:rsidRDefault="007533F2" w:rsidP="00955780">
            <w:pPr>
              <w:numPr>
                <w:ilvl w:val="8"/>
                <w:numId w:val="93"/>
              </w:numPr>
              <w:spacing w:before="120" w:after="120"/>
              <w:contextualSpacing/>
              <w:jc w:val="both"/>
              <w:outlineLvl w:val="0"/>
              <w:rPr>
                <w:b/>
                <w:bCs/>
                <w:kern w:val="32"/>
                <w:szCs w:val="28"/>
                <w:lang w:eastAsia="en-US"/>
              </w:rPr>
            </w:pPr>
            <w:bookmarkStart w:id="644" w:name="_Toc400028615"/>
            <w:r w:rsidRPr="00672582">
              <w:rPr>
                <w:b/>
                <w:bCs/>
                <w:kern w:val="32"/>
                <w:szCs w:val="28"/>
                <w:lang w:eastAsia="en-US"/>
              </w:rPr>
              <w:t>Просмотр перечня событий СКМ, обработанных пользователем</w:t>
            </w:r>
            <w:bookmarkEnd w:id="644"/>
          </w:p>
          <w:p w:rsidR="007533F2" w:rsidRPr="00672582" w:rsidRDefault="007533F2" w:rsidP="007533F2">
            <w:pPr>
              <w:spacing w:after="120"/>
              <w:rPr>
                <w:lang w:eastAsia="en-US"/>
              </w:rPr>
            </w:pPr>
            <w:r w:rsidRPr="00672582">
              <w:rPr>
                <w:lang w:eastAsia="en-US"/>
              </w:rPr>
              <w:t>В личном кабинете пользователя должен быть доступен раздел для просмотра истории обработки событий СКМ пользователем. В данном разделе должен отображаться перечень событий по ИС и объектам мониторинга, которые когда-либо обрабатывал пользователь с указанием статуса, в котором находится событие, а также дату обработки. Для ИС или объекта мониторинга, отображаемых в перечне, должна быть доступна возможность перехода в карточку ИС или объекта мониторинга.</w:t>
            </w:r>
          </w:p>
          <w:p w:rsidR="007533F2" w:rsidRPr="00672582" w:rsidRDefault="007533F2" w:rsidP="00955780">
            <w:pPr>
              <w:numPr>
                <w:ilvl w:val="8"/>
                <w:numId w:val="93"/>
              </w:numPr>
              <w:spacing w:before="120" w:after="120"/>
              <w:contextualSpacing/>
              <w:jc w:val="both"/>
              <w:outlineLvl w:val="0"/>
              <w:rPr>
                <w:b/>
                <w:bCs/>
                <w:kern w:val="32"/>
                <w:szCs w:val="28"/>
                <w:lang w:eastAsia="en-US"/>
              </w:rPr>
            </w:pPr>
            <w:bookmarkStart w:id="645" w:name="_Toc400028616"/>
            <w:r w:rsidRPr="00672582">
              <w:rPr>
                <w:b/>
                <w:bCs/>
                <w:kern w:val="32"/>
                <w:szCs w:val="28"/>
                <w:lang w:eastAsia="en-US"/>
              </w:rPr>
              <w:t>Просмотр перечня событий СКМ, требующих обработки</w:t>
            </w:r>
            <w:bookmarkEnd w:id="645"/>
          </w:p>
          <w:p w:rsidR="007533F2" w:rsidRPr="00672582" w:rsidRDefault="007533F2" w:rsidP="007533F2">
            <w:pPr>
              <w:spacing w:after="120"/>
              <w:rPr>
                <w:lang w:eastAsia="en-US"/>
              </w:rPr>
            </w:pPr>
            <w:r w:rsidRPr="00672582">
              <w:rPr>
                <w:lang w:eastAsia="en-US"/>
              </w:rPr>
              <w:t>События СКМ, требующие обработки − перечень событий СКМ, которые должны быть обработаны пользователем с указанием контрольного срока (даты окончания срока) обработки события СКМ. Подсистема должна позволять выбрать событие СКМ в перечне задач и перейти в карточку для его обработки.</w:t>
            </w:r>
          </w:p>
          <w:p w:rsidR="007533F2" w:rsidRPr="00672582" w:rsidRDefault="007533F2" w:rsidP="00955780">
            <w:pPr>
              <w:numPr>
                <w:ilvl w:val="7"/>
                <w:numId w:val="93"/>
              </w:numPr>
              <w:spacing w:before="120" w:after="120"/>
              <w:jc w:val="both"/>
              <w:outlineLvl w:val="0"/>
              <w:rPr>
                <w:b/>
                <w:bCs/>
                <w:kern w:val="32"/>
                <w:szCs w:val="28"/>
                <w:lang w:eastAsia="en-US"/>
              </w:rPr>
            </w:pPr>
            <w:bookmarkStart w:id="646" w:name="_Toc400028617"/>
            <w:r w:rsidRPr="00672582">
              <w:rPr>
                <w:b/>
                <w:bCs/>
                <w:kern w:val="32"/>
                <w:szCs w:val="28"/>
                <w:lang w:eastAsia="en-US"/>
              </w:rPr>
              <w:t>Группа функций «Управление уведомлениями»</w:t>
            </w:r>
            <w:bookmarkEnd w:id="646"/>
          </w:p>
          <w:p w:rsidR="007533F2" w:rsidRPr="00672582" w:rsidRDefault="007533F2" w:rsidP="007533F2">
            <w:pPr>
              <w:spacing w:after="120"/>
              <w:rPr>
                <w:lang w:eastAsia="en-US"/>
              </w:rPr>
            </w:pPr>
            <w:r w:rsidRPr="00672582">
              <w:rPr>
                <w:lang w:eastAsia="en-US"/>
              </w:rPr>
              <w:t>Для отслеживания событий, возникающих в СКМ и требующих внимания пользователя СКМ, должен быть разработан механизм уведомлений, принцип работы которого показан на рисунке</w:t>
            </w:r>
            <w:r w:rsidRPr="00672582">
              <w:rPr>
                <w:lang w:val="en-US" w:eastAsia="en-US"/>
              </w:rPr>
              <w:t> </w:t>
            </w:r>
            <w:r w:rsidR="00966AEB">
              <w:rPr>
                <w:noProof/>
              </w:rPr>
              <w:pict>
                <v:shape id="Рисунок 2" o:spid="_x0000_s1029" type="#_x0000_t75" href="#_Ref374359827" style="position:absolute;margin-left:-.2pt;margin-top:55.35pt;width:467.85pt;height:265.3pt;z-index:251659264;visibility:visible;mso-position-horizontal-relative:text;mso-position-vertical-relative:text" o:allowoverlap="f" o:button="t">
                  <v:fill o:detectmouseclick="t"/>
                  <v:imagedata r:id="rId72" o:title=""/>
                  <w10:wrap type="topAndBottom"/>
                </v:shape>
              </w:pict>
            </w:r>
            <w:r w:rsidRPr="00672582">
              <w:rPr>
                <w:lang w:eastAsia="en-US"/>
              </w:rPr>
              <w:t>2.</w:t>
            </w:r>
          </w:p>
          <w:p w:rsidR="007533F2" w:rsidRPr="00672582" w:rsidRDefault="007533F2" w:rsidP="007533F2">
            <w:pPr>
              <w:keepNext/>
              <w:numPr>
                <w:ilvl w:val="1"/>
                <w:numId w:val="0"/>
              </w:numPr>
              <w:spacing w:after="120"/>
              <w:rPr>
                <w:b/>
                <w:bCs/>
                <w:sz w:val="22"/>
                <w:szCs w:val="18"/>
              </w:rPr>
            </w:pPr>
            <w:r w:rsidRPr="00672582">
              <w:rPr>
                <w:b/>
                <w:bCs/>
                <w:sz w:val="22"/>
                <w:szCs w:val="18"/>
              </w:rPr>
              <w:t xml:space="preserve">Рисунок </w:t>
            </w:r>
            <w:r w:rsidRPr="00672582">
              <w:rPr>
                <w:b/>
                <w:bCs/>
                <w:sz w:val="22"/>
                <w:szCs w:val="18"/>
              </w:rPr>
              <w:fldChar w:fldCharType="begin"/>
            </w:r>
            <w:r w:rsidRPr="00672582">
              <w:rPr>
                <w:b/>
                <w:bCs/>
                <w:sz w:val="22"/>
                <w:szCs w:val="18"/>
              </w:rPr>
              <w:instrText xml:space="preserve"> SEQ Рисунок \* ARABIC </w:instrText>
            </w:r>
            <w:r w:rsidRPr="00672582">
              <w:rPr>
                <w:b/>
                <w:bCs/>
                <w:sz w:val="22"/>
                <w:szCs w:val="18"/>
              </w:rPr>
              <w:fldChar w:fldCharType="separate"/>
            </w:r>
            <w:r w:rsidR="00325C76">
              <w:rPr>
                <w:b/>
                <w:bCs/>
                <w:noProof/>
                <w:sz w:val="22"/>
                <w:szCs w:val="18"/>
              </w:rPr>
              <w:t>2</w:t>
            </w:r>
            <w:r w:rsidRPr="00672582">
              <w:rPr>
                <w:b/>
                <w:bCs/>
                <w:noProof/>
                <w:sz w:val="22"/>
                <w:szCs w:val="18"/>
              </w:rPr>
              <w:fldChar w:fldCharType="end"/>
            </w:r>
            <w:r w:rsidRPr="00672582">
              <w:rPr>
                <w:b/>
                <w:bCs/>
                <w:sz w:val="22"/>
                <w:szCs w:val="18"/>
              </w:rPr>
              <w:t xml:space="preserve"> Событийная модель работы СКМ</w:t>
            </w:r>
          </w:p>
          <w:p w:rsidR="007533F2" w:rsidRPr="00672582" w:rsidRDefault="007533F2" w:rsidP="00955780">
            <w:pPr>
              <w:keepNext/>
              <w:numPr>
                <w:ilvl w:val="8"/>
                <w:numId w:val="93"/>
              </w:numPr>
              <w:spacing w:before="120" w:after="120"/>
              <w:contextualSpacing/>
              <w:jc w:val="both"/>
              <w:outlineLvl w:val="0"/>
              <w:rPr>
                <w:b/>
                <w:bCs/>
                <w:kern w:val="32"/>
                <w:szCs w:val="28"/>
                <w:lang w:eastAsia="en-US"/>
              </w:rPr>
            </w:pPr>
            <w:bookmarkStart w:id="647" w:name="_Toc400028618"/>
            <w:r w:rsidRPr="00672582">
              <w:rPr>
                <w:b/>
                <w:bCs/>
                <w:kern w:val="32"/>
                <w:szCs w:val="28"/>
                <w:lang w:eastAsia="en-US"/>
              </w:rPr>
              <w:t>Настройка уведомлений о событиях обработки СКМ</w:t>
            </w:r>
            <w:bookmarkEnd w:id="647"/>
          </w:p>
          <w:p w:rsidR="007533F2" w:rsidRPr="00672582" w:rsidRDefault="007533F2" w:rsidP="007533F2">
            <w:pPr>
              <w:spacing w:after="120"/>
              <w:rPr>
                <w:lang w:eastAsia="en-US"/>
              </w:rPr>
            </w:pPr>
            <w:r w:rsidRPr="00672582">
              <w:rPr>
                <w:lang w:eastAsia="en-US"/>
              </w:rPr>
              <w:t xml:space="preserve">Пользователю с соответствующими правами доступа должен иметь возможность настраивать уведомления о событиях по ИС и объектам мониторинга. В зависимости от уровня пользователя (организация, дивизион, структурное подразделение) и ролей, которые ему установлены в СКМ, пользователю должна быть доступна информация о событиях всех ИС и объектов мониторинга на соответствующем уровне. В уведомлении должно отображаться количество данных, доступных пользователю в соответствии с его </w:t>
            </w:r>
            <w:r w:rsidRPr="00672582">
              <w:rPr>
                <w:lang w:eastAsia="en-US"/>
              </w:rPr>
              <w:lastRenderedPageBreak/>
              <w:t>полномочиями.</w:t>
            </w:r>
          </w:p>
          <w:p w:rsidR="007533F2" w:rsidRPr="00672582" w:rsidRDefault="007533F2" w:rsidP="007533F2">
            <w:pPr>
              <w:spacing w:after="120"/>
              <w:rPr>
                <w:lang w:eastAsia="en-US"/>
              </w:rPr>
            </w:pPr>
            <w:r w:rsidRPr="00672582">
              <w:rPr>
                <w:lang w:eastAsia="en-US"/>
              </w:rPr>
              <w:t>Кроме прочих, должна быть реализована возможность подписаться на выбранную технологию для получения информации о состоянии ИС и объектах мониторинга, которые создаются в СКМ.</w:t>
            </w:r>
          </w:p>
          <w:p w:rsidR="007533F2" w:rsidRPr="00672582" w:rsidRDefault="007533F2" w:rsidP="00955780">
            <w:pPr>
              <w:numPr>
                <w:ilvl w:val="8"/>
                <w:numId w:val="93"/>
              </w:numPr>
              <w:spacing w:before="120" w:after="120"/>
              <w:contextualSpacing/>
              <w:jc w:val="both"/>
              <w:outlineLvl w:val="0"/>
              <w:rPr>
                <w:b/>
                <w:bCs/>
                <w:kern w:val="32"/>
                <w:szCs w:val="28"/>
                <w:lang w:eastAsia="en-US"/>
              </w:rPr>
            </w:pPr>
            <w:bookmarkStart w:id="648" w:name="_Toc400028619"/>
            <w:r w:rsidRPr="00672582">
              <w:rPr>
                <w:b/>
                <w:bCs/>
                <w:kern w:val="32"/>
                <w:szCs w:val="28"/>
                <w:lang w:eastAsia="en-US"/>
              </w:rPr>
              <w:t>Настройка уведомлений о событиях управления правами на ИС и объектах мониторинга</w:t>
            </w:r>
            <w:bookmarkEnd w:id="648"/>
          </w:p>
          <w:p w:rsidR="007533F2" w:rsidRPr="00672582" w:rsidRDefault="007533F2" w:rsidP="007533F2">
            <w:pPr>
              <w:spacing w:after="120"/>
              <w:rPr>
                <w:lang w:eastAsia="en-US"/>
              </w:rPr>
            </w:pPr>
            <w:r w:rsidRPr="00672582">
              <w:rPr>
                <w:lang w:eastAsia="en-US"/>
              </w:rPr>
              <w:t>Пользователь с соответствующими правами доступа должен иметь возможность настраивать уведомления о событиях управления правами доступа на ИС и объекты мониторинга.</w:t>
            </w:r>
          </w:p>
          <w:p w:rsidR="007533F2" w:rsidRPr="00672582" w:rsidRDefault="007533F2" w:rsidP="00955780">
            <w:pPr>
              <w:numPr>
                <w:ilvl w:val="6"/>
                <w:numId w:val="93"/>
              </w:numPr>
              <w:spacing w:before="120" w:after="120"/>
              <w:jc w:val="both"/>
              <w:outlineLvl w:val="0"/>
              <w:rPr>
                <w:b/>
                <w:bCs/>
                <w:kern w:val="32"/>
                <w:szCs w:val="28"/>
                <w:lang w:eastAsia="en-US"/>
              </w:rPr>
            </w:pPr>
            <w:bookmarkStart w:id="649" w:name="_Toc400028620"/>
            <w:r w:rsidRPr="00672582">
              <w:rPr>
                <w:b/>
                <w:bCs/>
                <w:kern w:val="32"/>
                <w:szCs w:val="28"/>
                <w:lang w:eastAsia="en-US"/>
              </w:rPr>
              <w:t>Комплекс задач «Администрирование»</w:t>
            </w:r>
            <w:bookmarkEnd w:id="649"/>
          </w:p>
          <w:p w:rsidR="007533F2" w:rsidRPr="00672582" w:rsidRDefault="007533F2" w:rsidP="00955780">
            <w:pPr>
              <w:numPr>
                <w:ilvl w:val="7"/>
                <w:numId w:val="93"/>
              </w:numPr>
              <w:spacing w:before="120" w:after="120"/>
              <w:jc w:val="both"/>
              <w:outlineLvl w:val="0"/>
              <w:rPr>
                <w:b/>
                <w:bCs/>
                <w:kern w:val="32"/>
                <w:szCs w:val="28"/>
                <w:lang w:eastAsia="en-US"/>
              </w:rPr>
            </w:pPr>
            <w:bookmarkStart w:id="650" w:name="_Toc400028621"/>
            <w:r w:rsidRPr="00672582">
              <w:rPr>
                <w:b/>
                <w:bCs/>
                <w:kern w:val="32"/>
                <w:szCs w:val="28"/>
                <w:lang w:eastAsia="en-US"/>
              </w:rPr>
              <w:t>Управление обработкой событий</w:t>
            </w:r>
            <w:bookmarkEnd w:id="650"/>
          </w:p>
          <w:p w:rsidR="007533F2" w:rsidRPr="00672582" w:rsidRDefault="007533F2" w:rsidP="00955780">
            <w:pPr>
              <w:numPr>
                <w:ilvl w:val="8"/>
                <w:numId w:val="93"/>
              </w:numPr>
              <w:spacing w:before="120" w:after="120"/>
              <w:jc w:val="both"/>
              <w:outlineLvl w:val="0"/>
              <w:rPr>
                <w:b/>
                <w:bCs/>
                <w:kern w:val="32"/>
                <w:szCs w:val="28"/>
                <w:lang w:eastAsia="en-US"/>
              </w:rPr>
            </w:pPr>
            <w:bookmarkStart w:id="651" w:name="_Toc400028622"/>
            <w:r w:rsidRPr="00672582">
              <w:rPr>
                <w:b/>
                <w:bCs/>
                <w:kern w:val="32"/>
                <w:szCs w:val="28"/>
                <w:lang w:eastAsia="en-US"/>
              </w:rPr>
              <w:t>Назначение ИС или объекта мониторинга сотруднику</w:t>
            </w:r>
            <w:bookmarkEnd w:id="651"/>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Подсистема должна предоставлять возможность назначения конкретных ИС и объектов мониторинга сотрудникам подразделений, ответственным за обработку событий по этим ИС и объектам мониторинга.</w:t>
            </w:r>
          </w:p>
          <w:p w:rsidR="007533F2" w:rsidRPr="00672582" w:rsidRDefault="007533F2" w:rsidP="007533F2">
            <w:pPr>
              <w:spacing w:after="120"/>
              <w:rPr>
                <w:lang w:eastAsia="en-US"/>
              </w:rPr>
            </w:pPr>
            <w:r w:rsidRPr="00672582">
              <w:rPr>
                <w:lang w:eastAsia="en-US"/>
              </w:rPr>
              <w:t>Информация о поступающих на обработку событиях ИС и объектов мониторинга должна быть доступна администратору управления обработкой событий ИС и объектов мониторинга в личном кабинете.</w:t>
            </w:r>
          </w:p>
          <w:p w:rsidR="007533F2" w:rsidRPr="00672582" w:rsidRDefault="007533F2" w:rsidP="007533F2">
            <w:pPr>
              <w:spacing w:after="120"/>
              <w:rPr>
                <w:lang w:eastAsia="en-US"/>
              </w:rPr>
            </w:pPr>
            <w:r w:rsidRPr="00672582">
              <w:rPr>
                <w:lang w:eastAsia="en-US"/>
              </w:rPr>
              <w:t>При обработке события ИС и объектов мониторинга администратором должна быть доступна возможность просмотра карточки выбранного ИС или объекта мониторинга, а также должна отображаться информация, находится ли данная ИС или объект мониторинга на обслуживании и если находится, то должны отображаться фамилии и инициалы сотрудников, которые инициировали обслуживание ИС или объекта мониторинга. Для назначения ИС или объекта мониторинга сотруднику должна быть доступна операция «назначить ИС или объект мониторинга одному из сотрудников подразделения».</w:t>
            </w:r>
          </w:p>
          <w:p w:rsidR="007533F2" w:rsidRPr="00672582" w:rsidRDefault="007533F2" w:rsidP="00955780">
            <w:pPr>
              <w:numPr>
                <w:ilvl w:val="8"/>
                <w:numId w:val="93"/>
              </w:numPr>
              <w:spacing w:before="120" w:after="120"/>
              <w:jc w:val="both"/>
              <w:outlineLvl w:val="0"/>
              <w:rPr>
                <w:b/>
                <w:bCs/>
                <w:kern w:val="32"/>
                <w:szCs w:val="28"/>
                <w:lang w:eastAsia="en-US"/>
              </w:rPr>
            </w:pPr>
            <w:bookmarkStart w:id="652" w:name="_Toc400028623"/>
            <w:r w:rsidRPr="00672582">
              <w:rPr>
                <w:b/>
                <w:bCs/>
                <w:kern w:val="32"/>
                <w:szCs w:val="28"/>
                <w:lang w:eastAsia="en-US"/>
              </w:rPr>
              <w:t>Открытие карточки ИС или объекта мониторинга</w:t>
            </w:r>
            <w:bookmarkEnd w:id="652"/>
          </w:p>
          <w:p w:rsidR="007533F2" w:rsidRPr="00672582" w:rsidRDefault="007533F2" w:rsidP="007533F2">
            <w:pPr>
              <w:spacing w:after="120"/>
              <w:rPr>
                <w:lang w:eastAsia="en-US"/>
              </w:rPr>
            </w:pPr>
            <w:r w:rsidRPr="00672582">
              <w:rPr>
                <w:lang w:eastAsia="en-US"/>
              </w:rPr>
              <w:t xml:space="preserve">Подсистема должна позволять пользователям просмотреть карточку ИС или объекта мониторинга. Если пользователь не участвует в обработке событий по ИС или объекту мониторинга, то карточка ИС или объекта мониторинга должна быть доступна только для чтения. Подсистема должна вводить ограничения на объём данных, отображаемых в карточке ИС или объекта мониторинга, в зависимости от роли пользователя. В подсистеме должны быть реализованы соответствующие профили пользователей, которые определяют объём данных, доступных пользователю при просмотре карточки ИС или объекта мониторинга. </w:t>
            </w:r>
          </w:p>
          <w:p w:rsidR="007533F2" w:rsidRPr="00672582" w:rsidRDefault="007533F2" w:rsidP="00955780">
            <w:pPr>
              <w:numPr>
                <w:ilvl w:val="8"/>
                <w:numId w:val="93"/>
              </w:numPr>
              <w:spacing w:before="120" w:after="120"/>
              <w:jc w:val="both"/>
              <w:outlineLvl w:val="0"/>
              <w:rPr>
                <w:b/>
                <w:bCs/>
                <w:kern w:val="32"/>
                <w:szCs w:val="28"/>
                <w:lang w:eastAsia="en-US"/>
              </w:rPr>
            </w:pPr>
            <w:bookmarkStart w:id="653" w:name="_Toc400028624"/>
            <w:r w:rsidRPr="00672582">
              <w:rPr>
                <w:b/>
                <w:bCs/>
                <w:kern w:val="32"/>
                <w:szCs w:val="28"/>
                <w:lang w:eastAsia="en-US"/>
              </w:rPr>
              <w:t>Просмотр событий ИС или объекта мониторинга, требующих обработки сотрудником</w:t>
            </w:r>
            <w:bookmarkEnd w:id="653"/>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 xml:space="preserve">Подсистема должна предоставлять возможность просмотра событий администратором ИС или объекта мониторинга, которые поступили на обработку. </w:t>
            </w:r>
          </w:p>
          <w:p w:rsidR="007533F2" w:rsidRPr="00672582" w:rsidRDefault="007533F2" w:rsidP="00955780">
            <w:pPr>
              <w:numPr>
                <w:ilvl w:val="7"/>
                <w:numId w:val="93"/>
              </w:numPr>
              <w:spacing w:before="120" w:after="120"/>
              <w:jc w:val="both"/>
              <w:outlineLvl w:val="0"/>
              <w:rPr>
                <w:b/>
                <w:bCs/>
                <w:kern w:val="32"/>
                <w:szCs w:val="28"/>
                <w:lang w:eastAsia="en-US"/>
              </w:rPr>
            </w:pPr>
            <w:bookmarkStart w:id="654" w:name="_Toc400028625"/>
            <w:r w:rsidRPr="00672582">
              <w:rPr>
                <w:b/>
                <w:bCs/>
                <w:kern w:val="32"/>
                <w:szCs w:val="28"/>
                <w:lang w:eastAsia="en-US"/>
              </w:rPr>
              <w:t>Управление правами пользователей</w:t>
            </w:r>
            <w:bookmarkEnd w:id="654"/>
          </w:p>
          <w:p w:rsidR="007533F2" w:rsidRPr="00672582" w:rsidRDefault="007533F2" w:rsidP="007533F2">
            <w:pPr>
              <w:spacing w:after="120"/>
              <w:rPr>
                <w:lang w:eastAsia="en-US"/>
              </w:rPr>
            </w:pPr>
            <w:r w:rsidRPr="00672582">
              <w:rPr>
                <w:lang w:eastAsia="en-US"/>
              </w:rPr>
              <w:t xml:space="preserve">После прохождения процедуры регистрации пользователя на ИУП, пользователь должен получить права доступа к данным для роли «Автор». Для получения других полномочий, должна быть определена процедура установлению пользователю полномочий других ролей, определенных в ИУП. Администраторам ИУП должен приходить запрос в установленной </w:t>
            </w:r>
            <w:r w:rsidRPr="00672582">
              <w:rPr>
                <w:lang w:eastAsia="en-US"/>
              </w:rPr>
              <w:lastRenderedPageBreak/>
              <w:t>форме для получения полномочий других ролей, зарегистрированным в ИУП. После успешного рассмотрения запроса пользователю должны устанавливаться запрошенные права.</w:t>
            </w:r>
          </w:p>
          <w:p w:rsidR="007533F2" w:rsidRPr="00672582" w:rsidRDefault="007533F2" w:rsidP="00955780">
            <w:pPr>
              <w:numPr>
                <w:ilvl w:val="8"/>
                <w:numId w:val="93"/>
              </w:numPr>
              <w:spacing w:before="120" w:after="120"/>
              <w:jc w:val="both"/>
              <w:outlineLvl w:val="0"/>
              <w:rPr>
                <w:b/>
                <w:bCs/>
                <w:kern w:val="32"/>
                <w:szCs w:val="28"/>
                <w:lang w:eastAsia="en-US"/>
              </w:rPr>
            </w:pPr>
            <w:bookmarkStart w:id="655" w:name="_Toc400028626"/>
            <w:r w:rsidRPr="00672582">
              <w:rPr>
                <w:b/>
                <w:bCs/>
                <w:kern w:val="32"/>
                <w:szCs w:val="28"/>
                <w:lang w:eastAsia="en-US"/>
              </w:rPr>
              <w:t>Выбрать организацию</w:t>
            </w:r>
            <w:bookmarkEnd w:id="655"/>
          </w:p>
          <w:p w:rsidR="007533F2" w:rsidRPr="00672582" w:rsidRDefault="007533F2" w:rsidP="007533F2">
            <w:pPr>
              <w:spacing w:after="120"/>
              <w:rPr>
                <w:lang w:eastAsia="en-US"/>
              </w:rPr>
            </w:pPr>
            <w:r w:rsidRPr="00672582">
              <w:rPr>
                <w:lang w:eastAsia="en-US"/>
              </w:rPr>
              <w:t xml:space="preserve">Данная функция является вспомогательной при назначении прав администратора управления обработкой событий ИС и объекта мониторинга. </w:t>
            </w:r>
          </w:p>
          <w:p w:rsidR="007533F2" w:rsidRPr="00672582" w:rsidRDefault="007533F2" w:rsidP="00955780">
            <w:pPr>
              <w:numPr>
                <w:ilvl w:val="8"/>
                <w:numId w:val="93"/>
              </w:numPr>
              <w:spacing w:before="120" w:after="120"/>
              <w:jc w:val="both"/>
              <w:outlineLvl w:val="0"/>
              <w:rPr>
                <w:b/>
                <w:bCs/>
                <w:kern w:val="32"/>
                <w:szCs w:val="28"/>
                <w:lang w:eastAsia="en-US"/>
              </w:rPr>
            </w:pPr>
            <w:bookmarkStart w:id="656" w:name="_Toc400028627"/>
            <w:r w:rsidRPr="00672582">
              <w:rPr>
                <w:b/>
                <w:bCs/>
                <w:kern w:val="32"/>
                <w:szCs w:val="28"/>
                <w:lang w:eastAsia="en-US"/>
              </w:rPr>
              <w:t>Выбрать пользователя организации</w:t>
            </w:r>
            <w:bookmarkEnd w:id="656"/>
          </w:p>
          <w:p w:rsidR="007533F2" w:rsidRPr="00672582" w:rsidRDefault="007533F2" w:rsidP="007533F2">
            <w:pPr>
              <w:spacing w:after="120"/>
              <w:rPr>
                <w:lang w:eastAsia="en-US"/>
              </w:rPr>
            </w:pPr>
            <w:r w:rsidRPr="00672582">
              <w:rPr>
                <w:lang w:eastAsia="en-US"/>
              </w:rPr>
              <w:t xml:space="preserve">Данная функция является вспомогательной при назначении прав администратора управления обработкой событий ИС и объекта мониторинга. </w:t>
            </w:r>
          </w:p>
          <w:p w:rsidR="007533F2" w:rsidRPr="00672582" w:rsidRDefault="007533F2" w:rsidP="00955780">
            <w:pPr>
              <w:numPr>
                <w:ilvl w:val="8"/>
                <w:numId w:val="93"/>
              </w:numPr>
              <w:spacing w:before="120" w:after="120"/>
              <w:jc w:val="both"/>
              <w:outlineLvl w:val="0"/>
              <w:rPr>
                <w:b/>
                <w:bCs/>
                <w:kern w:val="32"/>
                <w:szCs w:val="28"/>
                <w:lang w:eastAsia="en-US"/>
              </w:rPr>
            </w:pPr>
            <w:bookmarkStart w:id="657" w:name="_Toc400028628"/>
            <w:r w:rsidRPr="00672582">
              <w:rPr>
                <w:b/>
                <w:bCs/>
                <w:kern w:val="32"/>
                <w:szCs w:val="28"/>
                <w:lang w:eastAsia="en-US"/>
              </w:rPr>
              <w:t>Назначить пользователю права администратора управления обработкой событий ИС и объекта мониторинга</w:t>
            </w:r>
            <w:bookmarkEnd w:id="657"/>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Подсистема должна позволять определять права пользователей, которые должны являться администраторами обработки событий ИС и объекта мониторинга в подразделении. Для выбора сотрудника подсистема должна предоставлять возможность поиска сотрудника, в том числе с возможностью указания организации, в которой работает сотрудник.</w:t>
            </w:r>
          </w:p>
          <w:p w:rsidR="007533F2" w:rsidRPr="00672582" w:rsidRDefault="007533F2" w:rsidP="007533F2">
            <w:pPr>
              <w:spacing w:after="120"/>
              <w:rPr>
                <w:lang w:eastAsia="en-US"/>
              </w:rPr>
            </w:pPr>
            <w:r w:rsidRPr="00672582">
              <w:rPr>
                <w:lang w:eastAsia="en-US"/>
              </w:rPr>
              <w:t>При установлении полномочий подсистема должна предоставлять возможность указать, с какими статусом пользователь может управлять обработкой события по ИС и объекту мониторинга.</w:t>
            </w:r>
          </w:p>
          <w:p w:rsidR="007533F2" w:rsidRPr="00672582" w:rsidRDefault="007533F2" w:rsidP="00955780">
            <w:pPr>
              <w:numPr>
                <w:ilvl w:val="6"/>
                <w:numId w:val="93"/>
              </w:numPr>
              <w:spacing w:before="120" w:after="120"/>
              <w:jc w:val="both"/>
              <w:outlineLvl w:val="0"/>
              <w:rPr>
                <w:b/>
                <w:bCs/>
                <w:kern w:val="32"/>
                <w:szCs w:val="28"/>
                <w:lang w:eastAsia="en-US"/>
              </w:rPr>
            </w:pPr>
            <w:bookmarkStart w:id="658" w:name="_Toc400028629"/>
            <w:r w:rsidRPr="00672582">
              <w:rPr>
                <w:b/>
                <w:bCs/>
                <w:kern w:val="32"/>
                <w:szCs w:val="28"/>
                <w:lang w:eastAsia="en-US"/>
              </w:rPr>
              <w:t>Комплекс задач «Управление данными ИС или объекта мониторинга»</w:t>
            </w:r>
            <w:bookmarkEnd w:id="658"/>
          </w:p>
          <w:p w:rsidR="007533F2" w:rsidRPr="00672582" w:rsidRDefault="007533F2" w:rsidP="00955780">
            <w:pPr>
              <w:numPr>
                <w:ilvl w:val="7"/>
                <w:numId w:val="93"/>
              </w:numPr>
              <w:spacing w:before="120" w:after="120"/>
              <w:ind w:left="3742" w:hanging="1225"/>
              <w:jc w:val="both"/>
              <w:outlineLvl w:val="0"/>
              <w:rPr>
                <w:b/>
                <w:bCs/>
                <w:kern w:val="32"/>
                <w:szCs w:val="28"/>
                <w:lang w:eastAsia="en-US"/>
              </w:rPr>
            </w:pPr>
            <w:bookmarkStart w:id="659" w:name="_Toc400028630"/>
            <w:r w:rsidRPr="00672582">
              <w:rPr>
                <w:b/>
                <w:bCs/>
                <w:kern w:val="32"/>
                <w:szCs w:val="28"/>
                <w:lang w:eastAsia="en-US"/>
              </w:rPr>
              <w:t>Группа функций «Редактирование карточки ИС или объекта мониторинга»</w:t>
            </w:r>
            <w:bookmarkEnd w:id="659"/>
          </w:p>
          <w:p w:rsidR="007533F2" w:rsidRPr="00672582" w:rsidRDefault="007533F2" w:rsidP="00955780">
            <w:pPr>
              <w:numPr>
                <w:ilvl w:val="8"/>
                <w:numId w:val="93"/>
              </w:numPr>
              <w:spacing w:before="120" w:after="120"/>
              <w:jc w:val="both"/>
              <w:outlineLvl w:val="0"/>
              <w:rPr>
                <w:b/>
                <w:bCs/>
                <w:kern w:val="32"/>
                <w:szCs w:val="28"/>
                <w:lang w:eastAsia="en-US"/>
              </w:rPr>
            </w:pPr>
            <w:bookmarkStart w:id="660" w:name="_Toc400028631"/>
            <w:r w:rsidRPr="00672582">
              <w:rPr>
                <w:b/>
                <w:bCs/>
                <w:kern w:val="32"/>
                <w:szCs w:val="28"/>
                <w:lang w:eastAsia="en-US"/>
              </w:rPr>
              <w:t>Вход на ИУП</w:t>
            </w:r>
            <w:bookmarkEnd w:id="660"/>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Доступ на ИУП должен быть реализован только для пользователей, прошедших процедуру аутентификации. При входе на ИУП пользователям, которые не имеют имени пользователя или пароля, должна быть доступна возможность зарегистрироваться.</w:t>
            </w:r>
          </w:p>
          <w:p w:rsidR="007533F2" w:rsidRPr="00672582" w:rsidRDefault="007533F2" w:rsidP="007533F2">
            <w:pPr>
              <w:spacing w:after="120"/>
              <w:rPr>
                <w:lang w:eastAsia="en-US"/>
              </w:rPr>
            </w:pPr>
            <w:r w:rsidRPr="00672582">
              <w:rPr>
                <w:lang w:eastAsia="en-US"/>
              </w:rPr>
              <w:t>После редактирования данных и подтверждения пользователем внесенных изменения система должна контролировать заполнение обязательных полей, а также формат данных (в случае если он определен и в системе реализованы соответствующие ограничения).</w:t>
            </w:r>
          </w:p>
          <w:p w:rsidR="007533F2" w:rsidRPr="00672582" w:rsidRDefault="007533F2" w:rsidP="00955780">
            <w:pPr>
              <w:numPr>
                <w:ilvl w:val="8"/>
                <w:numId w:val="93"/>
              </w:numPr>
              <w:spacing w:before="120" w:after="120"/>
              <w:jc w:val="both"/>
              <w:outlineLvl w:val="0"/>
              <w:rPr>
                <w:b/>
                <w:bCs/>
                <w:kern w:val="32"/>
                <w:szCs w:val="28"/>
                <w:lang w:eastAsia="en-US"/>
              </w:rPr>
            </w:pPr>
            <w:bookmarkStart w:id="661" w:name="_Toc400028632"/>
            <w:r w:rsidRPr="00672582">
              <w:rPr>
                <w:b/>
                <w:bCs/>
                <w:kern w:val="32"/>
                <w:szCs w:val="28"/>
                <w:lang w:eastAsia="en-US"/>
              </w:rPr>
              <w:t>Обработка сведений об ИС или объекте мониторинга</w:t>
            </w:r>
            <w:bookmarkEnd w:id="661"/>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Фиксация пользователем, которому ИС или объект мониторинга поступил для обработки, что он взял ИС или объект мониторинга в работу.</w:t>
            </w:r>
          </w:p>
          <w:p w:rsidR="007533F2" w:rsidRPr="00672582" w:rsidRDefault="007533F2" w:rsidP="00955780">
            <w:pPr>
              <w:numPr>
                <w:ilvl w:val="8"/>
                <w:numId w:val="93"/>
              </w:numPr>
              <w:spacing w:before="120" w:after="120"/>
              <w:jc w:val="both"/>
              <w:outlineLvl w:val="0"/>
              <w:rPr>
                <w:b/>
                <w:bCs/>
                <w:kern w:val="32"/>
                <w:szCs w:val="28"/>
                <w:lang w:eastAsia="en-US"/>
              </w:rPr>
            </w:pPr>
            <w:bookmarkStart w:id="662" w:name="_Toc400028633"/>
            <w:r w:rsidRPr="00672582">
              <w:rPr>
                <w:b/>
                <w:bCs/>
                <w:kern w:val="32"/>
                <w:szCs w:val="28"/>
                <w:lang w:eastAsia="en-US"/>
              </w:rPr>
              <w:t>Сохранение данных карточки ИС или объекта мониторинга</w:t>
            </w:r>
            <w:bookmarkEnd w:id="662"/>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При сохранении пользователем данных система должна проверять заполнение обязательных полей для данного этапа обработки карточки ИС или объекта мониторинга. В случае наличия незаполненных обязательных полей система должна выдать предупреждение с указанием (или отметкой в интерфейсе пользователя) полей, которые требуют обработки.</w:t>
            </w:r>
          </w:p>
          <w:p w:rsidR="007533F2" w:rsidRPr="00672582" w:rsidRDefault="007533F2" w:rsidP="00955780">
            <w:pPr>
              <w:numPr>
                <w:ilvl w:val="8"/>
                <w:numId w:val="93"/>
              </w:numPr>
              <w:spacing w:before="120" w:after="120"/>
              <w:jc w:val="both"/>
              <w:outlineLvl w:val="0"/>
              <w:rPr>
                <w:b/>
                <w:bCs/>
                <w:kern w:val="32"/>
                <w:szCs w:val="28"/>
                <w:lang w:eastAsia="en-US"/>
              </w:rPr>
            </w:pPr>
            <w:bookmarkStart w:id="663" w:name="_Toc400028634"/>
            <w:r w:rsidRPr="00672582">
              <w:rPr>
                <w:b/>
                <w:bCs/>
                <w:kern w:val="32"/>
                <w:szCs w:val="28"/>
                <w:lang w:eastAsia="en-US"/>
              </w:rPr>
              <w:t>Редактирование карточки ИС или объекта мониторинга</w:t>
            </w:r>
            <w:bookmarkEnd w:id="663"/>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 xml:space="preserve">Подсистема должна предоставлять возможность редактирования полей карточки ИС или объекта мониторинга в соответствии со статусом и правами роли, которая производит </w:t>
            </w:r>
            <w:r w:rsidRPr="00672582">
              <w:rPr>
                <w:lang w:eastAsia="en-US"/>
              </w:rPr>
              <w:lastRenderedPageBreak/>
              <w:t xml:space="preserve">обработку в данный момент. Поля карточки ИС или объекта мониторинга, или разделы, которые не могут редактироваться в данный момент, должны быть не доступны. </w:t>
            </w:r>
          </w:p>
          <w:p w:rsidR="007533F2" w:rsidRPr="00672582" w:rsidRDefault="007533F2" w:rsidP="00955780">
            <w:pPr>
              <w:numPr>
                <w:ilvl w:val="8"/>
                <w:numId w:val="93"/>
              </w:numPr>
              <w:spacing w:before="120" w:after="120"/>
              <w:jc w:val="both"/>
              <w:outlineLvl w:val="0"/>
              <w:rPr>
                <w:b/>
                <w:bCs/>
                <w:kern w:val="32"/>
                <w:szCs w:val="28"/>
                <w:lang w:eastAsia="en-US"/>
              </w:rPr>
            </w:pPr>
            <w:bookmarkStart w:id="664" w:name="_Toc400028635"/>
            <w:r w:rsidRPr="00672582">
              <w:rPr>
                <w:b/>
                <w:bCs/>
                <w:kern w:val="32"/>
                <w:szCs w:val="28"/>
                <w:lang w:eastAsia="en-US"/>
              </w:rPr>
              <w:t>Получение уведомления о событии ИС или объекта мониторинга и переход в ИУП для обработки или просмотра данных</w:t>
            </w:r>
            <w:bookmarkEnd w:id="664"/>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 xml:space="preserve">Подсистема должна реализовывать механизм рассылки уведомлений при наступлении событий в подсистеме (ИС или объекте мониторинга), которые требуют обработки пользователем, а также в случаях, когда требуется проинформировать о событии заинтересованных лиц. Уведомления должны направляться на адрес электронной почты пользователя и/или </w:t>
            </w:r>
            <w:r w:rsidRPr="00672582">
              <w:rPr>
                <w:lang w:val="en-US" w:eastAsia="en-US"/>
              </w:rPr>
              <w:t>SMS</w:t>
            </w:r>
            <w:r w:rsidRPr="00672582">
              <w:rPr>
                <w:lang w:eastAsia="en-US"/>
              </w:rPr>
              <w:t xml:space="preserve"> сообщением. В электронном письме с уведомлением должна быть доступна информация с описанием уведомления в виде текста и ссылка для перехода на ИУП для обработки или просмотра данных.</w:t>
            </w:r>
          </w:p>
          <w:p w:rsidR="007533F2" w:rsidRPr="00672582" w:rsidRDefault="007533F2" w:rsidP="007533F2">
            <w:pPr>
              <w:spacing w:after="120"/>
              <w:rPr>
                <w:lang w:eastAsia="en-US"/>
              </w:rPr>
            </w:pPr>
            <w:r w:rsidRPr="00672582">
              <w:rPr>
                <w:lang w:eastAsia="en-US"/>
              </w:rPr>
              <w:t>После выбора ссылки в электронном письме, должен осуществляться переход на ИУП. После ввода данных аутентификации должна открываться карточка ИС или объекта мониторинга (или другая карточка подсистемы).</w:t>
            </w:r>
          </w:p>
          <w:p w:rsidR="007533F2" w:rsidRPr="00672582" w:rsidRDefault="007533F2" w:rsidP="00955780">
            <w:pPr>
              <w:numPr>
                <w:ilvl w:val="7"/>
                <w:numId w:val="93"/>
              </w:numPr>
              <w:spacing w:before="120" w:after="120"/>
              <w:ind w:left="3742" w:hanging="1225"/>
              <w:jc w:val="both"/>
              <w:outlineLvl w:val="0"/>
              <w:rPr>
                <w:b/>
                <w:bCs/>
                <w:kern w:val="32"/>
                <w:szCs w:val="28"/>
                <w:lang w:eastAsia="en-US"/>
              </w:rPr>
            </w:pPr>
            <w:bookmarkStart w:id="665" w:name="_Toc400028636"/>
            <w:r w:rsidRPr="00672582">
              <w:rPr>
                <w:b/>
                <w:bCs/>
                <w:kern w:val="32"/>
                <w:szCs w:val="28"/>
                <w:lang w:eastAsia="en-US"/>
              </w:rPr>
              <w:t>Группа функций «Просмотр данных по ИС или объекту мониторинга»</w:t>
            </w:r>
            <w:bookmarkEnd w:id="665"/>
          </w:p>
          <w:p w:rsidR="007533F2" w:rsidRPr="00672582" w:rsidRDefault="007533F2" w:rsidP="00955780">
            <w:pPr>
              <w:numPr>
                <w:ilvl w:val="8"/>
                <w:numId w:val="93"/>
              </w:numPr>
              <w:spacing w:before="120" w:after="120"/>
              <w:jc w:val="both"/>
              <w:outlineLvl w:val="0"/>
              <w:rPr>
                <w:b/>
                <w:bCs/>
                <w:kern w:val="32"/>
                <w:szCs w:val="28"/>
                <w:lang w:eastAsia="en-US"/>
              </w:rPr>
            </w:pPr>
            <w:bookmarkStart w:id="666" w:name="_Toc400028637"/>
            <w:r w:rsidRPr="00672582">
              <w:rPr>
                <w:b/>
                <w:bCs/>
                <w:kern w:val="32"/>
                <w:szCs w:val="28"/>
                <w:lang w:eastAsia="en-US"/>
              </w:rPr>
              <w:t>Поиск ИС или объекта мониторинга</w:t>
            </w:r>
            <w:bookmarkEnd w:id="666"/>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Подсистема должна предоставлять возможность поиска ИС или объектов мониторинга по ключевым полям. Поиск должен быть доступен в виде отдельного окна указания параметров поиска, либо должен быть доступен при просмотре перечня ИС и объектов мониторинга в виде панели, отображаемой рядом со списком (конкретные решения должны быть определены на этапе разработки проектных решений).</w:t>
            </w:r>
          </w:p>
          <w:p w:rsidR="007533F2" w:rsidRPr="00672582" w:rsidRDefault="007533F2" w:rsidP="00955780">
            <w:pPr>
              <w:numPr>
                <w:ilvl w:val="8"/>
                <w:numId w:val="93"/>
              </w:numPr>
              <w:spacing w:before="120" w:after="120"/>
              <w:jc w:val="both"/>
              <w:outlineLvl w:val="0"/>
              <w:rPr>
                <w:b/>
                <w:bCs/>
                <w:kern w:val="32"/>
                <w:szCs w:val="28"/>
                <w:lang w:eastAsia="en-US"/>
              </w:rPr>
            </w:pPr>
            <w:bookmarkStart w:id="667" w:name="_Toc400028638"/>
            <w:r w:rsidRPr="00672582">
              <w:rPr>
                <w:b/>
                <w:bCs/>
                <w:kern w:val="32"/>
                <w:szCs w:val="28"/>
                <w:lang w:eastAsia="en-US"/>
              </w:rPr>
              <w:t>Просмотр истории обработки событий по ИС или объекту мониторинга</w:t>
            </w:r>
            <w:bookmarkEnd w:id="667"/>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Подсистема должна отображать в карточке ИС или объекта мониторинга раздел истории обработки событий. В данном разделе должна отображаться информация о статусах ИС или объекта мониторинга, и дате перехода в данное состояние. Также должна быть доступна сортировка статусов ИС и объектов мониторинга по столбцам таблицы.</w:t>
            </w:r>
          </w:p>
          <w:p w:rsidR="007533F2" w:rsidRPr="00672582" w:rsidRDefault="007533F2" w:rsidP="00955780">
            <w:pPr>
              <w:numPr>
                <w:ilvl w:val="8"/>
                <w:numId w:val="93"/>
              </w:numPr>
              <w:spacing w:before="120" w:after="120"/>
              <w:jc w:val="both"/>
              <w:outlineLvl w:val="0"/>
              <w:rPr>
                <w:b/>
                <w:bCs/>
                <w:kern w:val="32"/>
                <w:szCs w:val="28"/>
                <w:lang w:eastAsia="en-US"/>
              </w:rPr>
            </w:pPr>
            <w:bookmarkStart w:id="668" w:name="_Toc400028639"/>
            <w:r w:rsidRPr="00672582">
              <w:rPr>
                <w:b/>
                <w:bCs/>
                <w:kern w:val="32"/>
                <w:szCs w:val="28"/>
                <w:lang w:eastAsia="en-US"/>
              </w:rPr>
              <w:t>Просмотр карточки ИС или объекта мониторинга</w:t>
            </w:r>
            <w:bookmarkEnd w:id="668"/>
          </w:p>
          <w:p w:rsidR="007533F2" w:rsidRPr="00672582" w:rsidRDefault="007533F2" w:rsidP="007533F2">
            <w:pPr>
              <w:spacing w:after="120"/>
              <w:rPr>
                <w:lang w:eastAsia="en-US"/>
              </w:rPr>
            </w:pPr>
            <w:r w:rsidRPr="00672582">
              <w:rPr>
                <w:lang w:eastAsia="en-US"/>
              </w:rPr>
              <w:t>Подсистема должна предоставлять возможность просмотра данных карточки ИС или объекта мониторинга в режиме «Только для чтения». Объём данных, который доступен пользователю, должен определяться полномочиями пользователя на основе ролей, которые он выполняет в подсистеме.</w:t>
            </w:r>
            <w:r w:rsidRPr="00672582">
              <w:rPr>
                <w:lang w:eastAsia="en-US"/>
              </w:rPr>
              <w:fldChar w:fldCharType="begin" w:fldLock="1"/>
            </w:r>
            <w:r w:rsidRPr="00672582">
              <w:rPr>
                <w:lang w:eastAsia="en-US"/>
              </w:rPr>
              <w:instrText>MERGEFIELD Element.Notes</w:instrText>
            </w:r>
            <w:r w:rsidRPr="00672582">
              <w:rPr>
                <w:lang w:eastAsia="en-US"/>
              </w:rPr>
              <w:fldChar w:fldCharType="end"/>
            </w:r>
          </w:p>
          <w:p w:rsidR="007533F2" w:rsidRPr="00672582" w:rsidRDefault="007533F2" w:rsidP="007533F2">
            <w:pPr>
              <w:spacing w:after="120"/>
              <w:rPr>
                <w:lang w:eastAsia="en-US"/>
              </w:rPr>
            </w:pPr>
            <w:r w:rsidRPr="00672582">
              <w:rPr>
                <w:lang w:eastAsia="en-US"/>
              </w:rPr>
              <w:t>Принципиальная возможность просмотра данных ИС или объекта мониторинга должна определяться настройками прав доступа. Всем пользователям могут быть доступны для просмотра состояния ИС или объекта мониторинга признанными общедоступными. Всем пользователям не могут быть доступны для просмотра состояния ИС или объектов мониторинга признанных конфиденциальными.</w:t>
            </w:r>
          </w:p>
          <w:p w:rsidR="007533F2" w:rsidRPr="00672582" w:rsidRDefault="007533F2" w:rsidP="00955780">
            <w:pPr>
              <w:numPr>
                <w:ilvl w:val="8"/>
                <w:numId w:val="93"/>
              </w:numPr>
              <w:spacing w:before="120" w:after="120"/>
              <w:jc w:val="both"/>
              <w:outlineLvl w:val="0"/>
              <w:rPr>
                <w:b/>
                <w:bCs/>
                <w:kern w:val="32"/>
                <w:szCs w:val="28"/>
                <w:lang w:eastAsia="en-US"/>
              </w:rPr>
            </w:pPr>
            <w:bookmarkStart w:id="669" w:name="_Toc400028640"/>
            <w:r w:rsidRPr="00672582">
              <w:rPr>
                <w:b/>
                <w:bCs/>
                <w:kern w:val="32"/>
                <w:szCs w:val="28"/>
                <w:lang w:eastAsia="en-US"/>
              </w:rPr>
              <w:t>Просмотр реестра ИС и объектов мониторинга</w:t>
            </w:r>
            <w:bookmarkEnd w:id="669"/>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Пользователям подсистемы должна быть доступна возможность просмотра перечня ИС и объектов мониторинга с возможностями фильтрации, поиска и сортировки ИС и объектов мониторинга по колонкам таблицы, в которой отображаются ИС и объекты мониторинга. При просмотре перечня должна быть возможность перехода в карточку ИС или объекта мониторинга для просмотра информации по ИС или объекту мониторинга.</w:t>
            </w:r>
          </w:p>
          <w:p w:rsidR="007533F2" w:rsidRPr="00672582" w:rsidRDefault="007533F2" w:rsidP="007533F2">
            <w:pPr>
              <w:spacing w:after="120"/>
              <w:rPr>
                <w:lang w:eastAsia="en-US"/>
              </w:rPr>
            </w:pPr>
            <w:r w:rsidRPr="00672582">
              <w:rPr>
                <w:lang w:eastAsia="en-US"/>
              </w:rPr>
              <w:lastRenderedPageBreak/>
              <w:t>В открытой части ИУП должны быть доступны для просмотра ИС и объекты мониторинга, по которым владельцем ИС приняты решения об общедоступности информации по данным ИС или объектам мониторинга. Для просмотра не должны быть доступны ИС и объекты мониторинга, в отношении которых владельцем системы принято решение о сохранении их в режиме коммерческой тайны.</w:t>
            </w:r>
          </w:p>
          <w:p w:rsidR="007533F2" w:rsidRPr="00672582" w:rsidRDefault="007533F2" w:rsidP="00955780">
            <w:pPr>
              <w:numPr>
                <w:ilvl w:val="8"/>
                <w:numId w:val="93"/>
              </w:numPr>
              <w:spacing w:before="120" w:after="120"/>
              <w:jc w:val="both"/>
              <w:outlineLvl w:val="0"/>
              <w:rPr>
                <w:b/>
                <w:bCs/>
                <w:kern w:val="32"/>
                <w:szCs w:val="28"/>
                <w:lang w:eastAsia="en-US"/>
              </w:rPr>
            </w:pPr>
            <w:bookmarkStart w:id="670" w:name="_Toc400028641"/>
            <w:r w:rsidRPr="00672582">
              <w:rPr>
                <w:b/>
                <w:bCs/>
                <w:kern w:val="32"/>
                <w:szCs w:val="28"/>
                <w:lang w:eastAsia="en-US"/>
              </w:rPr>
              <w:t>Сортировка списка ИС и объектов мониторинга</w:t>
            </w:r>
            <w:bookmarkEnd w:id="670"/>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 xml:space="preserve">При просмотре реестра ИС и объектов мониторинга должна быть доступна возможность сортировки ИС и объектов мониторинга по отображаемым колонкам таблицы. На этапе разработки технорабочего проекта должна быть рассмотрена возможность изменения перечня полей, отображаемых в таблице, для настройки пользователем требуемого представления. </w:t>
            </w:r>
          </w:p>
          <w:p w:rsidR="007533F2" w:rsidRPr="00672582" w:rsidRDefault="007533F2" w:rsidP="00955780">
            <w:pPr>
              <w:numPr>
                <w:ilvl w:val="8"/>
                <w:numId w:val="93"/>
              </w:numPr>
              <w:spacing w:before="120" w:after="120"/>
              <w:jc w:val="both"/>
              <w:outlineLvl w:val="0"/>
              <w:rPr>
                <w:b/>
                <w:bCs/>
                <w:kern w:val="32"/>
                <w:szCs w:val="28"/>
                <w:lang w:eastAsia="en-US"/>
              </w:rPr>
            </w:pPr>
            <w:bookmarkStart w:id="671" w:name="_Toc400028642"/>
            <w:r w:rsidRPr="00672582">
              <w:rPr>
                <w:b/>
                <w:bCs/>
                <w:kern w:val="32"/>
                <w:szCs w:val="28"/>
                <w:lang w:eastAsia="en-US"/>
              </w:rPr>
              <w:t>Фильтрация ИС и объектов мониторинга в перечне</w:t>
            </w:r>
            <w:bookmarkEnd w:id="671"/>
          </w:p>
          <w:p w:rsidR="007533F2" w:rsidRPr="00672582" w:rsidRDefault="007533F2" w:rsidP="007533F2">
            <w:pPr>
              <w:spacing w:after="120"/>
              <w:rPr>
                <w:lang w:eastAsia="en-US"/>
              </w:rPr>
            </w:pPr>
            <w:r w:rsidRPr="00672582">
              <w:rPr>
                <w:lang w:eastAsia="en-US"/>
              </w:rPr>
              <w:t>Подсистема должна предоставлять возможность указывать фильтры по ключевым полям ИС и объектов мониторинга для ограничения выводимого списка ИС и объектов мониторинга. Фильтры должны быть доступны в виде отдельного окна указания параметров применения фильтра, либо должны быть доступны при просмотре перечня ИС или объектов мониторинга в виде панели, отображаемой рядом со списком (конкретные решения должны быть определение на этапе разработки проектных решений).</w:t>
            </w:r>
          </w:p>
          <w:p w:rsidR="007533F2" w:rsidRPr="00672582" w:rsidRDefault="007533F2" w:rsidP="00955780">
            <w:pPr>
              <w:numPr>
                <w:ilvl w:val="6"/>
                <w:numId w:val="93"/>
              </w:numPr>
              <w:spacing w:before="120" w:after="120"/>
              <w:jc w:val="both"/>
              <w:outlineLvl w:val="0"/>
              <w:rPr>
                <w:b/>
                <w:bCs/>
                <w:kern w:val="32"/>
                <w:szCs w:val="28"/>
                <w:lang w:eastAsia="en-US"/>
              </w:rPr>
            </w:pPr>
            <w:bookmarkStart w:id="672" w:name="_Toc400028643"/>
            <w:r w:rsidRPr="00672582">
              <w:rPr>
                <w:b/>
                <w:bCs/>
                <w:kern w:val="32"/>
                <w:szCs w:val="28"/>
                <w:lang w:eastAsia="en-US"/>
              </w:rPr>
              <w:t>Комплекс задач «Управление НСИ»</w:t>
            </w:r>
            <w:bookmarkEnd w:id="672"/>
          </w:p>
          <w:p w:rsidR="007533F2" w:rsidRPr="00672582" w:rsidRDefault="007533F2" w:rsidP="00955780">
            <w:pPr>
              <w:numPr>
                <w:ilvl w:val="7"/>
                <w:numId w:val="93"/>
              </w:numPr>
              <w:spacing w:before="120" w:after="120"/>
              <w:ind w:left="3742" w:hanging="1225"/>
              <w:jc w:val="both"/>
              <w:outlineLvl w:val="0"/>
              <w:rPr>
                <w:b/>
                <w:bCs/>
                <w:kern w:val="32"/>
                <w:szCs w:val="28"/>
                <w:lang w:eastAsia="en-US"/>
              </w:rPr>
            </w:pPr>
            <w:bookmarkStart w:id="673" w:name="_Toc400028644"/>
            <w:r w:rsidRPr="00672582">
              <w:rPr>
                <w:b/>
                <w:bCs/>
                <w:kern w:val="32"/>
                <w:szCs w:val="28"/>
                <w:lang w:eastAsia="en-US"/>
              </w:rPr>
              <w:t>Группа функций «Управление справочниками»</w:t>
            </w:r>
            <w:bookmarkEnd w:id="673"/>
          </w:p>
          <w:p w:rsidR="007533F2" w:rsidRPr="00672582" w:rsidRDefault="007533F2" w:rsidP="00955780">
            <w:pPr>
              <w:numPr>
                <w:ilvl w:val="8"/>
                <w:numId w:val="93"/>
              </w:numPr>
              <w:spacing w:before="120" w:after="120"/>
              <w:contextualSpacing/>
              <w:jc w:val="both"/>
              <w:outlineLvl w:val="0"/>
              <w:rPr>
                <w:b/>
                <w:bCs/>
                <w:kern w:val="32"/>
                <w:szCs w:val="28"/>
                <w:lang w:eastAsia="en-US"/>
              </w:rPr>
            </w:pPr>
            <w:bookmarkStart w:id="674" w:name="_Toc400028645"/>
            <w:r w:rsidRPr="00672582">
              <w:rPr>
                <w:b/>
                <w:bCs/>
                <w:kern w:val="32"/>
                <w:szCs w:val="28"/>
                <w:lang w:eastAsia="en-US"/>
              </w:rPr>
              <w:t>Открытие справочника</w:t>
            </w:r>
            <w:bookmarkEnd w:id="674"/>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Подсистема должна позволять администратору системы открыть справочник из перечня справочников для управления данными справочника.</w:t>
            </w:r>
          </w:p>
          <w:p w:rsidR="007533F2" w:rsidRPr="00672582" w:rsidRDefault="007533F2" w:rsidP="00955780">
            <w:pPr>
              <w:numPr>
                <w:ilvl w:val="8"/>
                <w:numId w:val="93"/>
              </w:numPr>
              <w:spacing w:before="120" w:after="120"/>
              <w:contextualSpacing/>
              <w:jc w:val="both"/>
              <w:outlineLvl w:val="0"/>
              <w:rPr>
                <w:b/>
                <w:bCs/>
                <w:kern w:val="32"/>
                <w:szCs w:val="28"/>
                <w:lang w:eastAsia="en-US"/>
              </w:rPr>
            </w:pPr>
            <w:bookmarkStart w:id="675" w:name="_Toc400028646"/>
            <w:r w:rsidRPr="00672582">
              <w:rPr>
                <w:b/>
                <w:bCs/>
                <w:kern w:val="32"/>
                <w:szCs w:val="28"/>
                <w:lang w:eastAsia="en-US"/>
              </w:rPr>
              <w:t>Просмотр перечня справочников</w:t>
            </w:r>
            <w:bookmarkEnd w:id="675"/>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Администратору системы должен быть доступен раздел, в котором должны отображаться в виде перечня справочники системы.</w:t>
            </w:r>
          </w:p>
          <w:p w:rsidR="007533F2" w:rsidRPr="00672582" w:rsidRDefault="007533F2" w:rsidP="00955780">
            <w:pPr>
              <w:numPr>
                <w:ilvl w:val="8"/>
                <w:numId w:val="93"/>
              </w:numPr>
              <w:spacing w:before="120" w:after="120"/>
              <w:contextualSpacing/>
              <w:jc w:val="both"/>
              <w:outlineLvl w:val="0"/>
              <w:rPr>
                <w:b/>
                <w:bCs/>
                <w:kern w:val="32"/>
                <w:szCs w:val="28"/>
                <w:lang w:eastAsia="en-US"/>
              </w:rPr>
            </w:pPr>
            <w:bookmarkStart w:id="676" w:name="_Toc400028647"/>
            <w:r w:rsidRPr="00672582">
              <w:rPr>
                <w:b/>
                <w:bCs/>
                <w:kern w:val="32"/>
                <w:szCs w:val="28"/>
                <w:lang w:eastAsia="en-US"/>
              </w:rPr>
              <w:t>Редактирование справочника</w:t>
            </w:r>
            <w:bookmarkEnd w:id="676"/>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Администратору системы должна быть доступна возможность редактирования данных справочника. На этапе разработки проектных решений необходимо определить правила управления данными справочников. При условии использования значений справочников в существующих данных, записи справочников нельзя удалять физически, а необходимо отмечать признаком «удалено».</w:t>
            </w:r>
          </w:p>
          <w:p w:rsidR="007533F2" w:rsidRPr="00672582" w:rsidRDefault="007533F2" w:rsidP="007533F2">
            <w:pPr>
              <w:spacing w:after="120"/>
              <w:rPr>
                <w:lang w:eastAsia="en-US"/>
              </w:rPr>
            </w:pPr>
            <w:r w:rsidRPr="00672582">
              <w:rPr>
                <w:lang w:eastAsia="en-US"/>
              </w:rPr>
              <w:t>При использовании справочников при заполнении данных карточек, система не должна отображать значения справочника, которые отмечены признаком «удалено». При этом в карточках, в которых элемент справочника используется должно отображаться его значение.</w:t>
            </w:r>
          </w:p>
          <w:p w:rsidR="007533F2" w:rsidRPr="00672582" w:rsidRDefault="007533F2" w:rsidP="00955780">
            <w:pPr>
              <w:numPr>
                <w:ilvl w:val="8"/>
                <w:numId w:val="93"/>
              </w:numPr>
              <w:spacing w:before="120" w:after="120"/>
              <w:contextualSpacing/>
              <w:jc w:val="both"/>
              <w:outlineLvl w:val="0"/>
              <w:rPr>
                <w:b/>
                <w:bCs/>
                <w:kern w:val="32"/>
                <w:szCs w:val="28"/>
                <w:lang w:eastAsia="en-US"/>
              </w:rPr>
            </w:pPr>
            <w:bookmarkStart w:id="677" w:name="_Toc400028648"/>
            <w:r w:rsidRPr="00672582">
              <w:rPr>
                <w:b/>
                <w:bCs/>
                <w:kern w:val="32"/>
                <w:szCs w:val="28"/>
                <w:lang w:eastAsia="en-US"/>
              </w:rPr>
              <w:t>Справочник соответствия ролей и статусов ИС и объектов мониторинга</w:t>
            </w:r>
            <w:bookmarkEnd w:id="677"/>
          </w:p>
          <w:p w:rsidR="007533F2" w:rsidRPr="00672582" w:rsidRDefault="007533F2" w:rsidP="007533F2">
            <w:pPr>
              <w:spacing w:after="120"/>
              <w:rPr>
                <w:lang w:eastAsia="en-US"/>
              </w:rPr>
            </w:pPr>
            <w:r w:rsidRPr="00672582">
              <w:rPr>
                <w:lang w:eastAsia="en-US"/>
              </w:rPr>
              <w:fldChar w:fldCharType="begin" w:fldLock="1"/>
            </w:r>
            <w:r w:rsidRPr="00672582">
              <w:rPr>
                <w:lang w:eastAsia="en-US"/>
              </w:rPr>
              <w:instrText>MERGEFIELD Element.Notes</w:instrText>
            </w:r>
            <w:r w:rsidRPr="00672582">
              <w:rPr>
                <w:lang w:eastAsia="en-US"/>
              </w:rPr>
              <w:fldChar w:fldCharType="end"/>
            </w:r>
            <w:r w:rsidRPr="00672582">
              <w:rPr>
                <w:lang w:eastAsia="en-US"/>
              </w:rPr>
              <w:t>Данный справочник должен определять соответствие между ролями пользователей и статусами ИС и объектами мониторинга. При изменении статуса ИС и объекту мониторинга система должна использовать данный справочник для определения роли пользователя, которой нужно направить на обработку. Это означает, что пользователю роли должно быть направлено уведомление о том, что ИС или объект мониторинга поступил на обработку и при входе в личный кабинет пользователя данная ИС или объект мониторинга должны отображаться в списке ИС или объектов мониторинга, требующих обработки.</w:t>
            </w:r>
          </w:p>
          <w:p w:rsidR="007533F2" w:rsidRPr="00672582" w:rsidRDefault="007533F2" w:rsidP="007533F2">
            <w:pPr>
              <w:spacing w:after="120"/>
              <w:rPr>
                <w:lang w:eastAsia="en-US"/>
              </w:rPr>
            </w:pPr>
            <w:r w:rsidRPr="00672582">
              <w:rPr>
                <w:lang w:eastAsia="en-US"/>
              </w:rPr>
              <w:lastRenderedPageBreak/>
              <w:t>При изменении у роли полномочий по обработке статусов соответствующие элементы управления должны становиться недоступными в карточке при обработке.</w:t>
            </w:r>
          </w:p>
          <w:p w:rsidR="007533F2" w:rsidRPr="00672582" w:rsidRDefault="007533F2" w:rsidP="007533F2">
            <w:pPr>
              <w:spacing w:after="120"/>
              <w:rPr>
                <w:lang w:eastAsia="en-US"/>
              </w:rPr>
            </w:pPr>
            <w:r w:rsidRPr="00672582">
              <w:rPr>
                <w:lang w:eastAsia="en-US"/>
              </w:rPr>
              <w:t xml:space="preserve">Принципиальная возможность реализации данной функциональности должна быть определена на последующих этапах создания системы при выполнении детального проектирования. </w:t>
            </w:r>
          </w:p>
          <w:p w:rsidR="007533F2" w:rsidRPr="00672582" w:rsidRDefault="007533F2" w:rsidP="00955780">
            <w:pPr>
              <w:numPr>
                <w:ilvl w:val="6"/>
                <w:numId w:val="93"/>
              </w:numPr>
              <w:spacing w:before="120" w:after="120"/>
              <w:jc w:val="both"/>
              <w:outlineLvl w:val="0"/>
              <w:rPr>
                <w:b/>
                <w:bCs/>
                <w:kern w:val="32"/>
                <w:szCs w:val="28"/>
                <w:lang w:eastAsia="en-US"/>
              </w:rPr>
            </w:pPr>
            <w:bookmarkStart w:id="678" w:name="_Toc400028649"/>
            <w:r w:rsidRPr="00672582">
              <w:rPr>
                <w:b/>
                <w:bCs/>
                <w:kern w:val="32"/>
                <w:szCs w:val="28"/>
                <w:lang w:eastAsia="en-US"/>
              </w:rPr>
              <w:t>Комплекс задач «База знаний СКМ»</w:t>
            </w:r>
            <w:bookmarkEnd w:id="678"/>
          </w:p>
          <w:p w:rsidR="007533F2" w:rsidRPr="00672582" w:rsidRDefault="007533F2" w:rsidP="007533F2">
            <w:pPr>
              <w:spacing w:after="120"/>
              <w:rPr>
                <w:lang w:eastAsia="en-US"/>
              </w:rPr>
            </w:pPr>
            <w:r w:rsidRPr="00672582">
              <w:rPr>
                <w:lang w:eastAsia="en-US"/>
              </w:rPr>
              <w:t>Данная функциональность предоставляет возможность пользователям осуществить публикацию статьи базы знаний, для доступа пользователей СКМ и возможности использования для решений проблем в работе ИС и объектов мониторинга.</w:t>
            </w:r>
          </w:p>
          <w:p w:rsidR="007533F2" w:rsidRPr="00672582" w:rsidRDefault="007533F2" w:rsidP="00955780">
            <w:pPr>
              <w:numPr>
                <w:ilvl w:val="7"/>
                <w:numId w:val="93"/>
              </w:numPr>
              <w:spacing w:before="120" w:after="120"/>
              <w:contextualSpacing/>
              <w:jc w:val="both"/>
              <w:outlineLvl w:val="0"/>
              <w:rPr>
                <w:b/>
                <w:bCs/>
                <w:kern w:val="32"/>
                <w:szCs w:val="28"/>
                <w:lang w:eastAsia="en-US"/>
              </w:rPr>
            </w:pPr>
            <w:bookmarkStart w:id="679" w:name="_Toc400028650"/>
            <w:r w:rsidRPr="00672582">
              <w:rPr>
                <w:b/>
                <w:bCs/>
                <w:kern w:val="32"/>
                <w:szCs w:val="28"/>
                <w:lang w:eastAsia="en-US"/>
              </w:rPr>
              <w:t>Регистрация статьи базы знаний</w:t>
            </w:r>
            <w:bookmarkEnd w:id="679"/>
          </w:p>
          <w:p w:rsidR="007533F2" w:rsidRPr="00672582" w:rsidRDefault="007533F2" w:rsidP="007533F2">
            <w:pPr>
              <w:spacing w:after="120"/>
              <w:rPr>
                <w:lang w:eastAsia="en-US"/>
              </w:rPr>
            </w:pPr>
            <w:r w:rsidRPr="00672582">
              <w:rPr>
                <w:lang w:eastAsia="en-US"/>
              </w:rPr>
              <w:t>Перед публикацией статьи базы знаний, должна производиться процедура согласования статьи на предмет возможности публикации данной идеи для доступа пользователей СКМ.</w:t>
            </w:r>
          </w:p>
          <w:p w:rsidR="007533F2" w:rsidRPr="00672582" w:rsidRDefault="007533F2" w:rsidP="007533F2">
            <w:pPr>
              <w:spacing w:after="120"/>
              <w:rPr>
                <w:lang w:eastAsia="en-US"/>
              </w:rPr>
            </w:pPr>
            <w:r w:rsidRPr="00672582">
              <w:rPr>
                <w:lang w:eastAsia="en-US"/>
              </w:rPr>
              <w:t>Перед публикацией статьи базы знаний должна быть предусмотрена модерация.  После модерации статья базы знаний должна публиковаться в общий доступ.</w:t>
            </w:r>
          </w:p>
          <w:p w:rsidR="007533F2" w:rsidRPr="00672582" w:rsidRDefault="007533F2" w:rsidP="007533F2">
            <w:pPr>
              <w:spacing w:after="120"/>
              <w:rPr>
                <w:lang w:eastAsia="en-US"/>
              </w:rPr>
            </w:pPr>
            <w:r w:rsidRPr="00672582">
              <w:rPr>
                <w:lang w:eastAsia="en-US"/>
              </w:rPr>
              <w:t>При регистрации статьи базы знаний пользователю должна быть предоставления возможность указать наименование, описание, а также добавить файлы данных, которые могут описывать суть решения или инструкцию.</w:t>
            </w:r>
          </w:p>
          <w:p w:rsidR="007533F2" w:rsidRPr="00672582" w:rsidRDefault="007533F2" w:rsidP="00955780">
            <w:pPr>
              <w:numPr>
                <w:ilvl w:val="7"/>
                <w:numId w:val="93"/>
              </w:numPr>
              <w:spacing w:before="120" w:after="120"/>
              <w:contextualSpacing/>
              <w:jc w:val="both"/>
              <w:outlineLvl w:val="0"/>
              <w:rPr>
                <w:b/>
                <w:bCs/>
                <w:kern w:val="32"/>
                <w:szCs w:val="28"/>
                <w:lang w:eastAsia="en-US"/>
              </w:rPr>
            </w:pPr>
            <w:bookmarkStart w:id="680" w:name="_Toc400028651"/>
            <w:r w:rsidRPr="00672582">
              <w:rPr>
                <w:b/>
                <w:bCs/>
                <w:kern w:val="32"/>
                <w:szCs w:val="28"/>
                <w:lang w:eastAsia="en-US"/>
              </w:rPr>
              <w:t>Обработка статей базы знаний</w:t>
            </w:r>
            <w:bookmarkEnd w:id="680"/>
          </w:p>
          <w:p w:rsidR="007533F2" w:rsidRPr="00672582" w:rsidRDefault="007533F2" w:rsidP="007533F2">
            <w:pPr>
              <w:spacing w:after="120"/>
              <w:rPr>
                <w:lang w:eastAsia="en-US"/>
              </w:rPr>
            </w:pPr>
            <w:r w:rsidRPr="00672582">
              <w:rPr>
                <w:lang w:eastAsia="en-US"/>
              </w:rPr>
              <w:t>Пользователям СКМ должен быть доступен раздел для доступа к базе знаний.</w:t>
            </w:r>
          </w:p>
          <w:p w:rsidR="007533F2" w:rsidRPr="00672582" w:rsidRDefault="007533F2" w:rsidP="00955780">
            <w:pPr>
              <w:numPr>
                <w:ilvl w:val="3"/>
                <w:numId w:val="93"/>
              </w:numPr>
              <w:spacing w:before="120" w:after="120"/>
              <w:ind w:left="1723" w:hanging="646"/>
              <w:jc w:val="both"/>
              <w:outlineLvl w:val="0"/>
              <w:rPr>
                <w:b/>
                <w:bCs/>
                <w:kern w:val="32"/>
                <w:szCs w:val="28"/>
                <w:lang w:eastAsia="en-US"/>
              </w:rPr>
            </w:pPr>
            <w:bookmarkStart w:id="681" w:name="_Toc400028652"/>
            <w:r w:rsidRPr="00672582">
              <w:rPr>
                <w:b/>
                <w:bCs/>
                <w:kern w:val="32"/>
                <w:szCs w:val="28"/>
                <w:lang w:eastAsia="en-US"/>
              </w:rPr>
              <w:t>Требования к сбору данных с систем, включенных в контур пилотной зоны</w:t>
            </w:r>
            <w:bookmarkEnd w:id="681"/>
          </w:p>
          <w:p w:rsidR="007533F2" w:rsidRPr="00672582" w:rsidRDefault="007533F2" w:rsidP="007533F2">
            <w:pPr>
              <w:spacing w:after="120"/>
              <w:rPr>
                <w:lang w:eastAsia="en-US"/>
              </w:rPr>
            </w:pPr>
            <w:r w:rsidRPr="00672582">
              <w:rPr>
                <w:lang w:eastAsia="en-US"/>
              </w:rPr>
              <w:t>На пилотной зоне необходимо продемонстрировать возможности по сбору данных с систем, включенных в контур пилотной зоны:</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Опрос сетевого и серверного оборудования по протоколу ICMP;</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Сбор информации по протоколу SNMP с сетевого оборудования, обеспечивающего функционирования сервиса;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Сбор информации по производительности серверов с агентов </w:t>
            </w: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Monitoring</w:t>
            </w:r>
            <w:r w:rsidRPr="00672582">
              <w:rPr>
                <w:color w:val="000000"/>
                <w:lang w:eastAsia="en-US"/>
              </w:rPr>
              <w:t>;</w:t>
            </w:r>
          </w:p>
          <w:p w:rsidR="007533F2" w:rsidRPr="00672582" w:rsidRDefault="007533F2" w:rsidP="007533F2">
            <w:pPr>
              <w:keepLines/>
              <w:autoSpaceDE w:val="0"/>
              <w:autoSpaceDN w:val="0"/>
              <w:adjustRightInd w:val="0"/>
              <w:ind w:left="700" w:hanging="360"/>
              <w:jc w:val="both"/>
              <w:rPr>
                <w:color w:val="000000"/>
                <w:lang w:val="en-US" w:eastAsia="en-US"/>
              </w:rPr>
            </w:pPr>
            <w:r w:rsidRPr="00672582">
              <w:rPr>
                <w:color w:val="000000"/>
                <w:lang w:eastAsia="en-US"/>
              </w:rPr>
              <w:t>Сбор</w:t>
            </w:r>
            <w:r w:rsidRPr="00672582">
              <w:rPr>
                <w:color w:val="000000"/>
                <w:lang w:val="en-US" w:eastAsia="en-US"/>
              </w:rPr>
              <w:t xml:space="preserve"> </w:t>
            </w:r>
            <w:r w:rsidRPr="00672582">
              <w:rPr>
                <w:color w:val="000000"/>
                <w:lang w:eastAsia="en-US"/>
              </w:rPr>
              <w:t>информации</w:t>
            </w:r>
            <w:r w:rsidRPr="00672582">
              <w:rPr>
                <w:color w:val="000000"/>
                <w:lang w:val="en-US" w:eastAsia="en-US"/>
              </w:rPr>
              <w:t xml:space="preserve"> </w:t>
            </w:r>
            <w:r w:rsidRPr="00672582">
              <w:rPr>
                <w:color w:val="000000"/>
                <w:lang w:eastAsia="en-US"/>
              </w:rPr>
              <w:t>по</w:t>
            </w:r>
            <w:r w:rsidRPr="00672582">
              <w:rPr>
                <w:color w:val="000000"/>
                <w:lang w:val="en-US" w:eastAsia="en-US"/>
              </w:rPr>
              <w:t xml:space="preserve"> </w:t>
            </w:r>
            <w:r w:rsidRPr="00672582">
              <w:rPr>
                <w:color w:val="000000"/>
                <w:lang w:eastAsia="en-US"/>
              </w:rPr>
              <w:t>работе</w:t>
            </w:r>
            <w:r w:rsidRPr="00672582">
              <w:rPr>
                <w:color w:val="000000"/>
                <w:lang w:val="en-US" w:eastAsia="en-US"/>
              </w:rPr>
              <w:t xml:space="preserve"> HTTP-</w:t>
            </w:r>
            <w:r w:rsidRPr="00672582">
              <w:rPr>
                <w:color w:val="000000"/>
                <w:lang w:eastAsia="en-US"/>
              </w:rPr>
              <w:t>сервера</w:t>
            </w:r>
            <w:r w:rsidRPr="00672582">
              <w:rPr>
                <w:color w:val="000000"/>
                <w:lang w:val="en-US" w:eastAsia="en-US"/>
              </w:rPr>
              <w:t xml:space="preserve"> </w:t>
            </w:r>
            <w:r w:rsidRPr="00672582">
              <w:rPr>
                <w:color w:val="000000"/>
                <w:lang w:eastAsia="en-US"/>
              </w:rPr>
              <w:t>с</w:t>
            </w:r>
            <w:r w:rsidRPr="00672582">
              <w:rPr>
                <w:color w:val="000000"/>
                <w:lang w:val="en-US" w:eastAsia="en-US"/>
              </w:rPr>
              <w:t xml:space="preserve"> </w:t>
            </w:r>
            <w:r w:rsidRPr="00672582">
              <w:rPr>
                <w:color w:val="000000"/>
                <w:lang w:eastAsia="en-US"/>
              </w:rPr>
              <w:t>агентов</w:t>
            </w:r>
            <w:r w:rsidRPr="00672582">
              <w:rPr>
                <w:color w:val="000000"/>
                <w:lang w:val="en-US" w:eastAsia="en-US"/>
              </w:rPr>
              <w:t xml:space="preserve"> IBM Tivoli Composite Application Manager for Internet Service Monitoring;</w:t>
            </w:r>
          </w:p>
          <w:p w:rsidR="007533F2" w:rsidRPr="00672582" w:rsidRDefault="007533F2" w:rsidP="007533F2">
            <w:pPr>
              <w:keepLines/>
              <w:autoSpaceDE w:val="0"/>
              <w:autoSpaceDN w:val="0"/>
              <w:adjustRightInd w:val="0"/>
              <w:ind w:left="700" w:hanging="360"/>
              <w:jc w:val="both"/>
              <w:rPr>
                <w:color w:val="000000"/>
                <w:lang w:val="en-US" w:eastAsia="en-US"/>
              </w:rPr>
            </w:pPr>
            <w:r w:rsidRPr="00672582">
              <w:rPr>
                <w:color w:val="000000"/>
                <w:lang w:eastAsia="en-US"/>
              </w:rPr>
              <w:t>Сбор</w:t>
            </w:r>
            <w:r w:rsidRPr="00672582">
              <w:rPr>
                <w:color w:val="000000"/>
                <w:lang w:val="en-US" w:eastAsia="en-US"/>
              </w:rPr>
              <w:t xml:space="preserve"> </w:t>
            </w:r>
            <w:r w:rsidRPr="00672582">
              <w:rPr>
                <w:color w:val="000000"/>
                <w:lang w:eastAsia="en-US"/>
              </w:rPr>
              <w:t>информации</w:t>
            </w:r>
            <w:r w:rsidRPr="00672582">
              <w:rPr>
                <w:color w:val="000000"/>
                <w:lang w:val="en-US" w:eastAsia="en-US"/>
              </w:rPr>
              <w:t xml:space="preserve"> </w:t>
            </w:r>
            <w:r w:rsidRPr="00672582">
              <w:rPr>
                <w:color w:val="000000"/>
                <w:lang w:eastAsia="en-US"/>
              </w:rPr>
              <w:t>по</w:t>
            </w:r>
            <w:r w:rsidRPr="00672582">
              <w:rPr>
                <w:color w:val="000000"/>
                <w:lang w:val="en-US" w:eastAsia="en-US"/>
              </w:rPr>
              <w:t xml:space="preserve"> </w:t>
            </w:r>
            <w:r w:rsidRPr="00672582">
              <w:rPr>
                <w:color w:val="000000"/>
                <w:lang w:eastAsia="en-US"/>
              </w:rPr>
              <w:t>производительности</w:t>
            </w:r>
            <w:r w:rsidRPr="00672582">
              <w:rPr>
                <w:color w:val="000000"/>
                <w:lang w:val="en-US" w:eastAsia="en-US"/>
              </w:rPr>
              <w:t xml:space="preserve"> </w:t>
            </w:r>
            <w:r w:rsidRPr="00672582">
              <w:rPr>
                <w:color w:val="000000"/>
                <w:lang w:eastAsia="en-US"/>
              </w:rPr>
              <w:t>БД</w:t>
            </w:r>
            <w:r w:rsidRPr="00672582">
              <w:rPr>
                <w:color w:val="000000"/>
                <w:lang w:val="en-US" w:eastAsia="en-US"/>
              </w:rPr>
              <w:t xml:space="preserve"> </w:t>
            </w:r>
            <w:r w:rsidRPr="00672582">
              <w:rPr>
                <w:color w:val="000000"/>
                <w:lang w:eastAsia="en-US"/>
              </w:rPr>
              <w:t>с</w:t>
            </w:r>
            <w:r w:rsidRPr="00672582">
              <w:rPr>
                <w:color w:val="000000"/>
                <w:lang w:val="en-US" w:eastAsia="en-US"/>
              </w:rPr>
              <w:t xml:space="preserve"> </w:t>
            </w:r>
            <w:r w:rsidRPr="00672582">
              <w:rPr>
                <w:color w:val="000000"/>
                <w:lang w:eastAsia="en-US"/>
              </w:rPr>
              <w:t>агентов</w:t>
            </w:r>
            <w:r w:rsidRPr="00672582">
              <w:rPr>
                <w:color w:val="000000"/>
                <w:lang w:val="en-US" w:eastAsia="en-US"/>
              </w:rPr>
              <w:t xml:space="preserve"> IBM Tivoli Composite Application Manager for Application;</w:t>
            </w:r>
          </w:p>
          <w:p w:rsidR="007533F2" w:rsidRPr="00672582" w:rsidRDefault="007533F2" w:rsidP="007533F2">
            <w:pPr>
              <w:keepLines/>
              <w:autoSpaceDE w:val="0"/>
              <w:autoSpaceDN w:val="0"/>
              <w:adjustRightInd w:val="0"/>
              <w:ind w:left="700" w:hanging="360"/>
              <w:jc w:val="both"/>
              <w:rPr>
                <w:color w:val="000000"/>
                <w:lang w:val="en-US" w:eastAsia="en-US"/>
              </w:rPr>
            </w:pPr>
            <w:r w:rsidRPr="00672582">
              <w:rPr>
                <w:color w:val="000000"/>
                <w:lang w:eastAsia="en-US"/>
              </w:rPr>
              <w:t>Сбор</w:t>
            </w:r>
            <w:r w:rsidRPr="00672582">
              <w:rPr>
                <w:color w:val="000000"/>
                <w:lang w:val="en-US" w:eastAsia="en-US"/>
              </w:rPr>
              <w:t xml:space="preserve"> </w:t>
            </w:r>
            <w:r w:rsidRPr="00672582">
              <w:rPr>
                <w:color w:val="000000"/>
                <w:lang w:eastAsia="en-US"/>
              </w:rPr>
              <w:t>информации</w:t>
            </w:r>
            <w:r w:rsidRPr="00672582">
              <w:rPr>
                <w:color w:val="000000"/>
                <w:lang w:val="en-US" w:eastAsia="en-US"/>
              </w:rPr>
              <w:t xml:space="preserve"> </w:t>
            </w:r>
            <w:r w:rsidRPr="00672582">
              <w:rPr>
                <w:color w:val="000000"/>
                <w:lang w:eastAsia="en-US"/>
              </w:rPr>
              <w:t>по</w:t>
            </w:r>
            <w:r w:rsidRPr="00672582">
              <w:rPr>
                <w:color w:val="000000"/>
                <w:lang w:val="en-US" w:eastAsia="en-US"/>
              </w:rPr>
              <w:t xml:space="preserve"> </w:t>
            </w:r>
            <w:r w:rsidRPr="00672582">
              <w:rPr>
                <w:color w:val="000000"/>
                <w:lang w:eastAsia="en-US"/>
              </w:rPr>
              <w:t>производительности</w:t>
            </w:r>
            <w:r w:rsidRPr="00672582">
              <w:rPr>
                <w:color w:val="000000"/>
                <w:lang w:val="en-US" w:eastAsia="en-US"/>
              </w:rPr>
              <w:t xml:space="preserve"> </w:t>
            </w:r>
            <w:r w:rsidRPr="00672582">
              <w:rPr>
                <w:color w:val="000000"/>
                <w:lang w:eastAsia="en-US"/>
              </w:rPr>
              <w:t>виртуальных</w:t>
            </w:r>
            <w:r w:rsidRPr="00672582">
              <w:rPr>
                <w:color w:val="000000"/>
                <w:lang w:val="en-US" w:eastAsia="en-US"/>
              </w:rPr>
              <w:t xml:space="preserve"> </w:t>
            </w:r>
            <w:r w:rsidRPr="00672582">
              <w:rPr>
                <w:color w:val="000000"/>
                <w:lang w:eastAsia="en-US"/>
              </w:rPr>
              <w:t>сред</w:t>
            </w:r>
            <w:r w:rsidRPr="00672582">
              <w:rPr>
                <w:color w:val="000000"/>
                <w:lang w:val="en-US" w:eastAsia="en-US"/>
              </w:rPr>
              <w:t xml:space="preserve"> </w:t>
            </w:r>
            <w:r w:rsidRPr="00672582">
              <w:rPr>
                <w:color w:val="000000"/>
                <w:lang w:eastAsia="en-US"/>
              </w:rPr>
              <w:t>с</w:t>
            </w:r>
            <w:r w:rsidRPr="00672582">
              <w:rPr>
                <w:color w:val="000000"/>
                <w:lang w:val="en-US" w:eastAsia="en-US"/>
              </w:rPr>
              <w:t xml:space="preserve"> </w:t>
            </w:r>
            <w:r w:rsidRPr="00672582">
              <w:rPr>
                <w:color w:val="000000"/>
                <w:lang w:eastAsia="en-US"/>
              </w:rPr>
              <w:t>агентов</w:t>
            </w:r>
            <w:r w:rsidRPr="00672582">
              <w:rPr>
                <w:color w:val="000000"/>
                <w:lang w:val="en-US" w:eastAsia="en-US"/>
              </w:rPr>
              <w:t xml:space="preserve"> IBM Tivoli Monitoring for Virtual Environment;</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 xml:space="preserve">Сбор информации по производительности SAN: IBM </w:t>
            </w:r>
            <w:r w:rsidRPr="00672582">
              <w:rPr>
                <w:color w:val="000000"/>
                <w:lang w:val="en-US" w:eastAsia="en-US"/>
              </w:rPr>
              <w:t>Tivoli</w:t>
            </w:r>
            <w:r w:rsidRPr="00672582">
              <w:rPr>
                <w:color w:val="000000"/>
                <w:lang w:eastAsia="en-US"/>
              </w:rPr>
              <w:t xml:space="preserve"> </w:t>
            </w:r>
            <w:r w:rsidRPr="00672582">
              <w:rPr>
                <w:color w:val="000000"/>
                <w:lang w:val="en-US" w:eastAsia="en-US"/>
              </w:rPr>
              <w:t>Productivity</w:t>
            </w:r>
            <w:r w:rsidRPr="00672582">
              <w:rPr>
                <w:color w:val="000000"/>
                <w:lang w:eastAsia="en-US"/>
              </w:rPr>
              <w:t xml:space="preserve"> </w:t>
            </w:r>
            <w:r w:rsidRPr="00672582">
              <w:rPr>
                <w:color w:val="000000"/>
                <w:lang w:val="en-US" w:eastAsia="en-US"/>
              </w:rPr>
              <w:t>Center</w:t>
            </w:r>
            <w:r w:rsidRPr="00672582">
              <w:rPr>
                <w:color w:val="000000"/>
                <w:lang w:eastAsia="en-US"/>
              </w:rPr>
              <w:t>.</w:t>
            </w:r>
          </w:p>
          <w:p w:rsidR="007533F2" w:rsidRPr="00672582" w:rsidRDefault="007533F2" w:rsidP="00955780">
            <w:pPr>
              <w:numPr>
                <w:ilvl w:val="3"/>
                <w:numId w:val="93"/>
              </w:numPr>
              <w:spacing w:before="120" w:after="120"/>
              <w:ind w:left="1723" w:hanging="646"/>
              <w:jc w:val="both"/>
              <w:outlineLvl w:val="0"/>
              <w:rPr>
                <w:b/>
                <w:bCs/>
                <w:kern w:val="32"/>
                <w:szCs w:val="28"/>
                <w:lang w:eastAsia="en-US"/>
              </w:rPr>
            </w:pPr>
            <w:bookmarkStart w:id="682" w:name="_Toc400028653"/>
            <w:r w:rsidRPr="00672582">
              <w:rPr>
                <w:b/>
                <w:bCs/>
                <w:kern w:val="32"/>
                <w:szCs w:val="28"/>
                <w:lang w:eastAsia="en-US"/>
              </w:rPr>
              <w:t>Требования к интеграции со смежными системами</w:t>
            </w:r>
            <w:bookmarkEnd w:id="682"/>
          </w:p>
          <w:p w:rsidR="007533F2" w:rsidRPr="00672582" w:rsidRDefault="007533F2" w:rsidP="007533F2">
            <w:pPr>
              <w:spacing w:after="120"/>
              <w:rPr>
                <w:lang w:eastAsia="en-US"/>
              </w:rPr>
            </w:pPr>
            <w:r w:rsidRPr="00672582">
              <w:rPr>
                <w:lang w:eastAsia="en-US"/>
              </w:rPr>
              <w:t>Требования настоящего раздела должны быть уточнены на этапе разработки технорабочего проекта на создание СКМ.</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83" w:name="_Toc400028654"/>
            <w:r w:rsidRPr="00672582">
              <w:rPr>
                <w:b/>
                <w:bCs/>
                <w:kern w:val="32"/>
                <w:szCs w:val="28"/>
                <w:lang w:eastAsia="en-US"/>
              </w:rPr>
              <w:t xml:space="preserve">Требования к интеграции с службой каталогов </w:t>
            </w:r>
            <w:r w:rsidRPr="00672582">
              <w:rPr>
                <w:b/>
                <w:bCs/>
                <w:kern w:val="32"/>
                <w:szCs w:val="28"/>
                <w:lang w:val="en-US" w:eastAsia="en-US"/>
              </w:rPr>
              <w:t>Active</w:t>
            </w:r>
            <w:r w:rsidRPr="00672582">
              <w:rPr>
                <w:b/>
                <w:bCs/>
                <w:kern w:val="32"/>
                <w:szCs w:val="28"/>
                <w:lang w:eastAsia="en-US"/>
              </w:rPr>
              <w:t xml:space="preserve"> </w:t>
            </w:r>
            <w:r w:rsidRPr="00672582">
              <w:rPr>
                <w:b/>
                <w:bCs/>
                <w:kern w:val="32"/>
                <w:szCs w:val="28"/>
                <w:lang w:val="en-US" w:eastAsia="en-US"/>
              </w:rPr>
              <w:t>Directory</w:t>
            </w:r>
            <w:bookmarkEnd w:id="683"/>
          </w:p>
          <w:p w:rsidR="007533F2" w:rsidRPr="00672582" w:rsidRDefault="007533F2" w:rsidP="007533F2">
            <w:pPr>
              <w:spacing w:after="120"/>
              <w:rPr>
                <w:lang w:eastAsia="en-US"/>
              </w:rPr>
            </w:pPr>
            <w:r w:rsidRPr="00672582">
              <w:rPr>
                <w:lang w:eastAsia="en-US"/>
              </w:rPr>
              <w:t xml:space="preserve">Ролевая модель СКМ должна быть построена на базе групп </w:t>
            </w:r>
            <w:r w:rsidRPr="00672582">
              <w:rPr>
                <w:lang w:val="en-US" w:eastAsia="en-US"/>
              </w:rPr>
              <w:t>Active</w:t>
            </w:r>
            <w:r w:rsidRPr="00672582">
              <w:rPr>
                <w:lang w:eastAsia="en-US"/>
              </w:rPr>
              <w:t xml:space="preserve"> </w:t>
            </w:r>
            <w:r w:rsidRPr="00672582">
              <w:rPr>
                <w:lang w:val="en-US" w:eastAsia="en-US"/>
              </w:rPr>
              <w:t>Directory</w:t>
            </w:r>
            <w:r w:rsidRPr="00672582">
              <w:rPr>
                <w:lang w:eastAsia="en-US"/>
              </w:rPr>
              <w:t>.</w:t>
            </w:r>
          </w:p>
          <w:p w:rsidR="007533F2" w:rsidRPr="00672582" w:rsidRDefault="007533F2" w:rsidP="007533F2">
            <w:pPr>
              <w:spacing w:after="120"/>
              <w:rPr>
                <w:lang w:eastAsia="en-US"/>
              </w:rPr>
            </w:pPr>
            <w:r w:rsidRPr="00672582">
              <w:rPr>
                <w:lang w:eastAsia="en-US"/>
              </w:rPr>
              <w:t>СКМ должна обеспечивать авторизацию входа пользователей в режиме «</w:t>
            </w:r>
            <w:r w:rsidRPr="00672582">
              <w:rPr>
                <w:lang w:val="en-US" w:eastAsia="en-US"/>
              </w:rPr>
              <w:t>single</w:t>
            </w:r>
            <w:r w:rsidRPr="00672582">
              <w:rPr>
                <w:lang w:eastAsia="en-US"/>
              </w:rPr>
              <w:t xml:space="preserve"> </w:t>
            </w:r>
            <w:r w:rsidRPr="00672582">
              <w:rPr>
                <w:lang w:val="en-US" w:eastAsia="en-US"/>
              </w:rPr>
              <w:t>sing</w:t>
            </w:r>
            <w:r w:rsidRPr="00672582">
              <w:rPr>
                <w:lang w:eastAsia="en-US"/>
              </w:rPr>
              <w:t xml:space="preserve"> </w:t>
            </w:r>
            <w:r w:rsidRPr="00672582">
              <w:rPr>
                <w:lang w:val="en-US" w:eastAsia="en-US"/>
              </w:rPr>
              <w:t>on</w:t>
            </w:r>
            <w:r w:rsidRPr="00672582">
              <w:rPr>
                <w:lang w:eastAsia="en-US"/>
              </w:rPr>
              <w:t xml:space="preserve">» (Для АРМ в домене), на основании учетных записей службы каталогов </w:t>
            </w:r>
            <w:r w:rsidRPr="00672582">
              <w:rPr>
                <w:lang w:val="en-US" w:eastAsia="en-US"/>
              </w:rPr>
              <w:t>Active</w:t>
            </w:r>
            <w:r w:rsidRPr="00672582">
              <w:rPr>
                <w:lang w:eastAsia="en-US"/>
              </w:rPr>
              <w:t xml:space="preserve"> </w:t>
            </w:r>
            <w:r w:rsidRPr="00672582">
              <w:rPr>
                <w:lang w:val="en-US" w:eastAsia="en-US"/>
              </w:rPr>
              <w:t>Directory</w:t>
            </w:r>
            <w:r w:rsidRPr="00672582">
              <w:rPr>
                <w:lang w:eastAsia="en-US"/>
              </w:rPr>
              <w:t>.</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84" w:name="_Toc400028655"/>
            <w:r w:rsidRPr="00672582">
              <w:rPr>
                <w:b/>
                <w:bCs/>
                <w:kern w:val="32"/>
                <w:szCs w:val="28"/>
                <w:lang w:eastAsia="en-US"/>
              </w:rPr>
              <w:t>Требования к интеграции с СЦУД</w:t>
            </w:r>
            <w:bookmarkEnd w:id="684"/>
          </w:p>
          <w:p w:rsidR="007533F2" w:rsidRPr="00672582" w:rsidRDefault="007533F2" w:rsidP="007533F2">
            <w:pPr>
              <w:spacing w:after="120"/>
              <w:rPr>
                <w:lang w:eastAsia="en-US"/>
              </w:rPr>
            </w:pPr>
            <w:r w:rsidRPr="00672582">
              <w:rPr>
                <w:lang w:eastAsia="en-US"/>
              </w:rPr>
              <w:t xml:space="preserve">СКМ должна быть интегрирована с системой централизованного управления доступом </w:t>
            </w:r>
            <w:r w:rsidRPr="00672582">
              <w:rPr>
                <w:lang w:eastAsia="en-US"/>
              </w:rPr>
              <w:lastRenderedPageBreak/>
              <w:t>(СЦУД) для обеспечения входа пользователей в режиме «</w:t>
            </w:r>
            <w:r w:rsidRPr="00672582">
              <w:rPr>
                <w:lang w:val="en-US" w:eastAsia="en-US"/>
              </w:rPr>
              <w:t>single</w:t>
            </w:r>
            <w:r w:rsidRPr="00672582">
              <w:rPr>
                <w:lang w:eastAsia="en-US"/>
              </w:rPr>
              <w:t xml:space="preserve"> </w:t>
            </w:r>
            <w:r w:rsidRPr="00672582">
              <w:rPr>
                <w:lang w:val="en-US" w:eastAsia="en-US"/>
              </w:rPr>
              <w:t>sing</w:t>
            </w:r>
            <w:r w:rsidRPr="00672582">
              <w:rPr>
                <w:lang w:eastAsia="en-US"/>
              </w:rPr>
              <w:t xml:space="preserve"> </w:t>
            </w:r>
            <w:r w:rsidRPr="00672582">
              <w:rPr>
                <w:lang w:val="en-US" w:eastAsia="en-US"/>
              </w:rPr>
              <w:t>on</w:t>
            </w:r>
            <w:r w:rsidRPr="00672582">
              <w:rPr>
                <w:lang w:eastAsia="en-US"/>
              </w:rPr>
              <w:t>», а также заполнения полей данных профиля пользователя, которые хранятся в СЦУД.</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85" w:name="_Toc400028656"/>
            <w:r w:rsidRPr="00672582">
              <w:rPr>
                <w:b/>
                <w:bCs/>
                <w:kern w:val="32"/>
                <w:szCs w:val="28"/>
                <w:lang w:eastAsia="en-US"/>
              </w:rPr>
              <w:t xml:space="preserve">Требования к интеграции с системой автоматизации процессов управления инцидентами и запросами пользователей HP </w:t>
            </w:r>
            <w:r w:rsidRPr="00672582">
              <w:rPr>
                <w:b/>
                <w:bCs/>
                <w:kern w:val="32"/>
                <w:szCs w:val="28"/>
                <w:lang w:val="en-US" w:eastAsia="en-US"/>
              </w:rPr>
              <w:t>Service</w:t>
            </w:r>
            <w:r w:rsidRPr="00672582">
              <w:rPr>
                <w:b/>
                <w:bCs/>
                <w:kern w:val="32"/>
                <w:szCs w:val="28"/>
                <w:lang w:eastAsia="en-US"/>
              </w:rPr>
              <w:t xml:space="preserve"> </w:t>
            </w:r>
            <w:r w:rsidRPr="00672582">
              <w:rPr>
                <w:b/>
                <w:bCs/>
                <w:kern w:val="32"/>
                <w:szCs w:val="28"/>
                <w:lang w:val="en-US" w:eastAsia="en-US"/>
              </w:rPr>
              <w:t>Manager</w:t>
            </w:r>
            <w:bookmarkEnd w:id="685"/>
          </w:p>
          <w:p w:rsidR="007533F2" w:rsidRPr="00672582" w:rsidRDefault="007533F2" w:rsidP="007533F2">
            <w:pPr>
              <w:spacing w:after="120"/>
              <w:ind w:firstLine="284"/>
              <w:rPr>
                <w:lang w:eastAsia="en-US"/>
              </w:rPr>
            </w:pPr>
            <w:r w:rsidRPr="00672582">
              <w:rPr>
                <w:lang w:eastAsia="en-US"/>
              </w:rPr>
              <w:t xml:space="preserve">СКМ должна быть интегрирована с системой автоматизации процессов управления инцидентами и запросами пользователей HP </w:t>
            </w:r>
            <w:r w:rsidRPr="00672582">
              <w:rPr>
                <w:lang w:val="en-US" w:eastAsia="en-US"/>
              </w:rPr>
              <w:t>Service</w:t>
            </w:r>
            <w:r w:rsidRPr="00672582">
              <w:rPr>
                <w:lang w:eastAsia="en-US"/>
              </w:rPr>
              <w:t xml:space="preserve"> </w:t>
            </w:r>
            <w:r w:rsidRPr="00672582">
              <w:rPr>
                <w:lang w:val="en-US" w:eastAsia="en-US"/>
              </w:rPr>
              <w:t>Manager</w:t>
            </w:r>
            <w:r w:rsidRPr="00672582">
              <w:rPr>
                <w:lang w:eastAsia="en-US"/>
              </w:rPr>
              <w:t>.</w:t>
            </w:r>
          </w:p>
          <w:p w:rsidR="007533F2" w:rsidRPr="00672582" w:rsidRDefault="007533F2" w:rsidP="007533F2">
            <w:pPr>
              <w:spacing w:after="120"/>
              <w:ind w:firstLine="284"/>
              <w:rPr>
                <w:lang w:eastAsia="en-US"/>
              </w:rPr>
            </w:pPr>
            <w:r w:rsidRPr="00672582">
              <w:rPr>
                <w:lang w:eastAsia="en-US"/>
              </w:rPr>
              <w:t xml:space="preserve">При возникновении события по ИС или объекту мониторинга система СКМ должна регистрировать инцидент в системе автоматизации процессов управления инцидентами и запросами пользователей HP </w:t>
            </w:r>
            <w:r w:rsidRPr="00672582">
              <w:rPr>
                <w:lang w:val="en-US" w:eastAsia="en-US"/>
              </w:rPr>
              <w:t>Service</w:t>
            </w:r>
            <w:r w:rsidRPr="00672582">
              <w:rPr>
                <w:lang w:eastAsia="en-US"/>
              </w:rPr>
              <w:t xml:space="preserve"> </w:t>
            </w:r>
            <w:r w:rsidRPr="00672582">
              <w:rPr>
                <w:lang w:val="en-US" w:eastAsia="en-US"/>
              </w:rPr>
              <w:t>Manager</w:t>
            </w:r>
            <w:r w:rsidRPr="00672582">
              <w:rPr>
                <w:lang w:eastAsia="en-US"/>
              </w:rPr>
              <w:t>.</w:t>
            </w:r>
          </w:p>
          <w:p w:rsidR="007533F2" w:rsidRPr="00672582" w:rsidRDefault="007533F2" w:rsidP="007533F2">
            <w:pPr>
              <w:spacing w:after="120"/>
              <w:rPr>
                <w:lang w:eastAsia="en-US"/>
              </w:rPr>
            </w:pPr>
            <w:r w:rsidRPr="00672582">
              <w:rPr>
                <w:lang w:eastAsia="en-US"/>
              </w:rPr>
              <w:t xml:space="preserve">При закрытии инцидента по событиям ИС или объекту мониторинга система должна автоматически н сохранять информацию о решении проблемы, исполнителе и контактной информации в СУБД Системы. </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86" w:name="_Toc400028657"/>
            <w:r w:rsidRPr="00672582">
              <w:rPr>
                <w:b/>
                <w:bCs/>
                <w:kern w:val="32"/>
                <w:szCs w:val="28"/>
                <w:lang w:eastAsia="en-US"/>
              </w:rPr>
              <w:t>Требования к интеграции с системой резервного копирования Tivoli Storage Manager</w:t>
            </w:r>
            <w:bookmarkEnd w:id="686"/>
          </w:p>
          <w:p w:rsidR="007533F2" w:rsidRPr="00672582" w:rsidRDefault="007533F2" w:rsidP="007533F2">
            <w:pPr>
              <w:spacing w:after="120"/>
              <w:rPr>
                <w:lang w:eastAsia="en-US"/>
              </w:rPr>
            </w:pPr>
            <w:r w:rsidRPr="00672582">
              <w:rPr>
                <w:lang w:eastAsia="en-US"/>
              </w:rPr>
              <w:t>СКМ должна быть интегрирована с системой резервного копирования Tivoli Storage Manager.</w:t>
            </w:r>
          </w:p>
          <w:p w:rsidR="007533F2" w:rsidRPr="00672582" w:rsidRDefault="007533F2" w:rsidP="007533F2">
            <w:pPr>
              <w:spacing w:after="120"/>
              <w:rPr>
                <w:lang w:eastAsia="en-US"/>
              </w:rPr>
            </w:pPr>
            <w:r w:rsidRPr="00672582">
              <w:rPr>
                <w:lang w:eastAsia="en-US"/>
              </w:rPr>
              <w:t>СКМ должна осуществлять мониторинг выполнения заданий резервного копирования, уведомлять о проблемах и сбоях.</w:t>
            </w:r>
          </w:p>
          <w:p w:rsidR="007533F2" w:rsidRPr="00672582" w:rsidRDefault="007533F2" w:rsidP="007533F2">
            <w:pPr>
              <w:spacing w:after="120"/>
              <w:rPr>
                <w:lang w:eastAsia="en-US"/>
              </w:rPr>
            </w:pPr>
            <w:r w:rsidRPr="00672582">
              <w:rPr>
                <w:lang w:eastAsia="en-US"/>
              </w:rPr>
              <w:t>В системе должны отображаться все объекты поставленные на резервное копирование в разрезе ИС и объектов мониторинга.</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87" w:name="_Toc400028658"/>
            <w:r w:rsidRPr="00672582">
              <w:rPr>
                <w:b/>
                <w:bCs/>
                <w:kern w:val="32"/>
                <w:szCs w:val="28"/>
                <w:lang w:eastAsia="en-US"/>
              </w:rPr>
              <w:t xml:space="preserve">Требования к интеграции с системой автоматизации процессов управления конфигурациями HP </w:t>
            </w:r>
            <w:r w:rsidRPr="00672582">
              <w:rPr>
                <w:b/>
                <w:bCs/>
                <w:kern w:val="32"/>
                <w:szCs w:val="28"/>
                <w:lang w:val="en-US" w:eastAsia="en-US"/>
              </w:rPr>
              <w:t>Universal</w:t>
            </w:r>
            <w:r w:rsidRPr="00672582">
              <w:rPr>
                <w:b/>
                <w:bCs/>
                <w:kern w:val="32"/>
                <w:szCs w:val="28"/>
                <w:lang w:eastAsia="en-US"/>
              </w:rPr>
              <w:t xml:space="preserve"> </w:t>
            </w:r>
            <w:r w:rsidRPr="00672582">
              <w:rPr>
                <w:b/>
                <w:bCs/>
                <w:kern w:val="32"/>
                <w:szCs w:val="28"/>
                <w:lang w:val="en-US" w:eastAsia="en-US"/>
              </w:rPr>
              <w:t>Configuration</w:t>
            </w:r>
            <w:r w:rsidRPr="00672582">
              <w:rPr>
                <w:b/>
                <w:bCs/>
                <w:kern w:val="32"/>
                <w:szCs w:val="28"/>
                <w:lang w:eastAsia="en-US"/>
              </w:rPr>
              <w:t xml:space="preserve"> </w:t>
            </w:r>
            <w:r w:rsidRPr="00672582">
              <w:rPr>
                <w:b/>
                <w:bCs/>
                <w:kern w:val="32"/>
                <w:szCs w:val="28"/>
                <w:lang w:val="en-US" w:eastAsia="en-US"/>
              </w:rPr>
              <w:t>Management</w:t>
            </w:r>
            <w:r w:rsidRPr="00672582">
              <w:rPr>
                <w:b/>
                <w:bCs/>
                <w:kern w:val="32"/>
                <w:szCs w:val="28"/>
                <w:lang w:eastAsia="en-US"/>
              </w:rPr>
              <w:t xml:space="preserve"> </w:t>
            </w:r>
            <w:r w:rsidRPr="00672582">
              <w:rPr>
                <w:b/>
                <w:bCs/>
                <w:kern w:val="32"/>
                <w:szCs w:val="28"/>
                <w:lang w:val="en-US" w:eastAsia="en-US"/>
              </w:rPr>
              <w:t>Database</w:t>
            </w:r>
            <w:bookmarkEnd w:id="687"/>
          </w:p>
          <w:p w:rsidR="007533F2" w:rsidRPr="00672582" w:rsidRDefault="007533F2" w:rsidP="007533F2">
            <w:pPr>
              <w:spacing w:after="120"/>
              <w:ind w:firstLine="284"/>
              <w:rPr>
                <w:lang w:eastAsia="en-US"/>
              </w:rPr>
            </w:pPr>
            <w:r w:rsidRPr="00672582">
              <w:rPr>
                <w:lang w:eastAsia="en-US"/>
              </w:rPr>
              <w:t xml:space="preserve">СКМ должна быть интегрирована с системой автоматизации процессов управления конфигурациями HP </w:t>
            </w:r>
            <w:r w:rsidRPr="00672582">
              <w:rPr>
                <w:lang w:val="en-US" w:eastAsia="en-US"/>
              </w:rPr>
              <w:t>Universal</w:t>
            </w:r>
            <w:r w:rsidRPr="00672582">
              <w:rPr>
                <w:lang w:eastAsia="en-US"/>
              </w:rPr>
              <w:t xml:space="preserve"> </w:t>
            </w:r>
            <w:r w:rsidRPr="00672582">
              <w:rPr>
                <w:lang w:val="en-US" w:eastAsia="en-US"/>
              </w:rPr>
              <w:t>Configuration</w:t>
            </w:r>
            <w:r w:rsidRPr="00672582">
              <w:rPr>
                <w:lang w:eastAsia="en-US"/>
              </w:rPr>
              <w:t xml:space="preserve"> </w:t>
            </w:r>
            <w:r w:rsidRPr="00672582">
              <w:rPr>
                <w:lang w:val="en-US" w:eastAsia="en-US"/>
              </w:rPr>
              <w:t>Management</w:t>
            </w:r>
            <w:r w:rsidRPr="00672582">
              <w:rPr>
                <w:lang w:eastAsia="en-US"/>
              </w:rPr>
              <w:t xml:space="preserve"> </w:t>
            </w:r>
            <w:r w:rsidRPr="00672582">
              <w:rPr>
                <w:lang w:val="en-US" w:eastAsia="en-US"/>
              </w:rPr>
              <w:t>Database</w:t>
            </w:r>
            <w:r w:rsidRPr="00672582">
              <w:rPr>
                <w:lang w:eastAsia="en-US"/>
              </w:rPr>
              <w:t>. (</w:t>
            </w:r>
            <w:r w:rsidRPr="00672582">
              <w:rPr>
                <w:lang w:val="en-US" w:eastAsia="en-US"/>
              </w:rPr>
              <w:t>uCMDB</w:t>
            </w:r>
            <w:r w:rsidRPr="00672582">
              <w:rPr>
                <w:lang w:eastAsia="en-US"/>
              </w:rPr>
              <w:t>).</w:t>
            </w:r>
          </w:p>
          <w:p w:rsidR="007533F2" w:rsidRPr="00672582" w:rsidRDefault="007533F2" w:rsidP="007533F2">
            <w:pPr>
              <w:spacing w:after="120"/>
              <w:ind w:firstLine="284"/>
              <w:rPr>
                <w:lang w:eastAsia="en-US"/>
              </w:rPr>
            </w:pPr>
            <w:r w:rsidRPr="00672582">
              <w:rPr>
                <w:lang w:eastAsia="en-US"/>
              </w:rPr>
              <w:t xml:space="preserve">В рамках реализации проекта необходимо разработать механизм интеграции СКМ и базы данных конфигурационных единиц (БДКЕ) </w:t>
            </w:r>
            <w:r w:rsidRPr="00672582">
              <w:rPr>
                <w:lang w:val="en-US" w:eastAsia="en-US"/>
              </w:rPr>
              <w:t>uCMDB</w:t>
            </w:r>
            <w:r w:rsidRPr="00672582">
              <w:rPr>
                <w:lang w:eastAsia="en-US"/>
              </w:rPr>
              <w:t>.</w:t>
            </w:r>
          </w:p>
          <w:p w:rsidR="007533F2" w:rsidRPr="00672582" w:rsidRDefault="007533F2" w:rsidP="007533F2">
            <w:pPr>
              <w:spacing w:after="120"/>
              <w:ind w:firstLine="284"/>
              <w:rPr>
                <w:lang w:eastAsia="en-US"/>
              </w:rPr>
            </w:pPr>
            <w:r w:rsidRPr="00672582">
              <w:rPr>
                <w:lang w:eastAsia="en-US"/>
              </w:rPr>
              <w:t>Заказчик должен предоставить доступ к БДКЕ в соответствии с требованиями для интеграции. Интеграция систем СКМ и HP uCMDB должна осуществляться на уровне интеграции БДКЕ и БД СКМ.</w:t>
            </w:r>
          </w:p>
          <w:p w:rsidR="007533F2" w:rsidRPr="00672582" w:rsidRDefault="007533F2" w:rsidP="007533F2">
            <w:pPr>
              <w:spacing w:after="120"/>
              <w:ind w:firstLine="284"/>
              <w:rPr>
                <w:lang w:eastAsia="en-US"/>
              </w:rPr>
            </w:pPr>
            <w:r w:rsidRPr="00672582">
              <w:rPr>
                <w:lang w:eastAsia="en-US"/>
              </w:rPr>
              <w:t>Исполнитель заполняет БДКЕ информацией о конфигурационных единицах, в количестве и объеме, необходимом для создания сервисно-ресурсных моделей сервисов пилотной зоны.</w:t>
            </w:r>
          </w:p>
          <w:p w:rsidR="007533F2" w:rsidRPr="00672582" w:rsidRDefault="007533F2" w:rsidP="007533F2">
            <w:pPr>
              <w:spacing w:after="120"/>
              <w:ind w:firstLine="284"/>
              <w:rPr>
                <w:lang w:eastAsia="en-US"/>
              </w:rPr>
            </w:pPr>
            <w:r w:rsidRPr="00672582">
              <w:rPr>
                <w:lang w:eastAsia="en-US"/>
              </w:rPr>
              <w:t xml:space="preserve">В рамках реализации проекта СКМ должна быть построена сервисно-ресурсная модель (СРМ) в системе автоматизации процессов управления конфигурациями HP </w:t>
            </w:r>
            <w:r w:rsidRPr="00672582">
              <w:rPr>
                <w:lang w:val="en-US" w:eastAsia="en-US"/>
              </w:rPr>
              <w:t>uCMDB</w:t>
            </w:r>
            <w:r w:rsidRPr="00672582">
              <w:rPr>
                <w:lang w:eastAsia="en-US"/>
              </w:rPr>
              <w:t xml:space="preserve"> по основным бизнес системам Заказчика. СРМ должна транслироваться в СКМ из системы автоматизации процессов управления конфигурациями на базе программного обеспечения HP </w:t>
            </w:r>
            <w:r w:rsidRPr="00672582">
              <w:rPr>
                <w:lang w:val="en-US" w:eastAsia="en-US"/>
              </w:rPr>
              <w:t>uCMDB</w:t>
            </w:r>
            <w:r w:rsidRPr="00672582">
              <w:rPr>
                <w:lang w:eastAsia="en-US"/>
              </w:rPr>
              <w:t xml:space="preserve"> и позволять удобно перемещаться по своим элементам и подуровням, с возможностью просмотра доступности и производительности каждого элемента.</w:t>
            </w:r>
          </w:p>
          <w:p w:rsidR="007533F2" w:rsidRPr="00672582" w:rsidRDefault="007533F2" w:rsidP="007533F2">
            <w:pPr>
              <w:spacing w:after="120"/>
              <w:ind w:firstLine="284"/>
              <w:rPr>
                <w:lang w:eastAsia="en-US"/>
              </w:rPr>
            </w:pPr>
            <w:r w:rsidRPr="00672582">
              <w:rPr>
                <w:lang w:eastAsia="en-US"/>
              </w:rPr>
              <w:t>СУ ИТ должна осуществлять сбор в БДКЕ (в составе СУ ИТ) конфигурационных данных обо всех ресурсах (конфигурационных единицах) ИТ-инфраструктуры.</w:t>
            </w:r>
          </w:p>
          <w:p w:rsidR="007533F2" w:rsidRPr="00672582" w:rsidRDefault="007533F2" w:rsidP="007533F2">
            <w:pPr>
              <w:spacing w:after="120"/>
              <w:ind w:firstLine="284"/>
              <w:rPr>
                <w:lang w:eastAsia="en-US"/>
              </w:rPr>
            </w:pPr>
            <w:r w:rsidRPr="00672582">
              <w:rPr>
                <w:lang w:eastAsia="en-US"/>
              </w:rPr>
              <w:t>В БДКЕ должны быть определены все информационные сервисы, включаемые в контур мониторинга СКМ, перечень которых приведен в Приложении №1 к настоящим требованиям.</w:t>
            </w:r>
          </w:p>
          <w:p w:rsidR="007533F2" w:rsidRPr="00672582" w:rsidRDefault="007533F2" w:rsidP="007533F2">
            <w:pPr>
              <w:spacing w:after="120"/>
              <w:ind w:firstLine="284"/>
              <w:rPr>
                <w:lang w:eastAsia="en-US"/>
              </w:rPr>
            </w:pPr>
            <w:r w:rsidRPr="00672582">
              <w:rPr>
                <w:lang w:eastAsia="en-US"/>
              </w:rPr>
              <w:t xml:space="preserve">В БДКЕ должна быть создана сервисно-ресурсная модель (СРМ) ЦОД ИС, иными </w:t>
            </w:r>
            <w:r w:rsidRPr="00672582">
              <w:rPr>
                <w:lang w:eastAsia="en-US"/>
              </w:rPr>
              <w:lastRenderedPageBreak/>
              <w:t>словами, должны быть прописаны все связи между КЕ и сервисами.</w:t>
            </w:r>
          </w:p>
          <w:p w:rsidR="007533F2" w:rsidRPr="00672582" w:rsidRDefault="007533F2" w:rsidP="007533F2">
            <w:pPr>
              <w:spacing w:after="120"/>
              <w:ind w:firstLine="284"/>
              <w:rPr>
                <w:lang w:eastAsia="en-US"/>
              </w:rPr>
            </w:pPr>
            <w:r w:rsidRPr="00672582">
              <w:rPr>
                <w:lang w:eastAsia="en-US"/>
              </w:rPr>
              <w:t>СКМ должна иметь возможность приема СРМ (данные о КЕ, сервисах и связях между ними) из БДКЕ.</w:t>
            </w:r>
          </w:p>
          <w:p w:rsidR="007533F2" w:rsidRPr="00672582" w:rsidRDefault="007533F2" w:rsidP="007533F2">
            <w:pPr>
              <w:spacing w:after="120"/>
              <w:ind w:firstLine="284"/>
              <w:rPr>
                <w:lang w:eastAsia="en-US"/>
              </w:rPr>
            </w:pPr>
            <w:r w:rsidRPr="00672582">
              <w:rPr>
                <w:lang w:eastAsia="en-US"/>
              </w:rPr>
              <w:t>Передача СРМ из БДКЕ в СКМ должна осуществляться путем использования механизма HP DMA-синхронизации данных (Dependency Mapping Automation).</w:t>
            </w:r>
          </w:p>
          <w:p w:rsidR="007533F2" w:rsidRPr="00672582" w:rsidRDefault="007533F2" w:rsidP="007533F2">
            <w:pPr>
              <w:spacing w:after="120"/>
              <w:rPr>
                <w:lang w:eastAsia="en-US"/>
              </w:rPr>
            </w:pPr>
            <w:r w:rsidRPr="00672582">
              <w:rPr>
                <w:lang w:eastAsia="en-US"/>
              </w:rPr>
              <w:t xml:space="preserve">СКМ должна консолидировать информацию мониторинга, производить корреляцию событий и пересылать результирующие почтовые сообщения о выявленных инцидентах в ITSM-платформу на базе ПО HP </w:t>
            </w:r>
            <w:r w:rsidRPr="00672582">
              <w:rPr>
                <w:lang w:val="en-US" w:eastAsia="en-US"/>
              </w:rPr>
              <w:t>Service</w:t>
            </w:r>
            <w:r w:rsidRPr="00672582">
              <w:rPr>
                <w:lang w:eastAsia="en-US"/>
              </w:rPr>
              <w:t xml:space="preserve"> </w:t>
            </w:r>
            <w:r w:rsidRPr="00672582">
              <w:rPr>
                <w:lang w:val="en-US" w:eastAsia="en-US"/>
              </w:rPr>
              <w:t>Manager</w:t>
            </w:r>
            <w:r w:rsidRPr="00672582">
              <w:rPr>
                <w:lang w:eastAsia="en-US"/>
              </w:rPr>
              <w:t xml:space="preserve"> в составе СУ ИТ.</w:t>
            </w:r>
          </w:p>
          <w:p w:rsidR="007533F2" w:rsidRPr="00672582" w:rsidRDefault="007533F2" w:rsidP="007533F2">
            <w:pPr>
              <w:spacing w:after="120"/>
              <w:ind w:firstLine="284"/>
              <w:rPr>
                <w:lang w:eastAsia="en-US"/>
              </w:rPr>
            </w:pPr>
            <w:r w:rsidRPr="00672582">
              <w:rPr>
                <w:lang w:eastAsia="en-US"/>
              </w:rPr>
              <w:t>СКМ должна обрабатывать и пересылать в СУ ИТ информацию только о тех событиях, для которых в СРМ имеется информация о соответствующей КЕ.</w:t>
            </w:r>
          </w:p>
          <w:p w:rsidR="007533F2" w:rsidRPr="00672582" w:rsidRDefault="007533F2" w:rsidP="007533F2">
            <w:pPr>
              <w:spacing w:after="120"/>
              <w:ind w:firstLine="284"/>
              <w:rPr>
                <w:lang w:eastAsia="en-US"/>
              </w:rPr>
            </w:pPr>
            <w:r w:rsidRPr="00672582">
              <w:rPr>
                <w:lang w:eastAsia="en-US"/>
              </w:rPr>
              <w:t>Прочие требования к сервисно-ресурсной модели должны быть определены на последующих этапах создания СКМ.</w:t>
            </w:r>
          </w:p>
          <w:p w:rsidR="007533F2" w:rsidRPr="00672582" w:rsidRDefault="007533F2" w:rsidP="00955780">
            <w:pPr>
              <w:numPr>
                <w:ilvl w:val="4"/>
                <w:numId w:val="93"/>
              </w:numPr>
              <w:spacing w:before="120" w:after="120"/>
              <w:ind w:left="2234" w:hanging="794"/>
              <w:jc w:val="both"/>
              <w:outlineLvl w:val="0"/>
              <w:rPr>
                <w:b/>
                <w:bCs/>
                <w:kern w:val="32"/>
                <w:szCs w:val="28"/>
                <w:lang w:eastAsia="en-US"/>
              </w:rPr>
            </w:pPr>
            <w:bookmarkStart w:id="688" w:name="_Toc400028659"/>
            <w:r w:rsidRPr="00672582">
              <w:rPr>
                <w:b/>
                <w:bCs/>
                <w:kern w:val="32"/>
                <w:szCs w:val="28"/>
                <w:lang w:eastAsia="en-US"/>
              </w:rPr>
              <w:t xml:space="preserve">Требования к интеграции с системой </w:t>
            </w:r>
            <w:r w:rsidRPr="00672582">
              <w:rPr>
                <w:b/>
                <w:bCs/>
                <w:kern w:val="32"/>
                <w:szCs w:val="28"/>
                <w:lang w:val="en-US" w:eastAsia="en-US"/>
              </w:rPr>
              <w:t>SAP</w:t>
            </w:r>
            <w:r w:rsidRPr="00672582">
              <w:rPr>
                <w:b/>
                <w:bCs/>
                <w:kern w:val="32"/>
                <w:szCs w:val="28"/>
                <w:lang w:eastAsia="en-US"/>
              </w:rPr>
              <w:t xml:space="preserve"> </w:t>
            </w:r>
            <w:r w:rsidRPr="00672582">
              <w:rPr>
                <w:b/>
                <w:bCs/>
                <w:kern w:val="32"/>
                <w:szCs w:val="28"/>
                <w:lang w:val="en-US" w:eastAsia="en-US"/>
              </w:rPr>
              <w:t>Solution</w:t>
            </w:r>
            <w:r w:rsidRPr="00672582">
              <w:rPr>
                <w:b/>
                <w:bCs/>
                <w:kern w:val="32"/>
                <w:szCs w:val="28"/>
                <w:lang w:eastAsia="en-US"/>
              </w:rPr>
              <w:t xml:space="preserve"> </w:t>
            </w:r>
            <w:r w:rsidRPr="00672582">
              <w:rPr>
                <w:b/>
                <w:bCs/>
                <w:kern w:val="32"/>
                <w:szCs w:val="28"/>
                <w:lang w:val="en-US" w:eastAsia="en-US"/>
              </w:rPr>
              <w:t>Manager</w:t>
            </w:r>
            <w:bookmarkEnd w:id="688"/>
          </w:p>
          <w:p w:rsidR="007533F2" w:rsidRPr="00672582" w:rsidRDefault="007533F2" w:rsidP="007533F2">
            <w:pPr>
              <w:spacing w:after="120"/>
              <w:rPr>
                <w:lang w:eastAsia="en-US"/>
              </w:rPr>
            </w:pPr>
            <w:r w:rsidRPr="00672582">
              <w:rPr>
                <w:lang w:eastAsia="en-US"/>
              </w:rPr>
              <w:t>СКМ должна быть интегрирована с системой SAP Solution Manager.</w:t>
            </w:r>
          </w:p>
          <w:p w:rsidR="007533F2" w:rsidRPr="00672582" w:rsidRDefault="007533F2" w:rsidP="007533F2">
            <w:pPr>
              <w:spacing w:after="120"/>
              <w:rPr>
                <w:lang w:eastAsia="en-US"/>
              </w:rPr>
            </w:pPr>
            <w:r w:rsidRPr="00672582">
              <w:rPr>
                <w:lang w:eastAsia="en-US"/>
              </w:rPr>
              <w:t xml:space="preserve">В рамках реализации интеграции СКМ и SAP Solution Manager. В систему СКМ должны передаваться основные показатели производительности и доступности приложений на базе программного обеспечения </w:t>
            </w:r>
            <w:r w:rsidRPr="00672582">
              <w:rPr>
                <w:lang w:val="en-US" w:eastAsia="en-US"/>
              </w:rPr>
              <w:t>SAP</w:t>
            </w:r>
            <w:r w:rsidRPr="00672582">
              <w:rPr>
                <w:lang w:eastAsia="en-US"/>
              </w:rPr>
              <w:t>.</w:t>
            </w:r>
          </w:p>
          <w:p w:rsidR="007533F2" w:rsidRPr="00672582" w:rsidRDefault="007533F2" w:rsidP="007533F2">
            <w:pPr>
              <w:spacing w:after="120"/>
              <w:rPr>
                <w:lang w:eastAsia="en-US"/>
              </w:rPr>
            </w:pPr>
            <w:r w:rsidRPr="00672582">
              <w:rPr>
                <w:lang w:eastAsia="en-US"/>
              </w:rPr>
              <w:t>Прочие требования к интеграции должны быть определены на последующих этапах создания СКМ.</w:t>
            </w:r>
          </w:p>
          <w:p w:rsidR="007533F2" w:rsidRPr="00672582" w:rsidRDefault="007533F2" w:rsidP="00955780">
            <w:pPr>
              <w:numPr>
                <w:ilvl w:val="4"/>
                <w:numId w:val="93"/>
              </w:numPr>
              <w:spacing w:before="120" w:after="120"/>
              <w:contextualSpacing/>
              <w:jc w:val="both"/>
              <w:outlineLvl w:val="0"/>
              <w:rPr>
                <w:b/>
                <w:bCs/>
                <w:kern w:val="32"/>
                <w:szCs w:val="28"/>
                <w:lang w:val="en-US" w:eastAsia="en-US"/>
              </w:rPr>
            </w:pPr>
            <w:bookmarkStart w:id="689" w:name="_Toc400028660"/>
            <w:r w:rsidRPr="00672582">
              <w:rPr>
                <w:b/>
                <w:bCs/>
                <w:kern w:val="32"/>
                <w:szCs w:val="28"/>
                <w:lang w:eastAsia="en-US"/>
              </w:rPr>
              <w:t>Требования</w:t>
            </w:r>
            <w:r w:rsidRPr="00672582">
              <w:rPr>
                <w:b/>
                <w:bCs/>
                <w:kern w:val="32"/>
                <w:szCs w:val="28"/>
                <w:lang w:val="en-US" w:eastAsia="en-US"/>
              </w:rPr>
              <w:t xml:space="preserve"> </w:t>
            </w:r>
            <w:r w:rsidRPr="00672582">
              <w:rPr>
                <w:b/>
                <w:bCs/>
                <w:kern w:val="32"/>
                <w:szCs w:val="28"/>
                <w:lang w:eastAsia="en-US"/>
              </w:rPr>
              <w:t>к</w:t>
            </w:r>
            <w:r w:rsidRPr="00672582">
              <w:rPr>
                <w:b/>
                <w:bCs/>
                <w:kern w:val="32"/>
                <w:szCs w:val="28"/>
                <w:lang w:val="en-US" w:eastAsia="en-US"/>
              </w:rPr>
              <w:t xml:space="preserve"> </w:t>
            </w:r>
            <w:r w:rsidRPr="00672582">
              <w:rPr>
                <w:b/>
                <w:bCs/>
                <w:kern w:val="32"/>
                <w:szCs w:val="28"/>
                <w:lang w:eastAsia="en-US"/>
              </w:rPr>
              <w:t>интеграции</w:t>
            </w:r>
            <w:r w:rsidRPr="00672582">
              <w:rPr>
                <w:b/>
                <w:bCs/>
                <w:kern w:val="32"/>
                <w:szCs w:val="28"/>
                <w:lang w:val="en-US" w:eastAsia="en-US"/>
              </w:rPr>
              <w:t xml:space="preserve"> </w:t>
            </w:r>
            <w:r w:rsidRPr="00672582">
              <w:rPr>
                <w:b/>
                <w:bCs/>
                <w:kern w:val="32"/>
                <w:szCs w:val="28"/>
                <w:lang w:eastAsia="en-US"/>
              </w:rPr>
              <w:t>с</w:t>
            </w:r>
            <w:r w:rsidRPr="00672582">
              <w:rPr>
                <w:b/>
                <w:bCs/>
                <w:kern w:val="32"/>
                <w:szCs w:val="28"/>
                <w:lang w:val="en-US" w:eastAsia="en-US"/>
              </w:rPr>
              <w:t xml:space="preserve"> </w:t>
            </w:r>
            <w:r w:rsidRPr="00672582">
              <w:rPr>
                <w:b/>
                <w:bCs/>
                <w:kern w:val="32"/>
                <w:szCs w:val="28"/>
                <w:lang w:eastAsia="en-US"/>
              </w:rPr>
              <w:t>системой</w:t>
            </w:r>
            <w:r w:rsidRPr="00672582">
              <w:rPr>
                <w:b/>
                <w:bCs/>
                <w:kern w:val="32"/>
                <w:szCs w:val="28"/>
                <w:lang w:val="en-US" w:eastAsia="en-US"/>
              </w:rPr>
              <w:t xml:space="preserve"> Microsoft System Center Operation Manager</w:t>
            </w:r>
            <w:bookmarkEnd w:id="689"/>
          </w:p>
          <w:p w:rsidR="007533F2" w:rsidRPr="00672582" w:rsidRDefault="007533F2" w:rsidP="007533F2">
            <w:pPr>
              <w:spacing w:after="120"/>
              <w:rPr>
                <w:lang w:val="en-US" w:eastAsia="en-US"/>
              </w:rPr>
            </w:pPr>
            <w:r w:rsidRPr="00672582">
              <w:rPr>
                <w:lang w:eastAsia="en-US"/>
              </w:rPr>
              <w:t>СКМ</w:t>
            </w:r>
            <w:r w:rsidRPr="00672582">
              <w:rPr>
                <w:lang w:val="en-US" w:eastAsia="en-US"/>
              </w:rPr>
              <w:t xml:space="preserve"> </w:t>
            </w:r>
            <w:r w:rsidRPr="00672582">
              <w:rPr>
                <w:lang w:eastAsia="en-US"/>
              </w:rPr>
              <w:t>должна</w:t>
            </w:r>
            <w:r w:rsidRPr="00672582">
              <w:rPr>
                <w:lang w:val="en-US" w:eastAsia="en-US"/>
              </w:rPr>
              <w:t xml:space="preserve"> </w:t>
            </w:r>
            <w:r w:rsidRPr="00672582">
              <w:rPr>
                <w:lang w:eastAsia="en-US"/>
              </w:rPr>
              <w:t>быть</w:t>
            </w:r>
            <w:r w:rsidRPr="00672582">
              <w:rPr>
                <w:lang w:val="en-US" w:eastAsia="en-US"/>
              </w:rPr>
              <w:t xml:space="preserve"> </w:t>
            </w:r>
            <w:r w:rsidRPr="00672582">
              <w:rPr>
                <w:lang w:eastAsia="en-US"/>
              </w:rPr>
              <w:t>интегрирована</w:t>
            </w:r>
            <w:r w:rsidRPr="00672582">
              <w:rPr>
                <w:lang w:val="en-US" w:eastAsia="en-US"/>
              </w:rPr>
              <w:t xml:space="preserve"> </w:t>
            </w:r>
            <w:r w:rsidRPr="00672582">
              <w:rPr>
                <w:lang w:eastAsia="en-US"/>
              </w:rPr>
              <w:t>с</w:t>
            </w:r>
            <w:r w:rsidRPr="00672582">
              <w:rPr>
                <w:lang w:val="en-US" w:eastAsia="en-US"/>
              </w:rPr>
              <w:t xml:space="preserve"> </w:t>
            </w:r>
            <w:r w:rsidRPr="00672582">
              <w:rPr>
                <w:lang w:eastAsia="en-US"/>
              </w:rPr>
              <w:t>системой</w:t>
            </w:r>
            <w:r w:rsidRPr="00672582">
              <w:rPr>
                <w:lang w:val="en-US" w:eastAsia="en-US"/>
              </w:rPr>
              <w:t xml:space="preserve"> Microsoft System Center Operation Manager.</w:t>
            </w:r>
          </w:p>
          <w:p w:rsidR="007533F2" w:rsidRPr="00672582" w:rsidRDefault="007533F2" w:rsidP="007533F2">
            <w:pPr>
              <w:spacing w:after="120"/>
              <w:rPr>
                <w:lang w:eastAsia="en-US"/>
              </w:rPr>
            </w:pPr>
            <w:r w:rsidRPr="00672582">
              <w:rPr>
                <w:lang w:eastAsia="en-US"/>
              </w:rPr>
              <w:t>В</w:t>
            </w:r>
            <w:r w:rsidRPr="00672582">
              <w:rPr>
                <w:lang w:val="en-US" w:eastAsia="en-US"/>
              </w:rPr>
              <w:t xml:space="preserve"> </w:t>
            </w:r>
            <w:r w:rsidRPr="00672582">
              <w:rPr>
                <w:lang w:eastAsia="en-US"/>
              </w:rPr>
              <w:t>рамках</w:t>
            </w:r>
            <w:r w:rsidRPr="00672582">
              <w:rPr>
                <w:lang w:val="en-US" w:eastAsia="en-US"/>
              </w:rPr>
              <w:t xml:space="preserve"> </w:t>
            </w:r>
            <w:r w:rsidRPr="00672582">
              <w:rPr>
                <w:lang w:eastAsia="en-US"/>
              </w:rPr>
              <w:t>реализации</w:t>
            </w:r>
            <w:r w:rsidRPr="00672582">
              <w:rPr>
                <w:lang w:val="en-US" w:eastAsia="en-US"/>
              </w:rPr>
              <w:t xml:space="preserve"> </w:t>
            </w:r>
            <w:r w:rsidRPr="00672582">
              <w:rPr>
                <w:lang w:eastAsia="en-US"/>
              </w:rPr>
              <w:t>интеграции</w:t>
            </w:r>
            <w:r w:rsidRPr="00672582">
              <w:rPr>
                <w:lang w:val="en-US" w:eastAsia="en-US"/>
              </w:rPr>
              <w:t xml:space="preserve"> </w:t>
            </w:r>
            <w:r w:rsidRPr="00672582">
              <w:rPr>
                <w:lang w:eastAsia="en-US"/>
              </w:rPr>
              <w:t>СКМ</w:t>
            </w:r>
            <w:r w:rsidRPr="00672582">
              <w:rPr>
                <w:lang w:val="en-US" w:eastAsia="en-US"/>
              </w:rPr>
              <w:t xml:space="preserve"> </w:t>
            </w:r>
            <w:r w:rsidRPr="00672582">
              <w:rPr>
                <w:lang w:eastAsia="en-US"/>
              </w:rPr>
              <w:t>и</w:t>
            </w:r>
            <w:r w:rsidRPr="00672582">
              <w:rPr>
                <w:lang w:val="en-US" w:eastAsia="en-US"/>
              </w:rPr>
              <w:t xml:space="preserve"> Microsoft System Center Operation Manager. </w:t>
            </w:r>
            <w:r w:rsidRPr="00672582">
              <w:rPr>
                <w:lang w:eastAsia="en-US"/>
              </w:rPr>
              <w:t xml:space="preserve">В систему СКМ должны передаваться основные показатели производительности и доступности серверов и приложений на базе программного обеспечения </w:t>
            </w:r>
            <w:r w:rsidRPr="00672582">
              <w:rPr>
                <w:lang w:val="en-US" w:eastAsia="en-US"/>
              </w:rPr>
              <w:t>Microsoft</w:t>
            </w:r>
            <w:r w:rsidRPr="00672582">
              <w:rPr>
                <w:lang w:eastAsia="en-US"/>
              </w:rPr>
              <w:t>.</w:t>
            </w:r>
          </w:p>
          <w:p w:rsidR="007533F2" w:rsidRPr="00672582" w:rsidRDefault="007533F2" w:rsidP="007533F2">
            <w:pPr>
              <w:spacing w:after="120"/>
              <w:rPr>
                <w:lang w:eastAsia="en-US"/>
              </w:rPr>
            </w:pPr>
            <w:r w:rsidRPr="00672582">
              <w:rPr>
                <w:lang w:eastAsia="en-US"/>
              </w:rPr>
              <w:t>Прочие требования к интеграции должны быть определены на последующих этапах создания СКМ.</w:t>
            </w:r>
          </w:p>
          <w:p w:rsidR="007533F2" w:rsidRPr="00672582" w:rsidRDefault="007533F2" w:rsidP="00955780">
            <w:pPr>
              <w:numPr>
                <w:ilvl w:val="4"/>
                <w:numId w:val="93"/>
              </w:numPr>
              <w:spacing w:before="120" w:after="120"/>
              <w:contextualSpacing/>
              <w:jc w:val="both"/>
              <w:outlineLvl w:val="0"/>
              <w:rPr>
                <w:b/>
                <w:bCs/>
                <w:kern w:val="32"/>
                <w:szCs w:val="28"/>
                <w:lang w:val="en-US" w:eastAsia="en-US"/>
              </w:rPr>
            </w:pPr>
            <w:bookmarkStart w:id="690" w:name="_Toc400028661"/>
            <w:r w:rsidRPr="00672582">
              <w:rPr>
                <w:b/>
                <w:bCs/>
                <w:kern w:val="32"/>
                <w:szCs w:val="28"/>
                <w:lang w:eastAsia="en-US"/>
              </w:rPr>
              <w:t>Требования</w:t>
            </w:r>
            <w:r w:rsidRPr="00672582">
              <w:rPr>
                <w:b/>
                <w:bCs/>
                <w:kern w:val="32"/>
                <w:szCs w:val="28"/>
                <w:lang w:val="en-US" w:eastAsia="en-US"/>
              </w:rPr>
              <w:t xml:space="preserve"> </w:t>
            </w:r>
            <w:r w:rsidRPr="00672582">
              <w:rPr>
                <w:b/>
                <w:bCs/>
                <w:kern w:val="32"/>
                <w:szCs w:val="28"/>
                <w:lang w:eastAsia="en-US"/>
              </w:rPr>
              <w:t>к</w:t>
            </w:r>
            <w:r w:rsidRPr="00672582">
              <w:rPr>
                <w:b/>
                <w:bCs/>
                <w:kern w:val="32"/>
                <w:szCs w:val="28"/>
                <w:lang w:val="en-US" w:eastAsia="en-US"/>
              </w:rPr>
              <w:t xml:space="preserve"> </w:t>
            </w:r>
            <w:r w:rsidRPr="00672582">
              <w:rPr>
                <w:b/>
                <w:bCs/>
                <w:kern w:val="32"/>
                <w:szCs w:val="28"/>
                <w:lang w:eastAsia="en-US"/>
              </w:rPr>
              <w:t>интеграции</w:t>
            </w:r>
            <w:r w:rsidRPr="00672582">
              <w:rPr>
                <w:b/>
                <w:bCs/>
                <w:kern w:val="32"/>
                <w:szCs w:val="28"/>
                <w:lang w:val="en-US" w:eastAsia="en-US"/>
              </w:rPr>
              <w:t xml:space="preserve"> </w:t>
            </w:r>
            <w:r w:rsidRPr="00672582">
              <w:rPr>
                <w:b/>
                <w:bCs/>
                <w:kern w:val="32"/>
                <w:szCs w:val="28"/>
                <w:lang w:eastAsia="en-US"/>
              </w:rPr>
              <w:t>с</w:t>
            </w:r>
            <w:r w:rsidRPr="00672582">
              <w:rPr>
                <w:b/>
                <w:bCs/>
                <w:kern w:val="32"/>
                <w:szCs w:val="28"/>
                <w:lang w:val="en-US" w:eastAsia="en-US"/>
              </w:rPr>
              <w:t xml:space="preserve"> </w:t>
            </w:r>
            <w:r w:rsidRPr="00672582">
              <w:rPr>
                <w:b/>
                <w:bCs/>
                <w:kern w:val="32"/>
                <w:szCs w:val="28"/>
                <w:lang w:eastAsia="en-US"/>
              </w:rPr>
              <w:t>системой</w:t>
            </w:r>
            <w:r w:rsidRPr="00672582">
              <w:rPr>
                <w:b/>
                <w:bCs/>
                <w:kern w:val="32"/>
                <w:szCs w:val="28"/>
                <w:lang w:val="en-US" w:eastAsia="en-US"/>
              </w:rPr>
              <w:t xml:space="preserve"> Microsoft System Center Configuration Manager</w:t>
            </w:r>
            <w:bookmarkEnd w:id="690"/>
          </w:p>
          <w:p w:rsidR="007533F2" w:rsidRPr="00672582" w:rsidRDefault="007533F2" w:rsidP="007533F2">
            <w:pPr>
              <w:spacing w:after="120"/>
              <w:rPr>
                <w:lang w:val="en-US" w:eastAsia="en-US"/>
              </w:rPr>
            </w:pPr>
            <w:r w:rsidRPr="00672582">
              <w:rPr>
                <w:lang w:eastAsia="en-US"/>
              </w:rPr>
              <w:t>СКМ</w:t>
            </w:r>
            <w:r w:rsidRPr="00672582">
              <w:rPr>
                <w:lang w:val="en-US" w:eastAsia="en-US"/>
              </w:rPr>
              <w:t xml:space="preserve"> </w:t>
            </w:r>
            <w:r w:rsidRPr="00672582">
              <w:rPr>
                <w:lang w:eastAsia="en-US"/>
              </w:rPr>
              <w:t>должна</w:t>
            </w:r>
            <w:r w:rsidRPr="00672582">
              <w:rPr>
                <w:lang w:val="en-US" w:eastAsia="en-US"/>
              </w:rPr>
              <w:t xml:space="preserve"> </w:t>
            </w:r>
            <w:r w:rsidRPr="00672582">
              <w:rPr>
                <w:lang w:eastAsia="en-US"/>
              </w:rPr>
              <w:t>быть</w:t>
            </w:r>
            <w:r w:rsidRPr="00672582">
              <w:rPr>
                <w:lang w:val="en-US" w:eastAsia="en-US"/>
              </w:rPr>
              <w:t xml:space="preserve"> </w:t>
            </w:r>
            <w:r w:rsidRPr="00672582">
              <w:rPr>
                <w:lang w:eastAsia="en-US"/>
              </w:rPr>
              <w:t>интегрирована</w:t>
            </w:r>
            <w:r w:rsidRPr="00672582">
              <w:rPr>
                <w:lang w:val="en-US" w:eastAsia="en-US"/>
              </w:rPr>
              <w:t xml:space="preserve"> </w:t>
            </w:r>
            <w:r w:rsidRPr="00672582">
              <w:rPr>
                <w:lang w:eastAsia="en-US"/>
              </w:rPr>
              <w:t>с</w:t>
            </w:r>
            <w:r w:rsidRPr="00672582">
              <w:rPr>
                <w:lang w:val="en-US" w:eastAsia="en-US"/>
              </w:rPr>
              <w:t xml:space="preserve"> </w:t>
            </w:r>
            <w:r w:rsidRPr="00672582">
              <w:rPr>
                <w:lang w:eastAsia="en-US"/>
              </w:rPr>
              <w:t>системой</w:t>
            </w:r>
            <w:r w:rsidRPr="00672582">
              <w:rPr>
                <w:lang w:val="en-US" w:eastAsia="en-US"/>
              </w:rPr>
              <w:t xml:space="preserve"> Microsoft System Center Configuration Manager.</w:t>
            </w:r>
          </w:p>
          <w:p w:rsidR="007533F2" w:rsidRPr="00672582" w:rsidRDefault="007533F2" w:rsidP="007533F2">
            <w:pPr>
              <w:spacing w:after="120"/>
              <w:rPr>
                <w:lang w:eastAsia="en-US"/>
              </w:rPr>
            </w:pPr>
            <w:r w:rsidRPr="00672582">
              <w:rPr>
                <w:lang w:eastAsia="en-US"/>
              </w:rPr>
              <w:t>В</w:t>
            </w:r>
            <w:r w:rsidRPr="00672582">
              <w:rPr>
                <w:lang w:val="en-US" w:eastAsia="en-US"/>
              </w:rPr>
              <w:t xml:space="preserve"> </w:t>
            </w:r>
            <w:r w:rsidRPr="00672582">
              <w:rPr>
                <w:lang w:eastAsia="en-US"/>
              </w:rPr>
              <w:t>рамках</w:t>
            </w:r>
            <w:r w:rsidRPr="00672582">
              <w:rPr>
                <w:lang w:val="en-US" w:eastAsia="en-US"/>
              </w:rPr>
              <w:t xml:space="preserve"> </w:t>
            </w:r>
            <w:r w:rsidRPr="00672582">
              <w:rPr>
                <w:lang w:eastAsia="en-US"/>
              </w:rPr>
              <w:t>реализации</w:t>
            </w:r>
            <w:r w:rsidRPr="00672582">
              <w:rPr>
                <w:lang w:val="en-US" w:eastAsia="en-US"/>
              </w:rPr>
              <w:t xml:space="preserve"> </w:t>
            </w:r>
            <w:r w:rsidRPr="00672582">
              <w:rPr>
                <w:lang w:eastAsia="en-US"/>
              </w:rPr>
              <w:t>интеграции</w:t>
            </w:r>
            <w:r w:rsidRPr="00672582">
              <w:rPr>
                <w:lang w:val="en-US" w:eastAsia="en-US"/>
              </w:rPr>
              <w:t xml:space="preserve"> </w:t>
            </w:r>
            <w:r w:rsidRPr="00672582">
              <w:rPr>
                <w:lang w:eastAsia="en-US"/>
              </w:rPr>
              <w:t>СКМ</w:t>
            </w:r>
            <w:r w:rsidRPr="00672582">
              <w:rPr>
                <w:lang w:val="en-US" w:eastAsia="en-US"/>
              </w:rPr>
              <w:t xml:space="preserve"> </w:t>
            </w:r>
            <w:r w:rsidRPr="00672582">
              <w:rPr>
                <w:lang w:eastAsia="en-US"/>
              </w:rPr>
              <w:t>и</w:t>
            </w:r>
            <w:r w:rsidRPr="00672582">
              <w:rPr>
                <w:lang w:val="en-US" w:eastAsia="en-US"/>
              </w:rPr>
              <w:t xml:space="preserve"> Microsoft System Center Configuration Manager. </w:t>
            </w:r>
            <w:r w:rsidRPr="00672582">
              <w:rPr>
                <w:lang w:eastAsia="en-US"/>
              </w:rPr>
              <w:t xml:space="preserve">В систему СКМ должны отслеживаться изменения состава КТС серверов и приложений на базе программного обеспечения </w:t>
            </w:r>
            <w:r w:rsidRPr="00672582">
              <w:rPr>
                <w:lang w:val="en-US" w:eastAsia="en-US"/>
              </w:rPr>
              <w:t>Microsoft</w:t>
            </w:r>
            <w:r w:rsidRPr="00672582">
              <w:rPr>
                <w:lang w:eastAsia="en-US"/>
              </w:rPr>
              <w:t>.</w:t>
            </w:r>
          </w:p>
          <w:p w:rsidR="007533F2" w:rsidRPr="00672582" w:rsidRDefault="007533F2" w:rsidP="007533F2">
            <w:pPr>
              <w:spacing w:after="120"/>
              <w:rPr>
                <w:lang w:eastAsia="en-US"/>
              </w:rPr>
            </w:pPr>
            <w:r w:rsidRPr="00672582">
              <w:rPr>
                <w:lang w:eastAsia="en-US"/>
              </w:rPr>
              <w:t>Прочие требования к интеграции должны быть определены на последующих этапах создания СКМ.</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91" w:name="_Toc400028662"/>
            <w:r w:rsidRPr="00672582">
              <w:rPr>
                <w:b/>
                <w:bCs/>
                <w:kern w:val="32"/>
                <w:szCs w:val="28"/>
                <w:lang w:eastAsia="en-US"/>
              </w:rPr>
              <w:t>Требования к интеграции с системой Oracle – Oracle Enterprise Manager (OEM)</w:t>
            </w:r>
            <w:bookmarkEnd w:id="691"/>
          </w:p>
          <w:p w:rsidR="007533F2" w:rsidRPr="00672582" w:rsidRDefault="007533F2" w:rsidP="007533F2">
            <w:pPr>
              <w:spacing w:after="120"/>
              <w:rPr>
                <w:lang w:eastAsia="en-US"/>
              </w:rPr>
            </w:pPr>
            <w:r w:rsidRPr="00672582">
              <w:rPr>
                <w:lang w:eastAsia="en-US"/>
              </w:rPr>
              <w:t>СКМ должна быть интегрирована с системой мониторинга и управления инфраструктурой Oracle – Oracle Enterprise Manager (OEM).</w:t>
            </w:r>
          </w:p>
          <w:p w:rsidR="007533F2" w:rsidRPr="00672582" w:rsidRDefault="007533F2" w:rsidP="007533F2">
            <w:pPr>
              <w:spacing w:after="120"/>
              <w:rPr>
                <w:lang w:eastAsia="en-US"/>
              </w:rPr>
            </w:pPr>
            <w:r w:rsidRPr="00672582">
              <w:rPr>
                <w:lang w:eastAsia="en-US"/>
              </w:rPr>
              <w:t xml:space="preserve">В СКМ должны отображаться все цели мониторинга (объекты мониторинга, targets), охватываемые Oracle Enterprise Manager в увязке с </w:t>
            </w:r>
            <w:r w:rsidRPr="00672582">
              <w:rPr>
                <w:lang w:val="en-US" w:eastAsia="en-US"/>
              </w:rPr>
              <w:t>u</w:t>
            </w:r>
            <w:r w:rsidRPr="00672582">
              <w:rPr>
                <w:lang w:eastAsia="en-US"/>
              </w:rPr>
              <w:t>CMDB и сервисно-ресурсной моделью.</w:t>
            </w:r>
          </w:p>
          <w:p w:rsidR="007533F2" w:rsidRPr="00672582" w:rsidRDefault="007533F2" w:rsidP="007533F2">
            <w:pPr>
              <w:spacing w:after="120"/>
              <w:rPr>
                <w:lang w:eastAsia="en-US"/>
              </w:rPr>
            </w:pPr>
            <w:r w:rsidRPr="00672582">
              <w:rPr>
                <w:lang w:eastAsia="en-US"/>
              </w:rPr>
              <w:t xml:space="preserve">При превышении пороговых значений параметров мониторинга, определённых в OEM для соответствующих целей, а равно и возврате значений параметров мониторинга в диапазон </w:t>
            </w:r>
            <w:r w:rsidRPr="00672582">
              <w:rPr>
                <w:lang w:eastAsia="en-US"/>
              </w:rPr>
              <w:lastRenderedPageBreak/>
              <w:t xml:space="preserve">корректных значений OEM производит генерацию событий. События, генерируемые таким образом в OEM, должны передаваться в СКМ, регистрироваться и обрабатываться заданным при конфигурировании СКМ способом (проводить оповещения, учитываться при комплексном анализе в увязке с </w:t>
            </w:r>
            <w:r w:rsidRPr="00672582">
              <w:rPr>
                <w:lang w:val="en-US" w:eastAsia="en-US"/>
              </w:rPr>
              <w:t>u</w:t>
            </w:r>
            <w:r w:rsidRPr="00672582">
              <w:rPr>
                <w:lang w:eastAsia="en-US"/>
              </w:rPr>
              <w:t>CMDB и сервисно-ресурсной моделью и т.п.).</w:t>
            </w:r>
          </w:p>
          <w:p w:rsidR="007533F2" w:rsidRPr="00672582" w:rsidRDefault="007533F2" w:rsidP="007533F2">
            <w:pPr>
              <w:spacing w:after="120"/>
              <w:rPr>
                <w:lang w:eastAsia="en-US"/>
              </w:rPr>
            </w:pPr>
            <w:r w:rsidRPr="00672582">
              <w:rPr>
                <w:lang w:eastAsia="en-US"/>
              </w:rPr>
              <w:t>При переводе отдельных целей мониторинга в OEM в режим «blackout» (статус выполнения сервисных работ, при котором мониторинг и генерация событий по указанной цели приостанавливается) и возврате из режима «</w:t>
            </w:r>
            <w:r w:rsidRPr="00672582">
              <w:rPr>
                <w:lang w:val="en-US" w:eastAsia="en-US"/>
              </w:rPr>
              <w:t>blackout</w:t>
            </w:r>
            <w:r w:rsidRPr="00672582">
              <w:rPr>
                <w:lang w:eastAsia="en-US"/>
              </w:rPr>
              <w:t>» данные операции должны регистрироваться в СКМ и учитываться в процессе функционирования СКМ.</w:t>
            </w:r>
          </w:p>
          <w:p w:rsidR="007533F2" w:rsidRPr="00672582" w:rsidRDefault="007533F2" w:rsidP="00955780">
            <w:pPr>
              <w:numPr>
                <w:ilvl w:val="4"/>
                <w:numId w:val="93"/>
              </w:numPr>
              <w:spacing w:before="120" w:after="120"/>
              <w:ind w:left="2234" w:hanging="794"/>
              <w:jc w:val="both"/>
              <w:outlineLvl w:val="0"/>
              <w:rPr>
                <w:b/>
                <w:bCs/>
                <w:kern w:val="32"/>
                <w:szCs w:val="28"/>
                <w:lang w:eastAsia="en-US"/>
              </w:rPr>
            </w:pPr>
            <w:bookmarkStart w:id="692" w:name="_Toc400028663"/>
            <w:r w:rsidRPr="00672582">
              <w:rPr>
                <w:b/>
                <w:bCs/>
                <w:kern w:val="32"/>
                <w:szCs w:val="28"/>
                <w:lang w:eastAsia="en-US"/>
              </w:rPr>
              <w:t xml:space="preserve">Требования к интеграции с системой </w:t>
            </w:r>
            <w:r w:rsidRPr="00672582">
              <w:rPr>
                <w:b/>
                <w:bCs/>
                <w:kern w:val="32"/>
                <w:szCs w:val="28"/>
                <w:lang w:val="en-US" w:eastAsia="en-US"/>
              </w:rPr>
              <w:t>Cisco</w:t>
            </w:r>
            <w:r w:rsidRPr="00672582">
              <w:rPr>
                <w:b/>
                <w:bCs/>
                <w:kern w:val="32"/>
                <w:szCs w:val="28"/>
                <w:lang w:eastAsia="en-US"/>
              </w:rPr>
              <w:t xml:space="preserve"> </w:t>
            </w:r>
            <w:r w:rsidRPr="00672582">
              <w:rPr>
                <w:b/>
                <w:bCs/>
                <w:kern w:val="32"/>
                <w:szCs w:val="28"/>
                <w:lang w:val="en-US" w:eastAsia="en-US"/>
              </w:rPr>
              <w:t>Works</w:t>
            </w:r>
            <w:bookmarkEnd w:id="692"/>
          </w:p>
          <w:p w:rsidR="007533F2" w:rsidRPr="00672582" w:rsidRDefault="007533F2" w:rsidP="007533F2">
            <w:pPr>
              <w:spacing w:after="120"/>
              <w:rPr>
                <w:lang w:eastAsia="en-US"/>
              </w:rPr>
            </w:pPr>
            <w:r w:rsidRPr="00672582">
              <w:rPr>
                <w:lang w:eastAsia="en-US"/>
              </w:rPr>
              <w:t xml:space="preserve">СКМ должна быть интегрирована с системой </w:t>
            </w:r>
            <w:r w:rsidRPr="00672582">
              <w:rPr>
                <w:lang w:val="en-US" w:eastAsia="en-US"/>
              </w:rPr>
              <w:t>Cisco</w:t>
            </w:r>
            <w:r w:rsidRPr="00672582">
              <w:rPr>
                <w:lang w:eastAsia="en-US"/>
              </w:rPr>
              <w:t xml:space="preserve"> </w:t>
            </w:r>
            <w:r w:rsidRPr="00672582">
              <w:rPr>
                <w:lang w:val="en-US" w:eastAsia="en-US"/>
              </w:rPr>
              <w:t>Works</w:t>
            </w:r>
            <w:r w:rsidRPr="00672582">
              <w:rPr>
                <w:lang w:eastAsia="en-US"/>
              </w:rPr>
              <w:t>.</w:t>
            </w:r>
          </w:p>
          <w:p w:rsidR="007533F2" w:rsidRPr="00672582" w:rsidRDefault="007533F2" w:rsidP="007533F2">
            <w:pPr>
              <w:spacing w:after="120"/>
              <w:ind w:firstLine="284"/>
              <w:rPr>
                <w:lang w:eastAsia="en-US"/>
              </w:rPr>
            </w:pPr>
            <w:r w:rsidRPr="00672582">
              <w:rPr>
                <w:lang w:eastAsia="en-US"/>
              </w:rPr>
              <w:t xml:space="preserve">В рамках реализации интеграции СКМ и </w:t>
            </w:r>
            <w:r w:rsidRPr="00672582">
              <w:rPr>
                <w:lang w:val="en-US" w:eastAsia="en-US"/>
              </w:rPr>
              <w:t>Cisco</w:t>
            </w:r>
            <w:r w:rsidRPr="00672582">
              <w:rPr>
                <w:lang w:eastAsia="en-US"/>
              </w:rPr>
              <w:t xml:space="preserve"> </w:t>
            </w:r>
            <w:r w:rsidRPr="00672582">
              <w:rPr>
                <w:lang w:val="en-US" w:eastAsia="en-US"/>
              </w:rPr>
              <w:t>Works</w:t>
            </w:r>
            <w:r w:rsidRPr="00672582">
              <w:rPr>
                <w:lang w:eastAsia="en-US"/>
              </w:rPr>
              <w:t xml:space="preserve">, в СКМ должны отслеживаться изменения состава наблюдаемого оборудования на базе программного обеспечения </w:t>
            </w:r>
            <w:r w:rsidRPr="00672582">
              <w:rPr>
                <w:lang w:val="en-US" w:eastAsia="en-US"/>
              </w:rPr>
              <w:t>Cisco</w:t>
            </w:r>
            <w:r w:rsidRPr="00672582">
              <w:rPr>
                <w:lang w:eastAsia="en-US"/>
              </w:rPr>
              <w:t>.</w:t>
            </w:r>
          </w:p>
          <w:p w:rsidR="007533F2" w:rsidRPr="00672582" w:rsidRDefault="007533F2" w:rsidP="007533F2">
            <w:pPr>
              <w:spacing w:after="120"/>
              <w:rPr>
                <w:lang w:eastAsia="en-US"/>
              </w:rPr>
            </w:pPr>
            <w:r w:rsidRPr="00672582">
              <w:rPr>
                <w:lang w:eastAsia="en-US"/>
              </w:rPr>
              <w:t>Прочие требования к интеграции должны быть определены на последующих этапах создания СКМ.</w:t>
            </w:r>
          </w:p>
          <w:p w:rsidR="007533F2" w:rsidRPr="00672582" w:rsidRDefault="007533F2" w:rsidP="00955780">
            <w:pPr>
              <w:numPr>
                <w:ilvl w:val="3"/>
                <w:numId w:val="93"/>
              </w:numPr>
              <w:spacing w:before="120" w:after="120"/>
              <w:jc w:val="both"/>
              <w:outlineLvl w:val="0"/>
              <w:rPr>
                <w:b/>
                <w:bCs/>
                <w:kern w:val="32"/>
                <w:szCs w:val="28"/>
                <w:lang w:eastAsia="en-US"/>
              </w:rPr>
            </w:pPr>
            <w:bookmarkStart w:id="693" w:name="_Toc400028664"/>
            <w:r w:rsidRPr="00672582">
              <w:rPr>
                <w:b/>
                <w:bCs/>
                <w:kern w:val="32"/>
                <w:szCs w:val="28"/>
                <w:lang w:eastAsia="en-US"/>
              </w:rPr>
              <w:t>Требования к видам обеспечения</w:t>
            </w:r>
            <w:bookmarkEnd w:id="693"/>
          </w:p>
          <w:p w:rsidR="007533F2" w:rsidRPr="00672582" w:rsidRDefault="007533F2" w:rsidP="00955780">
            <w:pPr>
              <w:numPr>
                <w:ilvl w:val="4"/>
                <w:numId w:val="93"/>
              </w:numPr>
              <w:spacing w:before="120" w:after="120"/>
              <w:jc w:val="both"/>
              <w:outlineLvl w:val="0"/>
              <w:rPr>
                <w:b/>
                <w:bCs/>
                <w:kern w:val="32"/>
                <w:szCs w:val="28"/>
                <w:lang w:eastAsia="en-US"/>
              </w:rPr>
            </w:pPr>
            <w:bookmarkStart w:id="694" w:name="_Toc400028665"/>
            <w:r w:rsidRPr="00672582">
              <w:rPr>
                <w:b/>
                <w:bCs/>
                <w:kern w:val="32"/>
                <w:szCs w:val="28"/>
                <w:lang w:eastAsia="en-US"/>
              </w:rPr>
              <w:t>Требования к программному обеспечению</w:t>
            </w:r>
            <w:bookmarkEnd w:id="694"/>
          </w:p>
          <w:p w:rsidR="007533F2" w:rsidRPr="00672582" w:rsidRDefault="007533F2" w:rsidP="007533F2">
            <w:pPr>
              <w:spacing w:after="120"/>
              <w:rPr>
                <w:lang w:eastAsia="en-US"/>
              </w:rPr>
            </w:pPr>
            <w:r w:rsidRPr="00672582">
              <w:rPr>
                <w:lang w:eastAsia="en-US"/>
              </w:rPr>
              <w:t xml:space="preserve">Для реализации функциональности подсистем разрабатываемой СКМ должно использоваться программное обеспечение, представленное в таблице 3. </w:t>
            </w:r>
          </w:p>
          <w:p w:rsidR="007533F2" w:rsidRPr="00672582" w:rsidRDefault="007533F2" w:rsidP="007533F2">
            <w:pPr>
              <w:keepNext/>
              <w:numPr>
                <w:ilvl w:val="1"/>
                <w:numId w:val="0"/>
              </w:numPr>
              <w:spacing w:after="120"/>
              <w:ind w:firstLine="340"/>
              <w:jc w:val="both"/>
              <w:rPr>
                <w:b/>
                <w:bCs/>
                <w:sz w:val="22"/>
                <w:szCs w:val="18"/>
              </w:rPr>
            </w:pPr>
            <w:r w:rsidRPr="00672582">
              <w:rPr>
                <w:b/>
                <w:bCs/>
                <w:sz w:val="22"/>
                <w:szCs w:val="18"/>
              </w:rPr>
              <w:t xml:space="preserve">Таблица </w:t>
            </w:r>
            <w:r w:rsidRPr="00672582">
              <w:rPr>
                <w:b/>
                <w:bCs/>
                <w:sz w:val="22"/>
                <w:szCs w:val="18"/>
              </w:rPr>
              <w:fldChar w:fldCharType="begin"/>
            </w:r>
            <w:r w:rsidRPr="00672582">
              <w:rPr>
                <w:b/>
                <w:bCs/>
                <w:sz w:val="22"/>
                <w:szCs w:val="18"/>
              </w:rPr>
              <w:instrText xml:space="preserve"> SEQ Таблица \* ARABIC </w:instrText>
            </w:r>
            <w:r w:rsidRPr="00672582">
              <w:rPr>
                <w:b/>
                <w:bCs/>
                <w:sz w:val="22"/>
                <w:szCs w:val="18"/>
              </w:rPr>
              <w:fldChar w:fldCharType="separate"/>
            </w:r>
            <w:r w:rsidR="00325C76">
              <w:rPr>
                <w:b/>
                <w:bCs/>
                <w:noProof/>
                <w:sz w:val="22"/>
                <w:szCs w:val="18"/>
              </w:rPr>
              <w:t>3</w:t>
            </w:r>
            <w:r w:rsidRPr="00672582">
              <w:rPr>
                <w:b/>
                <w:bCs/>
                <w:noProof/>
                <w:sz w:val="22"/>
                <w:szCs w:val="18"/>
              </w:rPr>
              <w:fldChar w:fldCharType="end"/>
            </w:r>
            <w:r w:rsidRPr="00672582">
              <w:rPr>
                <w:b/>
                <w:bCs/>
                <w:sz w:val="22"/>
                <w:szCs w:val="18"/>
              </w:rPr>
              <w:t xml:space="preserve"> Требования к программному обеспечению СКМ в разрезе подсистем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1802"/>
              <w:gridCol w:w="7298"/>
            </w:tblGrid>
            <w:tr w:rsidR="007533F2" w:rsidRPr="00672582" w:rsidTr="007533F2">
              <w:trPr>
                <w:tblHeader/>
              </w:trPr>
              <w:tc>
                <w:tcPr>
                  <w:tcW w:w="534" w:type="dxa"/>
                  <w:shd w:val="clear" w:color="auto" w:fill="auto"/>
                </w:tcPr>
                <w:p w:rsidR="007533F2" w:rsidRPr="00672582" w:rsidRDefault="007533F2" w:rsidP="007533F2">
                  <w:pPr>
                    <w:spacing w:before="120"/>
                    <w:rPr>
                      <w:b/>
                      <w:szCs w:val="20"/>
                    </w:rPr>
                  </w:pPr>
                  <w:r w:rsidRPr="00672582">
                    <w:rPr>
                      <w:b/>
                      <w:szCs w:val="20"/>
                    </w:rPr>
                    <w:t>№</w:t>
                  </w:r>
                </w:p>
              </w:tc>
              <w:tc>
                <w:tcPr>
                  <w:tcW w:w="1842" w:type="dxa"/>
                  <w:shd w:val="clear" w:color="auto" w:fill="auto"/>
                </w:tcPr>
                <w:p w:rsidR="007533F2" w:rsidRPr="00672582" w:rsidRDefault="007533F2" w:rsidP="007533F2">
                  <w:pPr>
                    <w:spacing w:before="120"/>
                    <w:jc w:val="center"/>
                    <w:rPr>
                      <w:b/>
                      <w:szCs w:val="20"/>
                    </w:rPr>
                  </w:pPr>
                  <w:r w:rsidRPr="00672582">
                    <w:rPr>
                      <w:b/>
                      <w:szCs w:val="20"/>
                    </w:rPr>
                    <w:t>Наименование подсистемы</w:t>
                  </w:r>
                </w:p>
              </w:tc>
              <w:tc>
                <w:tcPr>
                  <w:tcW w:w="7477" w:type="dxa"/>
                  <w:shd w:val="clear" w:color="auto" w:fill="auto"/>
                </w:tcPr>
                <w:p w:rsidR="007533F2" w:rsidRPr="00672582" w:rsidRDefault="007533F2" w:rsidP="007533F2">
                  <w:pPr>
                    <w:spacing w:before="120"/>
                    <w:jc w:val="center"/>
                    <w:rPr>
                      <w:b/>
                      <w:szCs w:val="20"/>
                    </w:rPr>
                  </w:pPr>
                  <w:r w:rsidRPr="00672582">
                    <w:rPr>
                      <w:b/>
                      <w:szCs w:val="20"/>
                    </w:rPr>
                    <w:t>Требование к программному обеспечению</w:t>
                  </w:r>
                </w:p>
              </w:tc>
            </w:tr>
            <w:tr w:rsidR="007533F2" w:rsidRPr="00672582" w:rsidTr="007533F2">
              <w:tc>
                <w:tcPr>
                  <w:tcW w:w="534" w:type="dxa"/>
                  <w:shd w:val="clear" w:color="auto" w:fill="auto"/>
                </w:tcPr>
                <w:p w:rsidR="007533F2" w:rsidRPr="00672582" w:rsidRDefault="007533F2" w:rsidP="007533F2">
                  <w:pPr>
                    <w:spacing w:before="120"/>
                    <w:rPr>
                      <w:szCs w:val="20"/>
                    </w:rPr>
                  </w:pPr>
                  <w:r w:rsidRPr="00672582">
                    <w:rPr>
                      <w:szCs w:val="20"/>
                    </w:rPr>
                    <w:t>1</w:t>
                  </w:r>
                </w:p>
              </w:tc>
              <w:tc>
                <w:tcPr>
                  <w:tcW w:w="1842" w:type="dxa"/>
                  <w:shd w:val="clear" w:color="auto" w:fill="auto"/>
                </w:tcPr>
                <w:p w:rsidR="007533F2" w:rsidRPr="00672582" w:rsidRDefault="007533F2" w:rsidP="007533F2">
                  <w:pPr>
                    <w:spacing w:before="120"/>
                    <w:rPr>
                      <w:szCs w:val="20"/>
                    </w:rPr>
                  </w:pPr>
                  <w:r w:rsidRPr="00672582">
                    <w:rPr>
                      <w:szCs w:val="20"/>
                    </w:rPr>
                    <w:t>ИУП</w:t>
                  </w:r>
                </w:p>
              </w:tc>
              <w:tc>
                <w:tcPr>
                  <w:tcW w:w="7477" w:type="dxa"/>
                  <w:shd w:val="clear" w:color="auto" w:fill="auto"/>
                </w:tcPr>
                <w:p w:rsidR="007533F2" w:rsidRPr="00672582" w:rsidRDefault="007533F2" w:rsidP="007533F2">
                  <w:pPr>
                    <w:keepLines/>
                    <w:autoSpaceDE w:val="0"/>
                    <w:autoSpaceDN w:val="0"/>
                    <w:adjustRightInd w:val="0"/>
                    <w:ind w:left="357" w:hanging="357"/>
                    <w:jc w:val="both"/>
                    <w:rPr>
                      <w:color w:val="000000"/>
                      <w:lang w:eastAsia="en-US"/>
                    </w:rPr>
                  </w:pPr>
                  <w:r w:rsidRPr="00672582">
                    <w:rPr>
                      <w:color w:val="000000"/>
                      <w:lang w:eastAsia="en-US"/>
                    </w:rPr>
                    <w:t xml:space="preserve">Портальное решение на базе </w:t>
                  </w:r>
                  <w:r w:rsidRPr="00672582">
                    <w:rPr>
                      <w:color w:val="000000"/>
                      <w:lang w:val="en-US" w:eastAsia="en-US"/>
                    </w:rPr>
                    <w:t>IBM</w:t>
                  </w:r>
                  <w:r w:rsidRPr="00672582">
                    <w:rPr>
                      <w:color w:val="000000"/>
                      <w:lang w:eastAsia="en-US"/>
                    </w:rPr>
                    <w:t xml:space="preserve"> </w:t>
                  </w:r>
                  <w:r w:rsidRPr="00672582">
                    <w:rPr>
                      <w:color w:val="000000"/>
                      <w:lang w:val="en-US" w:eastAsia="en-US"/>
                    </w:rPr>
                    <w:t>Tivoli</w:t>
                  </w:r>
                  <w:r w:rsidRPr="00672582">
                    <w:rPr>
                      <w:color w:val="000000"/>
                      <w:lang w:eastAsia="en-US"/>
                    </w:rPr>
                    <w:t xml:space="preserve"> </w:t>
                  </w:r>
                  <w:r w:rsidRPr="00672582">
                    <w:rPr>
                      <w:color w:val="000000"/>
                      <w:lang w:val="en-US" w:eastAsia="en-US"/>
                    </w:rPr>
                    <w:t>Monitoring</w:t>
                  </w:r>
                  <w:r w:rsidRPr="00672582">
                    <w:rPr>
                      <w:color w:val="000000"/>
                      <w:lang w:eastAsia="en-US"/>
                    </w:rPr>
                    <w:t xml:space="preserve"> или Портальное решение на базе </w:t>
                  </w:r>
                  <w:r w:rsidRPr="00672582">
                    <w:rPr>
                      <w:color w:val="000000"/>
                      <w:lang w:val="en-US" w:eastAsia="en-US"/>
                    </w:rPr>
                    <w:t>Microsoft</w:t>
                  </w:r>
                  <w:r w:rsidRPr="00672582">
                    <w:rPr>
                      <w:color w:val="000000"/>
                      <w:lang w:eastAsia="en-US"/>
                    </w:rPr>
                    <w:t xml:space="preserve"> </w:t>
                  </w:r>
                  <w:r w:rsidRPr="00672582">
                    <w:rPr>
                      <w:color w:val="000000"/>
                      <w:lang w:val="en-US" w:eastAsia="en-US"/>
                    </w:rPr>
                    <w:t>SharePoint</w:t>
                  </w:r>
                  <w:r w:rsidRPr="00672582">
                    <w:rPr>
                      <w:color w:val="000000"/>
                      <w:lang w:eastAsia="en-US"/>
                    </w:rPr>
                    <w:t xml:space="preserve"> </w:t>
                  </w:r>
                  <w:r w:rsidRPr="00672582">
                    <w:rPr>
                      <w:color w:val="000000"/>
                      <w:lang w:val="en-US" w:eastAsia="en-US"/>
                    </w:rPr>
                    <w:t>Server</w:t>
                  </w:r>
                  <w:r w:rsidRPr="00672582">
                    <w:rPr>
                      <w:color w:val="000000"/>
                      <w:lang w:eastAsia="en-US"/>
                    </w:rPr>
                    <w:t xml:space="preserve"> 2013;</w:t>
                  </w:r>
                </w:p>
                <w:p w:rsidR="007533F2" w:rsidRPr="00672582" w:rsidRDefault="007533F2" w:rsidP="007533F2">
                  <w:pPr>
                    <w:keepLines/>
                    <w:autoSpaceDE w:val="0"/>
                    <w:autoSpaceDN w:val="0"/>
                    <w:adjustRightInd w:val="0"/>
                    <w:ind w:left="357" w:hanging="357"/>
                    <w:jc w:val="both"/>
                    <w:rPr>
                      <w:color w:val="000000"/>
                      <w:lang w:eastAsia="en-US"/>
                    </w:rPr>
                  </w:pPr>
                  <w:r w:rsidRPr="00672582">
                    <w:rPr>
                      <w:color w:val="000000"/>
                      <w:lang w:eastAsia="en-US"/>
                    </w:rPr>
                    <w:t xml:space="preserve">В качестве СУБД должна использоваться СУБД </w:t>
                  </w:r>
                  <w:r w:rsidRPr="00672582">
                    <w:rPr>
                      <w:color w:val="000000"/>
                      <w:lang w:val="en-US" w:eastAsia="en-US"/>
                    </w:rPr>
                    <w:t>Oracle</w:t>
                  </w:r>
                  <w:r w:rsidRPr="00672582">
                    <w:rPr>
                      <w:color w:val="000000"/>
                      <w:lang w:eastAsia="en-US"/>
                    </w:rPr>
                    <w:t xml:space="preserve"> или </w:t>
                  </w:r>
                  <w:r w:rsidRPr="00672582">
                    <w:rPr>
                      <w:color w:val="000000"/>
                      <w:lang w:val="en-US" w:eastAsia="en-US"/>
                    </w:rPr>
                    <w:t>Microsoft</w:t>
                  </w:r>
                  <w:r w:rsidRPr="00672582">
                    <w:rPr>
                      <w:color w:val="000000"/>
                      <w:lang w:eastAsia="en-US"/>
                    </w:rPr>
                    <w:t xml:space="preserve"> SQL </w:t>
                  </w:r>
                  <w:r w:rsidRPr="00672582">
                    <w:rPr>
                      <w:color w:val="000000"/>
                      <w:lang w:val="en-US" w:eastAsia="en-US"/>
                    </w:rPr>
                    <w:t>Server</w:t>
                  </w:r>
                  <w:r w:rsidRPr="00672582">
                    <w:rPr>
                      <w:color w:val="000000"/>
                      <w:lang w:eastAsia="en-US"/>
                    </w:rPr>
                    <w:t xml:space="preserve"> 2008 R2 x64 и соответствующая служба анализа </w:t>
                  </w:r>
                  <w:r w:rsidRPr="00672582">
                    <w:rPr>
                      <w:color w:val="000000"/>
                      <w:lang w:val="en-US" w:eastAsia="en-US"/>
                    </w:rPr>
                    <w:t>Microsoft</w:t>
                  </w:r>
                  <w:r w:rsidRPr="00672582">
                    <w:rPr>
                      <w:color w:val="000000"/>
                      <w:lang w:eastAsia="en-US"/>
                    </w:rPr>
                    <w:t xml:space="preserve"> SQL </w:t>
                  </w:r>
                  <w:r w:rsidRPr="00672582">
                    <w:rPr>
                      <w:color w:val="000000"/>
                      <w:lang w:val="en-US" w:eastAsia="en-US"/>
                    </w:rPr>
                    <w:t>Server</w:t>
                  </w:r>
                  <w:r w:rsidRPr="00672582">
                    <w:rPr>
                      <w:color w:val="000000"/>
                      <w:lang w:eastAsia="en-US"/>
                    </w:rPr>
                    <w:t xml:space="preserve"> </w:t>
                  </w:r>
                  <w:r w:rsidRPr="00672582">
                    <w:rPr>
                      <w:color w:val="000000"/>
                      <w:lang w:val="en-US" w:eastAsia="en-US"/>
                    </w:rPr>
                    <w:t>Analysis</w:t>
                  </w:r>
                  <w:r w:rsidRPr="00672582">
                    <w:rPr>
                      <w:color w:val="000000"/>
                      <w:lang w:eastAsia="en-US"/>
                    </w:rPr>
                    <w:t xml:space="preserve"> </w:t>
                  </w:r>
                  <w:r w:rsidRPr="00672582">
                    <w:rPr>
                      <w:color w:val="000000"/>
                      <w:lang w:val="en-US" w:eastAsia="en-US"/>
                    </w:rPr>
                    <w:t>Services</w:t>
                  </w:r>
                  <w:r w:rsidRPr="00672582">
                    <w:rPr>
                      <w:color w:val="000000"/>
                      <w:lang w:eastAsia="en-US"/>
                    </w:rPr>
                    <w:t>.</w:t>
                  </w:r>
                </w:p>
                <w:p w:rsidR="007533F2" w:rsidRPr="00672582" w:rsidRDefault="007533F2" w:rsidP="007533F2">
                  <w:pPr>
                    <w:keepLines/>
                    <w:autoSpaceDE w:val="0"/>
                    <w:autoSpaceDN w:val="0"/>
                    <w:adjustRightInd w:val="0"/>
                    <w:ind w:left="357" w:hanging="357"/>
                    <w:jc w:val="both"/>
                    <w:rPr>
                      <w:color w:val="000000"/>
                      <w:lang w:eastAsia="en-US"/>
                    </w:rPr>
                  </w:pPr>
                  <w:r w:rsidRPr="00672582">
                    <w:rPr>
                      <w:color w:val="000000"/>
                      <w:lang w:eastAsia="en-US"/>
                    </w:rPr>
                    <w:t xml:space="preserve">В качестве серверной операционной системы должна использоваться операционная система </w:t>
                  </w:r>
                  <w:r w:rsidRPr="00672582">
                    <w:rPr>
                      <w:color w:val="000000"/>
                      <w:lang w:val="en-US" w:eastAsia="en-US"/>
                    </w:rPr>
                    <w:t>RedHat</w:t>
                  </w:r>
                  <w:r w:rsidRPr="00672582">
                    <w:rPr>
                      <w:color w:val="000000"/>
                      <w:lang w:eastAsia="en-US"/>
                    </w:rPr>
                    <w:t xml:space="preserve"> </w:t>
                  </w:r>
                  <w:r w:rsidRPr="00672582">
                    <w:rPr>
                      <w:color w:val="000000"/>
                      <w:lang w:val="en-US" w:eastAsia="en-US"/>
                    </w:rPr>
                    <w:t>Enterprise</w:t>
                  </w:r>
                  <w:r w:rsidRPr="00672582">
                    <w:rPr>
                      <w:color w:val="000000"/>
                      <w:lang w:eastAsia="en-US"/>
                    </w:rPr>
                    <w:t xml:space="preserve"> </w:t>
                  </w:r>
                  <w:r w:rsidRPr="00672582">
                    <w:rPr>
                      <w:color w:val="000000"/>
                      <w:lang w:val="en-US" w:eastAsia="en-US"/>
                    </w:rPr>
                    <w:t>Linux</w:t>
                  </w:r>
                  <w:r w:rsidRPr="00672582">
                    <w:rPr>
                      <w:color w:val="000000"/>
                      <w:lang w:eastAsia="en-US"/>
                    </w:rPr>
                    <w:t xml:space="preserve"> или </w:t>
                  </w:r>
                  <w:r w:rsidRPr="00672582">
                    <w:rPr>
                      <w:color w:val="000000"/>
                      <w:lang w:val="en-US" w:eastAsia="en-US"/>
                    </w:rPr>
                    <w:t>Windows</w:t>
                  </w:r>
                  <w:r w:rsidRPr="00672582">
                    <w:rPr>
                      <w:color w:val="000000"/>
                      <w:lang w:eastAsia="en-US"/>
                    </w:rPr>
                    <w:t xml:space="preserve"> </w:t>
                  </w:r>
                  <w:r w:rsidRPr="00672582">
                    <w:rPr>
                      <w:color w:val="000000"/>
                      <w:lang w:val="en-US" w:eastAsia="en-US"/>
                    </w:rPr>
                    <w:t>Server</w:t>
                  </w:r>
                  <w:r w:rsidRPr="00672582">
                    <w:rPr>
                      <w:color w:val="000000"/>
                      <w:lang w:eastAsia="en-US"/>
                    </w:rPr>
                    <w:t xml:space="preserve"> 2008 R2 x64.</w:t>
                  </w:r>
                </w:p>
              </w:tc>
            </w:tr>
            <w:tr w:rsidR="007533F2" w:rsidRPr="00672582" w:rsidTr="007533F2">
              <w:tc>
                <w:tcPr>
                  <w:tcW w:w="534" w:type="dxa"/>
                  <w:shd w:val="clear" w:color="auto" w:fill="auto"/>
                </w:tcPr>
                <w:p w:rsidR="007533F2" w:rsidRPr="00672582" w:rsidRDefault="007533F2" w:rsidP="007533F2">
                  <w:pPr>
                    <w:spacing w:before="120"/>
                    <w:rPr>
                      <w:szCs w:val="20"/>
                    </w:rPr>
                  </w:pPr>
                  <w:r w:rsidRPr="00672582">
                    <w:rPr>
                      <w:szCs w:val="20"/>
                    </w:rPr>
                    <w:t>2</w:t>
                  </w:r>
                </w:p>
              </w:tc>
              <w:tc>
                <w:tcPr>
                  <w:tcW w:w="1842" w:type="dxa"/>
                  <w:shd w:val="clear" w:color="auto" w:fill="auto"/>
                </w:tcPr>
                <w:p w:rsidR="007533F2" w:rsidRPr="00672582" w:rsidRDefault="007533F2" w:rsidP="007533F2">
                  <w:pPr>
                    <w:spacing w:before="120"/>
                    <w:rPr>
                      <w:szCs w:val="20"/>
                    </w:rPr>
                  </w:pPr>
                  <w:r w:rsidRPr="00672582">
                    <w:rPr>
                      <w:szCs w:val="20"/>
                    </w:rPr>
                    <w:t>СКМ</w:t>
                  </w:r>
                </w:p>
              </w:tc>
              <w:tc>
                <w:tcPr>
                  <w:tcW w:w="7477" w:type="dxa"/>
                  <w:shd w:val="clear" w:color="auto" w:fill="auto"/>
                </w:tcPr>
                <w:p w:rsidR="007533F2" w:rsidRPr="00672582" w:rsidRDefault="007533F2" w:rsidP="007533F2">
                  <w:pPr>
                    <w:keepLines/>
                    <w:autoSpaceDE w:val="0"/>
                    <w:autoSpaceDN w:val="0"/>
                    <w:adjustRightInd w:val="0"/>
                    <w:ind w:left="357" w:hanging="357"/>
                    <w:jc w:val="both"/>
                    <w:rPr>
                      <w:color w:val="000000"/>
                      <w:lang w:eastAsia="en-US"/>
                    </w:rPr>
                  </w:pPr>
                  <w:r w:rsidRPr="00672582">
                    <w:rPr>
                      <w:color w:val="000000"/>
                      <w:lang w:eastAsia="en-US"/>
                    </w:rPr>
                    <w:t xml:space="preserve">Программное обеспечение IBM </w:t>
                  </w:r>
                  <w:r w:rsidRPr="00672582">
                    <w:rPr>
                      <w:color w:val="000000"/>
                      <w:lang w:val="en-US" w:eastAsia="en-US"/>
                    </w:rPr>
                    <w:t>Tivoli</w:t>
                  </w:r>
                  <w:r w:rsidRPr="00672582">
                    <w:rPr>
                      <w:color w:val="000000"/>
                      <w:lang w:eastAsia="en-US"/>
                    </w:rPr>
                    <w:t xml:space="preserve"> </w:t>
                  </w:r>
                  <w:r w:rsidRPr="00672582">
                    <w:rPr>
                      <w:color w:val="000000"/>
                      <w:lang w:val="en-US" w:eastAsia="en-US"/>
                    </w:rPr>
                    <w:t>Monitoring</w:t>
                  </w:r>
                </w:p>
                <w:p w:rsidR="007533F2" w:rsidRPr="00672582" w:rsidRDefault="007533F2" w:rsidP="007533F2">
                  <w:pPr>
                    <w:keepLines/>
                    <w:autoSpaceDE w:val="0"/>
                    <w:autoSpaceDN w:val="0"/>
                    <w:adjustRightInd w:val="0"/>
                    <w:ind w:left="357" w:hanging="357"/>
                    <w:jc w:val="both"/>
                    <w:rPr>
                      <w:color w:val="000000"/>
                      <w:lang w:eastAsia="en-US"/>
                    </w:rPr>
                  </w:pPr>
                  <w:r w:rsidRPr="00672582">
                    <w:rPr>
                      <w:color w:val="000000"/>
                      <w:lang w:eastAsia="en-US"/>
                    </w:rPr>
                    <w:t xml:space="preserve">В качестве СУБД должна использоваться СУБД </w:t>
                  </w:r>
                  <w:r w:rsidRPr="00672582">
                    <w:rPr>
                      <w:color w:val="000000"/>
                      <w:lang w:val="en-US" w:eastAsia="en-US"/>
                    </w:rPr>
                    <w:t>Oracle</w:t>
                  </w:r>
                  <w:r w:rsidRPr="00672582">
                    <w:rPr>
                      <w:color w:val="000000"/>
                      <w:lang w:eastAsia="en-US"/>
                    </w:rPr>
                    <w:t xml:space="preserve"> или </w:t>
                  </w:r>
                  <w:r w:rsidRPr="00672582">
                    <w:rPr>
                      <w:color w:val="000000"/>
                      <w:lang w:val="en-US" w:eastAsia="en-US"/>
                    </w:rPr>
                    <w:t>Microsoft</w:t>
                  </w:r>
                  <w:r w:rsidRPr="00672582">
                    <w:rPr>
                      <w:color w:val="000000"/>
                      <w:lang w:eastAsia="en-US"/>
                    </w:rPr>
                    <w:t xml:space="preserve"> SQL </w:t>
                  </w:r>
                  <w:r w:rsidRPr="00672582">
                    <w:rPr>
                      <w:color w:val="000000"/>
                      <w:lang w:val="en-US" w:eastAsia="en-US"/>
                    </w:rPr>
                    <w:t>Server</w:t>
                  </w:r>
                  <w:r w:rsidRPr="00672582">
                    <w:rPr>
                      <w:color w:val="000000"/>
                      <w:lang w:eastAsia="en-US"/>
                    </w:rPr>
                    <w:t xml:space="preserve"> 2008 R2 x64 и соответствующая служба анализа </w:t>
                  </w:r>
                  <w:r w:rsidRPr="00672582">
                    <w:rPr>
                      <w:color w:val="000000"/>
                      <w:lang w:val="en-US" w:eastAsia="en-US"/>
                    </w:rPr>
                    <w:t>Microsoft</w:t>
                  </w:r>
                  <w:r w:rsidRPr="00672582">
                    <w:rPr>
                      <w:color w:val="000000"/>
                      <w:lang w:eastAsia="en-US"/>
                    </w:rPr>
                    <w:t xml:space="preserve"> </w:t>
                  </w:r>
                  <w:r w:rsidRPr="00672582">
                    <w:rPr>
                      <w:color w:val="000000"/>
                      <w:lang w:val="en-US" w:eastAsia="en-US"/>
                    </w:rPr>
                    <w:t>SQL</w:t>
                  </w:r>
                  <w:r w:rsidRPr="00672582">
                    <w:rPr>
                      <w:color w:val="000000"/>
                      <w:lang w:eastAsia="en-US"/>
                    </w:rPr>
                    <w:t xml:space="preserve"> </w:t>
                  </w:r>
                  <w:r w:rsidRPr="00672582">
                    <w:rPr>
                      <w:color w:val="000000"/>
                      <w:lang w:val="en-US" w:eastAsia="en-US"/>
                    </w:rPr>
                    <w:t>Server</w:t>
                  </w:r>
                  <w:r w:rsidRPr="00672582">
                    <w:rPr>
                      <w:color w:val="000000"/>
                      <w:lang w:eastAsia="en-US"/>
                    </w:rPr>
                    <w:t xml:space="preserve"> </w:t>
                  </w:r>
                  <w:r w:rsidRPr="00672582">
                    <w:rPr>
                      <w:color w:val="000000"/>
                      <w:lang w:val="en-US" w:eastAsia="en-US"/>
                    </w:rPr>
                    <w:t>Analysis</w:t>
                  </w:r>
                  <w:r w:rsidRPr="00672582">
                    <w:rPr>
                      <w:color w:val="000000"/>
                      <w:lang w:eastAsia="en-US"/>
                    </w:rPr>
                    <w:t xml:space="preserve"> </w:t>
                  </w:r>
                  <w:r w:rsidRPr="00672582">
                    <w:rPr>
                      <w:color w:val="000000"/>
                      <w:lang w:val="en-US" w:eastAsia="en-US"/>
                    </w:rPr>
                    <w:t>Services</w:t>
                  </w:r>
                  <w:r w:rsidRPr="00672582">
                    <w:rPr>
                      <w:color w:val="000000"/>
                      <w:lang w:eastAsia="en-US"/>
                    </w:rPr>
                    <w:t>.</w:t>
                  </w:r>
                </w:p>
                <w:p w:rsidR="007533F2" w:rsidRPr="00672582" w:rsidRDefault="007533F2" w:rsidP="007533F2">
                  <w:pPr>
                    <w:keepLines/>
                    <w:autoSpaceDE w:val="0"/>
                    <w:autoSpaceDN w:val="0"/>
                    <w:adjustRightInd w:val="0"/>
                    <w:ind w:left="357" w:hanging="357"/>
                    <w:jc w:val="both"/>
                    <w:rPr>
                      <w:color w:val="000000"/>
                      <w:lang w:eastAsia="en-US"/>
                    </w:rPr>
                  </w:pPr>
                  <w:r w:rsidRPr="00672582">
                    <w:rPr>
                      <w:color w:val="000000"/>
                      <w:lang w:eastAsia="en-US"/>
                    </w:rPr>
                    <w:t xml:space="preserve">В качестве серверной операционной системы должна использоваться операционная система </w:t>
                  </w:r>
                  <w:r w:rsidRPr="00672582">
                    <w:rPr>
                      <w:color w:val="000000"/>
                      <w:lang w:val="en-US" w:eastAsia="en-US"/>
                    </w:rPr>
                    <w:t>RedHat</w:t>
                  </w:r>
                  <w:r w:rsidRPr="00672582">
                    <w:rPr>
                      <w:color w:val="000000"/>
                      <w:lang w:eastAsia="en-US"/>
                    </w:rPr>
                    <w:t xml:space="preserve"> </w:t>
                  </w:r>
                  <w:r w:rsidRPr="00672582">
                    <w:rPr>
                      <w:color w:val="000000"/>
                      <w:lang w:val="en-US" w:eastAsia="en-US"/>
                    </w:rPr>
                    <w:t>Enterprise</w:t>
                  </w:r>
                  <w:r w:rsidRPr="00672582">
                    <w:rPr>
                      <w:color w:val="000000"/>
                      <w:lang w:eastAsia="en-US"/>
                    </w:rPr>
                    <w:t xml:space="preserve"> </w:t>
                  </w:r>
                  <w:r w:rsidRPr="00672582">
                    <w:rPr>
                      <w:color w:val="000000"/>
                      <w:lang w:val="en-US" w:eastAsia="en-US"/>
                    </w:rPr>
                    <w:t>Linux</w:t>
                  </w:r>
                  <w:r w:rsidRPr="00672582">
                    <w:rPr>
                      <w:color w:val="000000"/>
                      <w:lang w:eastAsia="en-US"/>
                    </w:rPr>
                    <w:t xml:space="preserve"> или </w:t>
                  </w:r>
                  <w:r w:rsidRPr="00672582">
                    <w:rPr>
                      <w:color w:val="000000"/>
                      <w:lang w:val="en-US" w:eastAsia="en-US"/>
                    </w:rPr>
                    <w:t>Windows</w:t>
                  </w:r>
                  <w:r w:rsidRPr="00672582">
                    <w:rPr>
                      <w:color w:val="000000"/>
                      <w:lang w:eastAsia="en-US"/>
                    </w:rPr>
                    <w:t xml:space="preserve"> </w:t>
                  </w:r>
                  <w:r w:rsidRPr="00672582">
                    <w:rPr>
                      <w:color w:val="000000"/>
                      <w:lang w:val="en-US" w:eastAsia="en-US"/>
                    </w:rPr>
                    <w:t>Server</w:t>
                  </w:r>
                  <w:r w:rsidRPr="00672582">
                    <w:rPr>
                      <w:color w:val="000000"/>
                      <w:lang w:eastAsia="en-US"/>
                    </w:rPr>
                    <w:t xml:space="preserve"> 2008 R2 x64.</w:t>
                  </w:r>
                </w:p>
              </w:tc>
            </w:tr>
          </w:tbl>
          <w:p w:rsidR="007533F2" w:rsidRPr="00672582" w:rsidRDefault="007533F2" w:rsidP="007533F2">
            <w:pPr>
              <w:spacing w:after="120"/>
              <w:rPr>
                <w:lang w:eastAsia="en-US"/>
              </w:rPr>
            </w:pPr>
            <w:r w:rsidRPr="00672582">
              <w:rPr>
                <w:lang w:eastAsia="en-US"/>
              </w:rPr>
              <w:t>Реализация пользовательского интерфейса СКМ должна обеспечивать возможность использования пользователем для работы следующих веб-браузеров: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Mozilla</w:t>
            </w:r>
            <w:r w:rsidRPr="00672582">
              <w:rPr>
                <w:color w:val="000000"/>
                <w:lang w:eastAsia="en-US"/>
              </w:rPr>
              <w:t xml:space="preserve"> </w:t>
            </w:r>
            <w:r w:rsidRPr="00672582">
              <w:rPr>
                <w:color w:val="000000"/>
                <w:lang w:val="en-US" w:eastAsia="en-US"/>
              </w:rPr>
              <w:t>Firefox</w:t>
            </w:r>
            <w:r w:rsidRPr="00672582">
              <w:rPr>
                <w:color w:val="000000"/>
                <w:lang w:eastAsia="en-US"/>
              </w:rPr>
              <w:t xml:space="preserve"> (последняя общедоступная версия).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Google</w:t>
            </w:r>
            <w:r w:rsidRPr="00672582">
              <w:rPr>
                <w:color w:val="000000"/>
                <w:lang w:eastAsia="en-US"/>
              </w:rPr>
              <w:t xml:space="preserve"> </w:t>
            </w:r>
            <w:r w:rsidRPr="00672582">
              <w:rPr>
                <w:color w:val="000000"/>
                <w:lang w:val="en-US" w:eastAsia="en-US"/>
              </w:rPr>
              <w:t>Chrome</w:t>
            </w:r>
            <w:r w:rsidRPr="00672582">
              <w:rPr>
                <w:color w:val="000000"/>
                <w:lang w:eastAsia="en-US"/>
              </w:rPr>
              <w:t xml:space="preserve"> (последняя общедоступная версия).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val="en-US" w:eastAsia="en-US"/>
              </w:rPr>
              <w:t>Microsoft Internet Explorer</w:t>
            </w:r>
            <w:r w:rsidRPr="00672582">
              <w:rPr>
                <w:color w:val="000000"/>
                <w:lang w:eastAsia="en-US"/>
              </w:rPr>
              <w:t xml:space="preserve"> (версии 7-10)</w:t>
            </w:r>
            <w:r w:rsidRPr="00672582">
              <w:rPr>
                <w:color w:val="000000"/>
                <w:lang w:val="en-US" w:eastAsia="en-US"/>
              </w:rPr>
              <w:t>.</w:t>
            </w:r>
          </w:p>
          <w:p w:rsidR="007533F2" w:rsidRPr="00672582" w:rsidRDefault="007533F2" w:rsidP="00955780">
            <w:pPr>
              <w:numPr>
                <w:ilvl w:val="4"/>
                <w:numId w:val="93"/>
              </w:numPr>
              <w:spacing w:before="120" w:after="120"/>
              <w:jc w:val="both"/>
              <w:outlineLvl w:val="0"/>
              <w:rPr>
                <w:b/>
                <w:bCs/>
                <w:kern w:val="32"/>
                <w:szCs w:val="28"/>
                <w:lang w:eastAsia="en-US"/>
              </w:rPr>
            </w:pPr>
            <w:bookmarkStart w:id="695" w:name="_Toc400028666"/>
            <w:r w:rsidRPr="00672582">
              <w:rPr>
                <w:b/>
                <w:bCs/>
                <w:kern w:val="32"/>
                <w:szCs w:val="28"/>
                <w:lang w:eastAsia="en-US"/>
              </w:rPr>
              <w:t>Требования к техническому обеспечению</w:t>
            </w:r>
            <w:bookmarkEnd w:id="695"/>
          </w:p>
          <w:p w:rsidR="007533F2" w:rsidRPr="00672582" w:rsidRDefault="007533F2" w:rsidP="00955780">
            <w:pPr>
              <w:numPr>
                <w:ilvl w:val="5"/>
                <w:numId w:val="93"/>
              </w:numPr>
              <w:spacing w:before="120" w:after="120"/>
              <w:jc w:val="both"/>
              <w:outlineLvl w:val="0"/>
              <w:rPr>
                <w:b/>
                <w:bCs/>
                <w:kern w:val="32"/>
                <w:szCs w:val="28"/>
                <w:lang w:eastAsia="en-US"/>
              </w:rPr>
            </w:pPr>
            <w:bookmarkStart w:id="696" w:name="_Toc400028667"/>
            <w:r w:rsidRPr="00672582">
              <w:rPr>
                <w:b/>
                <w:bCs/>
                <w:kern w:val="32"/>
                <w:szCs w:val="28"/>
                <w:lang w:eastAsia="en-US"/>
              </w:rPr>
              <w:t>Требования к техническим средствам</w:t>
            </w:r>
            <w:bookmarkEnd w:id="696"/>
          </w:p>
          <w:p w:rsidR="007533F2" w:rsidRPr="00672582" w:rsidRDefault="007533F2" w:rsidP="007533F2">
            <w:pPr>
              <w:spacing w:after="120"/>
              <w:rPr>
                <w:lang w:eastAsia="en-US"/>
              </w:rPr>
            </w:pPr>
            <w:r w:rsidRPr="00672582">
              <w:rPr>
                <w:lang w:eastAsia="en-US"/>
              </w:rPr>
              <w:t>На этапе подготовки технического решения должен быть произведен обоснованный расчет оборудования (число процессоров, память, диски, производительность каналов) и возможный рост потребности в ресурсах на 3 (три) последующих года.</w:t>
            </w:r>
          </w:p>
          <w:p w:rsidR="007533F2" w:rsidRPr="00672582" w:rsidRDefault="007533F2" w:rsidP="007533F2">
            <w:pPr>
              <w:keepNext/>
              <w:numPr>
                <w:ilvl w:val="1"/>
                <w:numId w:val="0"/>
              </w:numPr>
              <w:spacing w:after="120"/>
              <w:ind w:firstLine="340"/>
              <w:jc w:val="both"/>
              <w:rPr>
                <w:b/>
                <w:bCs/>
                <w:sz w:val="22"/>
                <w:szCs w:val="18"/>
              </w:rPr>
            </w:pPr>
            <w:r w:rsidRPr="00672582">
              <w:rPr>
                <w:b/>
                <w:bCs/>
                <w:sz w:val="22"/>
                <w:szCs w:val="18"/>
              </w:rPr>
              <w:lastRenderedPageBreak/>
              <w:t xml:space="preserve">Таблица </w:t>
            </w:r>
            <w:r w:rsidRPr="00672582">
              <w:rPr>
                <w:b/>
                <w:bCs/>
                <w:sz w:val="22"/>
                <w:szCs w:val="18"/>
              </w:rPr>
              <w:fldChar w:fldCharType="begin"/>
            </w:r>
            <w:r w:rsidRPr="00672582">
              <w:rPr>
                <w:b/>
                <w:bCs/>
                <w:sz w:val="22"/>
                <w:szCs w:val="18"/>
              </w:rPr>
              <w:instrText xml:space="preserve"> SEQ Таблица \* ARABIC </w:instrText>
            </w:r>
            <w:r w:rsidRPr="00672582">
              <w:rPr>
                <w:b/>
                <w:bCs/>
                <w:sz w:val="22"/>
                <w:szCs w:val="18"/>
              </w:rPr>
              <w:fldChar w:fldCharType="separate"/>
            </w:r>
            <w:r w:rsidR="00325C76">
              <w:rPr>
                <w:b/>
                <w:bCs/>
                <w:noProof/>
                <w:sz w:val="22"/>
                <w:szCs w:val="18"/>
              </w:rPr>
              <w:t>4</w:t>
            </w:r>
            <w:r w:rsidRPr="00672582">
              <w:rPr>
                <w:b/>
                <w:bCs/>
                <w:noProof/>
                <w:sz w:val="22"/>
                <w:szCs w:val="18"/>
              </w:rPr>
              <w:fldChar w:fldCharType="end"/>
            </w:r>
            <w:r w:rsidRPr="00672582">
              <w:rPr>
                <w:b/>
                <w:bCs/>
                <w:sz w:val="22"/>
                <w:szCs w:val="18"/>
              </w:rPr>
              <w:t xml:space="preserve"> Перечень технических средств, требуемых для функционирования СКМ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
              <w:gridCol w:w="1083"/>
              <w:gridCol w:w="2620"/>
              <w:gridCol w:w="1009"/>
              <w:gridCol w:w="1920"/>
              <w:gridCol w:w="2623"/>
            </w:tblGrid>
            <w:tr w:rsidR="007533F2" w:rsidRPr="00672582" w:rsidTr="007533F2">
              <w:trPr>
                <w:tblHeader/>
              </w:trPr>
              <w:tc>
                <w:tcPr>
                  <w:tcW w:w="362" w:type="dxa"/>
                  <w:shd w:val="clear" w:color="auto" w:fill="auto"/>
                </w:tcPr>
                <w:p w:rsidR="007533F2" w:rsidRPr="00672582" w:rsidRDefault="007533F2" w:rsidP="007533F2">
                  <w:pPr>
                    <w:numPr>
                      <w:ilvl w:val="1"/>
                      <w:numId w:val="0"/>
                    </w:numPr>
                    <w:spacing w:before="120" w:after="120"/>
                    <w:ind w:firstLine="340"/>
                    <w:jc w:val="center"/>
                    <w:rPr>
                      <w:b/>
                      <w:bCs/>
                      <w:color w:val="000000"/>
                      <w:szCs w:val="20"/>
                    </w:rPr>
                  </w:pPr>
                  <w:r w:rsidRPr="00672582">
                    <w:rPr>
                      <w:b/>
                      <w:bCs/>
                      <w:color w:val="000000"/>
                      <w:szCs w:val="20"/>
                    </w:rPr>
                    <w:t>№</w:t>
                  </w:r>
                </w:p>
              </w:tc>
              <w:tc>
                <w:tcPr>
                  <w:tcW w:w="1051" w:type="dxa"/>
                  <w:shd w:val="clear" w:color="auto" w:fill="auto"/>
                </w:tcPr>
                <w:p w:rsidR="007533F2" w:rsidRPr="00672582" w:rsidRDefault="007533F2" w:rsidP="007533F2">
                  <w:pPr>
                    <w:numPr>
                      <w:ilvl w:val="1"/>
                      <w:numId w:val="0"/>
                    </w:numPr>
                    <w:spacing w:before="120" w:after="120"/>
                    <w:jc w:val="center"/>
                    <w:rPr>
                      <w:b/>
                      <w:bCs/>
                      <w:color w:val="000000"/>
                      <w:sz w:val="20"/>
                      <w:szCs w:val="20"/>
                    </w:rPr>
                  </w:pPr>
                  <w:r w:rsidRPr="00672582">
                    <w:rPr>
                      <w:b/>
                      <w:bCs/>
                      <w:color w:val="000000"/>
                      <w:sz w:val="20"/>
                      <w:szCs w:val="20"/>
                    </w:rPr>
                    <w:t>Наименование</w:t>
                  </w:r>
                </w:p>
              </w:tc>
              <w:tc>
                <w:tcPr>
                  <w:tcW w:w="2543" w:type="dxa"/>
                  <w:shd w:val="clear" w:color="auto" w:fill="auto"/>
                </w:tcPr>
                <w:p w:rsidR="007533F2" w:rsidRPr="00672582" w:rsidRDefault="007533F2" w:rsidP="007533F2">
                  <w:pPr>
                    <w:numPr>
                      <w:ilvl w:val="1"/>
                      <w:numId w:val="0"/>
                    </w:numPr>
                    <w:spacing w:before="120" w:after="120"/>
                    <w:jc w:val="center"/>
                    <w:rPr>
                      <w:b/>
                      <w:bCs/>
                      <w:color w:val="000000"/>
                      <w:sz w:val="20"/>
                      <w:szCs w:val="20"/>
                    </w:rPr>
                  </w:pPr>
                  <w:r w:rsidRPr="00672582">
                    <w:rPr>
                      <w:b/>
                      <w:bCs/>
                      <w:color w:val="000000"/>
                      <w:sz w:val="20"/>
                      <w:szCs w:val="20"/>
                    </w:rPr>
                    <w:t>Реализация (виртуальный \ физический)</w:t>
                  </w:r>
                </w:p>
              </w:tc>
              <w:tc>
                <w:tcPr>
                  <w:tcW w:w="979" w:type="dxa"/>
                  <w:shd w:val="clear" w:color="auto" w:fill="auto"/>
                </w:tcPr>
                <w:p w:rsidR="007533F2" w:rsidRPr="00672582" w:rsidRDefault="007533F2" w:rsidP="007533F2">
                  <w:pPr>
                    <w:numPr>
                      <w:ilvl w:val="1"/>
                      <w:numId w:val="0"/>
                    </w:numPr>
                    <w:spacing w:before="120" w:after="120"/>
                    <w:jc w:val="center"/>
                    <w:rPr>
                      <w:b/>
                      <w:bCs/>
                      <w:color w:val="000000"/>
                      <w:sz w:val="20"/>
                      <w:szCs w:val="20"/>
                    </w:rPr>
                  </w:pPr>
                  <w:r w:rsidRPr="00672582">
                    <w:rPr>
                      <w:b/>
                      <w:bCs/>
                      <w:color w:val="000000"/>
                      <w:sz w:val="20"/>
                      <w:szCs w:val="20"/>
                    </w:rPr>
                    <w:t>Размещение</w:t>
                  </w:r>
                </w:p>
              </w:tc>
              <w:tc>
                <w:tcPr>
                  <w:tcW w:w="1864" w:type="dxa"/>
                  <w:tcBorders>
                    <w:bottom w:val="single" w:sz="4" w:space="0" w:color="auto"/>
                  </w:tcBorders>
                  <w:shd w:val="clear" w:color="auto" w:fill="auto"/>
                </w:tcPr>
                <w:p w:rsidR="007533F2" w:rsidRPr="00672582" w:rsidRDefault="007533F2" w:rsidP="007533F2">
                  <w:pPr>
                    <w:numPr>
                      <w:ilvl w:val="1"/>
                      <w:numId w:val="0"/>
                    </w:numPr>
                    <w:spacing w:before="120" w:after="120"/>
                    <w:jc w:val="center"/>
                    <w:rPr>
                      <w:b/>
                      <w:bCs/>
                      <w:color w:val="000000"/>
                      <w:sz w:val="20"/>
                      <w:szCs w:val="20"/>
                    </w:rPr>
                  </w:pPr>
                  <w:r w:rsidRPr="00672582">
                    <w:rPr>
                      <w:b/>
                      <w:bCs/>
                      <w:color w:val="000000"/>
                      <w:sz w:val="20"/>
                      <w:szCs w:val="20"/>
                    </w:rPr>
                    <w:t>Функциональное назначение</w:t>
                  </w:r>
                </w:p>
              </w:tc>
              <w:tc>
                <w:tcPr>
                  <w:tcW w:w="2546" w:type="dxa"/>
                  <w:shd w:val="clear" w:color="auto" w:fill="auto"/>
                </w:tcPr>
                <w:p w:rsidR="007533F2" w:rsidRPr="00672582" w:rsidRDefault="007533F2" w:rsidP="007533F2">
                  <w:pPr>
                    <w:numPr>
                      <w:ilvl w:val="1"/>
                      <w:numId w:val="0"/>
                    </w:numPr>
                    <w:spacing w:before="120" w:after="120"/>
                    <w:jc w:val="center"/>
                    <w:rPr>
                      <w:b/>
                      <w:bCs/>
                      <w:color w:val="000000"/>
                      <w:sz w:val="20"/>
                      <w:szCs w:val="20"/>
                    </w:rPr>
                  </w:pPr>
                  <w:r w:rsidRPr="00672582">
                    <w:rPr>
                      <w:b/>
                      <w:bCs/>
                      <w:color w:val="000000"/>
                      <w:sz w:val="20"/>
                      <w:szCs w:val="20"/>
                    </w:rPr>
                    <w:t>Системные компоненты</w:t>
                  </w:r>
                </w:p>
              </w:tc>
            </w:tr>
            <w:tr w:rsidR="007533F2" w:rsidRPr="00966AEB" w:rsidTr="007533F2">
              <w:tc>
                <w:tcPr>
                  <w:tcW w:w="362" w:type="dxa"/>
                  <w:shd w:val="clear" w:color="auto" w:fill="auto"/>
                </w:tcPr>
                <w:p w:rsidR="007533F2" w:rsidRPr="00672582" w:rsidRDefault="007533F2" w:rsidP="007533F2">
                  <w:pPr>
                    <w:spacing w:after="120"/>
                    <w:rPr>
                      <w:lang w:eastAsia="en-US"/>
                    </w:rPr>
                  </w:pPr>
                  <w:r w:rsidRPr="00672582">
                    <w:rPr>
                      <w:lang w:eastAsia="en-US"/>
                    </w:rPr>
                    <w:t>1</w:t>
                  </w:r>
                </w:p>
              </w:tc>
              <w:tc>
                <w:tcPr>
                  <w:tcW w:w="1051" w:type="dxa"/>
                  <w:shd w:val="clear" w:color="auto" w:fill="auto"/>
                </w:tcPr>
                <w:p w:rsidR="007533F2" w:rsidRPr="00672582" w:rsidRDefault="007533F2" w:rsidP="007533F2">
                  <w:pPr>
                    <w:spacing w:after="120"/>
                    <w:rPr>
                      <w:lang w:eastAsia="en-US"/>
                    </w:rPr>
                  </w:pPr>
                  <w:r w:rsidRPr="00672582">
                    <w:rPr>
                      <w:lang w:eastAsia="en-US"/>
                    </w:rPr>
                    <w:t>ИУП</w:t>
                  </w:r>
                </w:p>
              </w:tc>
              <w:tc>
                <w:tcPr>
                  <w:tcW w:w="2543" w:type="dxa"/>
                  <w:shd w:val="clear" w:color="auto" w:fill="auto"/>
                </w:tcPr>
                <w:p w:rsidR="007533F2" w:rsidRPr="00672582" w:rsidRDefault="007533F2" w:rsidP="007533F2">
                  <w:pPr>
                    <w:spacing w:after="120"/>
                    <w:rPr>
                      <w:lang w:eastAsia="en-US"/>
                    </w:rPr>
                  </w:pPr>
                  <w:r w:rsidRPr="00672582">
                    <w:rPr>
                      <w:lang w:eastAsia="en-US"/>
                    </w:rPr>
                    <w:t xml:space="preserve">Виртуальный VmWare VSphere или </w:t>
                  </w:r>
                  <w:r w:rsidRPr="00672582">
                    <w:rPr>
                      <w:lang w:val="en-US" w:eastAsia="en-US"/>
                    </w:rPr>
                    <w:t>Microsoft</w:t>
                  </w:r>
                  <w:r w:rsidRPr="00672582">
                    <w:rPr>
                      <w:lang w:eastAsia="en-US"/>
                    </w:rPr>
                    <w:t xml:space="preserve"> </w:t>
                  </w:r>
                  <w:r w:rsidRPr="00672582">
                    <w:rPr>
                      <w:lang w:val="en-US" w:eastAsia="en-US"/>
                    </w:rPr>
                    <w:t>Hyper</w:t>
                  </w:r>
                  <w:r w:rsidRPr="00672582">
                    <w:rPr>
                      <w:lang w:eastAsia="en-US"/>
                    </w:rPr>
                    <w:t>-</w:t>
                  </w:r>
                  <w:r w:rsidRPr="00672582">
                    <w:rPr>
                      <w:lang w:val="en-US" w:eastAsia="en-US"/>
                    </w:rPr>
                    <w:t>V</w:t>
                  </w:r>
                </w:p>
              </w:tc>
              <w:tc>
                <w:tcPr>
                  <w:tcW w:w="979" w:type="dxa"/>
                  <w:shd w:val="clear" w:color="auto" w:fill="auto"/>
                </w:tcPr>
                <w:p w:rsidR="007533F2" w:rsidRPr="00672582" w:rsidRDefault="007533F2" w:rsidP="007533F2">
                  <w:pPr>
                    <w:spacing w:after="120"/>
                    <w:rPr>
                      <w:lang w:eastAsia="en-US"/>
                    </w:rPr>
                  </w:pPr>
                  <w:r w:rsidRPr="00672582">
                    <w:rPr>
                      <w:lang w:eastAsia="en-US"/>
                    </w:rPr>
                    <w:t>ЦОД</w:t>
                  </w:r>
                </w:p>
              </w:tc>
              <w:tc>
                <w:tcPr>
                  <w:tcW w:w="1864" w:type="dxa"/>
                  <w:tcBorders>
                    <w:top w:val="single" w:sz="4" w:space="0" w:color="auto"/>
                  </w:tcBorders>
                  <w:shd w:val="clear" w:color="auto" w:fill="auto"/>
                </w:tcPr>
                <w:p w:rsidR="007533F2" w:rsidRPr="00672582" w:rsidRDefault="007533F2" w:rsidP="007533F2">
                  <w:pPr>
                    <w:spacing w:after="120"/>
                    <w:rPr>
                      <w:lang w:eastAsia="en-US"/>
                    </w:rPr>
                  </w:pPr>
                  <w:r w:rsidRPr="00672582">
                    <w:rPr>
                      <w:lang w:eastAsia="en-US"/>
                    </w:rPr>
                    <w:t>Обслуживание клиентских подключений</w:t>
                  </w:r>
                </w:p>
              </w:tc>
              <w:tc>
                <w:tcPr>
                  <w:tcW w:w="2546" w:type="dxa"/>
                  <w:shd w:val="clear" w:color="auto" w:fill="auto"/>
                </w:tcPr>
                <w:p w:rsidR="007533F2" w:rsidRPr="00672582" w:rsidRDefault="007533F2" w:rsidP="007533F2">
                  <w:pPr>
                    <w:spacing w:after="120"/>
                    <w:rPr>
                      <w:lang w:val="en-US" w:eastAsia="en-US"/>
                    </w:rPr>
                  </w:pPr>
                  <w:r w:rsidRPr="00672582">
                    <w:rPr>
                      <w:lang w:val="en-US" w:eastAsia="en-US"/>
                    </w:rPr>
                    <w:t xml:space="preserve">RedHat Enterprise Linux  </w:t>
                  </w:r>
                  <w:r w:rsidRPr="00672582">
                    <w:rPr>
                      <w:lang w:eastAsia="en-US"/>
                    </w:rPr>
                    <w:t>или</w:t>
                  </w:r>
                  <w:r w:rsidRPr="00672582">
                    <w:rPr>
                      <w:lang w:val="en-US" w:eastAsia="en-US"/>
                    </w:rPr>
                    <w:t xml:space="preserve"> Windows Server 2008 R2 x64</w:t>
                  </w:r>
                </w:p>
                <w:p w:rsidR="007533F2" w:rsidRPr="00672582" w:rsidRDefault="007533F2" w:rsidP="007533F2">
                  <w:pPr>
                    <w:spacing w:after="120"/>
                    <w:rPr>
                      <w:lang w:val="en-US" w:eastAsia="en-US"/>
                    </w:rPr>
                  </w:pPr>
                  <w:r w:rsidRPr="00672582">
                    <w:rPr>
                      <w:lang w:val="en-US" w:eastAsia="en-US"/>
                    </w:rPr>
                    <w:t xml:space="preserve">IBM Tivoli Monitoring  </w:t>
                  </w:r>
                  <w:r w:rsidRPr="00672582">
                    <w:rPr>
                      <w:lang w:eastAsia="en-US"/>
                    </w:rPr>
                    <w:t>или</w:t>
                  </w:r>
                  <w:r w:rsidRPr="00672582">
                    <w:rPr>
                      <w:lang w:val="en-US" w:eastAsia="en-US"/>
                    </w:rPr>
                    <w:t xml:space="preserve"> SharePoint Server 2013</w:t>
                  </w:r>
                </w:p>
              </w:tc>
            </w:tr>
            <w:tr w:rsidR="007533F2" w:rsidRPr="00966AEB" w:rsidTr="007533F2">
              <w:tc>
                <w:tcPr>
                  <w:tcW w:w="362" w:type="dxa"/>
                  <w:shd w:val="clear" w:color="auto" w:fill="auto"/>
                </w:tcPr>
                <w:p w:rsidR="007533F2" w:rsidRPr="00672582" w:rsidRDefault="007533F2" w:rsidP="007533F2">
                  <w:pPr>
                    <w:spacing w:after="120"/>
                    <w:rPr>
                      <w:lang w:eastAsia="en-US"/>
                    </w:rPr>
                  </w:pPr>
                  <w:r w:rsidRPr="00672582">
                    <w:rPr>
                      <w:lang w:eastAsia="en-US"/>
                    </w:rPr>
                    <w:t>2</w:t>
                  </w:r>
                </w:p>
              </w:tc>
              <w:tc>
                <w:tcPr>
                  <w:tcW w:w="1051" w:type="dxa"/>
                  <w:shd w:val="clear" w:color="auto" w:fill="auto"/>
                </w:tcPr>
                <w:p w:rsidR="007533F2" w:rsidRPr="00672582" w:rsidRDefault="007533F2" w:rsidP="007533F2">
                  <w:pPr>
                    <w:spacing w:after="120"/>
                    <w:rPr>
                      <w:lang w:eastAsia="en-US"/>
                    </w:rPr>
                  </w:pPr>
                  <w:r w:rsidRPr="00672582">
                    <w:rPr>
                      <w:lang w:eastAsia="en-US"/>
                    </w:rPr>
                    <w:t>СКМ</w:t>
                  </w:r>
                </w:p>
              </w:tc>
              <w:tc>
                <w:tcPr>
                  <w:tcW w:w="2543" w:type="dxa"/>
                  <w:shd w:val="clear" w:color="auto" w:fill="auto"/>
                </w:tcPr>
                <w:p w:rsidR="007533F2" w:rsidRPr="00672582" w:rsidRDefault="007533F2" w:rsidP="007533F2">
                  <w:pPr>
                    <w:spacing w:after="120"/>
                    <w:rPr>
                      <w:lang w:eastAsia="en-US"/>
                    </w:rPr>
                  </w:pPr>
                  <w:r w:rsidRPr="00672582">
                    <w:rPr>
                      <w:lang w:eastAsia="en-US"/>
                    </w:rPr>
                    <w:t xml:space="preserve">Виртуальный </w:t>
                  </w:r>
                  <w:r w:rsidRPr="00672582">
                    <w:rPr>
                      <w:lang w:val="en-US" w:eastAsia="en-US"/>
                    </w:rPr>
                    <w:t>VmWare</w:t>
                  </w:r>
                  <w:r w:rsidRPr="00672582">
                    <w:rPr>
                      <w:lang w:eastAsia="en-US"/>
                    </w:rPr>
                    <w:t xml:space="preserve"> </w:t>
                  </w:r>
                  <w:r w:rsidRPr="00672582">
                    <w:rPr>
                      <w:lang w:val="en-US" w:eastAsia="en-US"/>
                    </w:rPr>
                    <w:t>VSphere</w:t>
                  </w:r>
                  <w:r w:rsidRPr="00672582">
                    <w:rPr>
                      <w:lang w:eastAsia="en-US"/>
                    </w:rPr>
                    <w:t xml:space="preserve"> или </w:t>
                  </w:r>
                  <w:r w:rsidRPr="00672582">
                    <w:rPr>
                      <w:lang w:val="en-US" w:eastAsia="en-US"/>
                    </w:rPr>
                    <w:t>Microsoft</w:t>
                  </w:r>
                  <w:r w:rsidRPr="00672582">
                    <w:rPr>
                      <w:lang w:eastAsia="en-US"/>
                    </w:rPr>
                    <w:t xml:space="preserve"> </w:t>
                  </w:r>
                  <w:r w:rsidRPr="00672582">
                    <w:rPr>
                      <w:lang w:val="en-US" w:eastAsia="en-US"/>
                    </w:rPr>
                    <w:t>Hyper</w:t>
                  </w:r>
                  <w:r w:rsidRPr="00672582">
                    <w:rPr>
                      <w:lang w:eastAsia="en-US"/>
                    </w:rPr>
                    <w:t>-</w:t>
                  </w:r>
                  <w:r w:rsidRPr="00672582">
                    <w:rPr>
                      <w:lang w:val="en-US" w:eastAsia="en-US"/>
                    </w:rPr>
                    <w:t>V</w:t>
                  </w:r>
                </w:p>
              </w:tc>
              <w:tc>
                <w:tcPr>
                  <w:tcW w:w="979" w:type="dxa"/>
                  <w:shd w:val="clear" w:color="auto" w:fill="auto"/>
                </w:tcPr>
                <w:p w:rsidR="007533F2" w:rsidRPr="00672582" w:rsidRDefault="007533F2" w:rsidP="007533F2">
                  <w:pPr>
                    <w:spacing w:after="120"/>
                    <w:rPr>
                      <w:lang w:eastAsia="en-US"/>
                    </w:rPr>
                  </w:pPr>
                  <w:r w:rsidRPr="00672582">
                    <w:rPr>
                      <w:lang w:eastAsia="en-US"/>
                    </w:rPr>
                    <w:t>ЦОД</w:t>
                  </w:r>
                </w:p>
              </w:tc>
              <w:tc>
                <w:tcPr>
                  <w:tcW w:w="1864" w:type="dxa"/>
                  <w:shd w:val="clear" w:color="auto" w:fill="auto"/>
                </w:tcPr>
                <w:p w:rsidR="007533F2" w:rsidRPr="00672582" w:rsidRDefault="007533F2" w:rsidP="007533F2">
                  <w:pPr>
                    <w:spacing w:after="120"/>
                    <w:rPr>
                      <w:lang w:eastAsia="en-US"/>
                    </w:rPr>
                  </w:pPr>
                  <w:r w:rsidRPr="00672582">
                    <w:rPr>
                      <w:lang w:eastAsia="en-US"/>
                    </w:rPr>
                    <w:t>Обслуживание клиентских и серверных подключений</w:t>
                  </w:r>
                </w:p>
              </w:tc>
              <w:tc>
                <w:tcPr>
                  <w:tcW w:w="2546" w:type="dxa"/>
                  <w:shd w:val="clear" w:color="auto" w:fill="auto"/>
                </w:tcPr>
                <w:p w:rsidR="007533F2" w:rsidRPr="00672582" w:rsidRDefault="007533F2" w:rsidP="007533F2">
                  <w:pPr>
                    <w:spacing w:after="120"/>
                    <w:rPr>
                      <w:lang w:val="en-US" w:eastAsia="en-US"/>
                    </w:rPr>
                  </w:pPr>
                  <w:r w:rsidRPr="00672582">
                    <w:rPr>
                      <w:lang w:val="en-US" w:eastAsia="en-US"/>
                    </w:rPr>
                    <w:t xml:space="preserve">RedHat Enterprise Linux </w:t>
                  </w:r>
                  <w:r w:rsidRPr="00672582">
                    <w:rPr>
                      <w:lang w:eastAsia="en-US"/>
                    </w:rPr>
                    <w:t>или</w:t>
                  </w:r>
                  <w:r w:rsidRPr="00672582">
                    <w:rPr>
                      <w:lang w:val="en-US" w:eastAsia="en-US"/>
                    </w:rPr>
                    <w:t xml:space="preserve"> Windows Server 2008 R2 x64</w:t>
                  </w:r>
                </w:p>
                <w:p w:rsidR="007533F2" w:rsidRPr="00672582" w:rsidRDefault="007533F2" w:rsidP="007533F2">
                  <w:pPr>
                    <w:spacing w:after="120"/>
                    <w:rPr>
                      <w:lang w:val="en-US" w:eastAsia="en-US"/>
                    </w:rPr>
                  </w:pPr>
                </w:p>
              </w:tc>
            </w:tr>
          </w:tbl>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97" w:name="_Toc400028668"/>
            <w:r w:rsidRPr="00672582">
              <w:rPr>
                <w:b/>
                <w:bCs/>
                <w:kern w:val="32"/>
                <w:szCs w:val="28"/>
                <w:lang w:eastAsia="en-US"/>
              </w:rPr>
              <w:t>Требования к каналам связи</w:t>
            </w:r>
            <w:bookmarkEnd w:id="697"/>
          </w:p>
          <w:p w:rsidR="007533F2" w:rsidRPr="00672582" w:rsidRDefault="007533F2" w:rsidP="007533F2">
            <w:pPr>
              <w:spacing w:after="120"/>
              <w:rPr>
                <w:lang w:eastAsia="en-US"/>
              </w:rPr>
            </w:pPr>
            <w:r w:rsidRPr="00672582">
              <w:rPr>
                <w:lang w:eastAsia="en-US"/>
              </w:rPr>
              <w:t>Требования к КСПД ГК «Росатом» и производительности сетевого оборудования должны быть определены на этапе разработки технорабочего проекта СКМ.</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698" w:name="_Toc400028669"/>
            <w:r w:rsidRPr="00672582">
              <w:rPr>
                <w:b/>
                <w:bCs/>
                <w:kern w:val="32"/>
                <w:szCs w:val="28"/>
                <w:lang w:eastAsia="en-US"/>
              </w:rPr>
              <w:t>Требования к техническому обеспечению группы круглосуточного мониторинга</w:t>
            </w:r>
            <w:bookmarkEnd w:id="698"/>
          </w:p>
          <w:p w:rsidR="007533F2" w:rsidRPr="00672582" w:rsidRDefault="007533F2" w:rsidP="007533F2">
            <w:pPr>
              <w:spacing w:after="120"/>
              <w:rPr>
                <w:lang w:eastAsia="en-US"/>
              </w:rPr>
            </w:pPr>
            <w:r w:rsidRPr="00672582">
              <w:rPr>
                <w:lang w:eastAsia="en-US"/>
              </w:rPr>
              <w:t>На этапе подготовки технического решения должен быть произведен обоснованный расчет оборудования, необходимого для оперативной работы группы круглосуточного мониторинга.</w:t>
            </w:r>
          </w:p>
          <w:p w:rsidR="007533F2" w:rsidRPr="00672582" w:rsidRDefault="007533F2" w:rsidP="007533F2">
            <w:pPr>
              <w:spacing w:after="120"/>
              <w:rPr>
                <w:lang w:eastAsia="en-US"/>
              </w:rPr>
            </w:pPr>
            <w:r w:rsidRPr="00672582">
              <w:rPr>
                <w:lang w:eastAsia="en-US"/>
              </w:rPr>
              <w:t>Общий минимальный состав оборудования группы круглосуточного мониторинга должен содержать следующие технические средства: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Центральные плазменные панели, для отображения общего состояния наблюдаемых объектов;</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Сервер вывода информации на центральные плазменные панели.</w:t>
            </w:r>
          </w:p>
          <w:p w:rsidR="007533F2" w:rsidRPr="00672582" w:rsidRDefault="007533F2" w:rsidP="007533F2">
            <w:pPr>
              <w:spacing w:after="120"/>
              <w:rPr>
                <w:lang w:eastAsia="en-US"/>
              </w:rPr>
            </w:pPr>
            <w:r w:rsidRPr="00672582">
              <w:rPr>
                <w:lang w:eastAsia="en-US"/>
              </w:rPr>
              <w:t>Минимальный состав оборудования для рабочего места дежурного оператора группы круглосуточного мониторинга должен содержать следующие технические средства: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Рабочая станция, соответствующая требованиям для работы с СКМ;</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Два монитора с минимальной диагональю 24 дюйма;</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Персональная система звукового оповещения;</w:t>
            </w:r>
          </w:p>
          <w:p w:rsidR="007533F2" w:rsidRPr="00672582" w:rsidRDefault="007533F2" w:rsidP="007533F2">
            <w:pPr>
              <w:keepLines/>
              <w:autoSpaceDE w:val="0"/>
              <w:autoSpaceDN w:val="0"/>
              <w:adjustRightInd w:val="0"/>
              <w:ind w:left="700" w:hanging="360"/>
              <w:jc w:val="both"/>
              <w:rPr>
                <w:color w:val="000000"/>
                <w:lang w:eastAsia="en-US"/>
              </w:rPr>
            </w:pPr>
            <w:r w:rsidRPr="00672582">
              <w:rPr>
                <w:color w:val="000000"/>
                <w:lang w:eastAsia="en-US"/>
              </w:rPr>
              <w:t>Телефонный аппарат, соответствующий стандартам телефонной связи ГК «Росатом».</w:t>
            </w:r>
          </w:p>
          <w:p w:rsidR="007533F2" w:rsidRPr="00672582" w:rsidRDefault="007533F2" w:rsidP="00955780">
            <w:pPr>
              <w:numPr>
                <w:ilvl w:val="4"/>
                <w:numId w:val="93"/>
              </w:numPr>
              <w:spacing w:before="120" w:after="120"/>
              <w:contextualSpacing/>
              <w:jc w:val="both"/>
              <w:outlineLvl w:val="0"/>
              <w:rPr>
                <w:b/>
                <w:bCs/>
                <w:kern w:val="32"/>
                <w:szCs w:val="28"/>
                <w:lang w:eastAsia="en-US"/>
              </w:rPr>
            </w:pPr>
            <w:bookmarkStart w:id="699" w:name="_Toc400028670"/>
            <w:r w:rsidRPr="00672582">
              <w:rPr>
                <w:b/>
                <w:bCs/>
                <w:kern w:val="32"/>
                <w:szCs w:val="28"/>
                <w:lang w:eastAsia="en-US"/>
              </w:rPr>
              <w:t>Требования к лингвистическому обеспечению</w:t>
            </w:r>
            <w:bookmarkEnd w:id="699"/>
          </w:p>
          <w:p w:rsidR="007533F2" w:rsidRPr="00672582" w:rsidRDefault="007533F2" w:rsidP="007533F2">
            <w:pPr>
              <w:spacing w:after="120"/>
              <w:rPr>
                <w:lang w:eastAsia="en-US"/>
              </w:rPr>
            </w:pPr>
            <w:r w:rsidRPr="00672582">
              <w:rPr>
                <w:lang w:eastAsia="en-US"/>
              </w:rPr>
              <w:t>Язык интерфейса всех подсистем для пользователей СКМ - русский.</w:t>
            </w:r>
          </w:p>
          <w:p w:rsidR="007533F2" w:rsidRPr="00672582" w:rsidRDefault="007533F2" w:rsidP="007533F2">
            <w:pPr>
              <w:spacing w:after="120"/>
              <w:rPr>
                <w:lang w:eastAsia="en-US"/>
              </w:rPr>
            </w:pPr>
            <w:r w:rsidRPr="00672582">
              <w:rPr>
                <w:lang w:eastAsia="en-US"/>
              </w:rPr>
              <w:t>Язык интерфейса всех подсистем для администраторов СКМ - английский.</w:t>
            </w:r>
          </w:p>
          <w:p w:rsidR="007533F2" w:rsidRPr="00672582" w:rsidRDefault="007533F2" w:rsidP="00955780">
            <w:pPr>
              <w:numPr>
                <w:ilvl w:val="4"/>
                <w:numId w:val="93"/>
              </w:numPr>
              <w:spacing w:before="120" w:after="120"/>
              <w:jc w:val="both"/>
              <w:outlineLvl w:val="0"/>
              <w:rPr>
                <w:b/>
                <w:bCs/>
                <w:kern w:val="32"/>
                <w:szCs w:val="28"/>
                <w:lang w:eastAsia="en-US"/>
              </w:rPr>
            </w:pPr>
            <w:bookmarkStart w:id="700" w:name="_Toc400028671"/>
            <w:r w:rsidRPr="00672582">
              <w:rPr>
                <w:b/>
                <w:bCs/>
                <w:kern w:val="32"/>
                <w:szCs w:val="28"/>
                <w:lang w:eastAsia="en-US"/>
              </w:rPr>
              <w:t>Требования к организационному обеспечению</w:t>
            </w:r>
            <w:bookmarkEnd w:id="700"/>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701" w:name="_Toc400028672"/>
            <w:r w:rsidRPr="00672582">
              <w:rPr>
                <w:b/>
                <w:bCs/>
                <w:kern w:val="32"/>
                <w:szCs w:val="28"/>
                <w:lang w:eastAsia="en-US"/>
              </w:rPr>
              <w:t>Регламент резервного копирования СКМ</w:t>
            </w:r>
            <w:bookmarkEnd w:id="701"/>
          </w:p>
          <w:p w:rsidR="007533F2" w:rsidRPr="00672582" w:rsidRDefault="007533F2" w:rsidP="007533F2">
            <w:pPr>
              <w:spacing w:after="120"/>
              <w:rPr>
                <w:lang w:eastAsia="en-US"/>
              </w:rPr>
            </w:pPr>
            <w:r w:rsidRPr="00672582">
              <w:rPr>
                <w:lang w:eastAsia="en-US"/>
              </w:rPr>
              <w:t>В рамках создания СКМ на этапе разработки технорабочего проекта должен быть разработан пошаговый Регламент резервного копирования СКМ, в соответствии с требованиями ГК «Росатом».</w:t>
            </w:r>
          </w:p>
          <w:p w:rsidR="007533F2" w:rsidRPr="00672582" w:rsidRDefault="007533F2" w:rsidP="007533F2">
            <w:pPr>
              <w:spacing w:after="120"/>
              <w:rPr>
                <w:lang w:eastAsia="en-US"/>
              </w:rPr>
            </w:pPr>
            <w:r w:rsidRPr="00672582">
              <w:rPr>
                <w:lang w:eastAsia="en-US"/>
              </w:rPr>
              <w:t>Степень детализации – высокая.</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702" w:name="_Toc400028673"/>
            <w:r w:rsidRPr="00672582">
              <w:rPr>
                <w:b/>
                <w:bCs/>
                <w:kern w:val="32"/>
                <w:szCs w:val="28"/>
                <w:lang w:eastAsia="en-US"/>
              </w:rPr>
              <w:t>Регламент восстановления СКМ</w:t>
            </w:r>
            <w:bookmarkEnd w:id="702"/>
          </w:p>
          <w:p w:rsidR="007533F2" w:rsidRPr="00672582" w:rsidRDefault="007533F2" w:rsidP="007533F2">
            <w:pPr>
              <w:spacing w:after="120"/>
              <w:rPr>
                <w:lang w:eastAsia="en-US"/>
              </w:rPr>
            </w:pPr>
            <w:r w:rsidRPr="00672582">
              <w:rPr>
                <w:lang w:eastAsia="en-US"/>
              </w:rPr>
              <w:lastRenderedPageBreak/>
              <w:t>В рамках создания СКМ на этапе разработки технорабочего проекта должен быть разработан, согласован и утвержден пошаговый «Регламент восстановления СКМ». Сценарии сбоя СКМ, попадающие под действие Регламента, должны быть определены на этапе разработки технорабочего проекта.</w:t>
            </w:r>
          </w:p>
          <w:p w:rsidR="007533F2" w:rsidRPr="00672582" w:rsidRDefault="007533F2" w:rsidP="007533F2">
            <w:pPr>
              <w:spacing w:after="120"/>
              <w:rPr>
                <w:lang w:eastAsia="en-US"/>
              </w:rPr>
            </w:pPr>
            <w:r w:rsidRPr="00672582">
              <w:rPr>
                <w:lang w:eastAsia="en-US"/>
              </w:rPr>
              <w:t>Степень детализации – высокая.</w:t>
            </w:r>
          </w:p>
          <w:p w:rsidR="007533F2" w:rsidRPr="00672582" w:rsidRDefault="007533F2" w:rsidP="00955780">
            <w:pPr>
              <w:numPr>
                <w:ilvl w:val="5"/>
                <w:numId w:val="93"/>
              </w:numPr>
              <w:spacing w:before="120" w:after="120"/>
              <w:contextualSpacing/>
              <w:jc w:val="both"/>
              <w:outlineLvl w:val="0"/>
              <w:rPr>
                <w:b/>
                <w:bCs/>
                <w:kern w:val="32"/>
                <w:szCs w:val="28"/>
                <w:lang w:eastAsia="en-US"/>
              </w:rPr>
            </w:pPr>
            <w:bookmarkStart w:id="703" w:name="_Toc400028674"/>
            <w:r w:rsidRPr="00672582">
              <w:rPr>
                <w:b/>
                <w:bCs/>
                <w:kern w:val="32"/>
                <w:szCs w:val="28"/>
                <w:lang w:eastAsia="en-US"/>
              </w:rPr>
              <w:t>Регламентные работы СКМ</w:t>
            </w:r>
            <w:bookmarkEnd w:id="703"/>
          </w:p>
          <w:p w:rsidR="007533F2" w:rsidRPr="00672582" w:rsidRDefault="007533F2" w:rsidP="007533F2">
            <w:pPr>
              <w:spacing w:after="120"/>
              <w:rPr>
                <w:lang w:eastAsia="en-US"/>
              </w:rPr>
            </w:pPr>
            <w:r w:rsidRPr="00672582">
              <w:rPr>
                <w:lang w:eastAsia="en-US"/>
              </w:rPr>
              <w:t>В рамках создания СКМ на этапе разработки технорабочего проекта должен быть разработан, согласован и утвержден пошаговый документ «Регламент проведения работ по обслуживанию СКМ».</w:t>
            </w:r>
          </w:p>
          <w:p w:rsidR="007533F2" w:rsidRPr="00672582" w:rsidRDefault="007533F2" w:rsidP="007533F2">
            <w:pPr>
              <w:spacing w:after="120"/>
              <w:rPr>
                <w:lang w:eastAsia="en-US"/>
              </w:rPr>
            </w:pPr>
            <w:r w:rsidRPr="00672582">
              <w:rPr>
                <w:lang w:eastAsia="en-US"/>
              </w:rPr>
              <w:t>Степень детализации – высокая.</w:t>
            </w:r>
          </w:p>
          <w:p w:rsidR="007533F2" w:rsidRPr="00672582" w:rsidRDefault="007533F2" w:rsidP="007533F2">
            <w:pPr>
              <w:keepLines/>
              <w:autoSpaceDE w:val="0"/>
              <w:autoSpaceDN w:val="0"/>
              <w:adjustRightInd w:val="0"/>
              <w:jc w:val="both"/>
              <w:rPr>
                <w:i/>
                <w:color w:val="000000"/>
                <w:lang w:eastAsia="en-US"/>
              </w:rPr>
            </w:pPr>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672582" w:rsidRDefault="007533F2" w:rsidP="007533F2">
            <w:pPr>
              <w:numPr>
                <w:ilvl w:val="1"/>
                <w:numId w:val="0"/>
              </w:numPr>
              <w:ind w:firstLine="340"/>
              <w:jc w:val="center"/>
              <w:rPr>
                <w:color w:val="000000"/>
                <w:sz w:val="28"/>
              </w:rPr>
            </w:pPr>
            <w:bookmarkStart w:id="704" w:name="_Toc374615128"/>
            <w:r w:rsidRPr="00672582">
              <w:rPr>
                <w:color w:val="000000"/>
                <w:sz w:val="28"/>
              </w:rPr>
              <w:lastRenderedPageBreak/>
              <w:t>Подраздел 3.2 Требования к качеству оказываемых услуг</w:t>
            </w:r>
            <w:bookmarkEnd w:id="704"/>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672582" w:rsidRDefault="007533F2" w:rsidP="007533F2">
            <w:pPr>
              <w:spacing w:after="120"/>
              <w:rPr>
                <w:lang w:eastAsia="en-US"/>
              </w:rPr>
            </w:pPr>
            <w:r w:rsidRPr="00672582">
              <w:rPr>
                <w:lang w:eastAsia="en-US"/>
              </w:rPr>
              <w:t>Услуга должна быть оказана в сроки и в соответствии с требованиями данного  технического задания</w:t>
            </w:r>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672582" w:rsidRDefault="007533F2" w:rsidP="007533F2">
            <w:pPr>
              <w:numPr>
                <w:ilvl w:val="1"/>
                <w:numId w:val="0"/>
              </w:numPr>
              <w:ind w:firstLine="340"/>
              <w:jc w:val="center"/>
              <w:rPr>
                <w:color w:val="000000"/>
                <w:sz w:val="28"/>
              </w:rPr>
            </w:pPr>
            <w:bookmarkStart w:id="705" w:name="_Toc374615129"/>
            <w:r w:rsidRPr="00672582">
              <w:rPr>
                <w:color w:val="000000"/>
                <w:sz w:val="28"/>
              </w:rPr>
              <w:t>Подраздел 3.3 Требования к гарантийным обязательствам оказываемых услуг</w:t>
            </w:r>
            <w:bookmarkEnd w:id="705"/>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672582" w:rsidRDefault="007533F2" w:rsidP="00955780">
            <w:pPr>
              <w:numPr>
                <w:ilvl w:val="2"/>
                <w:numId w:val="141"/>
              </w:numPr>
              <w:spacing w:after="120"/>
              <w:contextualSpacing/>
              <w:jc w:val="both"/>
              <w:rPr>
                <w:b/>
                <w:lang w:eastAsia="en-US"/>
              </w:rPr>
            </w:pPr>
            <w:r w:rsidRPr="00672582">
              <w:rPr>
                <w:b/>
                <w:lang w:eastAsia="en-US"/>
              </w:rPr>
              <w:t>Срок гарантийного обслуживания:</w:t>
            </w:r>
          </w:p>
          <w:p w:rsidR="007533F2" w:rsidRPr="00672582" w:rsidRDefault="007533F2" w:rsidP="00955780">
            <w:pPr>
              <w:numPr>
                <w:ilvl w:val="0"/>
                <w:numId w:val="145"/>
              </w:numPr>
              <w:spacing w:after="120"/>
              <w:contextualSpacing/>
              <w:jc w:val="both"/>
              <w:rPr>
                <w:lang w:eastAsia="en-US"/>
              </w:rPr>
            </w:pPr>
            <w:r w:rsidRPr="00672582">
              <w:rPr>
                <w:lang w:eastAsia="en-US"/>
              </w:rPr>
              <w:t>Исполнитель осуществляет гарантийное обслуживание и принимает на себя гарантийные обязательства по устранению ошибок и недостатков в Системе и результатах выполненных работ и оказанных Услуг в течение 12 (Двенадцати) месяцев с даты подписания акта приема-сдачи работ по этапу 5 календарного плана.</w:t>
            </w:r>
          </w:p>
          <w:p w:rsidR="007533F2" w:rsidRPr="00672582" w:rsidRDefault="007533F2" w:rsidP="00955780">
            <w:pPr>
              <w:numPr>
                <w:ilvl w:val="2"/>
                <w:numId w:val="141"/>
              </w:numPr>
              <w:spacing w:after="120"/>
              <w:contextualSpacing/>
              <w:jc w:val="both"/>
              <w:rPr>
                <w:b/>
                <w:lang w:eastAsia="en-US"/>
              </w:rPr>
            </w:pPr>
            <w:r w:rsidRPr="00672582">
              <w:rPr>
                <w:b/>
                <w:lang w:eastAsia="en-US"/>
              </w:rPr>
              <w:t>В гарантийное обслуживание входят следующие услуги:</w:t>
            </w:r>
          </w:p>
          <w:p w:rsidR="007533F2" w:rsidRPr="00672582" w:rsidRDefault="007533F2" w:rsidP="00955780">
            <w:pPr>
              <w:numPr>
                <w:ilvl w:val="0"/>
                <w:numId w:val="155"/>
              </w:numPr>
              <w:spacing w:after="120"/>
              <w:contextualSpacing/>
              <w:jc w:val="both"/>
              <w:rPr>
                <w:lang w:eastAsia="en-US"/>
              </w:rPr>
            </w:pPr>
            <w:r w:rsidRPr="00672582">
              <w:rPr>
                <w:lang w:eastAsia="en-US"/>
              </w:rPr>
              <w:t>Устранение сбоев, ошибок и недостатков, выявленных в ходе эксплуатации Системы;</w:t>
            </w:r>
          </w:p>
          <w:p w:rsidR="007533F2" w:rsidRPr="00672582" w:rsidRDefault="007533F2" w:rsidP="00955780">
            <w:pPr>
              <w:numPr>
                <w:ilvl w:val="0"/>
                <w:numId w:val="155"/>
              </w:numPr>
              <w:spacing w:after="120"/>
              <w:contextualSpacing/>
              <w:jc w:val="both"/>
              <w:rPr>
                <w:lang w:eastAsia="en-US"/>
              </w:rPr>
            </w:pPr>
            <w:r w:rsidRPr="00672582">
              <w:rPr>
                <w:lang w:eastAsia="en-US"/>
              </w:rPr>
              <w:t>Решение проблем и инцидентов в ходе эксплуатации Системы;</w:t>
            </w:r>
          </w:p>
          <w:p w:rsidR="007533F2" w:rsidRPr="00672582" w:rsidRDefault="007533F2" w:rsidP="00955780">
            <w:pPr>
              <w:numPr>
                <w:ilvl w:val="0"/>
                <w:numId w:val="155"/>
              </w:numPr>
              <w:spacing w:after="120"/>
              <w:contextualSpacing/>
              <w:jc w:val="both"/>
              <w:rPr>
                <w:lang w:eastAsia="en-US"/>
              </w:rPr>
            </w:pPr>
            <w:r w:rsidRPr="00672582">
              <w:rPr>
                <w:lang w:eastAsia="en-US"/>
              </w:rPr>
              <w:t>Предоставление консультаций специалистам Заказчика в части:</w:t>
            </w:r>
          </w:p>
          <w:p w:rsidR="007533F2" w:rsidRPr="00672582" w:rsidRDefault="007533F2" w:rsidP="00955780">
            <w:pPr>
              <w:numPr>
                <w:ilvl w:val="0"/>
                <w:numId w:val="143"/>
              </w:numPr>
              <w:spacing w:after="120"/>
              <w:contextualSpacing/>
              <w:jc w:val="both"/>
              <w:rPr>
                <w:lang w:eastAsia="en-US"/>
              </w:rPr>
            </w:pPr>
            <w:r w:rsidRPr="00672582">
              <w:rPr>
                <w:lang w:eastAsia="en-US"/>
              </w:rPr>
              <w:t>функциональным возможностям Системы;</w:t>
            </w:r>
          </w:p>
          <w:p w:rsidR="007533F2" w:rsidRPr="00672582" w:rsidRDefault="007533F2" w:rsidP="00955780">
            <w:pPr>
              <w:numPr>
                <w:ilvl w:val="0"/>
                <w:numId w:val="143"/>
              </w:numPr>
              <w:spacing w:after="120"/>
              <w:contextualSpacing/>
              <w:jc w:val="both"/>
              <w:rPr>
                <w:lang w:eastAsia="en-US"/>
              </w:rPr>
            </w:pPr>
            <w:r w:rsidRPr="00672582">
              <w:rPr>
                <w:lang w:eastAsia="en-US"/>
              </w:rPr>
              <w:t>эксплуатации Системы;</w:t>
            </w:r>
          </w:p>
          <w:p w:rsidR="007533F2" w:rsidRPr="00672582" w:rsidRDefault="007533F2" w:rsidP="00955780">
            <w:pPr>
              <w:numPr>
                <w:ilvl w:val="0"/>
                <w:numId w:val="143"/>
              </w:numPr>
              <w:spacing w:after="120"/>
              <w:contextualSpacing/>
              <w:jc w:val="both"/>
              <w:rPr>
                <w:lang w:eastAsia="en-US"/>
              </w:rPr>
            </w:pPr>
            <w:r w:rsidRPr="00672582">
              <w:rPr>
                <w:lang w:eastAsia="en-US"/>
              </w:rPr>
              <w:t>администрирования и обслуживания Системы;</w:t>
            </w:r>
          </w:p>
          <w:p w:rsidR="007533F2" w:rsidRPr="00672582" w:rsidRDefault="007533F2" w:rsidP="00955780">
            <w:pPr>
              <w:numPr>
                <w:ilvl w:val="0"/>
                <w:numId w:val="143"/>
              </w:numPr>
              <w:spacing w:after="120"/>
              <w:contextualSpacing/>
              <w:jc w:val="both"/>
              <w:rPr>
                <w:lang w:eastAsia="en-US"/>
              </w:rPr>
            </w:pPr>
            <w:r w:rsidRPr="00672582">
              <w:rPr>
                <w:lang w:eastAsia="en-US"/>
              </w:rPr>
              <w:t>настройкам и разработкам Системы;</w:t>
            </w:r>
          </w:p>
          <w:p w:rsidR="007533F2" w:rsidRPr="00672582" w:rsidRDefault="007533F2" w:rsidP="00955780">
            <w:pPr>
              <w:numPr>
                <w:ilvl w:val="0"/>
                <w:numId w:val="143"/>
              </w:numPr>
              <w:spacing w:after="120"/>
              <w:contextualSpacing/>
              <w:jc w:val="both"/>
              <w:rPr>
                <w:lang w:eastAsia="en-US"/>
              </w:rPr>
            </w:pPr>
            <w:r w:rsidRPr="00672582">
              <w:rPr>
                <w:lang w:eastAsia="en-US"/>
              </w:rPr>
              <w:t>базовой платформы и системного программного обеспечения Системы;</w:t>
            </w:r>
          </w:p>
          <w:p w:rsidR="007533F2" w:rsidRPr="00672582" w:rsidRDefault="007533F2" w:rsidP="00955780">
            <w:pPr>
              <w:numPr>
                <w:ilvl w:val="0"/>
                <w:numId w:val="143"/>
              </w:numPr>
              <w:spacing w:after="120"/>
              <w:contextualSpacing/>
              <w:jc w:val="both"/>
              <w:rPr>
                <w:lang w:eastAsia="en-US"/>
              </w:rPr>
            </w:pPr>
            <w:r w:rsidRPr="00672582">
              <w:rPr>
                <w:lang w:eastAsia="en-US"/>
              </w:rPr>
              <w:t>интеграции подсистем Системы;</w:t>
            </w:r>
          </w:p>
          <w:p w:rsidR="007533F2" w:rsidRPr="00672582" w:rsidRDefault="007533F2" w:rsidP="00955780">
            <w:pPr>
              <w:numPr>
                <w:ilvl w:val="0"/>
                <w:numId w:val="143"/>
              </w:numPr>
              <w:spacing w:after="120"/>
              <w:contextualSpacing/>
              <w:jc w:val="both"/>
              <w:rPr>
                <w:lang w:eastAsia="en-US"/>
              </w:rPr>
            </w:pPr>
            <w:r w:rsidRPr="00672582">
              <w:rPr>
                <w:lang w:eastAsia="en-US"/>
              </w:rPr>
              <w:t>интеграции Системы с другими системами;</w:t>
            </w:r>
          </w:p>
          <w:p w:rsidR="007533F2" w:rsidRPr="00672582" w:rsidRDefault="007533F2" w:rsidP="00955780">
            <w:pPr>
              <w:numPr>
                <w:ilvl w:val="0"/>
                <w:numId w:val="143"/>
              </w:numPr>
              <w:spacing w:after="120"/>
              <w:contextualSpacing/>
              <w:jc w:val="both"/>
              <w:rPr>
                <w:lang w:eastAsia="en-US"/>
              </w:rPr>
            </w:pPr>
            <w:r w:rsidRPr="00672582">
              <w:rPr>
                <w:lang w:eastAsia="en-US"/>
              </w:rPr>
              <w:t>документации (в том числе, устранение ошибок в документации).</w:t>
            </w:r>
          </w:p>
          <w:p w:rsidR="007533F2" w:rsidRPr="00672582" w:rsidRDefault="007533F2" w:rsidP="00955780">
            <w:pPr>
              <w:numPr>
                <w:ilvl w:val="0"/>
                <w:numId w:val="155"/>
              </w:numPr>
              <w:spacing w:after="120"/>
              <w:contextualSpacing/>
              <w:jc w:val="both"/>
              <w:rPr>
                <w:lang w:eastAsia="en-US"/>
              </w:rPr>
            </w:pPr>
            <w:r w:rsidRPr="00672582">
              <w:rPr>
                <w:lang w:eastAsia="en-US"/>
              </w:rPr>
              <w:t>Поддержка эксплуатации Системы и механизмов ее интеграции с другими системами вне зависимости от того, являются они штатными или внешними по отношению к Системе.</w:t>
            </w:r>
          </w:p>
          <w:p w:rsidR="007533F2" w:rsidRPr="00672582" w:rsidRDefault="007533F2" w:rsidP="00955780">
            <w:pPr>
              <w:numPr>
                <w:ilvl w:val="0"/>
                <w:numId w:val="155"/>
              </w:numPr>
              <w:spacing w:after="120"/>
              <w:contextualSpacing/>
              <w:jc w:val="both"/>
              <w:rPr>
                <w:lang w:eastAsia="en-US"/>
              </w:rPr>
            </w:pPr>
            <w:r w:rsidRPr="00672582">
              <w:rPr>
                <w:lang w:eastAsia="en-US"/>
              </w:rPr>
              <w:t>Решение запросов специалистов Заказчика  в части:</w:t>
            </w:r>
          </w:p>
          <w:p w:rsidR="007533F2" w:rsidRPr="00672582" w:rsidRDefault="007533F2" w:rsidP="00955780">
            <w:pPr>
              <w:numPr>
                <w:ilvl w:val="0"/>
                <w:numId w:val="143"/>
              </w:numPr>
              <w:spacing w:after="120"/>
              <w:contextualSpacing/>
              <w:jc w:val="both"/>
              <w:rPr>
                <w:lang w:eastAsia="en-US"/>
              </w:rPr>
            </w:pPr>
            <w:r w:rsidRPr="00672582">
              <w:rPr>
                <w:lang w:eastAsia="en-US"/>
              </w:rPr>
              <w:t>модификация контента Системы, в том числе создание новых правил бизнес-логики, ресурсно-сервисных моделей;</w:t>
            </w:r>
          </w:p>
          <w:p w:rsidR="007533F2" w:rsidRPr="00672582" w:rsidRDefault="007533F2" w:rsidP="00955780">
            <w:pPr>
              <w:numPr>
                <w:ilvl w:val="0"/>
                <w:numId w:val="143"/>
              </w:numPr>
              <w:spacing w:after="120"/>
              <w:contextualSpacing/>
              <w:jc w:val="both"/>
              <w:rPr>
                <w:lang w:eastAsia="en-US"/>
              </w:rPr>
            </w:pPr>
            <w:r w:rsidRPr="00672582">
              <w:rPr>
                <w:lang w:eastAsia="en-US"/>
              </w:rPr>
              <w:t xml:space="preserve">модификация пользовательского интерфейса и отчетных форм (в случае если такие модификации поддерживаются базовой платформой или программными </w:t>
            </w:r>
            <w:r w:rsidRPr="00672582">
              <w:rPr>
                <w:lang w:eastAsia="en-US"/>
              </w:rPr>
              <w:lastRenderedPageBreak/>
              <w:t>кодом Системы);</w:t>
            </w:r>
          </w:p>
          <w:p w:rsidR="007533F2" w:rsidRPr="00672582" w:rsidRDefault="007533F2" w:rsidP="00955780">
            <w:pPr>
              <w:numPr>
                <w:ilvl w:val="0"/>
                <w:numId w:val="143"/>
              </w:numPr>
              <w:spacing w:after="120"/>
              <w:contextualSpacing/>
              <w:jc w:val="both"/>
              <w:rPr>
                <w:lang w:eastAsia="en-US"/>
              </w:rPr>
            </w:pPr>
            <w:r w:rsidRPr="00672582">
              <w:rPr>
                <w:lang w:eastAsia="en-US"/>
              </w:rPr>
              <w:t>формирование и обновление справочников, ввод начальных данных Системы;</w:t>
            </w:r>
          </w:p>
          <w:p w:rsidR="007533F2" w:rsidRPr="00672582" w:rsidRDefault="007533F2" w:rsidP="00955780">
            <w:pPr>
              <w:numPr>
                <w:ilvl w:val="0"/>
                <w:numId w:val="143"/>
              </w:numPr>
              <w:spacing w:after="120"/>
              <w:contextualSpacing/>
              <w:jc w:val="both"/>
              <w:rPr>
                <w:lang w:eastAsia="en-US"/>
              </w:rPr>
            </w:pPr>
            <w:r w:rsidRPr="00672582">
              <w:rPr>
                <w:lang w:eastAsia="en-US"/>
              </w:rPr>
              <w:t>модификации для обмена данными между Системой и другими источниками информации;</w:t>
            </w:r>
          </w:p>
          <w:p w:rsidR="007533F2" w:rsidRPr="00672582" w:rsidRDefault="007533F2" w:rsidP="00955780">
            <w:pPr>
              <w:numPr>
                <w:ilvl w:val="0"/>
                <w:numId w:val="143"/>
              </w:numPr>
              <w:spacing w:after="120"/>
              <w:contextualSpacing/>
              <w:jc w:val="both"/>
              <w:rPr>
                <w:lang w:eastAsia="en-US"/>
              </w:rPr>
            </w:pPr>
            <w:r w:rsidRPr="00672582">
              <w:rPr>
                <w:lang w:eastAsia="en-US"/>
              </w:rPr>
              <w:t>модификация и создание внешних по отношению к Системе приложений для решения задач, которые нельзя реализовать штатными средствами Системы.</w:t>
            </w:r>
          </w:p>
          <w:p w:rsidR="007533F2" w:rsidRPr="00672582" w:rsidRDefault="007533F2" w:rsidP="00955780">
            <w:pPr>
              <w:numPr>
                <w:ilvl w:val="0"/>
                <w:numId w:val="155"/>
              </w:numPr>
              <w:spacing w:after="120"/>
              <w:contextualSpacing/>
              <w:jc w:val="both"/>
              <w:rPr>
                <w:lang w:eastAsia="en-US"/>
              </w:rPr>
            </w:pPr>
            <w:r w:rsidRPr="00672582">
              <w:rPr>
                <w:lang w:eastAsia="en-US"/>
              </w:rPr>
              <w:t>Своевременное информирование Заказчика о выходе исправлений и обновлений программного обеспечения базовой платформы и системного программного обеспечения Системы.</w:t>
            </w:r>
          </w:p>
          <w:p w:rsidR="007533F2" w:rsidRPr="00672582" w:rsidRDefault="007533F2" w:rsidP="00955780">
            <w:pPr>
              <w:numPr>
                <w:ilvl w:val="0"/>
                <w:numId w:val="155"/>
              </w:numPr>
              <w:spacing w:after="120"/>
              <w:contextualSpacing/>
              <w:jc w:val="both"/>
              <w:rPr>
                <w:lang w:eastAsia="en-US"/>
              </w:rPr>
            </w:pPr>
            <w:r w:rsidRPr="00672582">
              <w:rPr>
                <w:lang w:eastAsia="en-US"/>
              </w:rPr>
              <w:t>Предварительная проверка настроек, доработок, исправлений и обновлений программного обеспечения, базовой платформы, системного программного обеспечения в собственной тестовой среде (по согласованию с Заказчиком - в тестовой среде Заказчика) и выработка рекомендаций по целесообразности использования для эксплуатируемой у Заказчика конфигурации Системы.</w:t>
            </w:r>
          </w:p>
          <w:p w:rsidR="007533F2" w:rsidRPr="00672582" w:rsidRDefault="007533F2" w:rsidP="00955780">
            <w:pPr>
              <w:numPr>
                <w:ilvl w:val="0"/>
                <w:numId w:val="155"/>
              </w:numPr>
              <w:spacing w:after="120"/>
              <w:contextualSpacing/>
              <w:jc w:val="both"/>
              <w:rPr>
                <w:lang w:eastAsia="en-US"/>
              </w:rPr>
            </w:pPr>
            <w:r w:rsidRPr="00672582">
              <w:rPr>
                <w:lang w:eastAsia="en-US"/>
              </w:rPr>
              <w:t>Помощь или самостоятельная (по согласованию с Заказчиком) установка обновлений и исправлений (service pack, fix, hotfix, и т.д.), полученных от производителя базовой программной платформы и системного программного обеспечения Системы с предварительной проверкой в тестовой среде.</w:t>
            </w:r>
          </w:p>
          <w:p w:rsidR="007533F2" w:rsidRPr="00672582" w:rsidRDefault="007533F2" w:rsidP="00955780">
            <w:pPr>
              <w:numPr>
                <w:ilvl w:val="0"/>
                <w:numId w:val="155"/>
              </w:numPr>
              <w:spacing w:after="120"/>
              <w:contextualSpacing/>
              <w:jc w:val="both"/>
              <w:rPr>
                <w:lang w:eastAsia="en-US"/>
              </w:rPr>
            </w:pPr>
            <w:r w:rsidRPr="00672582">
              <w:rPr>
                <w:lang w:eastAsia="en-US"/>
              </w:rPr>
              <w:t>Оказание услуг по обновлению версий программного обеспечения базовой платформы, системного программного обеспечения, включая выезд специалистов Исполнителя на площадку Заказчика.</w:t>
            </w:r>
          </w:p>
          <w:p w:rsidR="007533F2" w:rsidRPr="00672582" w:rsidRDefault="007533F2" w:rsidP="00955780">
            <w:pPr>
              <w:numPr>
                <w:ilvl w:val="2"/>
                <w:numId w:val="141"/>
              </w:numPr>
              <w:spacing w:after="120"/>
              <w:contextualSpacing/>
              <w:jc w:val="both"/>
              <w:rPr>
                <w:b/>
                <w:lang w:eastAsia="en-US"/>
              </w:rPr>
            </w:pPr>
            <w:r w:rsidRPr="00672582">
              <w:rPr>
                <w:b/>
                <w:lang w:eastAsia="en-US"/>
              </w:rPr>
              <w:t>Режим гарантийного обслуживания</w:t>
            </w:r>
          </w:p>
          <w:p w:rsidR="007533F2" w:rsidRPr="00672582" w:rsidRDefault="007533F2" w:rsidP="007533F2">
            <w:pPr>
              <w:spacing w:after="120"/>
              <w:rPr>
                <w:lang w:eastAsia="en-US"/>
              </w:rPr>
            </w:pPr>
            <w:r w:rsidRPr="00672582">
              <w:rPr>
                <w:lang w:eastAsia="en-US"/>
              </w:rPr>
              <w:t>Гарантийное обслуживание производится в следующем режиме:</w:t>
            </w:r>
          </w:p>
          <w:p w:rsidR="007533F2" w:rsidRPr="00672582" w:rsidRDefault="007533F2" w:rsidP="00955780">
            <w:pPr>
              <w:numPr>
                <w:ilvl w:val="0"/>
                <w:numId w:val="142"/>
              </w:numPr>
              <w:spacing w:after="120"/>
              <w:contextualSpacing/>
              <w:jc w:val="both"/>
              <w:rPr>
                <w:lang w:eastAsia="en-US"/>
              </w:rPr>
            </w:pPr>
            <w:r w:rsidRPr="00672582">
              <w:rPr>
                <w:lang w:eastAsia="en-US"/>
              </w:rPr>
              <w:t>Решение проблем и инцидентов, устранение сбоев, ошибок и недостатков, не позволяющих использовать функциональные возможности Системы или значительно снижающих ее производительность, производится в режиме 24х7.</w:t>
            </w:r>
          </w:p>
          <w:p w:rsidR="007533F2" w:rsidRPr="00672582" w:rsidRDefault="007533F2" w:rsidP="00955780">
            <w:pPr>
              <w:numPr>
                <w:ilvl w:val="0"/>
                <w:numId w:val="142"/>
              </w:numPr>
              <w:spacing w:after="120"/>
              <w:contextualSpacing/>
              <w:jc w:val="both"/>
              <w:rPr>
                <w:lang w:eastAsia="en-US"/>
              </w:rPr>
            </w:pPr>
            <w:r w:rsidRPr="00672582">
              <w:rPr>
                <w:lang w:eastAsia="en-US"/>
              </w:rPr>
              <w:t>Время реакции и время предоставления временного и полного решения проблем, устранения сбоев, ошибок и недостатков определяется в зависимости от уровня проблемы:</w:t>
            </w:r>
          </w:p>
          <w:p w:rsidR="007533F2" w:rsidRPr="00672582" w:rsidRDefault="007533F2" w:rsidP="00955780">
            <w:pPr>
              <w:numPr>
                <w:ilvl w:val="0"/>
                <w:numId w:val="143"/>
              </w:numPr>
              <w:spacing w:after="120"/>
              <w:contextualSpacing/>
              <w:jc w:val="both"/>
              <w:rPr>
                <w:lang w:eastAsia="en-US"/>
              </w:rPr>
            </w:pPr>
            <w:r w:rsidRPr="00672582">
              <w:rPr>
                <w:lang w:eastAsia="en-US"/>
              </w:rPr>
              <w:t>В случае возникновения критической ошибки, блокирующей работу Системы или отдельного функционала (технологический процесс остановлен; использование программного продукта невозможно; общий сбой в работе Системы; другой инцидент, способный критически повлиять на процесс эксплуатации): время реакции – 1 час, временное решение – 4 часа, постоянное решение – 24 рабочих часа.</w:t>
            </w:r>
          </w:p>
          <w:p w:rsidR="007533F2" w:rsidRPr="00672582" w:rsidRDefault="007533F2" w:rsidP="00955780">
            <w:pPr>
              <w:numPr>
                <w:ilvl w:val="0"/>
                <w:numId w:val="143"/>
              </w:numPr>
              <w:spacing w:after="120"/>
              <w:contextualSpacing/>
              <w:jc w:val="both"/>
              <w:rPr>
                <w:lang w:eastAsia="en-US"/>
              </w:rPr>
            </w:pPr>
            <w:r w:rsidRPr="00672582">
              <w:rPr>
                <w:lang w:eastAsia="en-US"/>
              </w:rPr>
              <w:t>В случае возникновения ошибки, влияющих, но не блокирующих отдельный функционал Системы или снижающих ее производительность: время реакции – 2 часа, временное решение – 8 часов, постоянное решение – 36 рабочих часов.</w:t>
            </w:r>
          </w:p>
          <w:p w:rsidR="007533F2" w:rsidRPr="00672582" w:rsidRDefault="007533F2" w:rsidP="00955780">
            <w:pPr>
              <w:numPr>
                <w:ilvl w:val="0"/>
                <w:numId w:val="143"/>
              </w:numPr>
              <w:spacing w:after="120"/>
              <w:contextualSpacing/>
              <w:jc w:val="both"/>
              <w:rPr>
                <w:lang w:eastAsia="en-US"/>
              </w:rPr>
            </w:pPr>
            <w:r w:rsidRPr="00672582">
              <w:rPr>
                <w:lang w:eastAsia="en-US"/>
              </w:rPr>
              <w:t>В случае возникновения инцидентов, не влияющих на функционал Системы и не снижающих ее производительность – время реакции: 2 рабочих часа, временное решение – 12 рабочих часов, постоянное решение – 48 рабочих часов.</w:t>
            </w:r>
          </w:p>
          <w:p w:rsidR="007533F2" w:rsidRPr="00672582" w:rsidRDefault="007533F2" w:rsidP="00955780">
            <w:pPr>
              <w:numPr>
                <w:ilvl w:val="0"/>
                <w:numId w:val="143"/>
              </w:numPr>
              <w:spacing w:after="120"/>
              <w:contextualSpacing/>
              <w:jc w:val="both"/>
              <w:rPr>
                <w:lang w:eastAsia="en-US"/>
              </w:rPr>
            </w:pPr>
            <w:r w:rsidRPr="00672582">
              <w:rPr>
                <w:lang w:eastAsia="en-US"/>
              </w:rPr>
              <w:t>Информационные запросы – время реакции: 4 рабочих часа, окончательный ответ – 24 рабочих часа.</w:t>
            </w:r>
          </w:p>
          <w:p w:rsidR="007533F2" w:rsidRPr="00672582" w:rsidRDefault="007533F2" w:rsidP="00955780">
            <w:pPr>
              <w:numPr>
                <w:ilvl w:val="0"/>
                <w:numId w:val="142"/>
              </w:numPr>
              <w:spacing w:after="120"/>
              <w:contextualSpacing/>
              <w:jc w:val="both"/>
              <w:rPr>
                <w:lang w:eastAsia="en-US"/>
              </w:rPr>
            </w:pPr>
            <w:r w:rsidRPr="00672582">
              <w:rPr>
                <w:lang w:eastAsia="en-US"/>
              </w:rPr>
              <w:t xml:space="preserve">Здесь и далее под временным решением понимается комплекс мер, позволяющих восстановить работоспособность Системы без изменения настроек\программного кода </w:t>
            </w:r>
            <w:r w:rsidRPr="00672582">
              <w:rPr>
                <w:lang w:eastAsia="en-US"/>
              </w:rPr>
              <w:lastRenderedPageBreak/>
              <w:t xml:space="preserve">Системы. Временное решение может быть принято в качестве постоянного, если оно удовлетворяет следующим условиям: </w:t>
            </w:r>
          </w:p>
          <w:p w:rsidR="007533F2" w:rsidRPr="00672582" w:rsidRDefault="007533F2" w:rsidP="00955780">
            <w:pPr>
              <w:numPr>
                <w:ilvl w:val="0"/>
                <w:numId w:val="143"/>
              </w:numPr>
              <w:spacing w:after="120"/>
              <w:contextualSpacing/>
              <w:jc w:val="both"/>
              <w:rPr>
                <w:lang w:eastAsia="en-US"/>
              </w:rPr>
            </w:pPr>
            <w:r w:rsidRPr="00672582">
              <w:rPr>
                <w:lang w:eastAsia="en-US"/>
              </w:rPr>
              <w:t>оно автоматизировано,</w:t>
            </w:r>
          </w:p>
          <w:p w:rsidR="007533F2" w:rsidRPr="00672582" w:rsidRDefault="007533F2" w:rsidP="00955780">
            <w:pPr>
              <w:numPr>
                <w:ilvl w:val="0"/>
                <w:numId w:val="143"/>
              </w:numPr>
              <w:spacing w:after="120"/>
              <w:contextualSpacing/>
              <w:jc w:val="both"/>
              <w:rPr>
                <w:lang w:eastAsia="en-US"/>
              </w:rPr>
            </w:pPr>
            <w:r w:rsidRPr="00672582">
              <w:rPr>
                <w:lang w:eastAsia="en-US"/>
              </w:rPr>
              <w:t>предоставлена инструкция по его применению,</w:t>
            </w:r>
          </w:p>
          <w:p w:rsidR="007533F2" w:rsidRPr="00672582" w:rsidRDefault="007533F2" w:rsidP="00955780">
            <w:pPr>
              <w:numPr>
                <w:ilvl w:val="0"/>
                <w:numId w:val="143"/>
              </w:numPr>
              <w:spacing w:after="120"/>
              <w:contextualSpacing/>
              <w:jc w:val="both"/>
              <w:rPr>
                <w:lang w:eastAsia="en-US"/>
              </w:rPr>
            </w:pPr>
            <w:r w:rsidRPr="00672582">
              <w:rPr>
                <w:lang w:eastAsia="en-US"/>
              </w:rPr>
              <w:t>гарантируется поддержка такого временного решения в соответствии настоящими условиями гарантийного обслуживания и поддержки.</w:t>
            </w:r>
          </w:p>
          <w:p w:rsidR="007533F2" w:rsidRPr="00672582" w:rsidRDefault="007533F2" w:rsidP="00955780">
            <w:pPr>
              <w:numPr>
                <w:ilvl w:val="0"/>
                <w:numId w:val="142"/>
              </w:numPr>
              <w:spacing w:after="120"/>
              <w:contextualSpacing/>
              <w:jc w:val="both"/>
              <w:rPr>
                <w:lang w:eastAsia="en-US"/>
              </w:rPr>
            </w:pPr>
            <w:r w:rsidRPr="00672582">
              <w:rPr>
                <w:lang w:eastAsia="en-US"/>
              </w:rPr>
              <w:t>Для устранения ошибок в работе Системы, которые не могут быть решены удаленно, должен быть обеспечен выезд специалиста на площадку Заказчика. Срок прибытия специалиста на площадку в г. Москве  – не более 2-х часов с момента поступления информации о проблеме. Срок прибытия специалиста на площадку вне г. Москвы согласовывается Сторонами отдельно но не может превышать 24-х рабочих часов.</w:t>
            </w:r>
          </w:p>
          <w:p w:rsidR="007533F2" w:rsidRPr="00672582" w:rsidRDefault="007533F2" w:rsidP="00955780">
            <w:pPr>
              <w:numPr>
                <w:ilvl w:val="0"/>
                <w:numId w:val="142"/>
              </w:numPr>
              <w:spacing w:after="120"/>
              <w:contextualSpacing/>
              <w:jc w:val="both"/>
              <w:rPr>
                <w:lang w:eastAsia="en-US"/>
              </w:rPr>
            </w:pPr>
            <w:r w:rsidRPr="00672582">
              <w:rPr>
                <w:lang w:eastAsia="en-US"/>
              </w:rPr>
              <w:t>Предоставление консультаций и решение запросов специалистов Заказчика по телефону и электронной почте производится в режиме 5х8.</w:t>
            </w:r>
          </w:p>
          <w:p w:rsidR="007533F2" w:rsidRPr="00672582" w:rsidRDefault="007533F2" w:rsidP="00955780">
            <w:pPr>
              <w:numPr>
                <w:ilvl w:val="2"/>
                <w:numId w:val="141"/>
              </w:numPr>
              <w:spacing w:after="120"/>
              <w:contextualSpacing/>
              <w:jc w:val="both"/>
              <w:rPr>
                <w:b/>
                <w:lang w:eastAsia="en-US"/>
              </w:rPr>
            </w:pPr>
            <w:r w:rsidRPr="00672582">
              <w:rPr>
                <w:b/>
                <w:lang w:eastAsia="en-US"/>
              </w:rPr>
              <w:t>В рамках исполнения гарантийных обязательств Исполнитель обеспечивает:</w:t>
            </w:r>
          </w:p>
          <w:p w:rsidR="007533F2" w:rsidRPr="00672582" w:rsidRDefault="007533F2" w:rsidP="00955780">
            <w:pPr>
              <w:numPr>
                <w:ilvl w:val="0"/>
                <w:numId w:val="144"/>
              </w:numPr>
              <w:spacing w:after="120"/>
              <w:contextualSpacing/>
              <w:jc w:val="both"/>
              <w:rPr>
                <w:lang w:eastAsia="en-US"/>
              </w:rPr>
            </w:pPr>
            <w:r w:rsidRPr="00672582">
              <w:rPr>
                <w:lang w:eastAsia="en-US"/>
              </w:rPr>
              <w:t>Прикрепление к Заказчику выделенного менеджера Исполнителя, в обязанности которого должно входить соблюдение условий, сроков и качества Гарантийного обслуживания.</w:t>
            </w:r>
          </w:p>
          <w:p w:rsidR="007533F2" w:rsidRPr="00672582" w:rsidRDefault="007533F2" w:rsidP="00955780">
            <w:pPr>
              <w:numPr>
                <w:ilvl w:val="0"/>
                <w:numId w:val="144"/>
              </w:numPr>
              <w:spacing w:after="120"/>
              <w:contextualSpacing/>
              <w:jc w:val="both"/>
              <w:rPr>
                <w:lang w:eastAsia="en-US"/>
              </w:rPr>
            </w:pPr>
            <w:r w:rsidRPr="00672582">
              <w:rPr>
                <w:lang w:eastAsia="en-US"/>
              </w:rPr>
              <w:t>Наличие круглосуточной диспетчерской службы (контакт-центра), обеспечивающей возможность регистрации и эскалации проблем, индентов, и запросов, в том числе по электронной почте и телефону.</w:t>
            </w:r>
          </w:p>
          <w:p w:rsidR="007533F2" w:rsidRPr="00672582" w:rsidRDefault="007533F2" w:rsidP="00955780">
            <w:pPr>
              <w:numPr>
                <w:ilvl w:val="0"/>
                <w:numId w:val="144"/>
              </w:numPr>
              <w:spacing w:after="120"/>
              <w:contextualSpacing/>
              <w:jc w:val="both"/>
              <w:rPr>
                <w:lang w:eastAsia="en-US"/>
              </w:rPr>
            </w:pPr>
            <w:r w:rsidRPr="00672582">
              <w:rPr>
                <w:lang w:eastAsia="en-US"/>
              </w:rPr>
              <w:t>Исполнитель обязан регистрировать все случаи обращения за гарантийной поддержкой представителей Заказчика в режиме 24х7. Каждому обращению должен быть присвоен уникальный идентификационный номер. На электронный адрес уполномоченных представителей Заказчика в течение 5 минут после обращения должно быть направлено сообщение с номером и всеми реквизитами обращения. В случае возникновения критической ошибки, блокирующей работу Системы или отдельного функционала, помимо электронного обращения уполномоченные представители Заказчика должны быть уведомлены по телефону в течение 15 минут после обращения.</w:t>
            </w:r>
          </w:p>
          <w:p w:rsidR="007533F2" w:rsidRPr="00672582" w:rsidRDefault="007533F2" w:rsidP="00955780">
            <w:pPr>
              <w:numPr>
                <w:ilvl w:val="0"/>
                <w:numId w:val="144"/>
              </w:numPr>
              <w:spacing w:after="120"/>
              <w:contextualSpacing/>
              <w:jc w:val="both"/>
              <w:rPr>
                <w:lang w:eastAsia="en-US"/>
              </w:rPr>
            </w:pPr>
            <w:r w:rsidRPr="00672582">
              <w:rPr>
                <w:lang w:eastAsia="en-US"/>
              </w:rPr>
              <w:t>Исполнитель обязан ежемесячно в срок не позднее 5 рабочих дней с начала каждого месяца предоставлять в адрес Заказчика отчет о зарегистрированных обращениях и проведённых работах в рамках гарантийной поддержки за прошлый месяц. Отчет должен содержать информацию по обращениям, в объеме необходимом и достаточном для принятия решения о соблюдении условий гарантийной поддержки, сроках и результатах решения проблем и инцидентов, устранение сбоев, ошибок и недостатков. Гарантийные обязательства за месяц считаются исполненными с даты подписания Заказчиком отчета.</w:t>
            </w:r>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672582" w:rsidRDefault="007533F2" w:rsidP="007533F2">
            <w:pPr>
              <w:numPr>
                <w:ilvl w:val="1"/>
                <w:numId w:val="0"/>
              </w:numPr>
              <w:ind w:firstLine="340"/>
              <w:jc w:val="center"/>
              <w:rPr>
                <w:color w:val="000000"/>
                <w:sz w:val="28"/>
              </w:rPr>
            </w:pPr>
            <w:bookmarkStart w:id="706" w:name="_Toc374615130"/>
            <w:r w:rsidRPr="00672582">
              <w:rPr>
                <w:color w:val="000000"/>
                <w:sz w:val="28"/>
              </w:rPr>
              <w:lastRenderedPageBreak/>
              <w:t>Подраздел 3.4 Требования к конфиденциальности</w:t>
            </w:r>
            <w:bookmarkEnd w:id="706"/>
            <w:r w:rsidRPr="00672582">
              <w:rPr>
                <w:color w:val="000000"/>
                <w:sz w:val="28"/>
              </w:rPr>
              <w:t xml:space="preserve"> </w:t>
            </w:r>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672582" w:rsidRDefault="007533F2" w:rsidP="007533F2">
            <w:pPr>
              <w:spacing w:after="120"/>
              <w:rPr>
                <w:lang w:eastAsia="en-US"/>
              </w:rPr>
            </w:pPr>
            <w:r w:rsidRPr="00672582">
              <w:rPr>
                <w:lang w:eastAsia="en-US"/>
              </w:rPr>
              <w:t>Участник конкурса не должен разглашать никакую информацию, связанную, полученную или обнаруженную в рамках данного Запроса третьим лицам или использовать данную информацию для целей иных, чем подготовка тендерного предложения.</w:t>
            </w:r>
          </w:p>
          <w:p w:rsidR="007533F2" w:rsidRPr="00672582" w:rsidRDefault="007533F2" w:rsidP="007533F2">
            <w:pPr>
              <w:spacing w:after="120"/>
              <w:rPr>
                <w:lang w:eastAsia="en-US"/>
              </w:rPr>
            </w:pPr>
            <w:r w:rsidRPr="00672582">
              <w:rPr>
                <w:lang w:eastAsia="en-US"/>
              </w:rPr>
              <w:t>В случае, если для подготовки коммерческого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7533F2" w:rsidRPr="00672582" w:rsidRDefault="007533F2" w:rsidP="007533F2">
            <w:pPr>
              <w:spacing w:after="120"/>
              <w:rPr>
                <w:lang w:eastAsia="en-US"/>
              </w:rPr>
            </w:pPr>
            <w:r w:rsidRPr="00672582">
              <w:rPr>
                <w:lang w:eastAsia="en-US"/>
              </w:rPr>
              <w:lastRenderedPageBreak/>
              <w:t>Заказчик принимает на себя обязательства по соблюдению конфиденциальности информации, содержащейся в коммерческом предложении, предоставляемой участниками конкурса, за исключением случаев, прямо предусмотренных законодательством Российской Федерации.</w:t>
            </w:r>
          </w:p>
          <w:p w:rsidR="007533F2" w:rsidRPr="00672582" w:rsidRDefault="007533F2" w:rsidP="007533F2">
            <w:pPr>
              <w:spacing w:after="120"/>
              <w:rPr>
                <w:lang w:eastAsia="en-US"/>
              </w:rPr>
            </w:pPr>
            <w:r w:rsidRPr="00672582">
              <w:rPr>
                <w:lang w:eastAsia="en-US"/>
              </w:rPr>
              <w:t>В соответствии с политикой Госкорпорации «Росатом», иностранные специалисты не допускаются к работе над проектами на территории Госкорпорации «Росатом» и дочерних зависимых обществ.</w:t>
            </w:r>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numPr>
                <w:ilvl w:val="1"/>
                <w:numId w:val="0"/>
              </w:numPr>
              <w:ind w:firstLine="340"/>
              <w:jc w:val="center"/>
              <w:rPr>
                <w:color w:val="000000"/>
                <w:sz w:val="28"/>
              </w:rPr>
            </w:pPr>
            <w:bookmarkStart w:id="707" w:name="_Toc374615131"/>
            <w:r w:rsidRPr="007533F2">
              <w:rPr>
                <w:color w:val="000000"/>
                <w:sz w:val="28"/>
              </w:rPr>
              <w:lastRenderedPageBreak/>
              <w:t>Подраздел 3.5 Требования к безопасности оказания услуг и безопасности результата оказанных услуг</w:t>
            </w:r>
            <w:bookmarkEnd w:id="707"/>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Требования к безопасности должны обеспечиваться на различных этапах жизненного цикла при выполнении монтажных и пуско-наладочных работ, проведении опытной и промышленной эксплуатации, проведении работ по гарантийному и техническому обслуживанию системы.</w:t>
            </w:r>
          </w:p>
          <w:p w:rsidR="007533F2" w:rsidRPr="007533F2" w:rsidRDefault="007533F2" w:rsidP="007533F2">
            <w:pPr>
              <w:spacing w:after="120"/>
              <w:rPr>
                <w:rFonts w:cs="Cambria"/>
                <w:lang w:eastAsia="en-US"/>
              </w:rPr>
            </w:pPr>
            <w:r w:rsidRPr="007533F2">
              <w:rPr>
                <w:rFonts w:cs="Cambria"/>
                <w:lang w:eastAsia="en-US"/>
              </w:rPr>
              <w:t>Используемые технические средства не должны допускать возможности нанесения вреда здоровью обслуживающего персонала при условии соблюдения им правил ее эксплуатации.</w:t>
            </w:r>
          </w:p>
          <w:p w:rsidR="007533F2" w:rsidRPr="007533F2" w:rsidRDefault="007533F2" w:rsidP="007533F2">
            <w:pPr>
              <w:spacing w:after="120"/>
              <w:rPr>
                <w:rFonts w:cs="Cambria"/>
                <w:lang w:eastAsia="en-US"/>
              </w:rPr>
            </w:pPr>
            <w:r w:rsidRPr="007533F2">
              <w:rPr>
                <w:rFonts w:cs="Cambria"/>
                <w:lang w:eastAsia="en-US"/>
              </w:rPr>
              <w:t>Используемые технические средства не должны допускать возможности нанесения вреда окружающей среде.</w:t>
            </w:r>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numPr>
                <w:ilvl w:val="1"/>
                <w:numId w:val="0"/>
              </w:numPr>
              <w:ind w:firstLine="340"/>
              <w:jc w:val="center"/>
              <w:rPr>
                <w:color w:val="000000"/>
                <w:sz w:val="28"/>
              </w:rPr>
            </w:pPr>
            <w:bookmarkStart w:id="708" w:name="_Toc374615132"/>
            <w:r w:rsidRPr="007533F2">
              <w:rPr>
                <w:color w:val="000000"/>
                <w:sz w:val="28"/>
              </w:rPr>
              <w:t>Подраздел 3.6 Требования по обучению персонала заказчика</w:t>
            </w:r>
            <w:bookmarkEnd w:id="708"/>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Исполнитель должен провести очное обучение персонала Заказчика работе в системе СКМ в роли Администратора, Архитектора, Опытного пользователя, Пользователя по заранее согласованным с Заказчиком программам обучения. Исполнитель должен проверить качество обучения персонала Заказчика методом письменного тестирования по заранее согласованным с Заказчиком тестам. Исполнитель должен подготовить методические материалы для самостоятельного обучения персонала Заказчика работе в системе СКМ в роли Оператора.</w:t>
            </w:r>
          </w:p>
          <w:p w:rsidR="007533F2" w:rsidRPr="007533F2" w:rsidRDefault="007533F2" w:rsidP="007533F2">
            <w:pPr>
              <w:spacing w:after="120"/>
              <w:rPr>
                <w:rFonts w:cs="Cambria"/>
                <w:lang w:eastAsia="en-US"/>
              </w:rPr>
            </w:pPr>
            <w:r w:rsidRPr="007533F2">
              <w:rPr>
                <w:rFonts w:cs="Cambria"/>
                <w:lang w:eastAsia="en-US"/>
              </w:rPr>
              <w:t>Количество обучаемых и продолжительность обучения:</w:t>
            </w:r>
          </w:p>
          <w:tbl>
            <w:tblPr>
              <w:tblW w:w="0" w:type="auto"/>
              <w:tblLayout w:type="fixed"/>
              <w:tblCellMar>
                <w:left w:w="0" w:type="dxa"/>
                <w:right w:w="0" w:type="dxa"/>
              </w:tblCellMar>
              <w:tblLook w:val="04A0" w:firstRow="1" w:lastRow="0" w:firstColumn="1" w:lastColumn="0" w:noHBand="0" w:noVBand="1"/>
            </w:tblPr>
            <w:tblGrid>
              <w:gridCol w:w="4101"/>
              <w:gridCol w:w="1703"/>
              <w:gridCol w:w="3402"/>
            </w:tblGrid>
            <w:tr w:rsidR="007533F2" w:rsidRPr="007533F2" w:rsidTr="007533F2">
              <w:tc>
                <w:tcPr>
                  <w:tcW w:w="41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533F2" w:rsidRPr="007533F2" w:rsidRDefault="007533F2" w:rsidP="007533F2">
                  <w:pPr>
                    <w:spacing w:after="120"/>
                    <w:jc w:val="center"/>
                    <w:rPr>
                      <w:rFonts w:eastAsia="Calibri" w:cs="Cambria"/>
                      <w:b/>
                      <w:bCs/>
                      <w:sz w:val="22"/>
                      <w:szCs w:val="22"/>
                      <w:lang w:eastAsia="en-US"/>
                    </w:rPr>
                  </w:pPr>
                  <w:r w:rsidRPr="007533F2">
                    <w:rPr>
                      <w:rFonts w:cs="Cambria"/>
                      <w:b/>
                      <w:bCs/>
                      <w:lang w:eastAsia="en-US"/>
                    </w:rPr>
                    <w:t>Роль пользователя в системе</w:t>
                  </w:r>
                </w:p>
              </w:tc>
              <w:tc>
                <w:tcPr>
                  <w:tcW w:w="17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533F2" w:rsidRPr="007533F2" w:rsidRDefault="007533F2" w:rsidP="007533F2">
                  <w:pPr>
                    <w:spacing w:after="120"/>
                    <w:jc w:val="center"/>
                    <w:rPr>
                      <w:rFonts w:eastAsia="Calibri" w:cs="Cambria"/>
                      <w:b/>
                      <w:bCs/>
                      <w:sz w:val="22"/>
                      <w:szCs w:val="22"/>
                      <w:lang w:eastAsia="en-US"/>
                    </w:rPr>
                  </w:pPr>
                  <w:r w:rsidRPr="007533F2">
                    <w:rPr>
                      <w:rFonts w:cs="Cambria"/>
                      <w:b/>
                      <w:bCs/>
                      <w:lang w:eastAsia="en-US"/>
                    </w:rPr>
                    <w:t>Количество,</w:t>
                  </w:r>
                  <w:r w:rsidRPr="007533F2">
                    <w:rPr>
                      <w:rFonts w:cs="Cambria"/>
                      <w:b/>
                      <w:bCs/>
                      <w:lang w:val="en-US" w:eastAsia="en-US"/>
                    </w:rPr>
                    <w:br/>
                  </w:r>
                  <w:r w:rsidRPr="007533F2">
                    <w:rPr>
                      <w:rFonts w:cs="Cambria"/>
                      <w:b/>
                      <w:bCs/>
                      <w:lang w:eastAsia="en-US"/>
                    </w:rPr>
                    <w:t>человек</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533F2" w:rsidRPr="007533F2" w:rsidRDefault="007533F2" w:rsidP="007533F2">
                  <w:pPr>
                    <w:spacing w:after="120"/>
                    <w:jc w:val="center"/>
                    <w:rPr>
                      <w:rFonts w:eastAsia="Calibri" w:cs="Cambria"/>
                      <w:b/>
                      <w:bCs/>
                      <w:sz w:val="22"/>
                      <w:szCs w:val="22"/>
                      <w:lang w:eastAsia="en-US"/>
                    </w:rPr>
                  </w:pPr>
                  <w:r w:rsidRPr="007533F2">
                    <w:rPr>
                      <w:rFonts w:cs="Cambria"/>
                      <w:b/>
                      <w:bCs/>
                      <w:lang w:eastAsia="en-US"/>
                    </w:rPr>
                    <w:t>Общая продолжительность очного обучения, часов</w:t>
                  </w:r>
                </w:p>
              </w:tc>
            </w:tr>
            <w:tr w:rsidR="007533F2" w:rsidRPr="007533F2" w:rsidTr="007533F2">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Администратор или Архитектор</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3</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40</w:t>
                  </w:r>
                </w:p>
              </w:tc>
            </w:tr>
            <w:tr w:rsidR="007533F2" w:rsidRPr="007533F2" w:rsidTr="007533F2">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Опытный пользователь</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15</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24</w:t>
                  </w:r>
                </w:p>
              </w:tc>
            </w:tr>
            <w:tr w:rsidR="007533F2" w:rsidRPr="007533F2" w:rsidTr="007533F2">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Пользователь</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20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8</w:t>
                  </w:r>
                </w:p>
              </w:tc>
            </w:tr>
            <w:tr w:rsidR="007533F2" w:rsidRPr="007533F2" w:rsidTr="007533F2">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Оператор</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30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4</w:t>
                  </w:r>
                </w:p>
              </w:tc>
            </w:tr>
          </w:tbl>
          <w:p w:rsidR="007533F2" w:rsidRPr="007533F2" w:rsidRDefault="007533F2" w:rsidP="007533F2">
            <w:pPr>
              <w:spacing w:after="120"/>
              <w:rPr>
                <w:rFonts w:cs="Cambria"/>
                <w:lang w:eastAsia="en-US"/>
              </w:rPr>
            </w:pPr>
            <w:r w:rsidRPr="007533F2">
              <w:rPr>
                <w:rFonts w:cs="Cambria"/>
                <w:lang w:eastAsia="en-US"/>
              </w:rPr>
              <w:t>Количество обучающихся в одной группе при очном обучении не должно превышать 15 человек.</w:t>
            </w:r>
          </w:p>
          <w:p w:rsidR="007533F2" w:rsidRPr="007533F2" w:rsidRDefault="007533F2" w:rsidP="007533F2">
            <w:pPr>
              <w:spacing w:after="120"/>
              <w:rPr>
                <w:rFonts w:cs="Cambria"/>
                <w:lang w:eastAsia="en-US"/>
              </w:rPr>
            </w:pPr>
            <w:r w:rsidRPr="007533F2">
              <w:rPr>
                <w:rFonts w:cs="Cambria"/>
                <w:lang w:eastAsia="en-US"/>
              </w:rPr>
              <w:t>Требования к обучению и содержание обучения уточняются в процессе создания системы.</w:t>
            </w:r>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numPr>
                <w:ilvl w:val="1"/>
                <w:numId w:val="0"/>
              </w:numPr>
              <w:ind w:firstLine="340"/>
              <w:jc w:val="center"/>
              <w:rPr>
                <w:color w:val="000000"/>
                <w:sz w:val="28"/>
              </w:rPr>
            </w:pPr>
            <w:bookmarkStart w:id="709" w:name="_Toc374615133"/>
            <w:r w:rsidRPr="007533F2">
              <w:rPr>
                <w:color w:val="000000"/>
                <w:sz w:val="28"/>
              </w:rPr>
              <w:t>Подраздел 3.7 Требования к составу технического предложения участника</w:t>
            </w:r>
            <w:bookmarkEnd w:id="709"/>
          </w:p>
        </w:tc>
      </w:tr>
      <w:tr w:rsidR="007533F2" w:rsidRPr="007533F2" w:rsidTr="007533F2">
        <w:trPr>
          <w:trHeight w:val="385"/>
        </w:trPr>
        <w:tc>
          <w:tcPr>
            <w:tcW w:w="9571"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tabs>
                <w:tab w:val="left" w:pos="709"/>
                <w:tab w:val="left" w:pos="1134"/>
              </w:tabs>
              <w:spacing w:after="120"/>
              <w:ind w:firstLine="709"/>
              <w:contextualSpacing/>
              <w:rPr>
                <w:rFonts w:cs="Cambria"/>
                <w:bCs/>
                <w:lang w:eastAsia="en-US"/>
              </w:rPr>
            </w:pPr>
            <w:r w:rsidRPr="007533F2">
              <w:rPr>
                <w:rFonts w:cs="Cambria"/>
                <w:lang w:eastAsia="en-US"/>
              </w:rPr>
              <w:t xml:space="preserve">Указанная в составе предложения цена должна включать в себя компенсацию всех издержек </w:t>
            </w:r>
            <w:r w:rsidRPr="007533F2">
              <w:rPr>
                <w:rFonts w:cs="Cambria"/>
                <w:bCs/>
                <w:lang w:eastAsia="en-US"/>
              </w:rPr>
              <w:t>(возмещение понесенных материальных и финансовых затрат), которые Исполнитель понесет в процессе реализации работ по договору, стоимость обучения,</w:t>
            </w:r>
            <w:r w:rsidRPr="007533F2">
              <w:rPr>
                <w:rFonts w:cs="Cambria"/>
                <w:lang w:eastAsia="en-US"/>
              </w:rPr>
              <w:t xml:space="preserve"> причитающееся ему вознаграждение</w:t>
            </w:r>
            <w:r w:rsidRPr="007533F2">
              <w:rPr>
                <w:rFonts w:cs="Cambria"/>
                <w:bCs/>
                <w:lang w:eastAsia="en-US"/>
              </w:rPr>
              <w:t xml:space="preserve">, гарантийное обслуживание, уплату налогов и других обязательных платежей. </w:t>
            </w:r>
          </w:p>
          <w:p w:rsidR="007533F2" w:rsidRPr="007533F2" w:rsidRDefault="007533F2" w:rsidP="007533F2">
            <w:pPr>
              <w:tabs>
                <w:tab w:val="left" w:pos="709"/>
                <w:tab w:val="left" w:pos="1134"/>
              </w:tabs>
              <w:spacing w:after="120"/>
              <w:ind w:firstLine="709"/>
              <w:contextualSpacing/>
              <w:rPr>
                <w:rFonts w:cs="Cambria"/>
                <w:lang w:eastAsia="en-US"/>
              </w:rPr>
            </w:pPr>
            <w:r w:rsidRPr="007533F2">
              <w:rPr>
                <w:rFonts w:cs="Cambria"/>
                <w:lang w:eastAsia="en-US"/>
              </w:rPr>
              <w:t>Необходимо указать цену каждого этапа отдельно.</w:t>
            </w:r>
          </w:p>
          <w:p w:rsidR="007533F2" w:rsidRPr="007533F2" w:rsidRDefault="007533F2" w:rsidP="007533F2">
            <w:pPr>
              <w:tabs>
                <w:tab w:val="left" w:pos="709"/>
                <w:tab w:val="left" w:pos="1134"/>
              </w:tabs>
              <w:spacing w:after="120"/>
              <w:ind w:firstLine="709"/>
              <w:contextualSpacing/>
              <w:rPr>
                <w:rFonts w:cs="Cambria"/>
                <w:lang w:eastAsia="en-US"/>
              </w:rPr>
            </w:pPr>
            <w:r w:rsidRPr="007533F2">
              <w:rPr>
                <w:rFonts w:cs="Cambria"/>
                <w:lang w:eastAsia="en-US"/>
              </w:rPr>
              <w:t>При этом, цены отдельных этапов должны иметь следующий пропорции:</w:t>
            </w:r>
          </w:p>
          <w:p w:rsidR="007533F2" w:rsidRPr="007533F2" w:rsidRDefault="007533F2" w:rsidP="00955780">
            <w:pPr>
              <w:numPr>
                <w:ilvl w:val="0"/>
                <w:numId w:val="154"/>
              </w:numPr>
              <w:tabs>
                <w:tab w:val="left" w:pos="709"/>
                <w:tab w:val="left" w:pos="1134"/>
              </w:tabs>
              <w:spacing w:after="120"/>
              <w:contextualSpacing/>
              <w:rPr>
                <w:lang w:eastAsia="en-US"/>
              </w:rPr>
            </w:pPr>
            <w:r w:rsidRPr="007533F2">
              <w:rPr>
                <w:lang w:eastAsia="en-US"/>
              </w:rPr>
              <w:lastRenderedPageBreak/>
              <w:t>Этап 1 – не менее 5% от общей стоимости работ</w:t>
            </w:r>
          </w:p>
          <w:p w:rsidR="007533F2" w:rsidRPr="007533F2" w:rsidRDefault="007533F2" w:rsidP="00955780">
            <w:pPr>
              <w:numPr>
                <w:ilvl w:val="0"/>
                <w:numId w:val="154"/>
              </w:numPr>
              <w:tabs>
                <w:tab w:val="left" w:pos="709"/>
                <w:tab w:val="left" w:pos="1134"/>
              </w:tabs>
              <w:spacing w:after="120"/>
              <w:contextualSpacing/>
              <w:rPr>
                <w:lang w:eastAsia="en-US"/>
              </w:rPr>
            </w:pPr>
            <w:r w:rsidRPr="007533F2">
              <w:rPr>
                <w:lang w:eastAsia="en-US"/>
              </w:rPr>
              <w:t>Этап 2 – не менее 5% от общей стоимости работ</w:t>
            </w:r>
          </w:p>
          <w:p w:rsidR="007533F2" w:rsidRPr="007533F2" w:rsidRDefault="007533F2" w:rsidP="00955780">
            <w:pPr>
              <w:numPr>
                <w:ilvl w:val="0"/>
                <w:numId w:val="154"/>
              </w:numPr>
              <w:tabs>
                <w:tab w:val="left" w:pos="709"/>
                <w:tab w:val="left" w:pos="1134"/>
              </w:tabs>
              <w:spacing w:after="120"/>
              <w:contextualSpacing/>
              <w:rPr>
                <w:lang w:eastAsia="en-US"/>
              </w:rPr>
            </w:pPr>
            <w:r w:rsidRPr="007533F2">
              <w:rPr>
                <w:lang w:eastAsia="en-US"/>
              </w:rPr>
              <w:t>Этап 3 – не менее 10% от общей стоимости работ</w:t>
            </w:r>
          </w:p>
          <w:p w:rsidR="007533F2" w:rsidRPr="007533F2" w:rsidRDefault="007533F2" w:rsidP="00955780">
            <w:pPr>
              <w:numPr>
                <w:ilvl w:val="0"/>
                <w:numId w:val="154"/>
              </w:numPr>
              <w:tabs>
                <w:tab w:val="left" w:pos="709"/>
                <w:tab w:val="left" w:pos="1134"/>
              </w:tabs>
              <w:spacing w:after="120"/>
              <w:contextualSpacing/>
              <w:rPr>
                <w:lang w:eastAsia="en-US"/>
              </w:rPr>
            </w:pPr>
            <w:r w:rsidRPr="007533F2">
              <w:rPr>
                <w:lang w:eastAsia="en-US"/>
              </w:rPr>
              <w:t>Этап 4 – не менее 50% от общей стоимости работ</w:t>
            </w:r>
          </w:p>
          <w:p w:rsidR="007533F2" w:rsidRPr="007533F2" w:rsidRDefault="007533F2" w:rsidP="007533F2">
            <w:pPr>
              <w:tabs>
                <w:tab w:val="left" w:pos="709"/>
                <w:tab w:val="left" w:pos="1134"/>
              </w:tabs>
              <w:spacing w:after="120"/>
              <w:ind w:firstLine="709"/>
              <w:contextualSpacing/>
              <w:rPr>
                <w:rFonts w:cs="Cambria"/>
                <w:lang w:eastAsia="en-US"/>
              </w:rPr>
            </w:pPr>
            <w:r w:rsidRPr="007533F2">
              <w:rPr>
                <w:rFonts w:cs="Cambria"/>
                <w:lang w:eastAsia="en-US"/>
              </w:rPr>
              <w:t>Необходимо указать цену отдельных работ:</w:t>
            </w:r>
          </w:p>
          <w:p w:rsidR="007533F2" w:rsidRPr="007533F2" w:rsidRDefault="007533F2" w:rsidP="00955780">
            <w:pPr>
              <w:numPr>
                <w:ilvl w:val="0"/>
                <w:numId w:val="154"/>
              </w:numPr>
              <w:tabs>
                <w:tab w:val="left" w:pos="709"/>
                <w:tab w:val="left" w:pos="1134"/>
              </w:tabs>
              <w:spacing w:after="120"/>
              <w:contextualSpacing/>
              <w:rPr>
                <w:lang w:eastAsia="en-US"/>
              </w:rPr>
            </w:pPr>
            <w:r w:rsidRPr="007533F2">
              <w:rPr>
                <w:lang w:eastAsia="en-US"/>
              </w:rPr>
              <w:t>4.8. Разработка и согласование концепции обучения</w:t>
            </w:r>
          </w:p>
          <w:p w:rsidR="007533F2" w:rsidRPr="007533F2" w:rsidRDefault="007533F2" w:rsidP="00955780">
            <w:pPr>
              <w:numPr>
                <w:ilvl w:val="0"/>
                <w:numId w:val="154"/>
              </w:numPr>
              <w:tabs>
                <w:tab w:val="left" w:pos="709"/>
                <w:tab w:val="left" w:pos="1134"/>
              </w:tabs>
              <w:spacing w:after="120"/>
              <w:contextualSpacing/>
              <w:rPr>
                <w:lang w:eastAsia="en-US"/>
              </w:rPr>
            </w:pPr>
            <w:r w:rsidRPr="007533F2">
              <w:rPr>
                <w:lang w:eastAsia="en-US"/>
              </w:rPr>
              <w:t>4.9. Разработка и согласование программы обучения и методики оценки качества усвоения материала</w:t>
            </w:r>
          </w:p>
          <w:p w:rsidR="007533F2" w:rsidRPr="007533F2" w:rsidRDefault="007533F2" w:rsidP="00955780">
            <w:pPr>
              <w:numPr>
                <w:ilvl w:val="0"/>
                <w:numId w:val="154"/>
              </w:numPr>
              <w:tabs>
                <w:tab w:val="left" w:pos="709"/>
                <w:tab w:val="left" w:pos="1134"/>
              </w:tabs>
              <w:spacing w:after="120"/>
              <w:contextualSpacing/>
              <w:rPr>
                <w:lang w:eastAsia="en-US"/>
              </w:rPr>
            </w:pPr>
            <w:r w:rsidRPr="007533F2">
              <w:rPr>
                <w:lang w:eastAsia="en-US"/>
              </w:rPr>
              <w:t>4.10 Разработка и согласование методических материалов для обучения</w:t>
            </w:r>
          </w:p>
          <w:p w:rsidR="007533F2" w:rsidRPr="007533F2" w:rsidRDefault="007533F2" w:rsidP="00955780">
            <w:pPr>
              <w:numPr>
                <w:ilvl w:val="0"/>
                <w:numId w:val="154"/>
              </w:numPr>
              <w:tabs>
                <w:tab w:val="left" w:pos="709"/>
                <w:tab w:val="left" w:pos="1134"/>
              </w:tabs>
              <w:spacing w:after="120"/>
              <w:contextualSpacing/>
              <w:rPr>
                <w:lang w:eastAsia="en-US"/>
              </w:rPr>
            </w:pPr>
            <w:r w:rsidRPr="007533F2">
              <w:rPr>
                <w:lang w:eastAsia="en-US"/>
              </w:rPr>
              <w:t>4.14 Проведение обучения пользователей и контроль знаний</w:t>
            </w:r>
          </w:p>
          <w:p w:rsidR="007533F2" w:rsidRPr="007533F2" w:rsidRDefault="007533F2" w:rsidP="007533F2">
            <w:pPr>
              <w:spacing w:after="120"/>
              <w:rPr>
                <w:rFonts w:cs="Cambria"/>
                <w:lang w:eastAsia="en-US"/>
              </w:rPr>
            </w:pPr>
            <w:r w:rsidRPr="007533F2">
              <w:rPr>
                <w:rFonts w:cs="Cambria"/>
                <w:lang w:eastAsia="en-US"/>
              </w:rPr>
              <w:t xml:space="preserve">В составе технического предложения Исполнитель должен предоставить </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копию лицензии на осуществление деятельности по технической защите конфиденциальной информации, выданной ФСТЭК России;</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копию лицензии на деятельность по разработке и (или) производству средств защиты конфиденциальной информации, выданной ФСТЭК России;</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копию лицензии на осуществление работ, связанных с использованием сведений, составляющих государственную тайну, выданной ФСБ России;</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копию сертификата соответствия ГОСТ ISO 9001-2011 «Система менеджмента качества применительно к научным исследованиям и разработкам; обследованию, экспертизе, инженерно-техническому проектированию, разработке, производству, строительству, монтажу, пуско-наладке, обслуживанию и ремонту автоматизированных систем, систем связи, систем безопасности и их элементов, аппаратуры для радио, телевидения и связи, электрической, распределительной и регулирующей аппаратуры; деятельности связанной с использованием вычислительной техники и информационных технологий»;</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копию сертификата соответствия ГОСТ Р ИСО/МЭК 20000-1-2010 «Информационная технология. Менеджмент услуг. Часть 1: Спецификация» «Система управления IT-сервисами применительно к научным исследованиям и разработкам; обследованию, экспертизе, инженерно-техническому проектированию, разработке, производству, строительству, монтажу, пуско-наладке, обслуживанию и ремонту автоматизированных систем, систем связи, систем безопасности и их элементов, аппаратуры для радио, телевидения и связи, электрической, распределительной и регулирующей аппаратуры; деятельности связанной с использованием вычислительной техники и информационных технологий; оказанию IT –услуг»;</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 xml:space="preserve">копии писем вендора или сертификатов, подтверждающих статус IBM Premier Business Partner и авторизацию </w:t>
            </w:r>
            <w:r w:rsidRPr="007533F2">
              <w:rPr>
                <w:color w:val="000000"/>
              </w:rPr>
              <w:t>Tivoli Automation Authorization Group;</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копии сертификатов технических специалистов (не менее 4 (четырех) специалистов, владеющих разными сертификатами) из перечня:</w:t>
            </w:r>
          </w:p>
          <w:p w:rsidR="007533F2" w:rsidRPr="007533F2" w:rsidRDefault="007533F2" w:rsidP="00955780">
            <w:pPr>
              <w:numPr>
                <w:ilvl w:val="0"/>
                <w:numId w:val="82"/>
              </w:numPr>
              <w:spacing w:after="120"/>
              <w:rPr>
                <w:lang w:val="en-US" w:eastAsia="en-US"/>
              </w:rPr>
            </w:pPr>
            <w:r w:rsidRPr="007533F2">
              <w:rPr>
                <w:lang w:val="en-US" w:eastAsia="en-US"/>
              </w:rPr>
              <w:t>IBM Certified Solution Advisor - Tivoli Service Availability and Performance Management Solutions;</w:t>
            </w:r>
          </w:p>
          <w:p w:rsidR="007533F2" w:rsidRPr="007533F2" w:rsidRDefault="007533F2" w:rsidP="00955780">
            <w:pPr>
              <w:numPr>
                <w:ilvl w:val="0"/>
                <w:numId w:val="82"/>
              </w:numPr>
              <w:spacing w:after="120"/>
              <w:rPr>
                <w:lang w:val="en-US" w:eastAsia="en-US"/>
              </w:rPr>
            </w:pPr>
            <w:r w:rsidRPr="007533F2">
              <w:rPr>
                <w:lang w:val="en-US" w:eastAsia="en-US"/>
              </w:rPr>
              <w:t>IBM Tivoli Monitoring Technical Sales Professional;</w:t>
            </w:r>
          </w:p>
          <w:p w:rsidR="007533F2" w:rsidRPr="007533F2" w:rsidRDefault="007533F2" w:rsidP="00955780">
            <w:pPr>
              <w:numPr>
                <w:ilvl w:val="0"/>
                <w:numId w:val="82"/>
              </w:numPr>
              <w:spacing w:after="120"/>
              <w:rPr>
                <w:lang w:val="en-US" w:eastAsia="en-US"/>
              </w:rPr>
            </w:pPr>
            <w:r w:rsidRPr="007533F2">
              <w:rPr>
                <w:lang w:val="en-US" w:eastAsia="en-US"/>
              </w:rPr>
              <w:t>Tivoli Storage Solution Sales Professional;</w:t>
            </w:r>
          </w:p>
          <w:p w:rsidR="007533F2" w:rsidRPr="007533F2" w:rsidRDefault="007533F2" w:rsidP="00955780">
            <w:pPr>
              <w:numPr>
                <w:ilvl w:val="0"/>
                <w:numId w:val="82"/>
              </w:numPr>
              <w:spacing w:after="120"/>
              <w:rPr>
                <w:lang w:val="en-US" w:eastAsia="en-US"/>
              </w:rPr>
            </w:pPr>
            <w:r w:rsidRPr="007533F2">
              <w:rPr>
                <w:lang w:val="en-US" w:eastAsia="en-US"/>
              </w:rPr>
              <w:t>IBM Tivoli Enterprise Asset Management Sales Professional;</w:t>
            </w:r>
          </w:p>
          <w:p w:rsidR="007533F2" w:rsidRPr="007533F2" w:rsidRDefault="007533F2" w:rsidP="00955780">
            <w:pPr>
              <w:numPr>
                <w:ilvl w:val="0"/>
                <w:numId w:val="82"/>
              </w:numPr>
              <w:spacing w:after="120"/>
              <w:rPr>
                <w:lang w:val="en-US" w:eastAsia="en-US"/>
              </w:rPr>
            </w:pPr>
            <w:r w:rsidRPr="007533F2">
              <w:rPr>
                <w:lang w:val="en-US" w:eastAsia="en-US"/>
              </w:rPr>
              <w:t>IBM Certified Advanced Deployment Professional Tivoli Enterprise Management Solutions;</w:t>
            </w:r>
          </w:p>
          <w:p w:rsidR="007533F2" w:rsidRPr="007533F2" w:rsidRDefault="007533F2" w:rsidP="00955780">
            <w:pPr>
              <w:numPr>
                <w:ilvl w:val="0"/>
                <w:numId w:val="82"/>
              </w:numPr>
              <w:spacing w:after="120"/>
              <w:rPr>
                <w:lang w:val="en-US" w:eastAsia="en-US"/>
              </w:rPr>
            </w:pPr>
            <w:r w:rsidRPr="007533F2">
              <w:rPr>
                <w:lang w:val="en-US" w:eastAsia="en-US"/>
              </w:rPr>
              <w:lastRenderedPageBreak/>
              <w:t>IBM Certified Advanced Deployment Professional - IBM Service Management Network and Service Assurance;</w:t>
            </w:r>
          </w:p>
          <w:p w:rsidR="007533F2" w:rsidRPr="007533F2" w:rsidRDefault="007533F2" w:rsidP="00955780">
            <w:pPr>
              <w:numPr>
                <w:ilvl w:val="0"/>
                <w:numId w:val="82"/>
              </w:numPr>
              <w:spacing w:after="120"/>
              <w:rPr>
                <w:lang w:val="en-US" w:eastAsia="en-US"/>
              </w:rPr>
            </w:pPr>
            <w:r w:rsidRPr="007533F2">
              <w:rPr>
                <w:lang w:val="en-US" w:eastAsia="en-US"/>
              </w:rPr>
              <w:t>IBM Certified Advanced Deployment Professional - IBM Service Management Service Availability and Performance Management;</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Netcool Core;</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Netcool/Proviso;</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Business Service Manager;</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Composite Application Manager for Transactions;</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Netcool/Impact;</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Netcool/OMNIbus;</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Network Manager IP Edition;</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Monitoring;</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Application Dependency Discovery Manager;</w:t>
            </w:r>
          </w:p>
          <w:p w:rsidR="007533F2" w:rsidRPr="007533F2" w:rsidRDefault="007533F2" w:rsidP="00955780">
            <w:pPr>
              <w:numPr>
                <w:ilvl w:val="0"/>
                <w:numId w:val="82"/>
              </w:numPr>
              <w:spacing w:after="120"/>
              <w:rPr>
                <w:lang w:val="en-US" w:eastAsia="en-US"/>
              </w:rPr>
            </w:pPr>
            <w:r w:rsidRPr="007533F2">
              <w:rPr>
                <w:lang w:val="en-US" w:eastAsia="en-US"/>
              </w:rPr>
              <w:t>IBM Certified Deployment Professional - Tivoli Storage Manager;</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 xml:space="preserve">копии сертификатов (не менее 2 специалистов), подтверждающих обладание сертификацией по управлению проектами </w:t>
            </w:r>
            <w:r w:rsidRPr="007533F2">
              <w:rPr>
                <w:color w:val="000000"/>
                <w:lang w:val="en-US" w:eastAsia="en-US"/>
              </w:rPr>
              <w:t>Project</w:t>
            </w:r>
            <w:r w:rsidRPr="007533F2">
              <w:rPr>
                <w:color w:val="000000"/>
                <w:lang w:eastAsia="en-US"/>
              </w:rPr>
              <w:t xml:space="preserve"> </w:t>
            </w:r>
            <w:r w:rsidRPr="007533F2">
              <w:rPr>
                <w:color w:val="000000"/>
                <w:lang w:val="en-US" w:eastAsia="en-US"/>
              </w:rPr>
              <w:t>Manager</w:t>
            </w:r>
            <w:r w:rsidRPr="007533F2">
              <w:rPr>
                <w:color w:val="000000"/>
                <w:lang w:eastAsia="en-US"/>
              </w:rPr>
              <w:t xml:space="preserve"> </w:t>
            </w:r>
            <w:r w:rsidRPr="007533F2">
              <w:rPr>
                <w:color w:val="000000"/>
                <w:lang w:val="en-US" w:eastAsia="en-US"/>
              </w:rPr>
              <w:t>Professional</w:t>
            </w:r>
            <w:r w:rsidRPr="007533F2">
              <w:rPr>
                <w:color w:val="000000"/>
                <w:lang w:eastAsia="en-US"/>
              </w:rPr>
              <w:t xml:space="preserve"> института </w:t>
            </w:r>
            <w:r w:rsidRPr="007533F2">
              <w:rPr>
                <w:color w:val="000000"/>
                <w:lang w:val="en-US" w:eastAsia="en-US"/>
              </w:rPr>
              <w:t>PMI</w:t>
            </w:r>
            <w:r w:rsidRPr="007533F2">
              <w:rPr>
                <w:color w:val="000000"/>
                <w:lang w:eastAsia="en-US"/>
              </w:rPr>
              <w:t>;</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копии сертификатов (не менее 2 специалистов), обладающих высшей сертификацией по управлению ИТ (ITIL Expert или ITIL Service Manager);</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отзывы своих клиентов (не менее 1 отзыва) о реализованных проектах по созданию систем мониторинга ИТ-инфраструктуры и услуг;</w:t>
            </w:r>
          </w:p>
          <w:p w:rsidR="007533F2" w:rsidRPr="007533F2" w:rsidRDefault="007533F2" w:rsidP="007533F2">
            <w:pPr>
              <w:keepLines/>
              <w:autoSpaceDE w:val="0"/>
              <w:autoSpaceDN w:val="0"/>
              <w:adjustRightInd w:val="0"/>
              <w:ind w:left="700" w:hanging="360"/>
              <w:jc w:val="both"/>
              <w:rPr>
                <w:color w:val="000000"/>
                <w:lang w:eastAsia="en-US"/>
              </w:rPr>
            </w:pPr>
            <w:r w:rsidRPr="007533F2">
              <w:rPr>
                <w:color w:val="000000"/>
                <w:lang w:eastAsia="en-US"/>
              </w:rPr>
              <w:t>письмо за подписью генерального директора о наличии собственной службы технической поддержки.</w:t>
            </w:r>
          </w:p>
          <w:p w:rsidR="007533F2" w:rsidRPr="007533F2" w:rsidRDefault="007533F2" w:rsidP="007533F2">
            <w:pPr>
              <w:ind w:firstLine="454"/>
              <w:jc w:val="both"/>
              <w:rPr>
                <w:szCs w:val="20"/>
                <w:lang w:eastAsia="en-US"/>
              </w:rPr>
            </w:pPr>
            <w:r w:rsidRPr="007533F2">
              <w:rPr>
                <w:lang w:eastAsia="en-US"/>
              </w:rPr>
              <w:t xml:space="preserve">Техническое предложение должно содержать </w:t>
            </w:r>
            <w:r w:rsidRPr="007533F2">
              <w:rPr>
                <w:color w:val="000000"/>
                <w:lang w:eastAsia="en-US"/>
              </w:rPr>
              <w:t xml:space="preserve">Пояснительную записку. </w:t>
            </w:r>
            <w:r w:rsidRPr="007533F2">
              <w:rPr>
                <w:lang w:eastAsia="en-US"/>
              </w:rPr>
              <w:t>Пояснительная</w:t>
            </w:r>
            <w:r w:rsidRPr="007533F2">
              <w:rPr>
                <w:szCs w:val="20"/>
                <w:lang w:eastAsia="en-US"/>
              </w:rPr>
              <w:t xml:space="preserve"> записка должна раскрывать следующие темы:</w:t>
            </w:r>
          </w:p>
          <w:p w:rsidR="007533F2" w:rsidRPr="007533F2" w:rsidRDefault="007533F2" w:rsidP="007533F2">
            <w:pPr>
              <w:ind w:firstLine="454"/>
              <w:jc w:val="both"/>
              <w:rPr>
                <w:lang w:eastAsia="en-US"/>
              </w:rPr>
            </w:pPr>
            <w:r w:rsidRPr="007533F2">
              <w:rPr>
                <w:lang w:eastAsia="en-US"/>
              </w:rPr>
              <w:t>1.</w:t>
            </w:r>
            <w:r w:rsidRPr="007533F2">
              <w:rPr>
                <w:lang w:val="en-US" w:eastAsia="en-US"/>
              </w:rPr>
              <w:t> </w:t>
            </w:r>
            <w:r w:rsidRPr="007533F2">
              <w:rPr>
                <w:lang w:eastAsia="en-US"/>
              </w:rPr>
              <w:t>Понимание целей и задач Проекта (</w:t>
            </w:r>
            <w:r w:rsidRPr="007533F2">
              <w:rPr>
                <w:lang w:val="en-US" w:eastAsia="en-US"/>
              </w:rPr>
              <w:t>Proof</w:t>
            </w:r>
            <w:r w:rsidRPr="007533F2">
              <w:rPr>
                <w:lang w:eastAsia="en-US"/>
              </w:rPr>
              <w:t xml:space="preserve"> </w:t>
            </w:r>
            <w:r w:rsidRPr="007533F2">
              <w:rPr>
                <w:lang w:val="en-US" w:eastAsia="en-US"/>
              </w:rPr>
              <w:t>Of</w:t>
            </w:r>
            <w:r w:rsidRPr="007533F2">
              <w:rPr>
                <w:lang w:eastAsia="en-US"/>
              </w:rPr>
              <w:t xml:space="preserve"> </w:t>
            </w:r>
            <w:r w:rsidRPr="007533F2">
              <w:rPr>
                <w:lang w:val="en-US" w:eastAsia="en-US"/>
              </w:rPr>
              <w:t>Concept</w:t>
            </w:r>
            <w:r w:rsidRPr="007533F2">
              <w:rPr>
                <w:lang w:eastAsia="en-US"/>
              </w:rPr>
              <w:t>).</w:t>
            </w:r>
          </w:p>
          <w:p w:rsidR="007533F2" w:rsidRPr="007533F2" w:rsidRDefault="007533F2" w:rsidP="007533F2">
            <w:pPr>
              <w:ind w:firstLine="454"/>
              <w:jc w:val="both"/>
              <w:rPr>
                <w:lang w:eastAsia="en-US"/>
              </w:rPr>
            </w:pPr>
            <w:r w:rsidRPr="007533F2">
              <w:rPr>
                <w:lang w:eastAsia="en-US"/>
              </w:rPr>
              <w:t>1.1.</w:t>
            </w:r>
            <w:r w:rsidRPr="007533F2">
              <w:rPr>
                <w:lang w:val="en-US" w:eastAsia="en-US"/>
              </w:rPr>
              <w:t> </w:t>
            </w:r>
            <w:r w:rsidRPr="007533F2">
              <w:rPr>
                <w:lang w:eastAsia="en-US"/>
              </w:rPr>
              <w:t>Описание подхода к разработке сервисно-ресурсной модели.</w:t>
            </w:r>
          </w:p>
          <w:p w:rsidR="007533F2" w:rsidRPr="007533F2" w:rsidRDefault="007533F2" w:rsidP="007533F2">
            <w:pPr>
              <w:ind w:firstLine="454"/>
              <w:jc w:val="both"/>
              <w:rPr>
                <w:lang w:eastAsia="en-US"/>
              </w:rPr>
            </w:pPr>
            <w:r w:rsidRPr="007533F2">
              <w:rPr>
                <w:lang w:eastAsia="en-US"/>
              </w:rPr>
              <w:t>1.2.</w:t>
            </w:r>
            <w:r w:rsidRPr="007533F2">
              <w:rPr>
                <w:lang w:val="en-US" w:eastAsia="en-US"/>
              </w:rPr>
              <w:t> </w:t>
            </w:r>
            <w:r w:rsidRPr="007533F2">
              <w:rPr>
                <w:lang w:eastAsia="en-US"/>
              </w:rPr>
              <w:t>Описание подхода к обеспечению стандартизации и унификации функциональности системы.</w:t>
            </w:r>
          </w:p>
          <w:p w:rsidR="007533F2" w:rsidRPr="007533F2" w:rsidRDefault="007533F2" w:rsidP="007533F2">
            <w:pPr>
              <w:ind w:firstLine="454"/>
              <w:jc w:val="both"/>
              <w:rPr>
                <w:lang w:eastAsia="en-US"/>
              </w:rPr>
            </w:pPr>
            <w:r w:rsidRPr="007533F2">
              <w:rPr>
                <w:lang w:eastAsia="en-US"/>
              </w:rPr>
              <w:t>1.3.</w:t>
            </w:r>
            <w:r w:rsidRPr="007533F2">
              <w:rPr>
                <w:lang w:val="en-US" w:eastAsia="en-US"/>
              </w:rPr>
              <w:t> </w:t>
            </w:r>
            <w:r w:rsidRPr="007533F2">
              <w:rPr>
                <w:lang w:eastAsia="en-US"/>
              </w:rPr>
              <w:t>Описание подхода к обеспечению доступности и надежности системы.</w:t>
            </w:r>
          </w:p>
          <w:p w:rsidR="007533F2" w:rsidRPr="007533F2" w:rsidRDefault="007533F2" w:rsidP="007533F2">
            <w:pPr>
              <w:ind w:firstLine="454"/>
              <w:jc w:val="both"/>
              <w:rPr>
                <w:lang w:eastAsia="en-US"/>
              </w:rPr>
            </w:pPr>
            <w:r w:rsidRPr="007533F2">
              <w:rPr>
                <w:lang w:eastAsia="en-US"/>
              </w:rPr>
              <w:t>1.4.</w:t>
            </w:r>
            <w:r w:rsidRPr="007533F2">
              <w:rPr>
                <w:lang w:val="en-US" w:eastAsia="en-US"/>
              </w:rPr>
              <w:t> </w:t>
            </w:r>
            <w:r w:rsidRPr="007533F2">
              <w:rPr>
                <w:lang w:eastAsia="en-US"/>
              </w:rPr>
              <w:t>Описание подхода к техническому проектированию системы.</w:t>
            </w:r>
          </w:p>
          <w:p w:rsidR="007533F2" w:rsidRPr="007533F2" w:rsidRDefault="007533F2" w:rsidP="007533F2">
            <w:pPr>
              <w:ind w:firstLine="454"/>
              <w:jc w:val="both"/>
              <w:rPr>
                <w:lang w:eastAsia="en-US"/>
              </w:rPr>
            </w:pPr>
            <w:r w:rsidRPr="007533F2">
              <w:rPr>
                <w:lang w:eastAsia="en-US"/>
              </w:rPr>
              <w:t>1.5.</w:t>
            </w:r>
            <w:r w:rsidRPr="007533F2">
              <w:rPr>
                <w:lang w:val="en-US" w:eastAsia="en-US"/>
              </w:rPr>
              <w:t> </w:t>
            </w:r>
            <w:r w:rsidRPr="007533F2">
              <w:rPr>
                <w:lang w:eastAsia="en-US"/>
              </w:rPr>
              <w:t>Описание подхода к организации обучения.</w:t>
            </w:r>
          </w:p>
          <w:p w:rsidR="007533F2" w:rsidRPr="007533F2" w:rsidRDefault="007533F2" w:rsidP="007533F2">
            <w:pPr>
              <w:ind w:firstLine="454"/>
              <w:jc w:val="both"/>
              <w:rPr>
                <w:lang w:eastAsia="en-US"/>
              </w:rPr>
            </w:pPr>
            <w:r w:rsidRPr="007533F2">
              <w:rPr>
                <w:lang w:eastAsia="en-US"/>
              </w:rPr>
              <w:t>1.6. Состав и условия гарантийных обязательств.</w:t>
            </w:r>
          </w:p>
          <w:p w:rsidR="007533F2" w:rsidRPr="007533F2" w:rsidRDefault="007533F2" w:rsidP="007533F2">
            <w:pPr>
              <w:ind w:firstLine="454"/>
              <w:jc w:val="both"/>
              <w:rPr>
                <w:lang w:eastAsia="en-US"/>
              </w:rPr>
            </w:pPr>
            <w:r w:rsidRPr="007533F2">
              <w:rPr>
                <w:lang w:eastAsia="en-US"/>
              </w:rPr>
              <w:t>2.</w:t>
            </w:r>
            <w:r w:rsidRPr="007533F2">
              <w:rPr>
                <w:lang w:val="en-US" w:eastAsia="en-US"/>
              </w:rPr>
              <w:t> </w:t>
            </w:r>
            <w:r w:rsidRPr="007533F2">
              <w:rPr>
                <w:lang w:eastAsia="en-US"/>
              </w:rPr>
              <w:t>Описание организации проекта.</w:t>
            </w:r>
          </w:p>
          <w:p w:rsidR="007533F2" w:rsidRPr="007533F2" w:rsidRDefault="007533F2" w:rsidP="007533F2">
            <w:pPr>
              <w:ind w:firstLine="454"/>
              <w:jc w:val="both"/>
              <w:rPr>
                <w:lang w:eastAsia="en-US"/>
              </w:rPr>
            </w:pPr>
            <w:r w:rsidRPr="007533F2">
              <w:rPr>
                <w:lang w:eastAsia="en-US"/>
              </w:rPr>
              <w:t>2.1. Общее описание методологии управления проектами, принятой в организации.</w:t>
            </w:r>
          </w:p>
          <w:p w:rsidR="007533F2" w:rsidRPr="007533F2" w:rsidRDefault="007533F2" w:rsidP="007533F2">
            <w:pPr>
              <w:ind w:firstLine="454"/>
              <w:jc w:val="both"/>
              <w:rPr>
                <w:lang w:eastAsia="en-US"/>
              </w:rPr>
            </w:pPr>
            <w:r w:rsidRPr="007533F2">
              <w:rPr>
                <w:lang w:eastAsia="en-US"/>
              </w:rPr>
              <w:t>2.2. Описание подходов по управлению рисками данного проекта.</w:t>
            </w:r>
          </w:p>
          <w:p w:rsidR="007533F2" w:rsidRPr="007533F2" w:rsidRDefault="007533F2" w:rsidP="007533F2">
            <w:pPr>
              <w:ind w:firstLine="454"/>
              <w:jc w:val="both"/>
              <w:rPr>
                <w:lang w:eastAsia="en-US"/>
              </w:rPr>
            </w:pPr>
            <w:r w:rsidRPr="007533F2">
              <w:rPr>
                <w:lang w:eastAsia="en-US"/>
              </w:rPr>
              <w:t>2.3. Описание подходов по предоставлению гарантий качества успешного выполнения проекта.</w:t>
            </w:r>
          </w:p>
          <w:p w:rsidR="007533F2" w:rsidRPr="007533F2" w:rsidRDefault="007533F2" w:rsidP="007533F2">
            <w:pPr>
              <w:ind w:firstLine="454"/>
              <w:jc w:val="both"/>
              <w:rPr>
                <w:lang w:eastAsia="en-US"/>
              </w:rPr>
            </w:pPr>
            <w:r w:rsidRPr="007533F2">
              <w:rPr>
                <w:lang w:eastAsia="en-US"/>
              </w:rPr>
              <w:t>2.4. Описание состава и перечня разрабатываемой в рамках проекта документации.</w:t>
            </w:r>
          </w:p>
          <w:p w:rsidR="007533F2" w:rsidRPr="007533F2" w:rsidRDefault="007533F2" w:rsidP="007533F2">
            <w:pPr>
              <w:ind w:firstLine="454"/>
              <w:jc w:val="both"/>
              <w:rPr>
                <w:lang w:eastAsia="en-US"/>
              </w:rPr>
            </w:pPr>
            <w:r w:rsidRPr="007533F2">
              <w:rPr>
                <w:lang w:eastAsia="en-US"/>
              </w:rPr>
              <w:t>2.5.</w:t>
            </w:r>
            <w:r w:rsidRPr="007533F2">
              <w:rPr>
                <w:lang w:val="en-US" w:eastAsia="en-US"/>
              </w:rPr>
              <w:t> </w:t>
            </w:r>
            <w:r w:rsidRPr="007533F2">
              <w:rPr>
                <w:lang w:eastAsia="en-US"/>
              </w:rPr>
              <w:t>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w:t>
            </w:r>
          </w:p>
          <w:p w:rsidR="007533F2" w:rsidRPr="007533F2" w:rsidRDefault="007533F2" w:rsidP="007533F2">
            <w:pPr>
              <w:ind w:firstLine="454"/>
              <w:jc w:val="both"/>
              <w:rPr>
                <w:lang w:eastAsia="en-US"/>
              </w:rPr>
            </w:pPr>
            <w:r w:rsidRPr="007533F2">
              <w:rPr>
                <w:lang w:eastAsia="en-US"/>
              </w:rPr>
              <w:t>2.6.</w:t>
            </w:r>
            <w:r w:rsidRPr="007533F2">
              <w:rPr>
                <w:lang w:val="en-US" w:eastAsia="en-US"/>
              </w:rPr>
              <w:t> </w:t>
            </w:r>
            <w:r w:rsidRPr="007533F2">
              <w:rPr>
                <w:lang w:eastAsia="en-US"/>
              </w:rPr>
              <w:t>Матрица распределения ответственности между членами команды со стороны Исполнителя и Заказчика в привязке к плану работ по проекту.</w:t>
            </w:r>
          </w:p>
          <w:p w:rsidR="007533F2" w:rsidRPr="007533F2" w:rsidRDefault="007533F2" w:rsidP="007533F2">
            <w:pPr>
              <w:ind w:firstLine="454"/>
              <w:jc w:val="both"/>
              <w:rPr>
                <w:szCs w:val="20"/>
                <w:lang w:eastAsia="en-US"/>
              </w:rPr>
            </w:pPr>
            <w:r w:rsidRPr="007533F2">
              <w:rPr>
                <w:szCs w:val="20"/>
                <w:lang w:eastAsia="en-US"/>
              </w:rPr>
              <w:t xml:space="preserve">3. </w:t>
            </w:r>
            <w:r w:rsidRPr="007533F2">
              <w:rPr>
                <w:lang w:eastAsia="en-US"/>
              </w:rPr>
              <w:t>Поэтапный</w:t>
            </w:r>
            <w:r w:rsidRPr="007533F2">
              <w:rPr>
                <w:szCs w:val="20"/>
                <w:lang w:eastAsia="en-US"/>
              </w:rPr>
              <w:t xml:space="preserve"> план выполнения работ по проекту (формат MS Project) с указанием ресурсов, задействованных в реализации Проекта.</w:t>
            </w:r>
          </w:p>
        </w:tc>
      </w:tr>
    </w:tbl>
    <w:p w:rsidR="007533F2" w:rsidRPr="007533F2" w:rsidRDefault="007533F2" w:rsidP="007533F2">
      <w:pPr>
        <w:keepNext/>
        <w:numPr>
          <w:ilvl w:val="1"/>
          <w:numId w:val="0"/>
        </w:numPr>
        <w:spacing w:before="360" w:after="360"/>
        <w:ind w:firstLine="340"/>
        <w:jc w:val="center"/>
        <w:rPr>
          <w:caps/>
          <w:color w:val="000000"/>
          <w:sz w:val="28"/>
        </w:rPr>
      </w:pPr>
      <w:bookmarkStart w:id="710" w:name="_Toc374615134"/>
      <w:r w:rsidRPr="007533F2">
        <w:rPr>
          <w:caps/>
          <w:color w:val="000000"/>
          <w:sz w:val="28"/>
        </w:rPr>
        <w:lastRenderedPageBreak/>
        <w:t>РАЗДЕЛ 4. РЕЗУЛЬТАТ ОКАЗАННЫХ УСЛУГ</w:t>
      </w:r>
      <w:bookmarkEnd w:id="71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2"/>
      </w:tblGrid>
      <w:tr w:rsidR="007533F2" w:rsidRPr="007533F2" w:rsidTr="007533F2">
        <w:trPr>
          <w:trHeight w:val="385"/>
        </w:trPr>
        <w:tc>
          <w:tcPr>
            <w:tcW w:w="9639"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numPr>
                <w:ilvl w:val="1"/>
                <w:numId w:val="0"/>
              </w:numPr>
              <w:ind w:firstLine="340"/>
              <w:jc w:val="center"/>
              <w:rPr>
                <w:color w:val="000000"/>
                <w:sz w:val="28"/>
              </w:rPr>
            </w:pPr>
            <w:bookmarkStart w:id="711" w:name="_Toc374615135"/>
            <w:r w:rsidRPr="007533F2">
              <w:rPr>
                <w:color w:val="000000"/>
                <w:sz w:val="28"/>
              </w:rPr>
              <w:t>Подраздел 4.1 Описание конечного результата оказанных услуг</w:t>
            </w:r>
            <w:bookmarkEnd w:id="711"/>
          </w:p>
        </w:tc>
      </w:tr>
      <w:tr w:rsidR="007533F2" w:rsidRPr="007533F2" w:rsidTr="007533F2">
        <w:trPr>
          <w:trHeight w:val="385"/>
        </w:trPr>
        <w:tc>
          <w:tcPr>
            <w:tcW w:w="9639"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Система передается в виде функционирующего программно-аппаратного комплекса в сроки, установленные договором.</w:t>
            </w:r>
          </w:p>
          <w:p w:rsidR="007533F2" w:rsidRPr="007533F2" w:rsidRDefault="007533F2" w:rsidP="007533F2">
            <w:pPr>
              <w:spacing w:after="120"/>
              <w:rPr>
                <w:rFonts w:cs="Cambria"/>
                <w:lang w:eastAsia="en-US"/>
              </w:rPr>
            </w:pPr>
            <w:r w:rsidRPr="007533F2">
              <w:rPr>
                <w:rFonts w:cs="Cambria"/>
                <w:lang w:eastAsia="en-US"/>
              </w:rPr>
              <w:t>Предъявление системы и сдача разработанного Исполнителем комплекта документации ведется в соответствии с этапами:</w:t>
            </w:r>
          </w:p>
          <w:tbl>
            <w:tblPr>
              <w:tblW w:w="10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92"/>
              <w:gridCol w:w="3047"/>
              <w:gridCol w:w="5881"/>
              <w:gridCol w:w="192"/>
            </w:tblGrid>
            <w:tr w:rsidR="007533F2" w:rsidRPr="007533F2" w:rsidTr="007533F2">
              <w:trPr>
                <w:gridAfter w:val="1"/>
                <w:wAfter w:w="96" w:type="pct"/>
                <w:tblHeader/>
              </w:trPr>
              <w:tc>
                <w:tcPr>
                  <w:tcW w:w="351" w:type="pct"/>
                  <w:shd w:val="clear" w:color="auto" w:fill="BFBFBF"/>
                  <w:vAlign w:val="center"/>
                </w:tcPr>
                <w:p w:rsidR="007533F2" w:rsidRPr="007533F2" w:rsidRDefault="007533F2" w:rsidP="007533F2">
                  <w:pPr>
                    <w:numPr>
                      <w:ilvl w:val="1"/>
                      <w:numId w:val="0"/>
                    </w:numPr>
                    <w:spacing w:before="120" w:after="120"/>
                    <w:rPr>
                      <w:b/>
                      <w:bCs/>
                      <w:color w:val="000000"/>
                      <w:szCs w:val="20"/>
                    </w:rPr>
                  </w:pPr>
                  <w:r w:rsidRPr="007533F2">
                    <w:rPr>
                      <w:b/>
                      <w:bCs/>
                      <w:color w:val="000000"/>
                      <w:szCs w:val="20"/>
                    </w:rPr>
                    <w:t>№</w:t>
                  </w:r>
                </w:p>
              </w:tc>
              <w:tc>
                <w:tcPr>
                  <w:tcW w:w="1617" w:type="pct"/>
                  <w:gridSpan w:val="2"/>
                  <w:shd w:val="clear" w:color="auto" w:fill="BFBFBF"/>
                  <w:vAlign w:val="center"/>
                </w:tcPr>
                <w:p w:rsidR="007533F2" w:rsidRPr="007533F2" w:rsidRDefault="007533F2" w:rsidP="007533F2">
                  <w:pPr>
                    <w:numPr>
                      <w:ilvl w:val="1"/>
                      <w:numId w:val="0"/>
                    </w:numPr>
                    <w:spacing w:before="120" w:after="120"/>
                    <w:rPr>
                      <w:b/>
                      <w:bCs/>
                      <w:color w:val="000000"/>
                      <w:szCs w:val="20"/>
                    </w:rPr>
                  </w:pPr>
                  <w:r w:rsidRPr="007533F2">
                    <w:rPr>
                      <w:b/>
                      <w:bCs/>
                      <w:color w:val="000000"/>
                      <w:szCs w:val="20"/>
                    </w:rPr>
                    <w:t>Наименование работы</w:t>
                  </w:r>
                </w:p>
              </w:tc>
              <w:tc>
                <w:tcPr>
                  <w:tcW w:w="2935" w:type="pct"/>
                  <w:shd w:val="clear" w:color="auto" w:fill="BFBFBF"/>
                  <w:vAlign w:val="center"/>
                </w:tcPr>
                <w:p w:rsidR="007533F2" w:rsidRPr="007533F2" w:rsidRDefault="007533F2" w:rsidP="007533F2">
                  <w:pPr>
                    <w:numPr>
                      <w:ilvl w:val="1"/>
                      <w:numId w:val="0"/>
                    </w:numPr>
                    <w:spacing w:before="120" w:after="120"/>
                    <w:rPr>
                      <w:b/>
                      <w:bCs/>
                      <w:color w:val="000000"/>
                      <w:szCs w:val="20"/>
                    </w:rPr>
                  </w:pPr>
                  <w:r w:rsidRPr="007533F2">
                    <w:rPr>
                      <w:b/>
                      <w:bCs/>
                      <w:color w:val="000000"/>
                      <w:szCs w:val="20"/>
                    </w:rPr>
                    <w:t>Результаты и отчетные материалы</w:t>
                  </w:r>
                </w:p>
              </w:tc>
            </w:tr>
            <w:tr w:rsidR="007533F2" w:rsidRPr="007533F2" w:rsidTr="007533F2">
              <w:trPr>
                <w:gridAfter w:val="1"/>
                <w:wAfter w:w="96" w:type="pct"/>
                <w:trHeight w:val="691"/>
              </w:trPr>
              <w:tc>
                <w:tcPr>
                  <w:tcW w:w="351" w:type="pct"/>
                  <w:shd w:val="clear" w:color="auto" w:fill="D9D9D9"/>
                  <w:vAlign w:val="center"/>
                </w:tcPr>
                <w:p w:rsidR="007533F2" w:rsidRPr="007533F2" w:rsidRDefault="007533F2" w:rsidP="00955780">
                  <w:pPr>
                    <w:numPr>
                      <w:ilvl w:val="0"/>
                      <w:numId w:val="148"/>
                    </w:numPr>
                    <w:spacing w:before="120" w:after="120"/>
                    <w:ind w:left="0" w:firstLine="0"/>
                    <w:jc w:val="both"/>
                    <w:outlineLvl w:val="0"/>
                    <w:rPr>
                      <w:rFonts w:ascii="Arial" w:hAnsi="Arial" w:cs="Arial"/>
                      <w:bCs/>
                      <w:kern w:val="32"/>
                      <w:szCs w:val="28"/>
                      <w:lang w:eastAsia="en-US"/>
                    </w:rPr>
                  </w:pPr>
                  <w:bookmarkStart w:id="712" w:name="_Toc400028675"/>
                  <w:bookmarkEnd w:id="712"/>
                </w:p>
              </w:tc>
              <w:tc>
                <w:tcPr>
                  <w:tcW w:w="4553" w:type="pct"/>
                  <w:gridSpan w:val="3"/>
                  <w:shd w:val="clear" w:color="auto" w:fill="D9D9D9"/>
                  <w:vAlign w:val="center"/>
                </w:tcPr>
                <w:p w:rsidR="007533F2" w:rsidRPr="007533F2" w:rsidRDefault="007533F2" w:rsidP="007533F2">
                  <w:pPr>
                    <w:keepNext/>
                    <w:numPr>
                      <w:ilvl w:val="1"/>
                      <w:numId w:val="0"/>
                    </w:numPr>
                    <w:contextualSpacing/>
                    <w:rPr>
                      <w:b/>
                      <w:color w:val="000000"/>
                      <w:szCs w:val="22"/>
                      <w:lang w:eastAsia="en-US"/>
                    </w:rPr>
                  </w:pPr>
                  <w:r w:rsidRPr="007533F2">
                    <w:rPr>
                      <w:b/>
                      <w:color w:val="000000"/>
                      <w:szCs w:val="22"/>
                      <w:lang w:eastAsia="en-US"/>
                    </w:rPr>
                    <w:t>Этап 1. Разработка технического задания</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jc w:val="both"/>
                    <w:outlineLvl w:val="0"/>
                    <w:rPr>
                      <w:rFonts w:ascii="Arial" w:hAnsi="Arial" w:cs="Arial"/>
                      <w:b/>
                      <w:bCs/>
                      <w:kern w:val="32"/>
                      <w:szCs w:val="28"/>
                      <w:lang w:eastAsia="en-US"/>
                    </w:rPr>
                  </w:pPr>
                  <w:bookmarkStart w:id="713" w:name="_Toc400028676"/>
                  <w:bookmarkEnd w:id="713"/>
                </w:p>
              </w:tc>
              <w:tc>
                <w:tcPr>
                  <w:tcW w:w="1617" w:type="pct"/>
                  <w:gridSpan w:val="2"/>
                  <w:shd w:val="clear" w:color="auto" w:fill="auto"/>
                </w:tcPr>
                <w:p w:rsidR="007533F2" w:rsidRPr="007533F2" w:rsidRDefault="007533F2" w:rsidP="007533F2">
                  <w:pPr>
                    <w:widowControl w:val="0"/>
                    <w:numPr>
                      <w:ilvl w:val="1"/>
                      <w:numId w:val="0"/>
                    </w:numPr>
                    <w:contextualSpacing/>
                    <w:rPr>
                      <w:color w:val="000000"/>
                      <w:szCs w:val="22"/>
                      <w:lang w:eastAsia="en-US"/>
                    </w:rPr>
                  </w:pPr>
                  <w:r w:rsidRPr="007533F2">
                    <w:rPr>
                      <w:color w:val="000000"/>
                      <w:szCs w:val="22"/>
                      <w:lang w:eastAsia="en-US"/>
                    </w:rPr>
                    <w:t>Разработка и согласование технического задания на создание СКМ</w:t>
                  </w:r>
                </w:p>
              </w:tc>
              <w:tc>
                <w:tcPr>
                  <w:tcW w:w="2935" w:type="pct"/>
                  <w:vAlign w:val="center"/>
                </w:tcPr>
                <w:p w:rsidR="007533F2" w:rsidRPr="007533F2" w:rsidRDefault="007533F2" w:rsidP="007533F2">
                  <w:pPr>
                    <w:widowControl w:val="0"/>
                    <w:numPr>
                      <w:ilvl w:val="1"/>
                      <w:numId w:val="0"/>
                    </w:numPr>
                    <w:contextualSpacing/>
                    <w:rPr>
                      <w:color w:val="000000"/>
                      <w:szCs w:val="22"/>
                      <w:lang w:eastAsia="en-US"/>
                    </w:rPr>
                  </w:pPr>
                  <w:r w:rsidRPr="007533F2">
                    <w:rPr>
                      <w:color w:val="000000"/>
                      <w:szCs w:val="22"/>
                      <w:lang w:eastAsia="en-US"/>
                    </w:rPr>
                    <w:t xml:space="preserve">Техническое задание на создание информационной системы – документ, разработанный в соответствии с требованиями ГОСТ 34.602-89,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p w:rsidR="007533F2" w:rsidRPr="007533F2" w:rsidRDefault="007533F2" w:rsidP="007533F2">
                  <w:pPr>
                    <w:widowControl w:val="0"/>
                    <w:numPr>
                      <w:ilvl w:val="1"/>
                      <w:numId w:val="0"/>
                    </w:numPr>
                    <w:contextualSpacing/>
                    <w:rPr>
                      <w:color w:val="000000"/>
                      <w:szCs w:val="22"/>
                      <w:lang w:eastAsia="en-US"/>
                    </w:rPr>
                  </w:pPr>
                </w:p>
              </w:tc>
            </w:tr>
            <w:tr w:rsidR="007533F2" w:rsidRPr="007533F2" w:rsidTr="007533F2">
              <w:trPr>
                <w:gridAfter w:val="1"/>
                <w:wAfter w:w="96" w:type="pct"/>
                <w:trHeight w:val="691"/>
              </w:trPr>
              <w:tc>
                <w:tcPr>
                  <w:tcW w:w="351" w:type="pct"/>
                  <w:shd w:val="clear" w:color="auto" w:fill="D9D9D9"/>
                  <w:vAlign w:val="center"/>
                </w:tcPr>
                <w:p w:rsidR="007533F2" w:rsidRPr="007533F2" w:rsidRDefault="007533F2" w:rsidP="00955780">
                  <w:pPr>
                    <w:numPr>
                      <w:ilvl w:val="0"/>
                      <w:numId w:val="148"/>
                    </w:numPr>
                    <w:spacing w:before="120" w:after="120"/>
                    <w:ind w:left="0" w:firstLine="0"/>
                    <w:jc w:val="both"/>
                    <w:outlineLvl w:val="0"/>
                    <w:rPr>
                      <w:rFonts w:ascii="Arial" w:hAnsi="Arial" w:cs="Arial"/>
                      <w:bCs/>
                      <w:kern w:val="32"/>
                      <w:szCs w:val="28"/>
                      <w:lang w:eastAsia="en-US"/>
                    </w:rPr>
                  </w:pPr>
                  <w:bookmarkStart w:id="714" w:name="_Toc400028677"/>
                  <w:bookmarkEnd w:id="714"/>
                </w:p>
              </w:tc>
              <w:tc>
                <w:tcPr>
                  <w:tcW w:w="4553" w:type="pct"/>
                  <w:gridSpan w:val="3"/>
                  <w:shd w:val="clear" w:color="auto" w:fill="D9D9D9"/>
                  <w:vAlign w:val="center"/>
                </w:tcPr>
                <w:p w:rsidR="007533F2" w:rsidRPr="007533F2" w:rsidRDefault="007533F2" w:rsidP="007533F2">
                  <w:pPr>
                    <w:widowControl w:val="0"/>
                    <w:numPr>
                      <w:ilvl w:val="1"/>
                      <w:numId w:val="0"/>
                    </w:numPr>
                    <w:contextualSpacing/>
                    <w:rPr>
                      <w:b/>
                      <w:color w:val="000000"/>
                      <w:szCs w:val="22"/>
                      <w:lang w:eastAsia="en-US"/>
                    </w:rPr>
                  </w:pPr>
                  <w:r w:rsidRPr="007533F2">
                    <w:rPr>
                      <w:b/>
                      <w:color w:val="000000"/>
                      <w:szCs w:val="22"/>
                      <w:lang w:eastAsia="en-US"/>
                    </w:rPr>
                    <w:t>Этап 2. Разработка эскизного проекта</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jc w:val="both"/>
                    <w:outlineLvl w:val="0"/>
                    <w:rPr>
                      <w:rFonts w:ascii="Arial" w:hAnsi="Arial" w:cs="Arial"/>
                      <w:b/>
                      <w:bCs/>
                      <w:kern w:val="32"/>
                      <w:szCs w:val="28"/>
                      <w:lang w:eastAsia="en-US"/>
                    </w:rPr>
                  </w:pPr>
                  <w:bookmarkStart w:id="715" w:name="_Toc400028678"/>
                  <w:bookmarkEnd w:id="715"/>
                </w:p>
              </w:tc>
              <w:tc>
                <w:tcPr>
                  <w:tcW w:w="1617" w:type="pct"/>
                  <w:gridSpan w:val="2"/>
                  <w:shd w:val="clear" w:color="auto" w:fill="auto"/>
                </w:tcPr>
                <w:p w:rsidR="007533F2" w:rsidRPr="007533F2" w:rsidRDefault="007533F2" w:rsidP="007533F2">
                  <w:pPr>
                    <w:widowControl w:val="0"/>
                    <w:numPr>
                      <w:ilvl w:val="1"/>
                      <w:numId w:val="0"/>
                    </w:numPr>
                    <w:contextualSpacing/>
                    <w:rPr>
                      <w:color w:val="000000"/>
                      <w:szCs w:val="22"/>
                      <w:lang w:eastAsia="en-US"/>
                    </w:rPr>
                  </w:pPr>
                  <w:r w:rsidRPr="007533F2">
                    <w:rPr>
                      <w:color w:val="000000"/>
                      <w:szCs w:val="22"/>
                      <w:lang w:eastAsia="en-US"/>
                    </w:rPr>
                    <w:t>Разработка и согласование эскизов проектных решений по интеграции СКМ</w:t>
                  </w:r>
                </w:p>
              </w:tc>
              <w:tc>
                <w:tcPr>
                  <w:tcW w:w="2935" w:type="pct"/>
                  <w:vAlign w:val="center"/>
                </w:tcPr>
                <w:p w:rsidR="007533F2" w:rsidRPr="007533F2" w:rsidRDefault="007533F2" w:rsidP="007533F2">
                  <w:pPr>
                    <w:widowControl w:val="0"/>
                    <w:numPr>
                      <w:ilvl w:val="1"/>
                      <w:numId w:val="0"/>
                    </w:numPr>
                    <w:contextualSpacing/>
                    <w:rPr>
                      <w:color w:val="000000"/>
                      <w:szCs w:val="22"/>
                      <w:lang w:eastAsia="en-US"/>
                    </w:rPr>
                  </w:pPr>
                  <w:r w:rsidRPr="007533F2">
                    <w:rPr>
                      <w:color w:val="000000"/>
                      <w:szCs w:val="22"/>
                      <w:lang w:eastAsia="en-US"/>
                    </w:rPr>
                    <w:t xml:space="preserve">Ведомость эскизного проекта – документ, разработанный согласно РД 50-34.698-90 п. 2,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p w:rsidR="007533F2" w:rsidRPr="007533F2" w:rsidRDefault="007533F2" w:rsidP="007533F2">
                  <w:pPr>
                    <w:widowControl w:val="0"/>
                    <w:numPr>
                      <w:ilvl w:val="1"/>
                      <w:numId w:val="0"/>
                    </w:numPr>
                    <w:contextualSpacing/>
                    <w:rPr>
                      <w:color w:val="000000"/>
                      <w:szCs w:val="22"/>
                      <w:lang w:eastAsia="en-US"/>
                    </w:rPr>
                  </w:pPr>
                </w:p>
                <w:p w:rsidR="007533F2" w:rsidRPr="007533F2" w:rsidRDefault="007533F2" w:rsidP="007533F2">
                  <w:pPr>
                    <w:widowControl w:val="0"/>
                    <w:numPr>
                      <w:ilvl w:val="1"/>
                      <w:numId w:val="0"/>
                    </w:numPr>
                    <w:contextualSpacing/>
                    <w:rPr>
                      <w:color w:val="000000"/>
                      <w:szCs w:val="22"/>
                      <w:lang w:eastAsia="en-US"/>
                    </w:rPr>
                  </w:pPr>
                  <w:r w:rsidRPr="007533F2">
                    <w:rPr>
                      <w:color w:val="000000"/>
                      <w:szCs w:val="22"/>
                      <w:lang w:eastAsia="en-US"/>
                    </w:rPr>
                    <w:t xml:space="preserve">Эскиз проектных решений по интеграции СКМ – документ, разработанный согласно РД 50-34.698-90 п. 2.2, содержащий эскизы проектных решений по интеграции СКМ со смежными системами,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tc>
            </w:tr>
            <w:tr w:rsidR="007533F2" w:rsidRPr="007533F2" w:rsidTr="007533F2">
              <w:trPr>
                <w:gridAfter w:val="1"/>
                <w:wAfter w:w="96" w:type="pct"/>
                <w:trHeight w:val="1974"/>
              </w:trPr>
              <w:tc>
                <w:tcPr>
                  <w:tcW w:w="351" w:type="pct"/>
                </w:tcPr>
                <w:p w:rsidR="007533F2" w:rsidRPr="007533F2" w:rsidRDefault="007533F2" w:rsidP="00955780">
                  <w:pPr>
                    <w:numPr>
                      <w:ilvl w:val="1"/>
                      <w:numId w:val="148"/>
                    </w:numPr>
                    <w:spacing w:before="120" w:after="120"/>
                    <w:ind w:firstLine="0"/>
                    <w:jc w:val="both"/>
                    <w:outlineLvl w:val="0"/>
                    <w:rPr>
                      <w:rFonts w:ascii="Arial" w:hAnsi="Arial" w:cs="Arial"/>
                      <w:b/>
                      <w:bCs/>
                      <w:kern w:val="32"/>
                      <w:szCs w:val="28"/>
                      <w:lang w:eastAsia="en-US"/>
                    </w:rPr>
                  </w:pPr>
                  <w:bookmarkStart w:id="716" w:name="_Toc400028679"/>
                  <w:bookmarkEnd w:id="716"/>
                </w:p>
              </w:tc>
              <w:tc>
                <w:tcPr>
                  <w:tcW w:w="1617" w:type="pct"/>
                  <w:gridSpan w:val="2"/>
                  <w:shd w:val="clear" w:color="auto" w:fill="auto"/>
                </w:tcPr>
                <w:p w:rsidR="007533F2" w:rsidRPr="007533F2" w:rsidRDefault="007533F2" w:rsidP="007533F2">
                  <w:pPr>
                    <w:spacing w:after="120"/>
                    <w:rPr>
                      <w:rFonts w:cs="Cambria"/>
                      <w:lang w:eastAsia="en-US"/>
                    </w:rPr>
                  </w:pPr>
                  <w:r w:rsidRPr="007533F2">
                    <w:rPr>
                      <w:rFonts w:cs="Cambria"/>
                      <w:lang w:eastAsia="en-US"/>
                    </w:rPr>
                    <w:t>Разработка и согласование документа «Анализ степени конфиденциальности све</w:t>
                  </w:r>
                  <w:r w:rsidRPr="007533F2">
                    <w:rPr>
                      <w:rFonts w:cs="Cambria"/>
                      <w:lang w:eastAsia="en-US"/>
                    </w:rPr>
                    <w:softHyphen/>
                    <w:t>дений, предназначенных для обработки в СКМ».</w:t>
                  </w:r>
                </w:p>
              </w:tc>
              <w:tc>
                <w:tcPr>
                  <w:tcW w:w="2935" w:type="pct"/>
                </w:tcPr>
                <w:p w:rsidR="007533F2" w:rsidRPr="007533F2" w:rsidRDefault="007533F2" w:rsidP="007533F2">
                  <w:pPr>
                    <w:spacing w:after="120"/>
                    <w:rPr>
                      <w:rFonts w:cs="Cambria"/>
                      <w:lang w:eastAsia="en-US"/>
                    </w:rPr>
                  </w:pPr>
                  <w:r w:rsidRPr="007533F2">
                    <w:rPr>
                      <w:rFonts w:cs="Cambria"/>
                      <w:lang w:eastAsia="en-US"/>
                    </w:rPr>
                    <w:t xml:space="preserve">Анализ степени конфиденциальности сведений, предназначенных для обработки в СКМ. – документ, разработанный согласно нормативным документам ГК «Росатом»,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r w:rsidRPr="007533F2">
                    <w:rPr>
                      <w:rFonts w:cs="Cambria"/>
                      <w:lang w:eastAsia="en-US"/>
                    </w:rPr>
                    <w:t>.</w:t>
                  </w:r>
                </w:p>
              </w:tc>
            </w:tr>
            <w:tr w:rsidR="007533F2" w:rsidRPr="007533F2" w:rsidTr="007533F2">
              <w:trPr>
                <w:gridAfter w:val="1"/>
                <w:wAfter w:w="96" w:type="pct"/>
                <w:trHeight w:val="1907"/>
              </w:trPr>
              <w:tc>
                <w:tcPr>
                  <w:tcW w:w="351" w:type="pct"/>
                </w:tcPr>
                <w:p w:rsidR="007533F2" w:rsidRPr="007533F2" w:rsidRDefault="007533F2" w:rsidP="00955780">
                  <w:pPr>
                    <w:numPr>
                      <w:ilvl w:val="1"/>
                      <w:numId w:val="148"/>
                    </w:numPr>
                    <w:spacing w:before="120" w:after="120"/>
                    <w:ind w:firstLine="0"/>
                    <w:jc w:val="both"/>
                    <w:outlineLvl w:val="0"/>
                    <w:rPr>
                      <w:rFonts w:ascii="Arial" w:hAnsi="Arial" w:cs="Arial"/>
                      <w:b/>
                      <w:bCs/>
                      <w:kern w:val="32"/>
                      <w:szCs w:val="28"/>
                      <w:lang w:eastAsia="en-US"/>
                    </w:rPr>
                  </w:pPr>
                  <w:bookmarkStart w:id="717" w:name="_Toc400028680"/>
                  <w:bookmarkEnd w:id="717"/>
                </w:p>
              </w:tc>
              <w:tc>
                <w:tcPr>
                  <w:tcW w:w="1617" w:type="pct"/>
                  <w:gridSpan w:val="2"/>
                  <w:shd w:val="clear" w:color="auto" w:fill="auto"/>
                </w:tcPr>
                <w:p w:rsidR="007533F2" w:rsidRPr="007533F2" w:rsidRDefault="007533F2" w:rsidP="007533F2">
                  <w:pPr>
                    <w:spacing w:after="120"/>
                    <w:rPr>
                      <w:rFonts w:cs="Cambria"/>
                      <w:lang w:eastAsia="en-US"/>
                    </w:rPr>
                  </w:pPr>
                  <w:r w:rsidRPr="007533F2">
                    <w:rPr>
                      <w:rFonts w:cs="Cambria"/>
                      <w:lang w:eastAsia="en-US"/>
                    </w:rPr>
                    <w:t>Разработка и согласование документа «Акт классификации Системы комплексного мониторинга ИТ-инфраструктуры и услуг».</w:t>
                  </w:r>
                </w:p>
              </w:tc>
              <w:tc>
                <w:tcPr>
                  <w:tcW w:w="2935" w:type="pct"/>
                </w:tcPr>
                <w:p w:rsidR="007533F2" w:rsidRPr="007533F2" w:rsidRDefault="007533F2" w:rsidP="007533F2">
                  <w:pPr>
                    <w:spacing w:after="120"/>
                    <w:rPr>
                      <w:rFonts w:cs="Cambria"/>
                      <w:lang w:eastAsia="en-US"/>
                    </w:rPr>
                  </w:pPr>
                  <w:r w:rsidRPr="007533F2">
                    <w:rPr>
                      <w:rFonts w:cs="Cambria"/>
                      <w:lang w:eastAsia="en-US"/>
                    </w:rPr>
                    <w:t xml:space="preserve">Акт классификации Системы комплексного мониторинга ИТ-инфраструктуры и услуг – документ разработанный согласно п. 3.15 СТР-К; п.5.6.1, ГОСТ Р 51624-2000,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r w:rsidRPr="007533F2">
                    <w:rPr>
                      <w:rFonts w:cs="Cambria"/>
                      <w:lang w:eastAsia="en-US"/>
                    </w:rPr>
                    <w:t>.</w:t>
                  </w:r>
                </w:p>
              </w:tc>
            </w:tr>
            <w:tr w:rsidR="007533F2" w:rsidRPr="007533F2" w:rsidTr="007533F2">
              <w:trPr>
                <w:trHeight w:val="691"/>
              </w:trPr>
              <w:tc>
                <w:tcPr>
                  <w:tcW w:w="447" w:type="pct"/>
                  <w:gridSpan w:val="2"/>
                  <w:shd w:val="clear" w:color="auto" w:fill="D9D9D9"/>
                  <w:vAlign w:val="center"/>
                </w:tcPr>
                <w:p w:rsidR="007533F2" w:rsidRPr="007533F2" w:rsidRDefault="007533F2" w:rsidP="00955780">
                  <w:pPr>
                    <w:numPr>
                      <w:ilvl w:val="0"/>
                      <w:numId w:val="148"/>
                    </w:numPr>
                    <w:spacing w:before="120" w:after="120"/>
                    <w:ind w:left="0" w:firstLine="0"/>
                    <w:jc w:val="both"/>
                    <w:outlineLvl w:val="0"/>
                    <w:rPr>
                      <w:rFonts w:ascii="Arial" w:hAnsi="Arial" w:cs="Arial"/>
                      <w:bCs/>
                      <w:kern w:val="32"/>
                      <w:szCs w:val="28"/>
                      <w:lang w:eastAsia="en-US"/>
                    </w:rPr>
                  </w:pPr>
                  <w:bookmarkStart w:id="718" w:name="_Toc400028681"/>
                  <w:bookmarkEnd w:id="718"/>
                </w:p>
              </w:tc>
              <w:tc>
                <w:tcPr>
                  <w:tcW w:w="4553" w:type="pct"/>
                  <w:gridSpan w:val="3"/>
                  <w:shd w:val="clear" w:color="auto" w:fill="D9D9D9"/>
                  <w:vAlign w:val="center"/>
                </w:tcPr>
                <w:p w:rsidR="007533F2" w:rsidRPr="007533F2" w:rsidRDefault="007533F2" w:rsidP="007533F2">
                  <w:pPr>
                    <w:keepNext/>
                    <w:numPr>
                      <w:ilvl w:val="1"/>
                      <w:numId w:val="0"/>
                    </w:numPr>
                    <w:contextualSpacing/>
                    <w:rPr>
                      <w:b/>
                      <w:color w:val="000000"/>
                      <w:szCs w:val="22"/>
                      <w:lang w:eastAsia="en-US"/>
                    </w:rPr>
                  </w:pPr>
                  <w:r w:rsidRPr="007533F2">
                    <w:rPr>
                      <w:b/>
                      <w:color w:val="000000"/>
                      <w:szCs w:val="22"/>
                      <w:lang w:eastAsia="en-US"/>
                    </w:rPr>
                    <w:t>Этап 3. Разработка технического проекта</w:t>
                  </w:r>
                </w:p>
              </w:tc>
            </w:tr>
            <w:tr w:rsidR="007533F2" w:rsidRPr="007533F2" w:rsidTr="007533F2">
              <w:trPr>
                <w:gridAfter w:val="1"/>
                <w:wAfter w:w="96" w:type="pct"/>
                <w:trHeight w:val="7790"/>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19" w:name="_Toc400028682"/>
                  <w:bookmarkEnd w:id="719"/>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проектных решений по интеграции СКМ со смежными системами</w:t>
                  </w:r>
                </w:p>
              </w:tc>
              <w:tc>
                <w:tcPr>
                  <w:tcW w:w="2935" w:type="pct"/>
                </w:tcPr>
                <w:p w:rsidR="007533F2" w:rsidRPr="007533F2" w:rsidRDefault="007533F2" w:rsidP="007533F2">
                  <w:pPr>
                    <w:spacing w:after="120"/>
                    <w:rPr>
                      <w:rFonts w:cs="Cambria"/>
                      <w:lang w:eastAsia="en-US"/>
                    </w:rPr>
                  </w:pPr>
                  <w:r w:rsidRPr="007533F2">
                    <w:rPr>
                      <w:rFonts w:cs="Cambria"/>
                      <w:lang w:eastAsia="en-US"/>
                    </w:rPr>
                    <w:t xml:space="preserve">Ведомость технического проекта – документ, разработанный согласно РД 50-34.698-90 п. 2.1,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r w:rsidRPr="007533F2">
                    <w:rPr>
                      <w:rFonts w:cs="Cambria"/>
                      <w:lang w:eastAsia="en-US"/>
                    </w:rPr>
                    <w:t>.</w:t>
                  </w:r>
                </w:p>
                <w:p w:rsidR="007533F2" w:rsidRPr="007533F2" w:rsidRDefault="007533F2" w:rsidP="007533F2">
                  <w:pPr>
                    <w:widowControl w:val="0"/>
                    <w:numPr>
                      <w:ilvl w:val="1"/>
                      <w:numId w:val="0"/>
                    </w:numPr>
                    <w:rPr>
                      <w:color w:val="000000"/>
                      <w:szCs w:val="22"/>
                      <w:lang w:eastAsia="en-US"/>
                    </w:rPr>
                  </w:pPr>
                </w:p>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Проектные решения:</w:t>
                  </w:r>
                </w:p>
                <w:p w:rsidR="007533F2" w:rsidRPr="007533F2" w:rsidRDefault="007533F2" w:rsidP="00955780">
                  <w:pPr>
                    <w:widowControl w:val="0"/>
                    <w:numPr>
                      <w:ilvl w:val="0"/>
                      <w:numId w:val="147"/>
                    </w:numPr>
                    <w:spacing w:after="120"/>
                    <w:ind w:left="714" w:hanging="357"/>
                    <w:rPr>
                      <w:color w:val="000000"/>
                      <w:szCs w:val="22"/>
                      <w:lang w:eastAsia="en-US"/>
                    </w:rPr>
                  </w:pPr>
                  <w:r w:rsidRPr="007533F2">
                    <w:rPr>
                      <w:color w:val="000000"/>
                      <w:szCs w:val="22"/>
                      <w:lang w:eastAsia="en-US"/>
                    </w:rPr>
                    <w:t xml:space="preserve">Интеграция с службой каталогов </w:t>
                  </w:r>
                  <w:r w:rsidRPr="007533F2">
                    <w:rPr>
                      <w:color w:val="000000"/>
                      <w:szCs w:val="22"/>
                      <w:lang w:val="en-US" w:eastAsia="en-US"/>
                    </w:rPr>
                    <w:t>Microsoft</w:t>
                  </w:r>
                  <w:r w:rsidRPr="007533F2">
                    <w:rPr>
                      <w:color w:val="000000"/>
                      <w:szCs w:val="22"/>
                      <w:lang w:eastAsia="en-US"/>
                    </w:rPr>
                    <w:t xml:space="preserve"> </w:t>
                  </w:r>
                  <w:r w:rsidRPr="007533F2">
                    <w:rPr>
                      <w:color w:val="000000"/>
                      <w:szCs w:val="22"/>
                      <w:lang w:val="en-US" w:eastAsia="en-US"/>
                    </w:rPr>
                    <w:t>Active</w:t>
                  </w:r>
                  <w:r w:rsidRPr="007533F2">
                    <w:rPr>
                      <w:color w:val="000000"/>
                      <w:szCs w:val="22"/>
                      <w:lang w:eastAsia="en-US"/>
                    </w:rPr>
                    <w:t xml:space="preserve"> </w:t>
                  </w:r>
                  <w:r w:rsidRPr="007533F2">
                    <w:rPr>
                      <w:color w:val="000000"/>
                      <w:szCs w:val="22"/>
                      <w:lang w:val="en-US" w:eastAsia="en-US"/>
                    </w:rPr>
                    <w:t>Directory</w:t>
                  </w:r>
                </w:p>
                <w:p w:rsidR="007533F2" w:rsidRPr="007533F2" w:rsidRDefault="007533F2" w:rsidP="00955780">
                  <w:pPr>
                    <w:widowControl w:val="0"/>
                    <w:numPr>
                      <w:ilvl w:val="0"/>
                      <w:numId w:val="147"/>
                    </w:numPr>
                    <w:spacing w:after="120"/>
                    <w:ind w:left="714" w:hanging="357"/>
                    <w:rPr>
                      <w:snapToGrid w:val="0"/>
                      <w:color w:val="000000"/>
                      <w:szCs w:val="22"/>
                      <w:lang w:eastAsia="en-US"/>
                    </w:rPr>
                  </w:pPr>
                  <w:r w:rsidRPr="007533F2">
                    <w:rPr>
                      <w:color w:val="000000"/>
                      <w:szCs w:val="22"/>
                      <w:lang w:eastAsia="en-US"/>
                    </w:rPr>
                    <w:t>Интеграция с системой централизованного управления доступом (СЦУД)</w:t>
                  </w:r>
                </w:p>
                <w:p w:rsidR="007533F2" w:rsidRPr="007533F2" w:rsidRDefault="007533F2" w:rsidP="00955780">
                  <w:pPr>
                    <w:widowControl w:val="0"/>
                    <w:numPr>
                      <w:ilvl w:val="0"/>
                      <w:numId w:val="147"/>
                    </w:numPr>
                    <w:spacing w:after="120"/>
                    <w:ind w:left="714" w:hanging="357"/>
                    <w:rPr>
                      <w:color w:val="000000"/>
                      <w:szCs w:val="22"/>
                      <w:lang w:eastAsia="en-US"/>
                    </w:rPr>
                  </w:pPr>
                  <w:r w:rsidRPr="007533F2">
                    <w:rPr>
                      <w:color w:val="000000"/>
                      <w:szCs w:val="22"/>
                      <w:lang w:eastAsia="en-US"/>
                    </w:rPr>
                    <w:t xml:space="preserve">Интеграция с системой резервного копирования </w:t>
                  </w:r>
                  <w:r w:rsidRPr="007533F2">
                    <w:rPr>
                      <w:color w:val="000000"/>
                      <w:szCs w:val="22"/>
                      <w:lang w:val="en-US" w:eastAsia="en-US"/>
                    </w:rPr>
                    <w:t>Tivoli</w:t>
                  </w:r>
                  <w:r w:rsidRPr="007533F2">
                    <w:rPr>
                      <w:color w:val="000000"/>
                      <w:szCs w:val="22"/>
                      <w:lang w:eastAsia="en-US"/>
                    </w:rPr>
                    <w:t xml:space="preserve"> </w:t>
                  </w:r>
                  <w:r w:rsidRPr="007533F2">
                    <w:rPr>
                      <w:color w:val="000000"/>
                      <w:szCs w:val="22"/>
                      <w:lang w:val="en-US" w:eastAsia="en-US"/>
                    </w:rPr>
                    <w:t>Storage</w:t>
                  </w:r>
                  <w:r w:rsidRPr="007533F2">
                    <w:rPr>
                      <w:color w:val="000000"/>
                      <w:szCs w:val="22"/>
                      <w:lang w:eastAsia="en-US"/>
                    </w:rPr>
                    <w:t xml:space="preserve"> </w:t>
                  </w:r>
                  <w:r w:rsidRPr="007533F2">
                    <w:rPr>
                      <w:color w:val="000000"/>
                      <w:szCs w:val="22"/>
                      <w:lang w:val="en-US" w:eastAsia="en-US"/>
                    </w:rPr>
                    <w:t>Manager</w:t>
                  </w:r>
                </w:p>
                <w:p w:rsidR="007533F2" w:rsidRPr="007533F2" w:rsidRDefault="007533F2" w:rsidP="00955780">
                  <w:pPr>
                    <w:widowControl w:val="0"/>
                    <w:numPr>
                      <w:ilvl w:val="0"/>
                      <w:numId w:val="147"/>
                    </w:numPr>
                    <w:spacing w:after="120"/>
                    <w:ind w:left="714" w:hanging="357"/>
                    <w:rPr>
                      <w:snapToGrid w:val="0"/>
                      <w:color w:val="000000"/>
                      <w:szCs w:val="22"/>
                      <w:lang w:eastAsia="en-US"/>
                    </w:rPr>
                  </w:pPr>
                  <w:r w:rsidRPr="007533F2">
                    <w:rPr>
                      <w:color w:val="000000"/>
                      <w:szCs w:val="22"/>
                      <w:lang w:eastAsia="en-US"/>
                    </w:rPr>
                    <w:t xml:space="preserve">Интеграция с системой автоматизации процессов управления инцидентами и запросами пользователей HP </w:t>
                  </w:r>
                  <w:r w:rsidRPr="007533F2">
                    <w:rPr>
                      <w:color w:val="000000"/>
                      <w:szCs w:val="22"/>
                      <w:lang w:val="en-US" w:eastAsia="en-US"/>
                    </w:rPr>
                    <w:t>Service</w:t>
                  </w:r>
                  <w:r w:rsidRPr="007533F2">
                    <w:rPr>
                      <w:color w:val="000000"/>
                      <w:szCs w:val="22"/>
                      <w:lang w:eastAsia="en-US"/>
                    </w:rPr>
                    <w:t xml:space="preserve"> </w:t>
                  </w:r>
                  <w:r w:rsidRPr="007533F2">
                    <w:rPr>
                      <w:color w:val="000000"/>
                      <w:szCs w:val="22"/>
                      <w:lang w:val="en-US" w:eastAsia="en-US"/>
                    </w:rPr>
                    <w:t>Manager</w:t>
                  </w:r>
                </w:p>
                <w:p w:rsidR="007533F2" w:rsidRPr="007533F2" w:rsidRDefault="007533F2" w:rsidP="00955780">
                  <w:pPr>
                    <w:widowControl w:val="0"/>
                    <w:numPr>
                      <w:ilvl w:val="0"/>
                      <w:numId w:val="147"/>
                    </w:numPr>
                    <w:spacing w:after="120"/>
                    <w:ind w:left="714" w:hanging="357"/>
                    <w:rPr>
                      <w:snapToGrid w:val="0"/>
                      <w:color w:val="000000"/>
                      <w:szCs w:val="22"/>
                      <w:lang w:eastAsia="en-US"/>
                    </w:rPr>
                  </w:pPr>
                  <w:r w:rsidRPr="007533F2">
                    <w:rPr>
                      <w:color w:val="000000"/>
                      <w:szCs w:val="22"/>
                      <w:lang w:eastAsia="en-US"/>
                    </w:rPr>
                    <w:t xml:space="preserve">Интеграция с системой автоматизации процессов управления конфигурациями на базе программного обеспечения HP </w:t>
                  </w:r>
                  <w:r w:rsidRPr="007533F2">
                    <w:rPr>
                      <w:color w:val="000000"/>
                      <w:szCs w:val="22"/>
                      <w:lang w:val="en-US" w:eastAsia="en-US"/>
                    </w:rPr>
                    <w:t>Universal</w:t>
                  </w:r>
                  <w:r w:rsidRPr="007533F2">
                    <w:rPr>
                      <w:color w:val="000000"/>
                      <w:szCs w:val="22"/>
                      <w:lang w:eastAsia="en-US"/>
                    </w:rPr>
                    <w:t xml:space="preserve"> </w:t>
                  </w:r>
                  <w:r w:rsidRPr="007533F2">
                    <w:rPr>
                      <w:color w:val="000000"/>
                      <w:szCs w:val="22"/>
                      <w:lang w:val="en-US" w:eastAsia="en-US"/>
                    </w:rPr>
                    <w:t>Configuration</w:t>
                  </w:r>
                  <w:r w:rsidRPr="007533F2">
                    <w:rPr>
                      <w:color w:val="000000"/>
                      <w:szCs w:val="22"/>
                      <w:lang w:eastAsia="en-US"/>
                    </w:rPr>
                    <w:t xml:space="preserve"> </w:t>
                  </w:r>
                  <w:r w:rsidRPr="007533F2">
                    <w:rPr>
                      <w:color w:val="000000"/>
                      <w:szCs w:val="22"/>
                      <w:lang w:val="en-US" w:eastAsia="en-US"/>
                    </w:rPr>
                    <w:t>Management</w:t>
                  </w:r>
                  <w:r w:rsidRPr="007533F2">
                    <w:rPr>
                      <w:color w:val="000000"/>
                      <w:szCs w:val="22"/>
                      <w:lang w:eastAsia="en-US"/>
                    </w:rPr>
                    <w:t xml:space="preserve"> </w:t>
                  </w:r>
                  <w:r w:rsidRPr="007533F2">
                    <w:rPr>
                      <w:color w:val="000000"/>
                      <w:szCs w:val="22"/>
                      <w:lang w:val="en-US" w:eastAsia="en-US"/>
                    </w:rPr>
                    <w:t>Database</w:t>
                  </w:r>
                </w:p>
                <w:p w:rsidR="007533F2" w:rsidRPr="007533F2" w:rsidRDefault="007533F2" w:rsidP="00955780">
                  <w:pPr>
                    <w:widowControl w:val="0"/>
                    <w:numPr>
                      <w:ilvl w:val="0"/>
                      <w:numId w:val="147"/>
                    </w:numPr>
                    <w:spacing w:after="120"/>
                    <w:ind w:left="714" w:hanging="357"/>
                    <w:rPr>
                      <w:color w:val="000000"/>
                      <w:szCs w:val="22"/>
                      <w:lang w:eastAsia="en-US"/>
                    </w:rPr>
                  </w:pPr>
                  <w:r w:rsidRPr="007533F2">
                    <w:rPr>
                      <w:color w:val="000000"/>
                      <w:szCs w:val="22"/>
                      <w:lang w:eastAsia="en-US"/>
                    </w:rPr>
                    <w:t xml:space="preserve">Интеграция с системой мониторинга </w:t>
                  </w:r>
                  <w:r w:rsidRPr="007533F2">
                    <w:rPr>
                      <w:color w:val="000000"/>
                      <w:szCs w:val="22"/>
                      <w:lang w:val="en-US" w:eastAsia="en-US"/>
                    </w:rPr>
                    <w:t>SAP</w:t>
                  </w:r>
                  <w:r w:rsidRPr="007533F2">
                    <w:rPr>
                      <w:color w:val="000000"/>
                      <w:szCs w:val="22"/>
                      <w:lang w:eastAsia="en-US"/>
                    </w:rPr>
                    <w:t xml:space="preserve"> </w:t>
                  </w:r>
                  <w:r w:rsidRPr="007533F2">
                    <w:rPr>
                      <w:color w:val="000000"/>
                      <w:szCs w:val="22"/>
                      <w:lang w:val="en-US" w:eastAsia="en-US"/>
                    </w:rPr>
                    <w:t>Solution</w:t>
                  </w:r>
                  <w:r w:rsidRPr="007533F2">
                    <w:rPr>
                      <w:color w:val="000000"/>
                      <w:szCs w:val="22"/>
                      <w:lang w:eastAsia="en-US"/>
                    </w:rPr>
                    <w:t xml:space="preserve"> </w:t>
                  </w:r>
                  <w:r w:rsidRPr="007533F2">
                    <w:rPr>
                      <w:color w:val="000000"/>
                      <w:szCs w:val="22"/>
                      <w:lang w:val="en-US" w:eastAsia="en-US"/>
                    </w:rPr>
                    <w:t>Manager</w:t>
                  </w:r>
                </w:p>
                <w:p w:rsidR="007533F2" w:rsidRPr="007533F2" w:rsidRDefault="007533F2" w:rsidP="00955780">
                  <w:pPr>
                    <w:widowControl w:val="0"/>
                    <w:numPr>
                      <w:ilvl w:val="0"/>
                      <w:numId w:val="147"/>
                    </w:numPr>
                    <w:spacing w:after="120"/>
                    <w:ind w:left="714" w:hanging="357"/>
                    <w:rPr>
                      <w:color w:val="000000"/>
                      <w:szCs w:val="22"/>
                      <w:lang w:eastAsia="en-US"/>
                    </w:rPr>
                  </w:pPr>
                  <w:r w:rsidRPr="007533F2">
                    <w:rPr>
                      <w:color w:val="000000"/>
                      <w:szCs w:val="22"/>
                      <w:lang w:eastAsia="en-US"/>
                    </w:rPr>
                    <w:t xml:space="preserve">Интеграция с системой управления конфигурациями </w:t>
                  </w:r>
                  <w:r w:rsidRPr="007533F2">
                    <w:rPr>
                      <w:color w:val="000000"/>
                      <w:szCs w:val="22"/>
                      <w:lang w:val="en-US" w:eastAsia="en-US"/>
                    </w:rPr>
                    <w:t>Microsoft</w:t>
                  </w:r>
                  <w:r w:rsidRPr="007533F2">
                    <w:rPr>
                      <w:color w:val="000000"/>
                      <w:szCs w:val="22"/>
                      <w:lang w:eastAsia="en-US"/>
                    </w:rPr>
                    <w:t xml:space="preserve"> </w:t>
                  </w:r>
                  <w:r w:rsidRPr="007533F2">
                    <w:rPr>
                      <w:color w:val="000000"/>
                      <w:szCs w:val="22"/>
                      <w:lang w:val="en-US" w:eastAsia="en-US"/>
                    </w:rPr>
                    <w:t>System</w:t>
                  </w:r>
                  <w:r w:rsidRPr="007533F2">
                    <w:rPr>
                      <w:color w:val="000000"/>
                      <w:szCs w:val="22"/>
                      <w:lang w:eastAsia="en-US"/>
                    </w:rPr>
                    <w:t xml:space="preserve"> </w:t>
                  </w:r>
                  <w:r w:rsidRPr="007533F2">
                    <w:rPr>
                      <w:color w:val="000000"/>
                      <w:szCs w:val="22"/>
                      <w:lang w:val="en-US" w:eastAsia="en-US"/>
                    </w:rPr>
                    <w:t>Center</w:t>
                  </w:r>
                  <w:r w:rsidRPr="007533F2">
                    <w:rPr>
                      <w:color w:val="000000"/>
                      <w:szCs w:val="22"/>
                      <w:lang w:eastAsia="en-US"/>
                    </w:rPr>
                    <w:t xml:space="preserve"> </w:t>
                  </w:r>
                  <w:r w:rsidRPr="007533F2">
                    <w:rPr>
                      <w:color w:val="000000"/>
                      <w:szCs w:val="22"/>
                      <w:lang w:val="en-US" w:eastAsia="en-US"/>
                    </w:rPr>
                    <w:t>Configuration</w:t>
                  </w:r>
                  <w:r w:rsidRPr="007533F2">
                    <w:rPr>
                      <w:color w:val="000000"/>
                      <w:szCs w:val="22"/>
                      <w:lang w:eastAsia="en-US"/>
                    </w:rPr>
                    <w:t xml:space="preserve"> </w:t>
                  </w:r>
                  <w:r w:rsidRPr="007533F2">
                    <w:rPr>
                      <w:color w:val="000000"/>
                      <w:szCs w:val="22"/>
                      <w:lang w:val="en-US" w:eastAsia="en-US"/>
                    </w:rPr>
                    <w:t>Manager</w:t>
                  </w:r>
                </w:p>
                <w:p w:rsidR="007533F2" w:rsidRPr="007533F2" w:rsidRDefault="007533F2" w:rsidP="00955780">
                  <w:pPr>
                    <w:widowControl w:val="0"/>
                    <w:numPr>
                      <w:ilvl w:val="0"/>
                      <w:numId w:val="147"/>
                    </w:numPr>
                    <w:spacing w:after="120"/>
                    <w:ind w:left="714" w:hanging="357"/>
                    <w:rPr>
                      <w:color w:val="000000"/>
                      <w:szCs w:val="22"/>
                      <w:lang w:eastAsia="en-US"/>
                    </w:rPr>
                  </w:pPr>
                  <w:r w:rsidRPr="007533F2">
                    <w:rPr>
                      <w:color w:val="000000"/>
                      <w:szCs w:val="22"/>
                      <w:lang w:eastAsia="en-US"/>
                    </w:rPr>
                    <w:t>Интеграция с системой управления КСПД</w:t>
                  </w:r>
                </w:p>
                <w:p w:rsidR="007533F2" w:rsidRPr="007533F2" w:rsidRDefault="007533F2" w:rsidP="00955780">
                  <w:pPr>
                    <w:widowControl w:val="0"/>
                    <w:numPr>
                      <w:ilvl w:val="0"/>
                      <w:numId w:val="147"/>
                    </w:numPr>
                    <w:spacing w:after="120"/>
                    <w:ind w:left="714" w:hanging="357"/>
                    <w:rPr>
                      <w:color w:val="000000"/>
                      <w:szCs w:val="22"/>
                      <w:lang w:val="en-US" w:eastAsia="en-US"/>
                    </w:rPr>
                  </w:pPr>
                  <w:r w:rsidRPr="007533F2">
                    <w:rPr>
                      <w:color w:val="000000"/>
                      <w:szCs w:val="22"/>
                      <w:lang w:eastAsia="en-US"/>
                    </w:rPr>
                    <w:t>Интеграция</w:t>
                  </w:r>
                  <w:r w:rsidRPr="007533F2">
                    <w:rPr>
                      <w:color w:val="000000"/>
                      <w:szCs w:val="22"/>
                      <w:lang w:val="en-US" w:eastAsia="en-US"/>
                    </w:rPr>
                    <w:t xml:space="preserve"> </w:t>
                  </w:r>
                  <w:r w:rsidRPr="007533F2">
                    <w:rPr>
                      <w:color w:val="000000"/>
                      <w:szCs w:val="22"/>
                      <w:lang w:eastAsia="en-US"/>
                    </w:rPr>
                    <w:t>с</w:t>
                  </w:r>
                  <w:r w:rsidRPr="007533F2">
                    <w:rPr>
                      <w:color w:val="000000"/>
                      <w:szCs w:val="22"/>
                      <w:lang w:val="en-US" w:eastAsia="en-US"/>
                    </w:rPr>
                    <w:t xml:space="preserve"> </w:t>
                  </w:r>
                  <w:r w:rsidRPr="007533F2">
                    <w:rPr>
                      <w:color w:val="000000"/>
                      <w:szCs w:val="22"/>
                      <w:lang w:eastAsia="en-US"/>
                    </w:rPr>
                    <w:t>системой</w:t>
                  </w:r>
                  <w:r w:rsidRPr="007533F2">
                    <w:rPr>
                      <w:color w:val="000000"/>
                      <w:szCs w:val="22"/>
                      <w:lang w:val="en-US" w:eastAsia="en-US"/>
                    </w:rPr>
                    <w:t xml:space="preserve"> </w:t>
                  </w:r>
                  <w:r w:rsidRPr="007533F2">
                    <w:rPr>
                      <w:color w:val="000000"/>
                      <w:szCs w:val="22"/>
                      <w:lang w:eastAsia="en-US"/>
                    </w:rPr>
                    <w:t>мониторинга</w:t>
                  </w:r>
                  <w:r w:rsidRPr="007533F2">
                    <w:rPr>
                      <w:color w:val="000000"/>
                      <w:szCs w:val="22"/>
                      <w:lang w:val="en-US" w:eastAsia="en-US"/>
                    </w:rPr>
                    <w:t xml:space="preserve"> Microsoft System Center Operation Manager</w:t>
                  </w:r>
                </w:p>
                <w:p w:rsidR="007533F2" w:rsidRPr="007533F2" w:rsidRDefault="007533F2" w:rsidP="00955780">
                  <w:pPr>
                    <w:widowControl w:val="0"/>
                    <w:numPr>
                      <w:ilvl w:val="0"/>
                      <w:numId w:val="147"/>
                    </w:numPr>
                    <w:spacing w:after="120"/>
                    <w:ind w:left="714" w:hanging="357"/>
                    <w:rPr>
                      <w:color w:val="000000"/>
                      <w:szCs w:val="22"/>
                      <w:lang w:val="en-US" w:eastAsia="en-US"/>
                    </w:rPr>
                  </w:pPr>
                  <w:r w:rsidRPr="007533F2">
                    <w:rPr>
                      <w:color w:val="000000"/>
                      <w:szCs w:val="22"/>
                      <w:lang w:eastAsia="en-US"/>
                    </w:rPr>
                    <w:t>Интеграция</w:t>
                  </w:r>
                  <w:r w:rsidRPr="007533F2">
                    <w:rPr>
                      <w:color w:val="000000"/>
                      <w:szCs w:val="22"/>
                      <w:lang w:val="en-US" w:eastAsia="en-US"/>
                    </w:rPr>
                    <w:t xml:space="preserve"> </w:t>
                  </w:r>
                  <w:r w:rsidRPr="007533F2">
                    <w:rPr>
                      <w:color w:val="000000"/>
                      <w:szCs w:val="22"/>
                      <w:lang w:eastAsia="en-US"/>
                    </w:rPr>
                    <w:t>с</w:t>
                  </w:r>
                  <w:r w:rsidRPr="007533F2">
                    <w:rPr>
                      <w:color w:val="000000"/>
                      <w:szCs w:val="22"/>
                      <w:lang w:val="en-US" w:eastAsia="en-US"/>
                    </w:rPr>
                    <w:t xml:space="preserve"> </w:t>
                  </w:r>
                  <w:r w:rsidRPr="007533F2">
                    <w:rPr>
                      <w:color w:val="000000"/>
                      <w:szCs w:val="22"/>
                      <w:lang w:eastAsia="en-US"/>
                    </w:rPr>
                    <w:t>системой</w:t>
                  </w:r>
                  <w:r w:rsidRPr="007533F2">
                    <w:rPr>
                      <w:color w:val="000000"/>
                      <w:szCs w:val="22"/>
                      <w:lang w:val="en-US" w:eastAsia="en-US"/>
                    </w:rPr>
                    <w:t xml:space="preserve"> Oracle Enterprise Manager</w:t>
                  </w:r>
                </w:p>
                <w:p w:rsidR="007533F2" w:rsidRPr="007533F2" w:rsidRDefault="007533F2" w:rsidP="00955780">
                  <w:pPr>
                    <w:widowControl w:val="0"/>
                    <w:numPr>
                      <w:ilvl w:val="0"/>
                      <w:numId w:val="147"/>
                    </w:numPr>
                    <w:spacing w:after="120"/>
                    <w:ind w:left="714" w:hanging="357"/>
                    <w:rPr>
                      <w:color w:val="000000"/>
                      <w:szCs w:val="22"/>
                      <w:lang w:eastAsia="en-US"/>
                    </w:rPr>
                  </w:pPr>
                  <w:r w:rsidRPr="007533F2">
                    <w:rPr>
                      <w:color w:val="000000"/>
                      <w:szCs w:val="22"/>
                      <w:lang w:eastAsia="en-US"/>
                    </w:rPr>
                    <w:t xml:space="preserve">Интеграция с системой </w:t>
                  </w:r>
                  <w:r w:rsidRPr="007533F2">
                    <w:rPr>
                      <w:color w:val="000000"/>
                      <w:szCs w:val="22"/>
                      <w:lang w:val="en-US" w:eastAsia="en-US"/>
                    </w:rPr>
                    <w:t>Cisco</w:t>
                  </w:r>
                  <w:r w:rsidRPr="007533F2">
                    <w:rPr>
                      <w:color w:val="000000"/>
                      <w:szCs w:val="22"/>
                      <w:lang w:eastAsia="en-US"/>
                    </w:rPr>
                    <w:t xml:space="preserve"> </w:t>
                  </w:r>
                  <w:r w:rsidRPr="007533F2">
                    <w:rPr>
                      <w:color w:val="000000"/>
                      <w:szCs w:val="22"/>
                      <w:lang w:val="en-US" w:eastAsia="en-US"/>
                    </w:rPr>
                    <w:t>Works</w:t>
                  </w:r>
                </w:p>
                <w:p w:rsidR="007533F2" w:rsidRPr="007533F2" w:rsidRDefault="007533F2" w:rsidP="007533F2">
                  <w:pPr>
                    <w:widowControl w:val="0"/>
                    <w:rPr>
                      <w:color w:val="000000"/>
                      <w:szCs w:val="22"/>
                      <w:lang w:eastAsia="en-US"/>
                    </w:rPr>
                  </w:pPr>
                  <w:r w:rsidRPr="007533F2">
                    <w:rPr>
                      <w:color w:val="000000"/>
                      <w:szCs w:val="22"/>
                      <w:lang w:eastAsia="en-US"/>
                    </w:rPr>
                    <w:t xml:space="preserve">– документ, разработанный в соответствии с РД 50-34.698-90 п. 2.2,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20" w:name="_Toc400028683"/>
                  <w:bookmarkEnd w:id="720"/>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описания программного обеспечения</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Описания программного обеспечения – документ, разработанный в соответствии с РД 50-34.698-90 п. 6.1, содержащий описание комплекса программного обеспечения,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21" w:name="_Toc400028684"/>
                  <w:bookmarkEnd w:id="721"/>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описания информационного обеспечения системы</w:t>
                  </w:r>
                </w:p>
              </w:tc>
              <w:tc>
                <w:tcPr>
                  <w:tcW w:w="2935" w:type="pct"/>
                </w:tcPr>
                <w:p w:rsidR="007533F2" w:rsidRPr="007533F2" w:rsidRDefault="007533F2" w:rsidP="007533F2">
                  <w:pPr>
                    <w:spacing w:after="120"/>
                    <w:rPr>
                      <w:rFonts w:cs="Cambria"/>
                      <w:lang w:eastAsia="en-US"/>
                    </w:rPr>
                  </w:pPr>
                  <w:r w:rsidRPr="007533F2">
                    <w:rPr>
                      <w:rFonts w:cs="Cambria"/>
                      <w:lang w:eastAsia="en-US"/>
                    </w:rPr>
                    <w:t xml:space="preserve">Описание информационного обеспечения системы – документ, разработанный в соответствии с РД 50-34.698-90 п. 5.3, содержащий описание информационного обеспечения системы,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r w:rsidRPr="007533F2">
                    <w:rPr>
                      <w:rFonts w:cs="Cambria"/>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22" w:name="_Toc400028685"/>
                  <w:bookmarkEnd w:id="722"/>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описания комплекса технических средств</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Описание комплекса технических средств – документ, разработанный согласно РД 50-34.698-90 п. 4.2,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23" w:name="_Toc400028686"/>
                  <w:bookmarkEnd w:id="723"/>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Разработка и согласование модели нарушителя и модели угроз безопасности </w:t>
                  </w:r>
                  <w:r w:rsidRPr="007533F2">
                    <w:rPr>
                      <w:color w:val="000000"/>
                      <w:szCs w:val="22"/>
                      <w:lang w:eastAsia="en-US"/>
                    </w:rPr>
                    <w:lastRenderedPageBreak/>
                    <w:t>информации</w:t>
                  </w:r>
                </w:p>
              </w:tc>
              <w:tc>
                <w:tcPr>
                  <w:tcW w:w="2935" w:type="pct"/>
                </w:tcPr>
                <w:p w:rsidR="007533F2" w:rsidRPr="007533F2" w:rsidRDefault="007533F2" w:rsidP="007533F2">
                  <w:pPr>
                    <w:spacing w:after="120"/>
                    <w:rPr>
                      <w:rFonts w:cs="Cambria"/>
                      <w:lang w:eastAsia="en-US"/>
                    </w:rPr>
                  </w:pPr>
                  <w:r w:rsidRPr="007533F2">
                    <w:rPr>
                      <w:rFonts w:cs="Cambria"/>
                      <w:lang w:eastAsia="en-US"/>
                    </w:rPr>
                    <w:lastRenderedPageBreak/>
                    <w:t xml:space="preserve">Модель угроз и нарушителей информационной безопасности – документ, разработанный согласно152-ФЗ ст.19, ч.2, СТР-К п.3.8, «Методические </w:t>
                  </w:r>
                  <w:r w:rsidRPr="007533F2">
                    <w:rPr>
                      <w:rFonts w:cs="Cambria"/>
                      <w:lang w:eastAsia="en-US"/>
                    </w:rPr>
                    <w:lastRenderedPageBreak/>
                    <w:t xml:space="preserve">рекомендации ФСБ России», «Базовая модель угроз ФСТЭК», «Методика определения угроз безопасности ПД»,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r w:rsidRPr="007533F2">
                    <w:rPr>
                      <w:rFonts w:cs="Cambria"/>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24" w:name="_Toc400028687"/>
                  <w:bookmarkEnd w:id="724"/>
                </w:p>
              </w:tc>
              <w:tc>
                <w:tcPr>
                  <w:tcW w:w="1617" w:type="pct"/>
                  <w:gridSpan w:val="2"/>
                  <w:shd w:val="clear" w:color="auto" w:fill="auto"/>
                </w:tcPr>
                <w:p w:rsidR="007533F2" w:rsidRPr="00672582" w:rsidRDefault="007533F2" w:rsidP="007533F2">
                  <w:pPr>
                    <w:widowControl w:val="0"/>
                    <w:numPr>
                      <w:ilvl w:val="1"/>
                      <w:numId w:val="0"/>
                    </w:numPr>
                    <w:rPr>
                      <w:color w:val="000000"/>
                      <w:szCs w:val="22"/>
                      <w:lang w:eastAsia="en-US"/>
                    </w:rPr>
                  </w:pPr>
                  <w:r w:rsidRPr="00672582">
                    <w:rPr>
                      <w:color w:val="000000"/>
                      <w:szCs w:val="22"/>
                      <w:lang w:eastAsia="en-US"/>
                    </w:rPr>
                    <w:t>Разработка и согласование пояснительной записки к техническому проекту</w:t>
                  </w:r>
                </w:p>
              </w:tc>
              <w:tc>
                <w:tcPr>
                  <w:tcW w:w="2935" w:type="pct"/>
                </w:tcPr>
                <w:p w:rsidR="007533F2" w:rsidRPr="00672582" w:rsidRDefault="007533F2" w:rsidP="007533F2">
                  <w:pPr>
                    <w:spacing w:after="120"/>
                    <w:rPr>
                      <w:lang w:eastAsia="en-US"/>
                    </w:rPr>
                  </w:pPr>
                  <w:r w:rsidRPr="00672582">
                    <w:rPr>
                      <w:lang w:eastAsia="en-US"/>
                    </w:rPr>
                    <w:t xml:space="preserve">Пояснительная записка – документ, разработанный в соответствии с РД 50-34.698-90 п. 2.2, в формате </w:t>
                  </w:r>
                  <w:r w:rsidRPr="00672582">
                    <w:rPr>
                      <w:lang w:val="en-US" w:eastAsia="en-US"/>
                    </w:rPr>
                    <w:t>MS</w:t>
                  </w:r>
                  <w:r w:rsidRPr="00672582">
                    <w:rPr>
                      <w:lang w:eastAsia="en-US"/>
                    </w:rPr>
                    <w:t xml:space="preserve"> </w:t>
                  </w:r>
                  <w:r w:rsidRPr="00672582">
                    <w:rPr>
                      <w:lang w:val="en-US" w:eastAsia="en-US"/>
                    </w:rPr>
                    <w:t>Word</w:t>
                  </w:r>
                  <w:r w:rsidRPr="00672582">
                    <w:rPr>
                      <w:lang w:eastAsia="en-US"/>
                    </w:rPr>
                    <w:t>.</w:t>
                  </w:r>
                </w:p>
              </w:tc>
            </w:tr>
            <w:tr w:rsidR="007533F2" w:rsidRPr="007533F2" w:rsidTr="007533F2">
              <w:trPr>
                <w:gridAfter w:val="1"/>
                <w:wAfter w:w="96" w:type="pct"/>
                <w:trHeight w:val="691"/>
              </w:trPr>
              <w:tc>
                <w:tcPr>
                  <w:tcW w:w="351" w:type="pct"/>
                  <w:shd w:val="clear" w:color="auto" w:fill="D9D9D9"/>
                  <w:vAlign w:val="center"/>
                </w:tcPr>
                <w:p w:rsidR="007533F2" w:rsidRPr="007533F2" w:rsidRDefault="007533F2" w:rsidP="00955780">
                  <w:pPr>
                    <w:numPr>
                      <w:ilvl w:val="0"/>
                      <w:numId w:val="148"/>
                    </w:numPr>
                    <w:spacing w:before="120" w:after="120"/>
                    <w:ind w:left="0" w:firstLine="0"/>
                    <w:jc w:val="both"/>
                    <w:outlineLvl w:val="0"/>
                    <w:rPr>
                      <w:rFonts w:ascii="Arial" w:hAnsi="Arial" w:cs="Arial"/>
                      <w:b/>
                      <w:bCs/>
                      <w:kern w:val="32"/>
                      <w:szCs w:val="28"/>
                      <w:lang w:eastAsia="en-US"/>
                    </w:rPr>
                  </w:pPr>
                  <w:bookmarkStart w:id="725" w:name="_Toc400028688"/>
                  <w:bookmarkEnd w:id="725"/>
                </w:p>
              </w:tc>
              <w:tc>
                <w:tcPr>
                  <w:tcW w:w="4553" w:type="pct"/>
                  <w:gridSpan w:val="3"/>
                  <w:shd w:val="clear" w:color="auto" w:fill="D9D9D9"/>
                  <w:vAlign w:val="center"/>
                </w:tcPr>
                <w:p w:rsidR="007533F2" w:rsidRPr="00672582" w:rsidRDefault="007533F2" w:rsidP="007533F2">
                  <w:pPr>
                    <w:spacing w:before="120" w:after="120"/>
                    <w:outlineLvl w:val="0"/>
                    <w:rPr>
                      <w:b/>
                      <w:bCs/>
                      <w:kern w:val="32"/>
                      <w:szCs w:val="28"/>
                      <w:lang w:eastAsia="en-US"/>
                    </w:rPr>
                  </w:pPr>
                  <w:bookmarkStart w:id="726" w:name="_Toc400028689"/>
                  <w:r w:rsidRPr="00672582">
                    <w:rPr>
                      <w:b/>
                      <w:bCs/>
                      <w:kern w:val="32"/>
                      <w:szCs w:val="28"/>
                      <w:lang w:eastAsia="en-US"/>
                    </w:rPr>
                    <w:t>Этап 4. Реализация и ввод в действие</w:t>
                  </w:r>
                  <w:bookmarkEnd w:id="726"/>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27" w:name="_Toc400028690"/>
                  <w:bookmarkEnd w:id="727"/>
                </w:p>
              </w:tc>
              <w:tc>
                <w:tcPr>
                  <w:tcW w:w="1617" w:type="pct"/>
                  <w:gridSpan w:val="2"/>
                  <w:shd w:val="clear" w:color="auto" w:fill="auto"/>
                </w:tcPr>
                <w:p w:rsidR="007533F2" w:rsidRPr="00672582" w:rsidRDefault="007533F2" w:rsidP="007533F2">
                  <w:pPr>
                    <w:widowControl w:val="0"/>
                    <w:numPr>
                      <w:ilvl w:val="1"/>
                      <w:numId w:val="0"/>
                    </w:numPr>
                    <w:rPr>
                      <w:color w:val="000000"/>
                      <w:szCs w:val="22"/>
                      <w:lang w:eastAsia="en-US"/>
                    </w:rPr>
                  </w:pPr>
                  <w:r w:rsidRPr="00672582">
                    <w:rPr>
                      <w:color w:val="000000"/>
                      <w:szCs w:val="22"/>
                      <w:lang w:eastAsia="en-US"/>
                    </w:rPr>
                    <w:t>Разработка и согласование программы и методики предварительных испытаний (функциональное тестирование)</w:t>
                  </w:r>
                </w:p>
              </w:tc>
              <w:tc>
                <w:tcPr>
                  <w:tcW w:w="2935" w:type="pct"/>
                </w:tcPr>
                <w:p w:rsidR="007533F2" w:rsidRPr="00672582" w:rsidRDefault="007533F2" w:rsidP="007533F2">
                  <w:pPr>
                    <w:spacing w:after="120"/>
                    <w:rPr>
                      <w:lang w:eastAsia="en-US"/>
                    </w:rPr>
                  </w:pPr>
                  <w:r w:rsidRPr="00672582">
                    <w:rPr>
                      <w:lang w:eastAsia="en-US"/>
                    </w:rPr>
                    <w:t xml:space="preserve">Программа и методика испытаний – документ разработанный согласно РД 50-34.698-90 п. 2.14 с подробным описанием программы испытаний, в формате </w:t>
                  </w:r>
                  <w:r w:rsidRPr="00672582">
                    <w:rPr>
                      <w:lang w:val="en-US" w:eastAsia="en-US"/>
                    </w:rPr>
                    <w:t>MS</w:t>
                  </w:r>
                  <w:r w:rsidRPr="00672582">
                    <w:rPr>
                      <w:lang w:eastAsia="en-US"/>
                    </w:rPr>
                    <w:t xml:space="preserve"> </w:t>
                  </w:r>
                  <w:r w:rsidRPr="00672582">
                    <w:rPr>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28" w:name="_Toc400028691"/>
                  <w:bookmarkEnd w:id="728"/>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Установка системного ландшафта</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Прототип системы готовый к предварительному тестированию</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29" w:name="_Toc400028692"/>
                  <w:bookmarkEnd w:id="729"/>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Подготовка и согласование исходных данных для проведения испытаний</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Подготовлены и согласованны исходные данные для проведения испытаний. Разработаны сервисно-ресурсные модели.</w:t>
                  </w:r>
                </w:p>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Справочники, исходные данные, сервисно-ресурсные модели для проведения испытаний загружены в систему</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0" w:name="_Toc400028693"/>
                  <w:bookmarkEnd w:id="730"/>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Проведение предварительных испытаний (функциональное тестирование)</w:t>
                  </w:r>
                </w:p>
              </w:tc>
              <w:tc>
                <w:tcPr>
                  <w:tcW w:w="2935" w:type="pct"/>
                </w:tcPr>
                <w:p w:rsidR="007533F2" w:rsidRPr="007533F2" w:rsidRDefault="007533F2" w:rsidP="007533F2">
                  <w:pPr>
                    <w:spacing w:after="120"/>
                    <w:rPr>
                      <w:rFonts w:cs="Cambria"/>
                      <w:lang w:eastAsia="en-US"/>
                    </w:rPr>
                  </w:pPr>
                  <w:r w:rsidRPr="007533F2">
                    <w:rPr>
                      <w:rFonts w:cs="Cambria"/>
                      <w:lang w:eastAsia="en-US"/>
                    </w:rPr>
                    <w:t xml:space="preserve">Протокол предварительных испытаний – документ, разработанный согласно РД 50-34.698-90 Приложение 2. п. 7,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1" w:name="_Toc400028694"/>
                  <w:bookmarkEnd w:id="731"/>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Разработка и согласование руководства пользователя </w:t>
                  </w:r>
                </w:p>
              </w:tc>
              <w:tc>
                <w:tcPr>
                  <w:tcW w:w="2935" w:type="pct"/>
                </w:tcPr>
                <w:p w:rsidR="007533F2" w:rsidRPr="007533F2" w:rsidRDefault="007533F2" w:rsidP="007533F2">
                  <w:pPr>
                    <w:spacing w:after="120"/>
                    <w:rPr>
                      <w:rFonts w:cs="Cambria"/>
                      <w:lang w:eastAsia="en-US"/>
                    </w:rPr>
                  </w:pPr>
                  <w:r w:rsidRPr="007533F2">
                    <w:rPr>
                      <w:rFonts w:cs="Cambria"/>
                      <w:lang w:eastAsia="en-US"/>
                    </w:rPr>
                    <w:t>Руководство пользователя – документ, разработанный согласно РД 50-34.698-90 п. 3.4, в формате MS 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2" w:name="_Toc400028695"/>
                  <w:bookmarkEnd w:id="732"/>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руководства администратора</w:t>
                  </w:r>
                </w:p>
              </w:tc>
              <w:tc>
                <w:tcPr>
                  <w:tcW w:w="2935" w:type="pct"/>
                </w:tcPr>
                <w:p w:rsidR="007533F2" w:rsidRPr="007533F2" w:rsidRDefault="007533F2" w:rsidP="007533F2">
                  <w:pPr>
                    <w:spacing w:after="120"/>
                    <w:rPr>
                      <w:rFonts w:cs="Cambria"/>
                      <w:lang w:eastAsia="en-US"/>
                    </w:rPr>
                  </w:pPr>
                  <w:r w:rsidRPr="007533F2">
                    <w:rPr>
                      <w:rFonts w:cs="Cambria"/>
                      <w:lang w:eastAsia="en-US"/>
                    </w:rPr>
                    <w:t>Руководство администратора, документ разработанный согласно РД 50-34.698-90 п. 3.4, в формате MS 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3" w:name="_Toc400028696"/>
                  <w:bookmarkEnd w:id="733"/>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инструкции по эксплуатации КТС</w:t>
                  </w:r>
                </w:p>
              </w:tc>
              <w:tc>
                <w:tcPr>
                  <w:tcW w:w="2935" w:type="pct"/>
                </w:tcPr>
                <w:p w:rsidR="007533F2" w:rsidRPr="007533F2" w:rsidRDefault="007533F2" w:rsidP="007533F2">
                  <w:pPr>
                    <w:spacing w:after="120"/>
                    <w:rPr>
                      <w:rFonts w:cs="Cambria"/>
                      <w:lang w:eastAsia="en-US"/>
                    </w:rPr>
                  </w:pPr>
                  <w:r w:rsidRPr="007533F2">
                    <w:rPr>
                      <w:rFonts w:cs="Cambria"/>
                      <w:lang w:eastAsia="en-US"/>
                    </w:rPr>
                    <w:t>Инструкция по эксплуатации КТС, документ, разработанный согласно РД 50-34.698-90 п. 3.4, содержащий:</w:t>
                  </w:r>
                </w:p>
                <w:p w:rsidR="007533F2" w:rsidRPr="007533F2" w:rsidRDefault="007533F2" w:rsidP="00955780">
                  <w:pPr>
                    <w:numPr>
                      <w:ilvl w:val="0"/>
                      <w:numId w:val="146"/>
                    </w:numPr>
                    <w:spacing w:after="120"/>
                    <w:contextualSpacing/>
                    <w:rPr>
                      <w:lang w:eastAsia="en-US"/>
                    </w:rPr>
                  </w:pPr>
                  <w:r w:rsidRPr="007533F2">
                    <w:rPr>
                      <w:lang w:eastAsia="en-US"/>
                    </w:rPr>
                    <w:t>регламент проведения работ по обслуживанию СКМ;</w:t>
                  </w:r>
                </w:p>
                <w:p w:rsidR="007533F2" w:rsidRPr="007533F2" w:rsidRDefault="007533F2" w:rsidP="00955780">
                  <w:pPr>
                    <w:numPr>
                      <w:ilvl w:val="0"/>
                      <w:numId w:val="146"/>
                    </w:numPr>
                    <w:spacing w:after="120"/>
                    <w:contextualSpacing/>
                    <w:rPr>
                      <w:lang w:eastAsia="en-US"/>
                    </w:rPr>
                  </w:pPr>
                  <w:r w:rsidRPr="007533F2">
                    <w:rPr>
                      <w:lang w:eastAsia="en-US"/>
                    </w:rPr>
                    <w:t>регламент резервного копирования и восстановления СКМ;</w:t>
                  </w:r>
                </w:p>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в формате MS 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4" w:name="_Toc400028697"/>
                  <w:bookmarkEnd w:id="734"/>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концепции обучения</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Концепция обучения, документ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5" w:name="_Toc400028698"/>
                  <w:bookmarkEnd w:id="735"/>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программы обучения и методики оценки качества усвоения материала</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Программа обучения и методика оценки качества усвоения, документ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6" w:name="_Toc400028699"/>
                  <w:bookmarkEnd w:id="736"/>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методических материалов для обучения</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Методические материалы для обучения, документ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7" w:name="_Toc400028700"/>
                  <w:bookmarkEnd w:id="737"/>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технического паспорта на автоматизированную систему</w:t>
                  </w:r>
                </w:p>
              </w:tc>
              <w:tc>
                <w:tcPr>
                  <w:tcW w:w="2935" w:type="pct"/>
                </w:tcPr>
                <w:p w:rsidR="007533F2" w:rsidRPr="007533F2" w:rsidRDefault="007533F2" w:rsidP="007533F2">
                  <w:pPr>
                    <w:spacing w:after="120"/>
                    <w:rPr>
                      <w:rFonts w:cs="Cambria"/>
                      <w:lang w:eastAsia="en-US"/>
                    </w:rPr>
                  </w:pPr>
                  <w:r w:rsidRPr="007533F2">
                    <w:rPr>
                      <w:rFonts w:cs="Cambria"/>
                      <w:lang w:eastAsia="en-US"/>
                    </w:rPr>
                    <w:t xml:space="preserve">Технический паспорт автоматизированной системы – документ, разработанный согласно СТР-К п. 3.18, ГОСТ Р 51624–2000 п.5.6.1,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8" w:name="_Toc400028701"/>
                  <w:bookmarkEnd w:id="738"/>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описания технологического процесса обработки информации</w:t>
                  </w:r>
                </w:p>
              </w:tc>
              <w:tc>
                <w:tcPr>
                  <w:tcW w:w="2935" w:type="pct"/>
                </w:tcPr>
                <w:p w:rsidR="007533F2" w:rsidRPr="007533F2" w:rsidRDefault="007533F2" w:rsidP="007533F2">
                  <w:pPr>
                    <w:spacing w:after="120"/>
                    <w:rPr>
                      <w:rFonts w:cs="Cambria"/>
                      <w:lang w:eastAsia="en-US"/>
                    </w:rPr>
                  </w:pPr>
                  <w:r w:rsidRPr="007533F2">
                    <w:rPr>
                      <w:rFonts w:cs="Cambria"/>
                      <w:lang w:eastAsia="en-US"/>
                    </w:rPr>
                    <w:t xml:space="preserve">Описание технологического процесса обработки информации – документ, разработанный согласно СТР-К п. 3.18, РД 50-34.698-90 п. 3.5,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39" w:name="_Toc400028702"/>
                  <w:bookmarkEnd w:id="739"/>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руководства администратора по КСЗ</w:t>
                  </w:r>
                </w:p>
              </w:tc>
              <w:tc>
                <w:tcPr>
                  <w:tcW w:w="2935" w:type="pct"/>
                </w:tcPr>
                <w:p w:rsidR="007533F2" w:rsidRPr="007533F2" w:rsidRDefault="007533F2" w:rsidP="007533F2">
                  <w:pPr>
                    <w:spacing w:after="120"/>
                    <w:rPr>
                      <w:rFonts w:cs="Cambria"/>
                      <w:lang w:eastAsia="en-US"/>
                    </w:rPr>
                  </w:pPr>
                  <w:r w:rsidRPr="007533F2">
                    <w:rPr>
                      <w:rFonts w:cs="Cambria"/>
                      <w:szCs w:val="28"/>
                      <w:lang w:eastAsia="en-US"/>
                    </w:rPr>
                    <w:t>Руководство администратора по КСЗ – д</w:t>
                  </w:r>
                  <w:r w:rsidRPr="007533F2">
                    <w:rPr>
                      <w:rFonts w:cs="Cambria"/>
                      <w:lang w:eastAsia="en-US"/>
                    </w:rPr>
                    <w:t xml:space="preserve">окумент, разработанный согласно РД СВТ п. 2.2.5, утвержденному решением Председателя Гостехкомиссии России от 30 марта 1992 года,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0" w:name="_Toc400028703"/>
                  <w:bookmarkEnd w:id="740"/>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Проведение обучения пользователей и контроль знаний</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Протоколы обучения работе с системой – документ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1" w:name="_Toc400028704"/>
                  <w:bookmarkEnd w:id="741"/>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Проведение интеграционного тестирования СКМ со смежными системами и устранение недостатков</w:t>
                  </w:r>
                </w:p>
              </w:tc>
              <w:tc>
                <w:tcPr>
                  <w:tcW w:w="2935" w:type="pct"/>
                </w:tcPr>
                <w:p w:rsidR="007533F2" w:rsidRPr="007533F2" w:rsidRDefault="007533F2" w:rsidP="007533F2">
                  <w:pPr>
                    <w:spacing w:after="120"/>
                    <w:rPr>
                      <w:rFonts w:cs="Cambria"/>
                      <w:lang w:eastAsia="en-US"/>
                    </w:rPr>
                  </w:pPr>
                  <w:r w:rsidRPr="007533F2">
                    <w:rPr>
                      <w:rFonts w:cs="Cambria"/>
                      <w:lang w:eastAsia="en-US"/>
                    </w:rPr>
                    <w:t xml:space="preserve">Протокол проведения интеграционного тестирования – документ, разработанный согласно РД 50-34.698-90 Приложение 2. п. 7,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p>
              </w:tc>
            </w:tr>
            <w:tr w:rsidR="007533F2" w:rsidRPr="007533F2" w:rsidTr="007533F2">
              <w:trPr>
                <w:gridAfter w:val="1"/>
                <w:wAfter w:w="96" w:type="pct"/>
                <w:trHeight w:val="410"/>
              </w:trPr>
              <w:tc>
                <w:tcPr>
                  <w:tcW w:w="351" w:type="pct"/>
                  <w:vMerge w:val="restar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2" w:name="_Toc400028705"/>
                  <w:bookmarkEnd w:id="742"/>
                </w:p>
              </w:tc>
              <w:tc>
                <w:tcPr>
                  <w:tcW w:w="1617" w:type="pct"/>
                  <w:gridSpan w:val="2"/>
                  <w:vMerge w:val="restart"/>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документов по информационной безопасности</w:t>
                  </w:r>
                </w:p>
              </w:tc>
              <w:tc>
                <w:tcPr>
                  <w:tcW w:w="2935" w:type="pct"/>
                </w:tcPr>
                <w:p w:rsidR="007533F2" w:rsidRPr="007533F2" w:rsidRDefault="007533F2" w:rsidP="007533F2">
                  <w:pPr>
                    <w:spacing w:after="120"/>
                    <w:rPr>
                      <w:rFonts w:cs="Cambria"/>
                      <w:lang w:eastAsia="en-US"/>
                    </w:rPr>
                  </w:pPr>
                  <w:r w:rsidRPr="007533F2">
                    <w:rPr>
                      <w:rFonts w:cs="Cambria"/>
                      <w:szCs w:val="28"/>
                      <w:lang w:eastAsia="en-US"/>
                    </w:rPr>
                    <w:t>Заключение постоянно действующей комиссии (ПДТК) – документ</w:t>
                  </w:r>
                  <w:r w:rsidRPr="007533F2">
                    <w:rPr>
                      <w:rFonts w:cs="Cambria"/>
                      <w:lang w:eastAsia="en-US"/>
                    </w:rPr>
                    <w:t xml:space="preserve">, разработанный согласно нормативно-правовым актам ГК «Росатом»,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p>
              </w:tc>
            </w:tr>
            <w:tr w:rsidR="007533F2" w:rsidRPr="007533F2" w:rsidTr="007533F2">
              <w:trPr>
                <w:gridAfter w:val="1"/>
                <w:wAfter w:w="96" w:type="pct"/>
                <w:trHeight w:val="410"/>
              </w:trPr>
              <w:tc>
                <w:tcPr>
                  <w:tcW w:w="351" w:type="pct"/>
                  <w:vMerge/>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3" w:name="_Toc400028706"/>
                  <w:bookmarkEnd w:id="743"/>
                </w:p>
              </w:tc>
              <w:tc>
                <w:tcPr>
                  <w:tcW w:w="1617" w:type="pct"/>
                  <w:gridSpan w:val="2"/>
                  <w:vMerge/>
                  <w:shd w:val="clear" w:color="auto" w:fill="auto"/>
                </w:tcPr>
                <w:p w:rsidR="007533F2" w:rsidRPr="007533F2" w:rsidRDefault="007533F2" w:rsidP="007533F2">
                  <w:pPr>
                    <w:widowControl w:val="0"/>
                    <w:numPr>
                      <w:ilvl w:val="1"/>
                      <w:numId w:val="0"/>
                    </w:numPr>
                    <w:rPr>
                      <w:color w:val="000000"/>
                      <w:szCs w:val="22"/>
                      <w:lang w:eastAsia="en-US"/>
                    </w:rPr>
                  </w:pPr>
                </w:p>
              </w:tc>
              <w:tc>
                <w:tcPr>
                  <w:tcW w:w="2935" w:type="pct"/>
                </w:tcPr>
                <w:p w:rsidR="007533F2" w:rsidRPr="007533F2" w:rsidRDefault="007533F2" w:rsidP="007533F2">
                  <w:pPr>
                    <w:spacing w:after="120"/>
                    <w:rPr>
                      <w:rFonts w:cs="Cambria"/>
                      <w:lang w:eastAsia="en-US"/>
                    </w:rPr>
                  </w:pPr>
                  <w:r w:rsidRPr="007533F2">
                    <w:rPr>
                      <w:rFonts w:cs="Cambria"/>
                      <w:szCs w:val="28"/>
                      <w:lang w:eastAsia="en-US"/>
                    </w:rPr>
                    <w:t>Перечень защищаемых ресурсов – д</w:t>
                  </w:r>
                  <w:r w:rsidRPr="007533F2">
                    <w:rPr>
                      <w:rFonts w:cs="Cambria"/>
                      <w:lang w:eastAsia="en-US"/>
                    </w:rPr>
                    <w:t xml:space="preserve">окумент, разработанный согласно СТР-К п. 3.6 и 3.10, ГОСТ Р 51624–2000 п.5.2.4,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p>
              </w:tc>
            </w:tr>
            <w:tr w:rsidR="007533F2" w:rsidRPr="007533F2" w:rsidTr="007533F2">
              <w:trPr>
                <w:gridAfter w:val="1"/>
                <w:wAfter w:w="96" w:type="pct"/>
                <w:trHeight w:val="410"/>
              </w:trPr>
              <w:tc>
                <w:tcPr>
                  <w:tcW w:w="351" w:type="pct"/>
                  <w:vMerge/>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4" w:name="_Toc400028707"/>
                  <w:bookmarkEnd w:id="744"/>
                </w:p>
              </w:tc>
              <w:tc>
                <w:tcPr>
                  <w:tcW w:w="1617" w:type="pct"/>
                  <w:gridSpan w:val="2"/>
                  <w:vMerge/>
                  <w:shd w:val="clear" w:color="auto" w:fill="auto"/>
                </w:tcPr>
                <w:p w:rsidR="007533F2" w:rsidRPr="007533F2" w:rsidRDefault="007533F2" w:rsidP="007533F2">
                  <w:pPr>
                    <w:widowControl w:val="0"/>
                    <w:numPr>
                      <w:ilvl w:val="1"/>
                      <w:numId w:val="0"/>
                    </w:numPr>
                    <w:rPr>
                      <w:color w:val="000000"/>
                      <w:szCs w:val="22"/>
                      <w:lang w:eastAsia="en-US"/>
                    </w:rPr>
                  </w:pPr>
                </w:p>
              </w:tc>
              <w:tc>
                <w:tcPr>
                  <w:tcW w:w="2935" w:type="pct"/>
                </w:tcPr>
                <w:p w:rsidR="007533F2" w:rsidRPr="007533F2" w:rsidRDefault="007533F2" w:rsidP="007533F2">
                  <w:pPr>
                    <w:spacing w:after="120"/>
                    <w:rPr>
                      <w:rFonts w:cs="Cambria"/>
                      <w:lang w:eastAsia="en-US"/>
                    </w:rPr>
                  </w:pPr>
                  <w:r w:rsidRPr="007533F2">
                    <w:rPr>
                      <w:rFonts w:cs="Cambria"/>
                      <w:szCs w:val="28"/>
                      <w:lang w:eastAsia="en-US"/>
                    </w:rPr>
                    <w:t>Матрица доступа к информационным ресурсам – д</w:t>
                  </w:r>
                  <w:r w:rsidRPr="007533F2">
                    <w:rPr>
                      <w:rFonts w:cs="Cambria"/>
                      <w:lang w:eastAsia="en-US"/>
                    </w:rPr>
                    <w:t xml:space="preserve">окумент, разработанный согласно РД НСД,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r w:rsidRPr="007533F2">
                    <w:rPr>
                      <w:rFonts w:cs="Cambria"/>
                      <w:lang w:eastAsia="en-US"/>
                    </w:rPr>
                    <w:t>.</w:t>
                  </w:r>
                </w:p>
              </w:tc>
            </w:tr>
            <w:tr w:rsidR="007533F2" w:rsidRPr="007533F2" w:rsidTr="007533F2">
              <w:trPr>
                <w:gridAfter w:val="1"/>
                <w:wAfter w:w="96" w:type="pct"/>
                <w:trHeight w:val="410"/>
              </w:trPr>
              <w:tc>
                <w:tcPr>
                  <w:tcW w:w="351" w:type="pct"/>
                  <w:vMerge/>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5" w:name="_Toc400028708"/>
                  <w:bookmarkEnd w:id="745"/>
                </w:p>
              </w:tc>
              <w:tc>
                <w:tcPr>
                  <w:tcW w:w="1617" w:type="pct"/>
                  <w:gridSpan w:val="2"/>
                  <w:vMerge/>
                  <w:shd w:val="clear" w:color="auto" w:fill="auto"/>
                </w:tcPr>
                <w:p w:rsidR="007533F2" w:rsidRPr="007533F2" w:rsidRDefault="007533F2" w:rsidP="007533F2">
                  <w:pPr>
                    <w:widowControl w:val="0"/>
                    <w:numPr>
                      <w:ilvl w:val="1"/>
                      <w:numId w:val="0"/>
                    </w:numPr>
                    <w:rPr>
                      <w:color w:val="000000"/>
                      <w:szCs w:val="22"/>
                      <w:lang w:eastAsia="en-US"/>
                    </w:rPr>
                  </w:pPr>
                </w:p>
              </w:tc>
              <w:tc>
                <w:tcPr>
                  <w:tcW w:w="2935" w:type="pct"/>
                </w:tcPr>
                <w:p w:rsidR="007533F2" w:rsidRPr="007533F2" w:rsidRDefault="007533F2" w:rsidP="007533F2">
                  <w:pPr>
                    <w:spacing w:after="120"/>
                    <w:rPr>
                      <w:rFonts w:cs="Cambria"/>
                      <w:szCs w:val="28"/>
                      <w:lang w:eastAsia="en-US"/>
                    </w:rPr>
                  </w:pPr>
                  <w:r w:rsidRPr="007533F2">
                    <w:rPr>
                      <w:rFonts w:cs="Cambria"/>
                      <w:szCs w:val="28"/>
                      <w:lang w:eastAsia="en-US"/>
                    </w:rPr>
                    <w:t xml:space="preserve">Программа и методика испытаний на соответствие требований руководящих документов по безопасности информации – </w:t>
                  </w:r>
                  <w:r w:rsidRPr="007533F2">
                    <w:rPr>
                      <w:rFonts w:cs="Cambria"/>
                      <w:lang w:eastAsia="en-US"/>
                    </w:rPr>
                    <w:t xml:space="preserve">документ разработанный согласно РД 50-34.698-90 п. 2.14 с подробным описанием программы испытаний,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6" w:name="_Toc400028709"/>
                  <w:bookmarkEnd w:id="746"/>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Проведение аттестационных испытаний СКМ на соответствие требованиям безопасности информации</w:t>
                  </w:r>
                </w:p>
              </w:tc>
              <w:tc>
                <w:tcPr>
                  <w:tcW w:w="2935" w:type="pct"/>
                </w:tcPr>
                <w:p w:rsidR="007533F2" w:rsidRPr="007533F2" w:rsidRDefault="007533F2" w:rsidP="007533F2">
                  <w:pPr>
                    <w:spacing w:after="120"/>
                    <w:rPr>
                      <w:rFonts w:cs="Cambria"/>
                      <w:lang w:eastAsia="en-US"/>
                    </w:rPr>
                  </w:pPr>
                  <w:r w:rsidRPr="007533F2">
                    <w:rPr>
                      <w:rFonts w:cs="Cambria"/>
                      <w:lang w:eastAsia="en-US"/>
                    </w:rPr>
                    <w:t xml:space="preserve">Протокол аттестационных испытаний на соответствие требованиям информационной безопасности – документ, разработанный согласно РД 50-34.698-90 Приложение 2. п. 7, в формате </w:t>
                  </w:r>
                  <w:r w:rsidRPr="007533F2">
                    <w:rPr>
                      <w:rFonts w:cs="Cambria"/>
                      <w:lang w:val="en-US" w:eastAsia="en-US"/>
                    </w:rPr>
                    <w:t>MS</w:t>
                  </w:r>
                  <w:r w:rsidRPr="007533F2">
                    <w:rPr>
                      <w:rFonts w:cs="Cambria"/>
                      <w:lang w:eastAsia="en-US"/>
                    </w:rPr>
                    <w:t xml:space="preserve"> </w:t>
                  </w:r>
                  <w:r w:rsidRPr="007533F2">
                    <w:rPr>
                      <w:rFonts w:cs="Cambria"/>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7" w:name="_Toc400028710"/>
                  <w:bookmarkEnd w:id="747"/>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Подготовка и согласование исходных данных для опытной эксплуатации</w:t>
                  </w:r>
                </w:p>
              </w:tc>
              <w:tc>
                <w:tcPr>
                  <w:tcW w:w="2935" w:type="pct"/>
                </w:tcPr>
                <w:p w:rsidR="007533F2" w:rsidRPr="007533F2" w:rsidRDefault="007533F2" w:rsidP="007533F2">
                  <w:pPr>
                    <w:spacing w:after="120"/>
                    <w:rPr>
                      <w:rFonts w:cs="Cambria"/>
                      <w:lang w:eastAsia="en-US"/>
                    </w:rPr>
                  </w:pPr>
                  <w:r w:rsidRPr="007533F2">
                    <w:rPr>
                      <w:rFonts w:cs="Cambria"/>
                      <w:lang w:eastAsia="en-US"/>
                    </w:rPr>
                    <w:t>Подготовлены и согласованны исходные данные для опытной эксплуатации. Разработаны необходимые сервисно-ресурсные модели.</w:t>
                  </w:r>
                </w:p>
                <w:p w:rsidR="007533F2" w:rsidRPr="007533F2" w:rsidRDefault="007533F2" w:rsidP="007533F2">
                  <w:pPr>
                    <w:spacing w:after="120"/>
                    <w:rPr>
                      <w:rFonts w:cs="Cambria"/>
                      <w:lang w:eastAsia="en-US"/>
                    </w:rPr>
                  </w:pPr>
                  <w:r w:rsidRPr="007533F2">
                    <w:rPr>
                      <w:rFonts w:cs="Cambria"/>
                      <w:lang w:eastAsia="en-US"/>
                    </w:rPr>
                    <w:t>Справочники, исходные данные, сервисно-ресурсные модели для опытной эксплуатации загружены в систему</w:t>
                  </w:r>
                </w:p>
              </w:tc>
            </w:tr>
            <w:tr w:rsidR="007533F2" w:rsidRPr="007533F2" w:rsidTr="007533F2">
              <w:trPr>
                <w:gridAfter w:val="1"/>
                <w:wAfter w:w="96" w:type="pct"/>
                <w:trHeight w:val="691"/>
              </w:trPr>
              <w:tc>
                <w:tcPr>
                  <w:tcW w:w="351" w:type="pct"/>
                  <w:vMerge w:val="restar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8" w:name="_Toc400028711"/>
                  <w:bookmarkEnd w:id="748"/>
                </w:p>
              </w:tc>
              <w:tc>
                <w:tcPr>
                  <w:tcW w:w="1617" w:type="pct"/>
                  <w:gridSpan w:val="2"/>
                  <w:vMerge w:val="restart"/>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документов по переводу системы в опытную эксплуатацию</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Система, введённая в опытную эксплуатацию</w:t>
                  </w:r>
                </w:p>
              </w:tc>
            </w:tr>
            <w:tr w:rsidR="007533F2" w:rsidRPr="007533F2" w:rsidTr="007533F2">
              <w:trPr>
                <w:gridAfter w:val="1"/>
                <w:wAfter w:w="96" w:type="pct"/>
                <w:trHeight w:val="691"/>
              </w:trPr>
              <w:tc>
                <w:tcPr>
                  <w:tcW w:w="351" w:type="pct"/>
                  <w:vMerge/>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49" w:name="_Toc400028712"/>
                  <w:bookmarkEnd w:id="749"/>
                </w:p>
              </w:tc>
              <w:tc>
                <w:tcPr>
                  <w:tcW w:w="1617" w:type="pct"/>
                  <w:gridSpan w:val="2"/>
                  <w:vMerge/>
                  <w:shd w:val="clear" w:color="auto" w:fill="auto"/>
                </w:tcPr>
                <w:p w:rsidR="007533F2" w:rsidRPr="007533F2" w:rsidRDefault="007533F2" w:rsidP="007533F2">
                  <w:pPr>
                    <w:widowControl w:val="0"/>
                    <w:numPr>
                      <w:ilvl w:val="1"/>
                      <w:numId w:val="0"/>
                    </w:numPr>
                    <w:rPr>
                      <w:color w:val="000000"/>
                      <w:szCs w:val="22"/>
                      <w:lang w:eastAsia="en-US"/>
                    </w:rPr>
                  </w:pP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Акт о приемки СКМ в опытную эксплуатацию – документ, разработанный согласно РД 50-34.698-90 Приложение 2. п. 2,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p>
              </w:tc>
            </w:tr>
            <w:tr w:rsidR="007533F2" w:rsidRPr="007533F2" w:rsidTr="007533F2">
              <w:trPr>
                <w:gridAfter w:val="1"/>
                <w:wAfter w:w="96" w:type="pct"/>
                <w:trHeight w:val="691"/>
              </w:trPr>
              <w:tc>
                <w:tcPr>
                  <w:tcW w:w="351" w:type="pct"/>
                  <w:vMerge/>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0" w:name="_Toc400028713"/>
                  <w:bookmarkEnd w:id="750"/>
                </w:p>
              </w:tc>
              <w:tc>
                <w:tcPr>
                  <w:tcW w:w="1617" w:type="pct"/>
                  <w:gridSpan w:val="2"/>
                  <w:vMerge/>
                  <w:shd w:val="clear" w:color="auto" w:fill="auto"/>
                </w:tcPr>
                <w:p w:rsidR="007533F2" w:rsidRPr="007533F2" w:rsidRDefault="007533F2" w:rsidP="007533F2">
                  <w:pPr>
                    <w:widowControl w:val="0"/>
                    <w:numPr>
                      <w:ilvl w:val="1"/>
                      <w:numId w:val="0"/>
                    </w:numPr>
                    <w:rPr>
                      <w:color w:val="000000"/>
                      <w:szCs w:val="22"/>
                      <w:lang w:eastAsia="en-US"/>
                    </w:rPr>
                  </w:pP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Приказ о начале опытной эксплуатации – документ, разработанный согласно РД 50-34.698-90 Приложение 2. п. 4,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p>
              </w:tc>
            </w:tr>
            <w:tr w:rsidR="007533F2" w:rsidRPr="007533F2" w:rsidTr="007533F2">
              <w:trPr>
                <w:gridAfter w:val="1"/>
                <w:wAfter w:w="96" w:type="pct"/>
                <w:trHeight w:val="691"/>
              </w:trPr>
              <w:tc>
                <w:tcPr>
                  <w:tcW w:w="351" w:type="pct"/>
                  <w:vMerge/>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1" w:name="_Toc400028714"/>
                  <w:bookmarkEnd w:id="751"/>
                </w:p>
              </w:tc>
              <w:tc>
                <w:tcPr>
                  <w:tcW w:w="1617" w:type="pct"/>
                  <w:gridSpan w:val="2"/>
                  <w:vMerge/>
                  <w:shd w:val="clear" w:color="auto" w:fill="auto"/>
                </w:tcPr>
                <w:p w:rsidR="007533F2" w:rsidRPr="007533F2" w:rsidRDefault="007533F2" w:rsidP="007533F2">
                  <w:pPr>
                    <w:widowControl w:val="0"/>
                    <w:numPr>
                      <w:ilvl w:val="1"/>
                      <w:numId w:val="0"/>
                    </w:numPr>
                    <w:rPr>
                      <w:color w:val="000000"/>
                      <w:szCs w:val="22"/>
                      <w:lang w:eastAsia="en-US"/>
                    </w:rPr>
                  </w:pP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Программа проведения опытной эксплуатации,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2" w:name="_Toc400028715"/>
                  <w:bookmarkEnd w:id="752"/>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Проведение опытной эксплуатации</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Протокол опытной эксплуатации, документ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3" w:name="_Toc400028716"/>
                  <w:bookmarkEnd w:id="753"/>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rFonts w:eastAsia="Calibri"/>
                      <w:szCs w:val="22"/>
                      <w:lang w:eastAsia="en-US"/>
                    </w:rPr>
                    <w:t>Анализ результатов опытной эксплуатации</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Реестр и план доработок системы – документ,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4" w:name="_Toc400028717"/>
                  <w:bookmarkEnd w:id="754"/>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Доработка функциональности и корректировка документации системы</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Доработанная документация</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5" w:name="_Toc400028718"/>
                  <w:bookmarkEnd w:id="755"/>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Проведение приемочных испытаний</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Акт о проведении приёмочных испытаний – документ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r w:rsidRPr="007533F2">
                    <w:rPr>
                      <w:color w:val="000000"/>
                      <w:szCs w:val="22"/>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6" w:name="_Toc400028719"/>
                  <w:bookmarkEnd w:id="756"/>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Подготовка и согласование исходных данных для промышленной эксплуатации</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Подготовлены и согласованны исходные данные для промышленной эксплуатации. Разработаны необходимые сервисно-ресурсные модели.</w:t>
                  </w:r>
                </w:p>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Справочники, исходные данные, сервисно-ресурсные модели для промышленной эксплуатации загружены в систему</w:t>
                  </w:r>
                </w:p>
              </w:tc>
            </w:tr>
            <w:tr w:rsidR="007533F2" w:rsidRPr="007533F2" w:rsidTr="007533F2">
              <w:trPr>
                <w:gridAfter w:val="1"/>
                <w:wAfter w:w="96" w:type="pct"/>
                <w:trHeight w:val="691"/>
              </w:trPr>
              <w:tc>
                <w:tcPr>
                  <w:tcW w:w="351" w:type="pct"/>
                  <w:vMerge w:val="restar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7" w:name="_Toc400028720"/>
                  <w:bookmarkEnd w:id="757"/>
                </w:p>
              </w:tc>
              <w:tc>
                <w:tcPr>
                  <w:tcW w:w="1617" w:type="pct"/>
                  <w:gridSpan w:val="2"/>
                  <w:vMerge w:val="restart"/>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документов о приемке СКМ в промышленную эксплуатацию</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Система, введённая в промышленную эксплуатацию</w:t>
                  </w:r>
                </w:p>
              </w:tc>
            </w:tr>
            <w:tr w:rsidR="007533F2" w:rsidRPr="007533F2" w:rsidTr="007533F2">
              <w:trPr>
                <w:gridAfter w:val="1"/>
                <w:wAfter w:w="96" w:type="pct"/>
                <w:trHeight w:val="691"/>
              </w:trPr>
              <w:tc>
                <w:tcPr>
                  <w:tcW w:w="351" w:type="pct"/>
                  <w:vMerge/>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8" w:name="_Toc400028721"/>
                  <w:bookmarkEnd w:id="758"/>
                </w:p>
              </w:tc>
              <w:tc>
                <w:tcPr>
                  <w:tcW w:w="1617" w:type="pct"/>
                  <w:gridSpan w:val="2"/>
                  <w:vMerge/>
                  <w:shd w:val="clear" w:color="auto" w:fill="auto"/>
                </w:tcPr>
                <w:p w:rsidR="007533F2" w:rsidRPr="007533F2" w:rsidRDefault="007533F2" w:rsidP="007533F2">
                  <w:pPr>
                    <w:widowControl w:val="0"/>
                    <w:numPr>
                      <w:ilvl w:val="1"/>
                      <w:numId w:val="0"/>
                    </w:numPr>
                    <w:rPr>
                      <w:color w:val="000000"/>
                      <w:szCs w:val="22"/>
                      <w:lang w:eastAsia="en-US"/>
                    </w:rPr>
                  </w:pP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Акт ввода в промышленную эксплуатацию – документ, разработанный согласно РД 50-34.698-90 Приложение 2. п. 3,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p>
              </w:tc>
            </w:tr>
            <w:tr w:rsidR="007533F2" w:rsidRPr="007533F2" w:rsidTr="007533F2">
              <w:trPr>
                <w:gridAfter w:val="1"/>
                <w:wAfter w:w="96" w:type="pct"/>
                <w:trHeight w:val="691"/>
              </w:trPr>
              <w:tc>
                <w:tcPr>
                  <w:tcW w:w="351" w:type="pct"/>
                  <w:vMerge/>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59" w:name="_Toc400028722"/>
                  <w:bookmarkEnd w:id="759"/>
                </w:p>
              </w:tc>
              <w:tc>
                <w:tcPr>
                  <w:tcW w:w="1617" w:type="pct"/>
                  <w:gridSpan w:val="2"/>
                  <w:vMerge/>
                  <w:shd w:val="clear" w:color="auto" w:fill="auto"/>
                </w:tcPr>
                <w:p w:rsidR="007533F2" w:rsidRPr="007533F2" w:rsidRDefault="007533F2" w:rsidP="007533F2">
                  <w:pPr>
                    <w:widowControl w:val="0"/>
                    <w:numPr>
                      <w:ilvl w:val="1"/>
                      <w:numId w:val="0"/>
                    </w:numPr>
                    <w:rPr>
                      <w:color w:val="000000"/>
                      <w:szCs w:val="22"/>
                      <w:lang w:eastAsia="en-US"/>
                    </w:rPr>
                  </w:pP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Приказ о вводе СКМ в промышленную эксплуатацию – документ, разработанный в формате РД 50-34.698-90 Приложение 2. п. 5, в формате </w:t>
                  </w:r>
                  <w:r w:rsidRPr="007533F2">
                    <w:rPr>
                      <w:color w:val="000000"/>
                      <w:szCs w:val="22"/>
                      <w:lang w:val="en-US" w:eastAsia="en-US"/>
                    </w:rPr>
                    <w:t>MS</w:t>
                  </w:r>
                  <w:r w:rsidRPr="007533F2">
                    <w:rPr>
                      <w:color w:val="000000"/>
                      <w:szCs w:val="22"/>
                      <w:lang w:eastAsia="en-US"/>
                    </w:rPr>
                    <w:t xml:space="preserve"> </w:t>
                  </w:r>
                  <w:r w:rsidRPr="007533F2">
                    <w:rPr>
                      <w:color w:val="000000"/>
                      <w:szCs w:val="22"/>
                      <w:lang w:val="en-US" w:eastAsia="en-US"/>
                    </w:rPr>
                    <w:t>Word</w:t>
                  </w:r>
                </w:p>
              </w:tc>
            </w:tr>
            <w:tr w:rsidR="007533F2" w:rsidRPr="007533F2" w:rsidTr="007533F2">
              <w:trPr>
                <w:gridAfter w:val="1"/>
                <w:wAfter w:w="96" w:type="pct"/>
                <w:trHeight w:val="691"/>
              </w:trPr>
              <w:tc>
                <w:tcPr>
                  <w:tcW w:w="351" w:type="pct"/>
                  <w:shd w:val="clear" w:color="auto" w:fill="D9D9D9"/>
                  <w:vAlign w:val="center"/>
                </w:tcPr>
                <w:p w:rsidR="007533F2" w:rsidRPr="007533F2" w:rsidRDefault="007533F2" w:rsidP="00955780">
                  <w:pPr>
                    <w:numPr>
                      <w:ilvl w:val="0"/>
                      <w:numId w:val="148"/>
                    </w:numPr>
                    <w:spacing w:before="120" w:after="120"/>
                    <w:ind w:left="0" w:firstLine="0"/>
                    <w:jc w:val="both"/>
                    <w:outlineLvl w:val="0"/>
                    <w:rPr>
                      <w:rFonts w:ascii="Arial" w:hAnsi="Arial" w:cs="Arial"/>
                      <w:bCs/>
                      <w:kern w:val="32"/>
                      <w:szCs w:val="28"/>
                      <w:lang w:eastAsia="en-US"/>
                    </w:rPr>
                  </w:pPr>
                  <w:bookmarkStart w:id="760" w:name="_Toc400028723"/>
                  <w:bookmarkEnd w:id="760"/>
                </w:p>
              </w:tc>
              <w:tc>
                <w:tcPr>
                  <w:tcW w:w="4553" w:type="pct"/>
                  <w:gridSpan w:val="3"/>
                  <w:shd w:val="clear" w:color="auto" w:fill="D9D9D9"/>
                  <w:vAlign w:val="center"/>
                </w:tcPr>
                <w:p w:rsidR="007533F2" w:rsidRPr="007533F2" w:rsidRDefault="007533F2" w:rsidP="007533F2">
                  <w:pPr>
                    <w:widowControl w:val="0"/>
                    <w:numPr>
                      <w:ilvl w:val="1"/>
                      <w:numId w:val="0"/>
                    </w:numPr>
                    <w:spacing w:before="120"/>
                    <w:rPr>
                      <w:b/>
                      <w:color w:val="000000"/>
                      <w:szCs w:val="22"/>
                      <w:lang w:eastAsia="en-US"/>
                    </w:rPr>
                  </w:pPr>
                  <w:r w:rsidRPr="007533F2">
                    <w:rPr>
                      <w:b/>
                      <w:color w:val="000000"/>
                      <w:szCs w:val="22"/>
                      <w:lang w:eastAsia="en-US"/>
                    </w:rPr>
                    <w:t>Этап 5. Начальная поддержка промышленной эксплуатации и завершение проекта</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61" w:name="_Toc400028724"/>
                  <w:bookmarkEnd w:id="761"/>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отчета о результатах работы в промышленной эксплуатации</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Отчет о результатах работы в промышленной эксплуатации, документ в формате </w:t>
                  </w:r>
                  <w:r w:rsidRPr="007533F2">
                    <w:rPr>
                      <w:color w:val="000000"/>
                      <w:szCs w:val="22"/>
                      <w:lang w:val="en-US" w:eastAsia="en-US"/>
                    </w:rPr>
                    <w:t>Word</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62" w:name="_Toc400028725"/>
                  <w:bookmarkEnd w:id="762"/>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акта передачи СКМ в техническую поддержку</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Акт передачи Системы в техническую поддержку, документ в формате </w:t>
                  </w:r>
                  <w:r w:rsidRPr="007533F2">
                    <w:rPr>
                      <w:color w:val="000000"/>
                      <w:szCs w:val="22"/>
                      <w:lang w:val="en-US" w:eastAsia="en-US"/>
                    </w:rPr>
                    <w:t>Word</w:t>
                  </w:r>
                  <w:r w:rsidRPr="007533F2">
                    <w:rPr>
                      <w:color w:val="000000"/>
                      <w:szCs w:val="22"/>
                      <w:lang w:eastAsia="en-US"/>
                    </w:rPr>
                    <w:t>.</w:t>
                  </w:r>
                </w:p>
              </w:tc>
            </w:tr>
            <w:tr w:rsidR="007533F2" w:rsidRPr="007533F2" w:rsidTr="007533F2">
              <w:trPr>
                <w:gridAfter w:val="1"/>
                <w:wAfter w:w="96" w:type="pct"/>
                <w:trHeight w:val="691"/>
              </w:trPr>
              <w:tc>
                <w:tcPr>
                  <w:tcW w:w="351" w:type="pct"/>
                </w:tcPr>
                <w:p w:rsidR="007533F2" w:rsidRPr="007533F2" w:rsidRDefault="007533F2" w:rsidP="00955780">
                  <w:pPr>
                    <w:numPr>
                      <w:ilvl w:val="1"/>
                      <w:numId w:val="148"/>
                    </w:numPr>
                    <w:spacing w:after="120"/>
                    <w:ind w:firstLine="0"/>
                    <w:outlineLvl w:val="0"/>
                    <w:rPr>
                      <w:rFonts w:ascii="Arial" w:hAnsi="Arial" w:cs="Arial"/>
                      <w:b/>
                      <w:bCs/>
                      <w:kern w:val="32"/>
                      <w:szCs w:val="28"/>
                      <w:lang w:eastAsia="en-US"/>
                    </w:rPr>
                  </w:pPr>
                  <w:bookmarkStart w:id="763" w:name="_Toc400028726"/>
                  <w:bookmarkEnd w:id="763"/>
                </w:p>
              </w:tc>
              <w:tc>
                <w:tcPr>
                  <w:tcW w:w="1617" w:type="pct"/>
                  <w:gridSpan w:val="2"/>
                  <w:shd w:val="clear" w:color="auto" w:fill="auto"/>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Разработка и согласование формы отчета о гарантийной поддержке</w:t>
                  </w:r>
                </w:p>
              </w:tc>
              <w:tc>
                <w:tcPr>
                  <w:tcW w:w="2935" w:type="pct"/>
                </w:tcPr>
                <w:p w:rsidR="007533F2" w:rsidRPr="007533F2" w:rsidRDefault="007533F2" w:rsidP="007533F2">
                  <w:pPr>
                    <w:widowControl w:val="0"/>
                    <w:numPr>
                      <w:ilvl w:val="1"/>
                      <w:numId w:val="0"/>
                    </w:numPr>
                    <w:rPr>
                      <w:color w:val="000000"/>
                      <w:szCs w:val="22"/>
                      <w:lang w:eastAsia="en-US"/>
                    </w:rPr>
                  </w:pPr>
                  <w:r w:rsidRPr="007533F2">
                    <w:rPr>
                      <w:color w:val="000000"/>
                      <w:szCs w:val="22"/>
                      <w:lang w:eastAsia="en-US"/>
                    </w:rPr>
                    <w:t xml:space="preserve">Отчет о гарантийной поддержке, документ в формате </w:t>
                  </w:r>
                  <w:r w:rsidRPr="007533F2">
                    <w:rPr>
                      <w:color w:val="000000"/>
                      <w:szCs w:val="22"/>
                      <w:lang w:val="en-US" w:eastAsia="en-US"/>
                    </w:rPr>
                    <w:t>Word</w:t>
                  </w:r>
                </w:p>
              </w:tc>
            </w:tr>
          </w:tbl>
          <w:p w:rsidR="007533F2" w:rsidRPr="007533F2" w:rsidRDefault="007533F2" w:rsidP="007533F2">
            <w:pPr>
              <w:spacing w:after="120"/>
              <w:rPr>
                <w:rFonts w:cs="Cambria"/>
                <w:lang w:eastAsia="en-US"/>
              </w:rPr>
            </w:pPr>
            <w:r w:rsidRPr="007533F2">
              <w:rPr>
                <w:rFonts w:cs="Cambria"/>
                <w:lang w:eastAsia="en-US"/>
              </w:rPr>
              <w:t>Факт удовлетворенности заказчика фиксируется актами приема-сдачи работ по завершению каждого этапа.</w:t>
            </w:r>
          </w:p>
        </w:tc>
      </w:tr>
      <w:tr w:rsidR="007533F2" w:rsidRPr="007533F2" w:rsidTr="007533F2">
        <w:trPr>
          <w:trHeight w:val="385"/>
        </w:trPr>
        <w:tc>
          <w:tcPr>
            <w:tcW w:w="9639"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numPr>
                <w:ilvl w:val="1"/>
                <w:numId w:val="0"/>
              </w:numPr>
              <w:ind w:firstLine="340"/>
              <w:jc w:val="center"/>
              <w:rPr>
                <w:color w:val="000000"/>
                <w:sz w:val="28"/>
              </w:rPr>
            </w:pPr>
            <w:bookmarkStart w:id="764" w:name="_Toc374615136"/>
            <w:r w:rsidRPr="007533F2">
              <w:rPr>
                <w:color w:val="000000"/>
                <w:sz w:val="28"/>
              </w:rPr>
              <w:lastRenderedPageBreak/>
              <w:t>Подраздел 4.2 Требования по приемке услуг</w:t>
            </w:r>
            <w:bookmarkEnd w:id="764"/>
          </w:p>
        </w:tc>
      </w:tr>
      <w:tr w:rsidR="007533F2" w:rsidRPr="007533F2" w:rsidTr="007533F2">
        <w:trPr>
          <w:trHeight w:val="385"/>
        </w:trPr>
        <w:tc>
          <w:tcPr>
            <w:tcW w:w="9639" w:type="dxa"/>
            <w:tcBorders>
              <w:top w:val="single" w:sz="4" w:space="0" w:color="auto"/>
              <w:left w:val="single" w:sz="4" w:space="0" w:color="auto"/>
              <w:bottom w:val="single" w:sz="4" w:space="0" w:color="auto"/>
              <w:right w:val="single" w:sz="4" w:space="0" w:color="auto"/>
            </w:tcBorders>
          </w:tcPr>
          <w:p w:rsidR="007533F2" w:rsidRPr="007533F2" w:rsidRDefault="007533F2" w:rsidP="00955780">
            <w:pPr>
              <w:numPr>
                <w:ilvl w:val="2"/>
                <w:numId w:val="149"/>
              </w:numPr>
              <w:spacing w:before="120" w:after="120"/>
              <w:contextualSpacing/>
              <w:jc w:val="both"/>
              <w:outlineLvl w:val="0"/>
              <w:rPr>
                <w:rFonts w:ascii="Arial" w:hAnsi="Arial" w:cs="Arial"/>
                <w:b/>
                <w:bCs/>
                <w:kern w:val="32"/>
                <w:szCs w:val="28"/>
                <w:lang w:eastAsia="en-US"/>
              </w:rPr>
            </w:pPr>
            <w:bookmarkStart w:id="765" w:name="_Toc400028727"/>
            <w:r w:rsidRPr="007533F2">
              <w:rPr>
                <w:rFonts w:ascii="Arial" w:hAnsi="Arial" w:cs="Arial"/>
                <w:b/>
                <w:bCs/>
                <w:kern w:val="32"/>
                <w:szCs w:val="28"/>
                <w:lang w:eastAsia="en-US"/>
              </w:rPr>
              <w:t>Общие требования к контролю и приемке системы</w:t>
            </w:r>
            <w:bookmarkEnd w:id="765"/>
          </w:p>
          <w:p w:rsidR="007533F2" w:rsidRPr="007533F2" w:rsidRDefault="007533F2" w:rsidP="007533F2">
            <w:pPr>
              <w:spacing w:after="120"/>
              <w:rPr>
                <w:rFonts w:cs="Cambria"/>
                <w:lang w:eastAsia="en-US"/>
              </w:rPr>
            </w:pPr>
            <w:r w:rsidRPr="007533F2">
              <w:rPr>
                <w:rFonts w:cs="Cambria"/>
                <w:lang w:eastAsia="en-US"/>
              </w:rPr>
              <w:t>В целом, порядок ввода в эксплуатацию, проведение предварительных и приемочных испытаний на очередях создания СКМ осуществляется в соответствии с требованиями ГК «Росатом».</w:t>
            </w:r>
          </w:p>
          <w:p w:rsidR="007533F2" w:rsidRPr="007533F2" w:rsidRDefault="007533F2" w:rsidP="007533F2">
            <w:pPr>
              <w:spacing w:after="120"/>
              <w:rPr>
                <w:rFonts w:cs="Cambria"/>
                <w:lang w:eastAsia="en-US"/>
              </w:rPr>
            </w:pPr>
            <w:r w:rsidRPr="007533F2">
              <w:rPr>
                <w:rFonts w:cs="Cambria"/>
                <w:lang w:eastAsia="en-US"/>
              </w:rPr>
              <w:t>Объем и последовательность проведения испытаний (предварительных, приемочных) для каждой очереди СКМ должны быть согласованы с Заказчиком. Порядок приемки СКМ описан далее в настоящем разделе.</w:t>
            </w:r>
          </w:p>
          <w:p w:rsidR="007533F2" w:rsidRPr="007533F2" w:rsidRDefault="007533F2" w:rsidP="00955780">
            <w:pPr>
              <w:numPr>
                <w:ilvl w:val="3"/>
                <w:numId w:val="149"/>
              </w:numPr>
              <w:spacing w:before="120" w:after="120"/>
              <w:contextualSpacing/>
              <w:jc w:val="both"/>
              <w:outlineLvl w:val="0"/>
              <w:rPr>
                <w:rFonts w:ascii="Arial" w:hAnsi="Arial" w:cs="Arial"/>
                <w:b/>
                <w:bCs/>
                <w:kern w:val="32"/>
                <w:szCs w:val="28"/>
                <w:lang w:eastAsia="en-US"/>
              </w:rPr>
            </w:pPr>
            <w:bookmarkStart w:id="766" w:name="_Toc400028728"/>
            <w:r w:rsidRPr="007533F2">
              <w:rPr>
                <w:rFonts w:ascii="Arial" w:hAnsi="Arial" w:cs="Arial"/>
                <w:b/>
                <w:bCs/>
                <w:kern w:val="32"/>
                <w:szCs w:val="28"/>
                <w:lang w:eastAsia="en-US"/>
              </w:rPr>
              <w:t>Проведение предварительных испытаний</w:t>
            </w:r>
            <w:bookmarkEnd w:id="766"/>
          </w:p>
          <w:p w:rsidR="007533F2" w:rsidRPr="007533F2" w:rsidRDefault="007533F2" w:rsidP="007533F2">
            <w:pPr>
              <w:spacing w:after="120"/>
              <w:rPr>
                <w:rFonts w:cs="Cambria"/>
                <w:lang w:eastAsia="en-US"/>
              </w:rPr>
            </w:pPr>
            <w:r w:rsidRPr="007533F2">
              <w:rPr>
                <w:rFonts w:cs="Cambria"/>
                <w:lang w:eastAsia="en-US"/>
              </w:rPr>
              <w:t>Предварительные испытания проводятся с целью определения готовности СКМ к вводу в опытную эксплуатацию. В ходе предварительных испытаний оценивается соответствие разработанной системы требованиям настоящего Технического задания и ее работоспособность. Для проведения предварительных испытаний Исполнителем должна быть подготовлена Программа и методика испытаний (ПМИ), утверждаемая Заказчиком.</w:t>
            </w:r>
          </w:p>
          <w:p w:rsidR="007533F2" w:rsidRPr="007533F2" w:rsidRDefault="007533F2" w:rsidP="007533F2">
            <w:pPr>
              <w:spacing w:after="120"/>
              <w:rPr>
                <w:rFonts w:cs="Cambria"/>
                <w:lang w:eastAsia="en-US"/>
              </w:rPr>
            </w:pPr>
            <w:r w:rsidRPr="007533F2">
              <w:rPr>
                <w:rFonts w:cs="Cambria"/>
                <w:lang w:eastAsia="en-US"/>
              </w:rPr>
              <w:t xml:space="preserve">Результаты предварительных испытаний должны оформляться протоколами. </w:t>
            </w:r>
          </w:p>
          <w:p w:rsidR="007533F2" w:rsidRPr="007533F2" w:rsidRDefault="007533F2" w:rsidP="007533F2">
            <w:pPr>
              <w:spacing w:after="120"/>
              <w:rPr>
                <w:rFonts w:cs="Cambria"/>
                <w:lang w:eastAsia="en-US"/>
              </w:rPr>
            </w:pPr>
            <w:r w:rsidRPr="007533F2">
              <w:rPr>
                <w:rFonts w:cs="Cambria"/>
                <w:lang w:eastAsia="en-US"/>
              </w:rPr>
              <w:t>Для проверки соответствия СКМ требованиям руководящих документов по безопасности информации проводятся аттестационные испытания на соответствие требованиям информационной безопасности. Для проведения аттестационных испытаний Исполнителем должна быть подготовлена Программа и методика испытаний на соответствие требований руководящих документов по безопасности информации.</w:t>
            </w:r>
          </w:p>
          <w:p w:rsidR="007533F2" w:rsidRPr="007533F2" w:rsidRDefault="007533F2" w:rsidP="007533F2">
            <w:pPr>
              <w:spacing w:after="120"/>
              <w:rPr>
                <w:rFonts w:cs="Cambria"/>
                <w:lang w:eastAsia="en-US"/>
              </w:rPr>
            </w:pPr>
            <w:r w:rsidRPr="007533F2">
              <w:rPr>
                <w:rFonts w:cs="Cambria"/>
                <w:lang w:eastAsia="en-US"/>
              </w:rPr>
              <w:t>Результаты аттестационных испытаний должны оформляться протоколом.</w:t>
            </w:r>
          </w:p>
          <w:p w:rsidR="007533F2" w:rsidRPr="007533F2" w:rsidRDefault="007533F2" w:rsidP="007533F2">
            <w:pPr>
              <w:spacing w:after="120"/>
              <w:rPr>
                <w:rFonts w:cs="Cambria"/>
                <w:lang w:eastAsia="en-US"/>
              </w:rPr>
            </w:pPr>
            <w:r w:rsidRPr="007533F2">
              <w:rPr>
                <w:rFonts w:cs="Cambria"/>
                <w:lang w:eastAsia="en-US"/>
              </w:rPr>
              <w:t>По результатам испытаний выпускаются акты ввода в опытную эксплуатацию.</w:t>
            </w:r>
          </w:p>
          <w:p w:rsidR="007533F2" w:rsidRPr="007533F2" w:rsidRDefault="007533F2" w:rsidP="007533F2">
            <w:pPr>
              <w:spacing w:after="120"/>
              <w:rPr>
                <w:rFonts w:cs="Cambria"/>
                <w:lang w:eastAsia="en-US"/>
              </w:rPr>
            </w:pPr>
            <w:r w:rsidRPr="007533F2">
              <w:rPr>
                <w:rFonts w:cs="Cambria"/>
                <w:lang w:eastAsia="en-US"/>
              </w:rPr>
              <w:t>Предварительные и аттестационные испытания СКМ должны производиться на территории Заказчика на развернутых и настроенных программно-технических средствах.</w:t>
            </w:r>
          </w:p>
          <w:p w:rsidR="007533F2" w:rsidRPr="007533F2" w:rsidRDefault="007533F2" w:rsidP="00955780">
            <w:pPr>
              <w:numPr>
                <w:ilvl w:val="3"/>
                <w:numId w:val="149"/>
              </w:numPr>
              <w:spacing w:before="120" w:after="120"/>
              <w:contextualSpacing/>
              <w:jc w:val="both"/>
              <w:outlineLvl w:val="0"/>
              <w:rPr>
                <w:rFonts w:ascii="Arial" w:hAnsi="Arial" w:cs="Arial"/>
                <w:b/>
                <w:bCs/>
                <w:kern w:val="32"/>
                <w:szCs w:val="28"/>
                <w:lang w:eastAsia="en-US"/>
              </w:rPr>
            </w:pPr>
            <w:bookmarkStart w:id="767" w:name="_Toc400028729"/>
            <w:r w:rsidRPr="007533F2">
              <w:rPr>
                <w:rFonts w:ascii="Arial" w:hAnsi="Arial" w:cs="Arial"/>
                <w:b/>
                <w:bCs/>
                <w:kern w:val="32"/>
                <w:szCs w:val="28"/>
                <w:lang w:eastAsia="en-US"/>
              </w:rPr>
              <w:t>Проведение опытной эксплуатации</w:t>
            </w:r>
            <w:bookmarkEnd w:id="767"/>
          </w:p>
          <w:p w:rsidR="007533F2" w:rsidRPr="007533F2" w:rsidRDefault="007533F2" w:rsidP="007533F2">
            <w:pPr>
              <w:spacing w:after="120"/>
              <w:rPr>
                <w:rFonts w:cs="Cambria"/>
                <w:lang w:eastAsia="en-US"/>
              </w:rPr>
            </w:pPr>
            <w:r w:rsidRPr="007533F2">
              <w:rPr>
                <w:rFonts w:cs="Cambria"/>
                <w:lang w:eastAsia="en-US"/>
              </w:rPr>
              <w:t xml:space="preserve">Для проведения опытной эксплуатации СКМ Исполнителем должна быть подготовлена Программа проведения опытной эксплуатации, утверждаемая Заказчиком. </w:t>
            </w:r>
          </w:p>
          <w:p w:rsidR="007533F2" w:rsidRPr="007533F2" w:rsidRDefault="007533F2" w:rsidP="007533F2">
            <w:pPr>
              <w:spacing w:after="120"/>
              <w:rPr>
                <w:rFonts w:cs="Cambria"/>
                <w:lang w:eastAsia="en-US"/>
              </w:rPr>
            </w:pPr>
            <w:r w:rsidRPr="007533F2">
              <w:rPr>
                <w:rFonts w:cs="Cambria"/>
                <w:lang w:eastAsia="en-US"/>
              </w:rPr>
              <w:t>Опытная эксплуатация СКМ должна проводиться персоналом Заказчика, прошедшим необходимую подготовку, при техническом сопровождении Исполнителя.</w:t>
            </w:r>
          </w:p>
          <w:p w:rsidR="007533F2" w:rsidRPr="007533F2" w:rsidRDefault="007533F2" w:rsidP="007533F2">
            <w:pPr>
              <w:spacing w:after="120"/>
              <w:rPr>
                <w:rFonts w:cs="Cambria"/>
                <w:lang w:eastAsia="en-US"/>
              </w:rPr>
            </w:pPr>
            <w:r w:rsidRPr="007533F2">
              <w:rPr>
                <w:rFonts w:cs="Cambria"/>
                <w:lang w:eastAsia="en-US"/>
              </w:rPr>
              <w:t>По результатам опытной эксплуатации должен быть оформлен протокол с выводами и рекомендациями по каждому пункту программы.</w:t>
            </w:r>
          </w:p>
          <w:p w:rsidR="007533F2" w:rsidRPr="007533F2" w:rsidRDefault="007533F2" w:rsidP="007533F2">
            <w:pPr>
              <w:spacing w:after="120"/>
              <w:rPr>
                <w:rFonts w:cs="Cambria"/>
                <w:lang w:eastAsia="en-US"/>
              </w:rPr>
            </w:pPr>
            <w:r w:rsidRPr="007533F2">
              <w:rPr>
                <w:rFonts w:cs="Cambria"/>
                <w:lang w:eastAsia="en-US"/>
              </w:rPr>
              <w:t xml:space="preserve">В случае наличия отрицательных выводов и заключений по результатам опытной эксплуатации Исполнителем должна быть проведена доработка СКМ по указанным в протоколе пунктам. </w:t>
            </w:r>
          </w:p>
          <w:p w:rsidR="007533F2" w:rsidRPr="007533F2" w:rsidRDefault="007533F2" w:rsidP="007533F2">
            <w:pPr>
              <w:spacing w:after="120"/>
              <w:rPr>
                <w:rFonts w:cs="Cambria"/>
                <w:lang w:eastAsia="en-US"/>
              </w:rPr>
            </w:pPr>
            <w:r w:rsidRPr="007533F2">
              <w:rPr>
                <w:rFonts w:cs="Cambria"/>
                <w:lang w:eastAsia="en-US"/>
              </w:rPr>
              <w:t>Порядок проведения опытной эксплуатации может быть уточнен по согласованию Заказчика и Исполнителя в ходе создания СКМ.</w:t>
            </w:r>
          </w:p>
          <w:p w:rsidR="007533F2" w:rsidRPr="007533F2" w:rsidRDefault="007533F2" w:rsidP="00955780">
            <w:pPr>
              <w:numPr>
                <w:ilvl w:val="3"/>
                <w:numId w:val="149"/>
              </w:numPr>
              <w:spacing w:before="120" w:after="120"/>
              <w:contextualSpacing/>
              <w:jc w:val="both"/>
              <w:outlineLvl w:val="0"/>
              <w:rPr>
                <w:rFonts w:ascii="Arial" w:hAnsi="Arial" w:cs="Arial"/>
                <w:b/>
                <w:bCs/>
                <w:kern w:val="32"/>
                <w:szCs w:val="28"/>
                <w:lang w:eastAsia="en-US"/>
              </w:rPr>
            </w:pPr>
            <w:bookmarkStart w:id="768" w:name="_Toc400028730"/>
            <w:r w:rsidRPr="007533F2">
              <w:rPr>
                <w:rFonts w:ascii="Arial" w:hAnsi="Arial" w:cs="Arial"/>
                <w:b/>
                <w:bCs/>
                <w:kern w:val="32"/>
                <w:szCs w:val="28"/>
                <w:lang w:eastAsia="en-US"/>
              </w:rPr>
              <w:t>Проведение приёмочных испытаний</w:t>
            </w:r>
            <w:bookmarkEnd w:id="768"/>
          </w:p>
          <w:p w:rsidR="007533F2" w:rsidRPr="007533F2" w:rsidRDefault="007533F2" w:rsidP="007533F2">
            <w:pPr>
              <w:spacing w:after="120"/>
              <w:rPr>
                <w:rFonts w:cs="Cambria"/>
                <w:lang w:eastAsia="en-US"/>
              </w:rPr>
            </w:pPr>
            <w:r w:rsidRPr="007533F2">
              <w:rPr>
                <w:rFonts w:cs="Cambria"/>
                <w:lang w:eastAsia="en-US"/>
              </w:rPr>
              <w:t>По результатам опытной эксплуатации СКМ должны быть проведены по согласованию с Заказчиком приемочные испытания.</w:t>
            </w:r>
          </w:p>
          <w:p w:rsidR="007533F2" w:rsidRPr="007533F2" w:rsidRDefault="007533F2" w:rsidP="007533F2">
            <w:pPr>
              <w:spacing w:after="120"/>
              <w:rPr>
                <w:rFonts w:cs="Cambria"/>
                <w:lang w:eastAsia="en-US"/>
              </w:rPr>
            </w:pPr>
            <w:r w:rsidRPr="007533F2">
              <w:rPr>
                <w:rFonts w:cs="Cambria"/>
                <w:lang w:eastAsia="en-US"/>
              </w:rPr>
              <w:t>Приемочные испытания должны проводиться по ПМИ на соответствие требованиям настоящего Технического задания на создание СКМ, а также включать проверку устранения недостатков, выявленных в ходе опытной эксплуатации.</w:t>
            </w:r>
          </w:p>
          <w:p w:rsidR="007533F2" w:rsidRPr="007533F2" w:rsidRDefault="007533F2" w:rsidP="007533F2">
            <w:pPr>
              <w:spacing w:after="120"/>
              <w:rPr>
                <w:rFonts w:cs="Cambria"/>
                <w:lang w:eastAsia="en-US"/>
              </w:rPr>
            </w:pPr>
            <w:r w:rsidRPr="007533F2">
              <w:rPr>
                <w:rFonts w:cs="Cambria"/>
                <w:lang w:eastAsia="en-US"/>
              </w:rPr>
              <w:t>Приемочная комиссия по сдаче системы в промышленную эксплуатацию должна формироваться из специалистов Заказчика и Исполнителя.</w:t>
            </w:r>
          </w:p>
          <w:p w:rsidR="007533F2" w:rsidRPr="007533F2" w:rsidRDefault="007533F2" w:rsidP="007533F2">
            <w:pPr>
              <w:spacing w:after="120"/>
              <w:rPr>
                <w:rFonts w:cs="Cambria"/>
                <w:lang w:eastAsia="en-US"/>
              </w:rPr>
            </w:pPr>
            <w:r w:rsidRPr="007533F2">
              <w:rPr>
                <w:rFonts w:cs="Cambria"/>
                <w:lang w:eastAsia="en-US"/>
              </w:rPr>
              <w:t xml:space="preserve">По результатам проведения приемочных испытаний должен быть подготовлен Акт о проведении </w:t>
            </w:r>
            <w:r w:rsidRPr="007533F2">
              <w:rPr>
                <w:rFonts w:cs="Cambria"/>
                <w:lang w:eastAsia="en-US"/>
              </w:rPr>
              <w:lastRenderedPageBreak/>
              <w:t>испытаний и Акт о вводе СКМ в промышленную эксплуатацию.</w:t>
            </w:r>
          </w:p>
        </w:tc>
      </w:tr>
      <w:tr w:rsidR="007533F2" w:rsidRPr="007533F2" w:rsidTr="007533F2">
        <w:trPr>
          <w:trHeight w:val="385"/>
        </w:trPr>
        <w:tc>
          <w:tcPr>
            <w:tcW w:w="9639"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numPr>
                <w:ilvl w:val="1"/>
                <w:numId w:val="0"/>
              </w:numPr>
              <w:ind w:firstLine="340"/>
              <w:jc w:val="center"/>
              <w:rPr>
                <w:i/>
                <w:color w:val="000000"/>
                <w:sz w:val="28"/>
              </w:rPr>
            </w:pPr>
            <w:bookmarkStart w:id="769" w:name="_Toc374615137"/>
            <w:r w:rsidRPr="007533F2">
              <w:rPr>
                <w:color w:val="000000"/>
                <w:sz w:val="28"/>
              </w:rPr>
              <w:lastRenderedPageBreak/>
              <w:t>Подраздел 4.3 Требования по передаче Заказчику технических и иных документов (оформление результатов оказанных услуг)</w:t>
            </w:r>
            <w:bookmarkEnd w:id="769"/>
          </w:p>
        </w:tc>
      </w:tr>
      <w:tr w:rsidR="007533F2" w:rsidRPr="007533F2" w:rsidTr="007533F2">
        <w:trPr>
          <w:trHeight w:val="385"/>
        </w:trPr>
        <w:tc>
          <w:tcPr>
            <w:tcW w:w="9639" w:type="dxa"/>
            <w:tcBorders>
              <w:top w:val="single" w:sz="4" w:space="0" w:color="auto"/>
              <w:left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Документация должна быть разработана с учетом следующих норм и стандартов:</w:t>
            </w:r>
          </w:p>
          <w:p w:rsidR="007533F2" w:rsidRPr="007533F2" w:rsidRDefault="007533F2" w:rsidP="00955780">
            <w:pPr>
              <w:numPr>
                <w:ilvl w:val="0"/>
                <w:numId w:val="150"/>
              </w:numPr>
              <w:spacing w:after="120"/>
              <w:contextualSpacing/>
              <w:jc w:val="both"/>
              <w:rPr>
                <w:lang w:eastAsia="en-US"/>
              </w:rPr>
            </w:pPr>
            <w:r w:rsidRPr="007533F2">
              <w:rPr>
                <w:lang w:eastAsia="en-US"/>
              </w:rPr>
              <w:t>ГОСТ 34.201-89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p w:rsidR="007533F2" w:rsidRPr="007533F2" w:rsidRDefault="007533F2" w:rsidP="00955780">
            <w:pPr>
              <w:numPr>
                <w:ilvl w:val="0"/>
                <w:numId w:val="150"/>
              </w:numPr>
              <w:spacing w:after="120"/>
              <w:contextualSpacing/>
              <w:jc w:val="both"/>
              <w:rPr>
                <w:lang w:eastAsia="en-US"/>
              </w:rPr>
            </w:pPr>
            <w:r w:rsidRPr="007533F2">
              <w:rPr>
                <w:lang w:eastAsia="en-US"/>
              </w:rPr>
              <w:t>ГОСТ 34.602-89 «Комплекс стандартов на автоматизированные системы. Техническое задание на создание автоматизированной системы»</w:t>
            </w:r>
          </w:p>
          <w:p w:rsidR="007533F2" w:rsidRPr="007533F2" w:rsidRDefault="007533F2" w:rsidP="00955780">
            <w:pPr>
              <w:numPr>
                <w:ilvl w:val="0"/>
                <w:numId w:val="150"/>
              </w:numPr>
              <w:spacing w:after="120"/>
              <w:contextualSpacing/>
              <w:jc w:val="both"/>
              <w:rPr>
                <w:lang w:eastAsia="en-US"/>
              </w:rPr>
            </w:pPr>
            <w:r w:rsidRPr="007533F2">
              <w:rPr>
                <w:lang w:eastAsia="en-US"/>
              </w:rPr>
              <w:t>РД 50-34.698-90 «Методические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w:t>
            </w:r>
          </w:p>
          <w:p w:rsidR="007533F2" w:rsidRPr="007533F2" w:rsidRDefault="007533F2" w:rsidP="00955780">
            <w:pPr>
              <w:numPr>
                <w:ilvl w:val="0"/>
                <w:numId w:val="150"/>
              </w:numPr>
              <w:spacing w:after="120"/>
              <w:contextualSpacing/>
              <w:jc w:val="both"/>
              <w:rPr>
                <w:lang w:eastAsia="en-US"/>
              </w:rPr>
            </w:pPr>
            <w:r w:rsidRPr="007533F2">
              <w:rPr>
                <w:lang w:eastAsia="en-US"/>
              </w:rPr>
              <w:t xml:space="preserve"> «Специальные требования и рекомендации по технической защите конфиденциальной информации (СТР-К)» (утв. приказом Гостехкомиссии России от 30.08.2002 № 282) (по тексту ТЗ – СТР-К).</w:t>
            </w:r>
          </w:p>
          <w:p w:rsidR="007533F2" w:rsidRPr="007533F2" w:rsidRDefault="007533F2" w:rsidP="00955780">
            <w:pPr>
              <w:numPr>
                <w:ilvl w:val="0"/>
                <w:numId w:val="150"/>
              </w:numPr>
              <w:spacing w:after="120"/>
              <w:contextualSpacing/>
              <w:jc w:val="both"/>
              <w:rPr>
                <w:lang w:eastAsia="en-US"/>
              </w:rPr>
            </w:pPr>
            <w:r w:rsidRPr="007533F2">
              <w:rPr>
                <w:lang w:eastAsia="en-US"/>
              </w:rPr>
              <w:t>ГОСТ Р 51624-2000 «Защита информации. Автоматизированные системы в защищённом исполнении. Общие требования».</w:t>
            </w:r>
          </w:p>
          <w:p w:rsidR="007533F2" w:rsidRPr="007533F2" w:rsidRDefault="007533F2" w:rsidP="00955780">
            <w:pPr>
              <w:numPr>
                <w:ilvl w:val="0"/>
                <w:numId w:val="150"/>
              </w:numPr>
              <w:spacing w:after="120"/>
              <w:contextualSpacing/>
              <w:jc w:val="both"/>
              <w:rPr>
                <w:lang w:eastAsia="en-US"/>
              </w:rPr>
            </w:pPr>
            <w:r w:rsidRPr="007533F2">
              <w:rPr>
                <w:lang w:eastAsia="en-US"/>
              </w:rPr>
              <w:t>«Методические рекомендации по обеспечению с помощью криптосредств безопасности персональных данных при их обработке в информационных системах персональных данных с использованием средств автоматизации» (утверждены руководством 8 Центра ФСБ России 21 февраля 2008 года № 149/54-144) (по тексту ТЗ - Методические рекомендации ФСБ России).</w:t>
            </w:r>
          </w:p>
          <w:p w:rsidR="007533F2" w:rsidRPr="007533F2" w:rsidRDefault="007533F2" w:rsidP="00955780">
            <w:pPr>
              <w:numPr>
                <w:ilvl w:val="0"/>
                <w:numId w:val="150"/>
              </w:numPr>
              <w:spacing w:after="120"/>
              <w:contextualSpacing/>
              <w:jc w:val="both"/>
              <w:rPr>
                <w:lang w:eastAsia="en-US"/>
              </w:rPr>
            </w:pPr>
            <w:r w:rsidRPr="007533F2">
              <w:rPr>
                <w:lang w:eastAsia="en-US"/>
              </w:rPr>
              <w:t>«Базовая модель угроз безопасности персональных данных при их обработке в информационных системах персональных данных» (утверждена Заместителем директора ФСТЭК России 15 февраля 2008 г.) (по тексту ТЗ – Базовая модель угроз ФСТЭК).</w:t>
            </w:r>
          </w:p>
          <w:p w:rsidR="007533F2" w:rsidRPr="007533F2" w:rsidRDefault="007533F2" w:rsidP="00955780">
            <w:pPr>
              <w:numPr>
                <w:ilvl w:val="0"/>
                <w:numId w:val="150"/>
              </w:numPr>
              <w:spacing w:after="120"/>
              <w:contextualSpacing/>
              <w:jc w:val="both"/>
              <w:rPr>
                <w:lang w:eastAsia="en-US"/>
              </w:rPr>
            </w:pPr>
            <w:r w:rsidRPr="007533F2">
              <w:rPr>
                <w:lang w:eastAsia="en-US"/>
              </w:rPr>
              <w:t>«Методика определения актуальных угроз безопасности персональных данных при их обработке в информационных системах персональных данных» (утверждена Заместителем директора ФСТЭК России 14 февраля 2008 г.) (по тексту ТЗ – Методика определения угроз безопасности ПД).</w:t>
            </w:r>
          </w:p>
          <w:p w:rsidR="007533F2" w:rsidRPr="007533F2" w:rsidRDefault="007533F2" w:rsidP="00955780">
            <w:pPr>
              <w:numPr>
                <w:ilvl w:val="0"/>
                <w:numId w:val="150"/>
              </w:numPr>
              <w:spacing w:after="120"/>
              <w:contextualSpacing/>
              <w:jc w:val="both"/>
              <w:rPr>
                <w:lang w:eastAsia="en-US"/>
              </w:rPr>
            </w:pPr>
            <w:r w:rsidRPr="007533F2">
              <w:rPr>
                <w:lang w:eastAsia="en-US"/>
              </w:rPr>
              <w:t>Руководящий документ.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(Решение председателя Гостехкомиссии России от 30 марта 1992 г.) (по тексту – РД СВТ).</w:t>
            </w:r>
          </w:p>
          <w:p w:rsidR="007533F2" w:rsidRPr="007533F2" w:rsidRDefault="007533F2" w:rsidP="00955780">
            <w:pPr>
              <w:numPr>
                <w:ilvl w:val="0"/>
                <w:numId w:val="150"/>
              </w:numPr>
              <w:spacing w:after="120"/>
              <w:contextualSpacing/>
              <w:jc w:val="both"/>
              <w:rPr>
                <w:lang w:eastAsia="en-US"/>
              </w:rPr>
            </w:pPr>
            <w:r w:rsidRPr="007533F2">
              <w:rPr>
                <w:lang w:eastAsia="en-US"/>
              </w:rPr>
              <w:t>Руководящий документ. Защита от несанкционированного доступа к информации. Термины и определения. (Решение председателя Гостехкомиссии России от 30 марта 1992 г.) (по тексту – РД НСД).</w:t>
            </w:r>
          </w:p>
          <w:p w:rsidR="007533F2" w:rsidRPr="007533F2" w:rsidRDefault="007533F2" w:rsidP="00955780">
            <w:pPr>
              <w:numPr>
                <w:ilvl w:val="0"/>
                <w:numId w:val="150"/>
              </w:numPr>
              <w:spacing w:after="120"/>
              <w:contextualSpacing/>
              <w:jc w:val="both"/>
              <w:rPr>
                <w:lang w:eastAsia="en-US"/>
              </w:rPr>
            </w:pPr>
            <w:r w:rsidRPr="007533F2">
              <w:rPr>
                <w:lang w:eastAsia="en-US"/>
              </w:rPr>
              <w:t>Федеральный закон РФ №152-ФЗ «О персональных данных».</w:t>
            </w:r>
          </w:p>
          <w:p w:rsidR="007533F2" w:rsidRPr="007533F2" w:rsidRDefault="007533F2" w:rsidP="00955780">
            <w:pPr>
              <w:numPr>
                <w:ilvl w:val="0"/>
                <w:numId w:val="150"/>
              </w:numPr>
              <w:spacing w:after="120"/>
              <w:contextualSpacing/>
              <w:jc w:val="both"/>
              <w:rPr>
                <w:lang w:eastAsia="en-US"/>
              </w:rPr>
            </w:pPr>
            <w:r w:rsidRPr="007533F2">
              <w:rPr>
                <w:lang w:eastAsia="en-US"/>
              </w:rPr>
              <w:t>Нормативные акты ГК «Росатом»</w:t>
            </w:r>
          </w:p>
          <w:p w:rsidR="007533F2" w:rsidRPr="007533F2" w:rsidRDefault="007533F2" w:rsidP="007533F2">
            <w:pPr>
              <w:spacing w:after="120"/>
              <w:rPr>
                <w:rFonts w:cs="Cambria"/>
                <w:lang w:eastAsia="en-US"/>
              </w:rPr>
            </w:pPr>
            <w:r w:rsidRPr="007533F2">
              <w:rPr>
                <w:rFonts w:cs="Cambria"/>
                <w:lang w:eastAsia="en-US"/>
              </w:rPr>
              <w:t>Документация должна передаваться Заказчику на бумажных носителях в 3-х (трех) экземплярах и в электронном виде в формате файлов пакета Microsoft Office.</w:t>
            </w:r>
          </w:p>
        </w:tc>
      </w:tr>
    </w:tbl>
    <w:p w:rsidR="007533F2" w:rsidRPr="007533F2" w:rsidRDefault="007533F2" w:rsidP="007533F2">
      <w:pPr>
        <w:keepNext/>
        <w:numPr>
          <w:ilvl w:val="1"/>
          <w:numId w:val="0"/>
        </w:numPr>
        <w:spacing w:before="360" w:after="360"/>
        <w:ind w:firstLine="340"/>
        <w:jc w:val="center"/>
        <w:rPr>
          <w:caps/>
          <w:color w:val="000000"/>
          <w:sz w:val="28"/>
        </w:rPr>
      </w:pPr>
      <w:bookmarkStart w:id="770" w:name="_Toc374615138"/>
      <w:r w:rsidRPr="007533F2">
        <w:rPr>
          <w:caps/>
          <w:color w:val="000000"/>
          <w:sz w:val="28"/>
        </w:rPr>
        <w:lastRenderedPageBreak/>
        <w:t>РАЗДЕЛ 5. ТРЕБОВАНИЯ К ТЕХНИЧЕСКОМУ ОБУЧЕНИЮ ПЕРСОНАЛА ЗАКАЗЧИКА</w:t>
      </w:r>
      <w:bookmarkEnd w:id="77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7533F2" w:rsidRPr="007533F2" w:rsidTr="007533F2">
        <w:trPr>
          <w:trHeight w:val="319"/>
        </w:trPr>
        <w:tc>
          <w:tcPr>
            <w:tcW w:w="9639" w:type="dxa"/>
            <w:tcBorders>
              <w:top w:val="single" w:sz="4" w:space="0" w:color="auto"/>
              <w:left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Исполнитель должен провести очное обучение персонала Заказчика работе в системе СКМ в роли Администратора, Архитектора, Опытного пользователя, Пользователя по заранее согласованным с Заказчиком программам обучения. Исполнитель должен проверить качество обучения персонала Заказчика методом письменного тестирования по заранее согласованным с Заказчиком тестам. Исполнитель должен подготовить методические материалы для самостоятельного обучения персонала Заказчика работе в системе СКМ в роли Оператора.</w:t>
            </w:r>
          </w:p>
          <w:p w:rsidR="007533F2" w:rsidRPr="007533F2" w:rsidRDefault="007533F2" w:rsidP="007533F2">
            <w:pPr>
              <w:spacing w:after="120"/>
              <w:rPr>
                <w:rFonts w:cs="Cambria"/>
                <w:lang w:eastAsia="en-US"/>
              </w:rPr>
            </w:pPr>
            <w:r w:rsidRPr="007533F2">
              <w:rPr>
                <w:rFonts w:cs="Cambria"/>
                <w:lang w:eastAsia="en-US"/>
              </w:rPr>
              <w:t>Количество обучаемых и продолжительность обучения:</w:t>
            </w:r>
          </w:p>
          <w:tbl>
            <w:tblPr>
              <w:tblW w:w="0" w:type="auto"/>
              <w:tblCellMar>
                <w:left w:w="0" w:type="dxa"/>
                <w:right w:w="0" w:type="dxa"/>
              </w:tblCellMar>
              <w:tblLook w:val="04A0" w:firstRow="1" w:lastRow="0" w:firstColumn="1" w:lastColumn="0" w:noHBand="0" w:noVBand="1"/>
            </w:tblPr>
            <w:tblGrid>
              <w:gridCol w:w="4101"/>
              <w:gridCol w:w="1703"/>
              <w:gridCol w:w="3402"/>
            </w:tblGrid>
            <w:tr w:rsidR="007533F2" w:rsidRPr="007533F2" w:rsidTr="007533F2">
              <w:tc>
                <w:tcPr>
                  <w:tcW w:w="41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533F2" w:rsidRPr="007533F2" w:rsidRDefault="007533F2" w:rsidP="007533F2">
                  <w:pPr>
                    <w:spacing w:after="120"/>
                    <w:jc w:val="center"/>
                    <w:rPr>
                      <w:rFonts w:eastAsia="Calibri" w:cs="Cambria"/>
                      <w:b/>
                      <w:bCs/>
                      <w:sz w:val="22"/>
                      <w:szCs w:val="22"/>
                      <w:lang w:eastAsia="en-US"/>
                    </w:rPr>
                  </w:pPr>
                  <w:r w:rsidRPr="007533F2">
                    <w:rPr>
                      <w:rFonts w:cs="Cambria"/>
                      <w:b/>
                      <w:bCs/>
                      <w:lang w:eastAsia="en-US"/>
                    </w:rPr>
                    <w:t>Роль пользователя в системе</w:t>
                  </w:r>
                </w:p>
              </w:tc>
              <w:tc>
                <w:tcPr>
                  <w:tcW w:w="17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533F2" w:rsidRPr="007533F2" w:rsidRDefault="007533F2" w:rsidP="007533F2">
                  <w:pPr>
                    <w:spacing w:after="120"/>
                    <w:jc w:val="center"/>
                    <w:rPr>
                      <w:rFonts w:eastAsia="Calibri" w:cs="Cambria"/>
                      <w:b/>
                      <w:bCs/>
                      <w:sz w:val="22"/>
                      <w:szCs w:val="22"/>
                      <w:lang w:eastAsia="en-US"/>
                    </w:rPr>
                  </w:pPr>
                  <w:r w:rsidRPr="007533F2">
                    <w:rPr>
                      <w:rFonts w:cs="Cambria"/>
                      <w:b/>
                      <w:bCs/>
                      <w:lang w:eastAsia="en-US"/>
                    </w:rPr>
                    <w:t>Количество,</w:t>
                  </w:r>
                  <w:r w:rsidRPr="007533F2">
                    <w:rPr>
                      <w:rFonts w:cs="Cambria"/>
                      <w:b/>
                      <w:bCs/>
                      <w:lang w:val="en-US" w:eastAsia="en-US"/>
                    </w:rPr>
                    <w:br/>
                  </w:r>
                  <w:r w:rsidRPr="007533F2">
                    <w:rPr>
                      <w:rFonts w:cs="Cambria"/>
                      <w:b/>
                      <w:bCs/>
                      <w:lang w:eastAsia="en-US"/>
                    </w:rPr>
                    <w:t>человек</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533F2" w:rsidRPr="007533F2" w:rsidRDefault="007533F2" w:rsidP="007533F2">
                  <w:pPr>
                    <w:spacing w:after="120"/>
                    <w:jc w:val="center"/>
                    <w:rPr>
                      <w:rFonts w:eastAsia="Calibri" w:cs="Cambria"/>
                      <w:b/>
                      <w:bCs/>
                      <w:sz w:val="22"/>
                      <w:szCs w:val="22"/>
                      <w:lang w:eastAsia="en-US"/>
                    </w:rPr>
                  </w:pPr>
                  <w:r w:rsidRPr="007533F2">
                    <w:rPr>
                      <w:rFonts w:cs="Cambria"/>
                      <w:b/>
                      <w:bCs/>
                      <w:lang w:eastAsia="en-US"/>
                    </w:rPr>
                    <w:t>Общая продолжительность очного обучения, часов</w:t>
                  </w:r>
                </w:p>
              </w:tc>
            </w:tr>
            <w:tr w:rsidR="007533F2" w:rsidRPr="007533F2" w:rsidTr="007533F2">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Администратор или Архитектор</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3</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40</w:t>
                  </w:r>
                </w:p>
              </w:tc>
            </w:tr>
            <w:tr w:rsidR="007533F2" w:rsidRPr="007533F2" w:rsidTr="007533F2">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Опытный пользователь</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15</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24</w:t>
                  </w:r>
                </w:p>
              </w:tc>
            </w:tr>
            <w:tr w:rsidR="007533F2" w:rsidRPr="007533F2" w:rsidTr="007533F2">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Пользователь</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20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8</w:t>
                  </w:r>
                </w:p>
              </w:tc>
            </w:tr>
            <w:tr w:rsidR="007533F2" w:rsidRPr="007533F2" w:rsidTr="007533F2">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Оператор</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30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533F2" w:rsidRPr="007533F2" w:rsidRDefault="007533F2" w:rsidP="007533F2">
                  <w:pPr>
                    <w:spacing w:after="120"/>
                    <w:jc w:val="center"/>
                    <w:rPr>
                      <w:rFonts w:eastAsia="Calibri" w:cs="Cambria"/>
                      <w:sz w:val="22"/>
                      <w:szCs w:val="22"/>
                      <w:lang w:eastAsia="en-US"/>
                    </w:rPr>
                  </w:pPr>
                  <w:r w:rsidRPr="007533F2">
                    <w:rPr>
                      <w:rFonts w:cs="Cambria"/>
                      <w:lang w:eastAsia="en-US"/>
                    </w:rPr>
                    <w:t>4</w:t>
                  </w:r>
                </w:p>
              </w:tc>
            </w:tr>
          </w:tbl>
          <w:p w:rsidR="007533F2" w:rsidRPr="007533F2" w:rsidRDefault="007533F2" w:rsidP="007533F2">
            <w:pPr>
              <w:spacing w:after="120"/>
              <w:rPr>
                <w:rFonts w:cs="Cambria"/>
                <w:lang w:eastAsia="en-US"/>
              </w:rPr>
            </w:pPr>
            <w:r w:rsidRPr="007533F2">
              <w:rPr>
                <w:rFonts w:cs="Cambria"/>
                <w:lang w:eastAsia="en-US"/>
              </w:rPr>
              <w:t>Количество обучающихся в одной группе при очном обучении не должно превышать 15 человек.</w:t>
            </w:r>
          </w:p>
          <w:p w:rsidR="007533F2" w:rsidRPr="007533F2" w:rsidRDefault="007533F2" w:rsidP="007533F2">
            <w:pPr>
              <w:spacing w:after="120"/>
              <w:rPr>
                <w:rFonts w:cs="Cambria"/>
                <w:lang w:eastAsia="en-US"/>
              </w:rPr>
            </w:pPr>
            <w:r w:rsidRPr="007533F2">
              <w:rPr>
                <w:rFonts w:cs="Cambria"/>
                <w:lang w:eastAsia="en-US"/>
              </w:rPr>
              <w:t>Требования к обучению и содержание обучения уточняются в процессе создания системы.</w:t>
            </w:r>
          </w:p>
        </w:tc>
      </w:tr>
    </w:tbl>
    <w:p w:rsidR="007533F2" w:rsidRPr="007533F2" w:rsidRDefault="007533F2" w:rsidP="007533F2">
      <w:pPr>
        <w:keepNext/>
        <w:numPr>
          <w:ilvl w:val="1"/>
          <w:numId w:val="0"/>
        </w:numPr>
        <w:spacing w:before="360" w:after="360"/>
        <w:ind w:firstLine="340"/>
        <w:jc w:val="center"/>
        <w:rPr>
          <w:caps/>
          <w:color w:val="000000"/>
          <w:sz w:val="28"/>
        </w:rPr>
      </w:pPr>
      <w:bookmarkStart w:id="771" w:name="_Toc374615139"/>
      <w:r w:rsidRPr="007533F2">
        <w:rPr>
          <w:caps/>
          <w:color w:val="000000"/>
          <w:sz w:val="28"/>
        </w:rPr>
        <w:t>РАЗДЕЛ 6. ПЕРЕЧЕНЬ ПРИНЯТЫХ СОКРАЩЕНИЙ</w:t>
      </w:r>
      <w:bookmarkEnd w:id="77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2175"/>
        <w:gridCol w:w="7097"/>
      </w:tblGrid>
      <w:tr w:rsidR="007533F2" w:rsidRPr="007533F2" w:rsidTr="007533F2">
        <w:trPr>
          <w:trHeight w:val="399"/>
          <w:tblHeader/>
        </w:trPr>
        <w:tc>
          <w:tcPr>
            <w:tcW w:w="564" w:type="dxa"/>
            <w:tcBorders>
              <w:top w:val="single" w:sz="4" w:space="0" w:color="auto"/>
              <w:left w:val="single" w:sz="4" w:space="0" w:color="auto"/>
              <w:bottom w:val="single" w:sz="4" w:space="0" w:color="auto"/>
              <w:right w:val="single" w:sz="4" w:space="0" w:color="auto"/>
            </w:tcBorders>
            <w:vAlign w:val="center"/>
          </w:tcPr>
          <w:p w:rsidR="007533F2" w:rsidRPr="007533F2" w:rsidRDefault="007533F2" w:rsidP="007533F2">
            <w:pPr>
              <w:spacing w:after="120"/>
              <w:jc w:val="center"/>
              <w:rPr>
                <w:rFonts w:cs="Cambria"/>
                <w:b/>
                <w:lang w:eastAsia="en-US"/>
              </w:rPr>
            </w:pPr>
            <w:r w:rsidRPr="007533F2">
              <w:rPr>
                <w:rFonts w:cs="Cambria"/>
                <w:b/>
                <w:lang w:eastAsia="en-US"/>
              </w:rPr>
              <w:t>№ п/п</w:t>
            </w:r>
          </w:p>
        </w:tc>
        <w:tc>
          <w:tcPr>
            <w:tcW w:w="2113" w:type="dxa"/>
            <w:tcBorders>
              <w:top w:val="single" w:sz="4" w:space="0" w:color="auto"/>
              <w:left w:val="single" w:sz="4" w:space="0" w:color="auto"/>
              <w:bottom w:val="single" w:sz="4" w:space="0" w:color="auto"/>
              <w:right w:val="single" w:sz="4" w:space="0" w:color="auto"/>
            </w:tcBorders>
            <w:vAlign w:val="center"/>
          </w:tcPr>
          <w:p w:rsidR="007533F2" w:rsidRPr="007533F2" w:rsidRDefault="007533F2" w:rsidP="007533F2">
            <w:pPr>
              <w:spacing w:after="120"/>
              <w:jc w:val="center"/>
              <w:rPr>
                <w:rFonts w:cs="Cambria"/>
                <w:b/>
                <w:lang w:eastAsia="en-US"/>
              </w:rPr>
            </w:pPr>
            <w:r w:rsidRPr="007533F2">
              <w:rPr>
                <w:rFonts w:cs="Cambria"/>
                <w:b/>
                <w:lang w:eastAsia="en-US"/>
              </w:rPr>
              <w:t>Сокращение</w:t>
            </w:r>
          </w:p>
        </w:tc>
        <w:tc>
          <w:tcPr>
            <w:tcW w:w="6894" w:type="dxa"/>
            <w:tcBorders>
              <w:top w:val="single" w:sz="4" w:space="0" w:color="auto"/>
              <w:left w:val="single" w:sz="4" w:space="0" w:color="auto"/>
              <w:bottom w:val="single" w:sz="4" w:space="0" w:color="auto"/>
              <w:right w:val="single" w:sz="4" w:space="0" w:color="auto"/>
            </w:tcBorders>
            <w:vAlign w:val="center"/>
          </w:tcPr>
          <w:p w:rsidR="007533F2" w:rsidRPr="007533F2" w:rsidRDefault="007533F2" w:rsidP="007533F2">
            <w:pPr>
              <w:spacing w:after="120"/>
              <w:jc w:val="center"/>
              <w:rPr>
                <w:rFonts w:cs="Cambria"/>
                <w:b/>
                <w:lang w:eastAsia="en-US"/>
              </w:rPr>
            </w:pPr>
            <w:r w:rsidRPr="007533F2">
              <w:rPr>
                <w:rFonts w:cs="Cambria"/>
                <w:b/>
                <w:lang w:eastAsia="en-US"/>
              </w:rPr>
              <w:t>Расшифровка сокращения</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eastAsia="en-US"/>
              </w:rPr>
              <w:t>1</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БДКЕ</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База данных конфигурационных единиц</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eastAsia="en-US"/>
              </w:rPr>
              <w:t>2</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ГК «Росатом»</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Государственная корпорация по атомной энергии «Росатом»</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eastAsia="en-US"/>
              </w:rPr>
              <w:t>3</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ИС</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Информационная система</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eastAsia="en-US"/>
              </w:rPr>
              <w:t>4</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ИТ</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Информационные технологии</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5</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ИТИ</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Инженерно-техническая инфраструктур</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6</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ИУП</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Информационно-управляющий портал</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7</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КСПД</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Корпоративная сеть передачи данных</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8</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КСЗ</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Комплекс средств защиты</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9</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КТС</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Комплекс технических средств</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10</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НСД</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Несанкционированный доступ</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11</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ОПЭ</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Опытно-промышленная эксплуатация</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12</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ОС</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Операционная система</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13</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ОЦО</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Общий Центр Обслуживание ЗАО «Гринатом»</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14</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ПДТК</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Постоянно действующая техническая комиссия</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lastRenderedPageBreak/>
              <w:t>15</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ПМИ</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Программа и методика испытаний</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16</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ПО</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Программное обеспечение</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17</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ПОО</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Подсистема оперативного оповещения</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18</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ПУБС</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Подсистема управления бизнес сервисами</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19</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ПУО</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Подсистема управления отчетностью</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20</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ПУС</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keepLines/>
              <w:autoSpaceDE w:val="0"/>
              <w:autoSpaceDN w:val="0"/>
              <w:adjustRightInd w:val="0"/>
              <w:jc w:val="both"/>
              <w:rPr>
                <w:color w:val="000000"/>
                <w:lang w:eastAsia="en-US"/>
              </w:rPr>
            </w:pPr>
            <w:r w:rsidRPr="007533F2">
              <w:rPr>
                <w:color w:val="000000"/>
                <w:lang w:eastAsia="en-US"/>
              </w:rPr>
              <w:t>Подсистема управления событиями</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21</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РД</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keepLines/>
              <w:autoSpaceDE w:val="0"/>
              <w:autoSpaceDN w:val="0"/>
              <w:adjustRightInd w:val="0"/>
              <w:jc w:val="both"/>
              <w:rPr>
                <w:color w:val="000000"/>
                <w:lang w:eastAsia="en-US"/>
              </w:rPr>
            </w:pPr>
            <w:r w:rsidRPr="007533F2">
              <w:rPr>
                <w:color w:val="000000"/>
                <w:lang w:eastAsia="en-US"/>
              </w:rPr>
              <w:t>Руководящий документ</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2</w:t>
            </w:r>
            <w:r w:rsidRPr="007533F2">
              <w:rPr>
                <w:rFonts w:cs="Cambria"/>
                <w:lang w:eastAsia="en-US"/>
              </w:rPr>
              <w:t>2</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СКМ</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Система комплексного мониторинга</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2</w:t>
            </w:r>
            <w:r w:rsidRPr="007533F2">
              <w:rPr>
                <w:rFonts w:cs="Cambria"/>
                <w:lang w:eastAsia="en-US"/>
              </w:rPr>
              <w:t>3</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СРК</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Система резервного копирования</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eastAsia="en-US"/>
              </w:rPr>
              <w:t>24</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СРМ</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Сервисно-ресурсная модель</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25</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СУ ИТ</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Система управления ИТ-деятельностью</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26</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СЦУД</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Система централизованного управления доступом</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27</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УО</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Уполномоченная организация</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28</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ФСТЭК</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Федеральная служба по техническому и экспортному контролю</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29</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ЦОД</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Центр обработки данных</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30</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val="en-US" w:eastAsia="en-US"/>
              </w:rPr>
            </w:pPr>
            <w:r w:rsidRPr="007533F2">
              <w:rPr>
                <w:rFonts w:cs="Cambria"/>
                <w:lang w:val="en-US" w:eastAsia="en-US"/>
              </w:rPr>
              <w:t>CMDB</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val="en-US" w:eastAsia="en-US"/>
              </w:rPr>
            </w:pPr>
            <w:r w:rsidRPr="007533F2">
              <w:rPr>
                <w:rFonts w:cs="Cambria"/>
                <w:lang w:val="en-US" w:eastAsia="en-US"/>
              </w:rPr>
              <w:t>Configuration Management Database</w:t>
            </w:r>
          </w:p>
        </w:tc>
      </w:tr>
      <w:tr w:rsidR="007533F2" w:rsidRPr="007533F2" w:rsidTr="007533F2">
        <w:trPr>
          <w:trHeight w:val="340"/>
        </w:trPr>
        <w:tc>
          <w:tcPr>
            <w:tcW w:w="56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jc w:val="center"/>
              <w:rPr>
                <w:rFonts w:cs="Cambria"/>
                <w:lang w:eastAsia="en-US"/>
              </w:rPr>
            </w:pPr>
            <w:r w:rsidRPr="007533F2">
              <w:rPr>
                <w:rFonts w:cs="Cambria"/>
                <w:lang w:val="en-US" w:eastAsia="en-US"/>
              </w:rPr>
              <w:t>31</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eastAsia="en-US"/>
              </w:rPr>
            </w:pPr>
            <w:r w:rsidRPr="007533F2">
              <w:rPr>
                <w:rFonts w:cs="Cambria"/>
                <w:lang w:eastAsia="en-US"/>
              </w:rPr>
              <w:t>GUI</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val="en-US" w:eastAsia="en-US"/>
              </w:rPr>
            </w:pPr>
            <w:r w:rsidRPr="007533F2">
              <w:rPr>
                <w:rFonts w:cs="Cambria"/>
                <w:lang w:val="en-US" w:eastAsia="en-US"/>
              </w:rPr>
              <w:t>Graphical User Interface</w:t>
            </w:r>
          </w:p>
        </w:tc>
      </w:tr>
      <w:tr w:rsidR="007533F2" w:rsidRPr="007533F2" w:rsidTr="007533F2">
        <w:trPr>
          <w:trHeight w:val="340"/>
        </w:trPr>
        <w:tc>
          <w:tcPr>
            <w:tcW w:w="564" w:type="dxa"/>
            <w:tcBorders>
              <w:top w:val="single" w:sz="4" w:space="0" w:color="auto"/>
              <w:left w:val="single" w:sz="4" w:space="0" w:color="auto"/>
              <w:right w:val="single" w:sz="4" w:space="0" w:color="auto"/>
            </w:tcBorders>
          </w:tcPr>
          <w:p w:rsidR="007533F2" w:rsidRPr="007533F2" w:rsidRDefault="007533F2" w:rsidP="007533F2">
            <w:pPr>
              <w:spacing w:after="120"/>
              <w:jc w:val="center"/>
              <w:rPr>
                <w:rFonts w:cs="Cambria"/>
                <w:lang w:val="en-US" w:eastAsia="en-US"/>
              </w:rPr>
            </w:pPr>
            <w:r w:rsidRPr="007533F2">
              <w:rPr>
                <w:rFonts w:cs="Cambria"/>
                <w:lang w:val="en-US" w:eastAsia="en-US"/>
              </w:rPr>
              <w:t>32</w:t>
            </w:r>
          </w:p>
        </w:tc>
        <w:tc>
          <w:tcPr>
            <w:tcW w:w="2113"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val="en-US" w:eastAsia="en-US"/>
              </w:rPr>
            </w:pPr>
            <w:r w:rsidRPr="007533F2">
              <w:rPr>
                <w:rFonts w:cs="Cambria"/>
                <w:lang w:val="en-US" w:eastAsia="en-US"/>
              </w:rPr>
              <w:t>SNMP</w:t>
            </w:r>
          </w:p>
        </w:tc>
        <w:tc>
          <w:tcPr>
            <w:tcW w:w="6894" w:type="dxa"/>
            <w:tcBorders>
              <w:top w:val="single" w:sz="4" w:space="0" w:color="auto"/>
              <w:left w:val="single" w:sz="4" w:space="0" w:color="auto"/>
              <w:bottom w:val="single" w:sz="4" w:space="0" w:color="auto"/>
              <w:right w:val="single" w:sz="4" w:space="0" w:color="auto"/>
            </w:tcBorders>
          </w:tcPr>
          <w:p w:rsidR="007533F2" w:rsidRPr="007533F2" w:rsidRDefault="007533F2" w:rsidP="007533F2">
            <w:pPr>
              <w:spacing w:after="120"/>
              <w:rPr>
                <w:rFonts w:cs="Cambria"/>
                <w:lang w:val="en-US" w:eastAsia="en-US"/>
              </w:rPr>
            </w:pPr>
            <w:r w:rsidRPr="007533F2">
              <w:rPr>
                <w:rFonts w:cs="Cambria"/>
                <w:lang w:val="en-US" w:eastAsia="en-US"/>
              </w:rPr>
              <w:t>Simple Network Management Protocol</w:t>
            </w:r>
          </w:p>
        </w:tc>
      </w:tr>
    </w:tbl>
    <w:p w:rsidR="007533F2" w:rsidRPr="007533F2" w:rsidRDefault="007533F2" w:rsidP="007533F2">
      <w:pPr>
        <w:keepNext/>
        <w:numPr>
          <w:ilvl w:val="1"/>
          <w:numId w:val="0"/>
        </w:numPr>
        <w:spacing w:before="360"/>
        <w:ind w:firstLine="340"/>
        <w:jc w:val="center"/>
        <w:rPr>
          <w:caps/>
          <w:color w:val="000000"/>
          <w:sz w:val="28"/>
        </w:rPr>
      </w:pPr>
      <w:bookmarkStart w:id="772" w:name="_Toc374615140"/>
      <w:r w:rsidRPr="007533F2">
        <w:rPr>
          <w:caps/>
          <w:color w:val="000000"/>
          <w:sz w:val="28"/>
        </w:rPr>
        <w:t>РАЗДЕЛ 7. ПЕРЕЧЕНЬ ПРИЛОЖЕНИЙ</w:t>
      </w:r>
      <w:bookmarkEnd w:id="77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5954"/>
        <w:gridCol w:w="2155"/>
      </w:tblGrid>
      <w:tr w:rsidR="007533F2" w:rsidRPr="007533F2" w:rsidTr="007533F2">
        <w:trPr>
          <w:cantSplit/>
        </w:trPr>
        <w:tc>
          <w:tcPr>
            <w:tcW w:w="1694" w:type="dxa"/>
            <w:vAlign w:val="center"/>
          </w:tcPr>
          <w:p w:rsidR="007533F2" w:rsidRPr="007533F2" w:rsidRDefault="007533F2" w:rsidP="007533F2">
            <w:pPr>
              <w:spacing w:after="120"/>
              <w:jc w:val="center"/>
              <w:rPr>
                <w:rFonts w:cs="Cambria"/>
                <w:lang w:eastAsia="en-US"/>
              </w:rPr>
            </w:pPr>
            <w:r w:rsidRPr="007533F2">
              <w:rPr>
                <w:rFonts w:cs="Cambria"/>
                <w:lang w:eastAsia="en-US"/>
              </w:rPr>
              <w:t>Номер приложения</w:t>
            </w:r>
          </w:p>
        </w:tc>
        <w:tc>
          <w:tcPr>
            <w:tcW w:w="5784" w:type="dxa"/>
            <w:vAlign w:val="center"/>
          </w:tcPr>
          <w:p w:rsidR="007533F2" w:rsidRPr="007533F2" w:rsidRDefault="007533F2" w:rsidP="007533F2">
            <w:pPr>
              <w:spacing w:after="120"/>
              <w:jc w:val="center"/>
              <w:rPr>
                <w:rFonts w:cs="Cambria"/>
                <w:lang w:eastAsia="en-US"/>
              </w:rPr>
            </w:pPr>
            <w:r w:rsidRPr="007533F2">
              <w:rPr>
                <w:rFonts w:cs="Cambria"/>
                <w:lang w:eastAsia="en-US"/>
              </w:rPr>
              <w:t>Наименование приложения</w:t>
            </w:r>
          </w:p>
        </w:tc>
        <w:tc>
          <w:tcPr>
            <w:tcW w:w="2093" w:type="dxa"/>
            <w:vAlign w:val="center"/>
          </w:tcPr>
          <w:p w:rsidR="007533F2" w:rsidRPr="007533F2" w:rsidRDefault="007533F2" w:rsidP="007533F2">
            <w:pPr>
              <w:spacing w:after="120"/>
              <w:jc w:val="center"/>
              <w:rPr>
                <w:rFonts w:cs="Cambria"/>
                <w:lang w:eastAsia="en-US"/>
              </w:rPr>
            </w:pPr>
            <w:r w:rsidRPr="007533F2">
              <w:rPr>
                <w:rFonts w:cs="Cambria"/>
                <w:lang w:eastAsia="en-US"/>
              </w:rPr>
              <w:t>Номер страницы</w:t>
            </w:r>
          </w:p>
        </w:tc>
      </w:tr>
      <w:tr w:rsidR="007533F2" w:rsidRPr="007533F2" w:rsidTr="007533F2">
        <w:tc>
          <w:tcPr>
            <w:tcW w:w="1694" w:type="dxa"/>
            <w:vAlign w:val="center"/>
          </w:tcPr>
          <w:p w:rsidR="007533F2" w:rsidRPr="007533F2" w:rsidRDefault="007533F2" w:rsidP="007533F2">
            <w:pPr>
              <w:spacing w:after="120"/>
              <w:rPr>
                <w:rFonts w:cs="Cambria"/>
                <w:lang w:eastAsia="en-US"/>
              </w:rPr>
            </w:pPr>
            <w:r w:rsidRPr="007533F2">
              <w:rPr>
                <w:rFonts w:cs="Cambria"/>
                <w:lang w:eastAsia="en-US"/>
              </w:rPr>
              <w:t>1</w:t>
            </w:r>
          </w:p>
        </w:tc>
        <w:tc>
          <w:tcPr>
            <w:tcW w:w="5784" w:type="dxa"/>
          </w:tcPr>
          <w:p w:rsidR="007533F2" w:rsidRPr="007533F2" w:rsidRDefault="007533F2" w:rsidP="007533F2">
            <w:pPr>
              <w:spacing w:after="120"/>
              <w:rPr>
                <w:rFonts w:cs="Cambria"/>
                <w:lang w:eastAsia="en-US"/>
              </w:rPr>
            </w:pPr>
            <w:r w:rsidRPr="007533F2">
              <w:rPr>
                <w:rFonts w:cs="Cambria"/>
                <w:lang w:eastAsia="en-US"/>
              </w:rPr>
              <w:t>Перечень информационных систем и сервисов, включаемых в контур мониторинга СКМ</w:t>
            </w:r>
          </w:p>
        </w:tc>
        <w:tc>
          <w:tcPr>
            <w:tcW w:w="2093" w:type="dxa"/>
          </w:tcPr>
          <w:p w:rsidR="007533F2" w:rsidRPr="007533F2" w:rsidRDefault="007533F2" w:rsidP="007533F2">
            <w:pPr>
              <w:spacing w:after="120"/>
              <w:rPr>
                <w:rFonts w:cs="Cambria"/>
                <w:lang w:eastAsia="en-US"/>
              </w:rPr>
            </w:pPr>
            <w:r w:rsidRPr="007533F2">
              <w:rPr>
                <w:rFonts w:cs="Cambria"/>
                <w:lang w:eastAsia="en-US"/>
              </w:rPr>
              <w:t>66</w:t>
            </w:r>
          </w:p>
        </w:tc>
      </w:tr>
    </w:tbl>
    <w:p w:rsidR="007533F2" w:rsidRPr="007533F2" w:rsidRDefault="007533F2" w:rsidP="007533F2">
      <w:pPr>
        <w:spacing w:line="240" w:lineRule="atLeast"/>
        <w:rPr>
          <w:b/>
          <w:lang w:eastAsia="en-US"/>
        </w:rPr>
      </w:pPr>
    </w:p>
    <w:p w:rsidR="007533F2" w:rsidRPr="007533F2" w:rsidRDefault="007533F2" w:rsidP="007533F2">
      <w:pPr>
        <w:spacing w:line="240" w:lineRule="atLeast"/>
        <w:jc w:val="center"/>
        <w:rPr>
          <w:b/>
          <w:lang w:eastAsia="en-US"/>
        </w:rPr>
      </w:pPr>
    </w:p>
    <w:tbl>
      <w:tblPr>
        <w:tblpPr w:leftFromText="180" w:rightFromText="180" w:vertAnchor="text" w:horzAnchor="margin" w:tblpY="18"/>
        <w:tblW w:w="5000" w:type="pct"/>
        <w:tblLook w:val="04A0" w:firstRow="1" w:lastRow="0" w:firstColumn="1" w:lastColumn="0" w:noHBand="0" w:noVBand="1"/>
      </w:tblPr>
      <w:tblGrid>
        <w:gridCol w:w="5803"/>
        <w:gridCol w:w="4050"/>
      </w:tblGrid>
      <w:tr w:rsidR="007533F2" w:rsidRPr="007533F2" w:rsidTr="007533F2">
        <w:tc>
          <w:tcPr>
            <w:tcW w:w="2945" w:type="pct"/>
          </w:tcPr>
          <w:p w:rsidR="007533F2" w:rsidRPr="007533F2" w:rsidRDefault="007533F2" w:rsidP="007533F2">
            <w:pPr>
              <w:keepNext/>
              <w:spacing w:line="240" w:lineRule="atLeast"/>
              <w:rPr>
                <w:b/>
                <w:lang w:eastAsia="en-US"/>
              </w:rPr>
            </w:pPr>
            <w:r w:rsidRPr="007533F2">
              <w:rPr>
                <w:b/>
                <w:lang w:eastAsia="en-US"/>
              </w:rPr>
              <w:t>Заказчик:</w:t>
            </w:r>
          </w:p>
          <w:p w:rsidR="007533F2" w:rsidRPr="007533F2" w:rsidRDefault="007533F2" w:rsidP="007533F2">
            <w:pPr>
              <w:keepNext/>
              <w:spacing w:line="240" w:lineRule="atLeast"/>
              <w:rPr>
                <w:b/>
                <w:lang w:eastAsia="en-US"/>
              </w:rPr>
            </w:pPr>
            <w:r w:rsidRPr="007533F2">
              <w:rPr>
                <w:b/>
                <w:lang w:eastAsia="en-US"/>
              </w:rPr>
              <w:t>ЗАО «Гринатом»</w:t>
            </w:r>
          </w:p>
          <w:p w:rsidR="007533F2" w:rsidRPr="007533F2" w:rsidRDefault="007533F2" w:rsidP="007533F2">
            <w:pPr>
              <w:keepNext/>
              <w:spacing w:line="240" w:lineRule="atLeast"/>
              <w:rPr>
                <w:b/>
                <w:lang w:eastAsia="en-US"/>
              </w:rPr>
            </w:pPr>
            <w:r w:rsidRPr="007533F2">
              <w:rPr>
                <w:b/>
                <w:lang w:eastAsia="en-US"/>
              </w:rPr>
              <w:t xml:space="preserve">Генеральный директор </w:t>
            </w:r>
          </w:p>
        </w:tc>
        <w:tc>
          <w:tcPr>
            <w:tcW w:w="2055" w:type="pct"/>
          </w:tcPr>
          <w:p w:rsidR="007533F2" w:rsidRPr="007533F2" w:rsidRDefault="007533F2" w:rsidP="007533F2">
            <w:pPr>
              <w:keepNext/>
              <w:spacing w:line="240" w:lineRule="atLeast"/>
              <w:rPr>
                <w:b/>
                <w:lang w:eastAsia="en-US"/>
              </w:rPr>
            </w:pPr>
            <w:r w:rsidRPr="007533F2">
              <w:rPr>
                <w:b/>
                <w:lang w:eastAsia="en-US"/>
              </w:rPr>
              <w:t>Исполнитель:</w:t>
            </w:r>
          </w:p>
          <w:p w:rsidR="007533F2" w:rsidRPr="007533F2" w:rsidRDefault="007533F2" w:rsidP="007533F2">
            <w:pPr>
              <w:keepNext/>
              <w:spacing w:line="240" w:lineRule="atLeast"/>
              <w:rPr>
                <w:b/>
                <w:lang w:eastAsia="en-US"/>
              </w:rPr>
            </w:pPr>
          </w:p>
        </w:tc>
      </w:tr>
      <w:tr w:rsidR="007533F2" w:rsidRPr="007533F2" w:rsidTr="007533F2">
        <w:tc>
          <w:tcPr>
            <w:tcW w:w="2945" w:type="pct"/>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________________/</w:t>
            </w:r>
            <w:r w:rsidRPr="007533F2">
              <w:rPr>
                <w:lang w:eastAsia="en-US"/>
              </w:rPr>
              <w:t>М.Ю.Ермолаев</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c>
          <w:tcPr>
            <w:tcW w:w="2055" w:type="pct"/>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w:t>
            </w:r>
            <w:r w:rsidRPr="007533F2">
              <w:rPr>
                <w:lang w:eastAsia="en-US"/>
              </w:rPr>
              <w:t>________________</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r>
    </w:tbl>
    <w:p w:rsidR="007533F2" w:rsidRPr="007533F2" w:rsidRDefault="007533F2" w:rsidP="00672582">
      <w:pPr>
        <w:jc w:val="right"/>
        <w:rPr>
          <w:lang w:eastAsia="en-US"/>
        </w:rPr>
      </w:pPr>
      <w:r w:rsidRPr="007533F2">
        <w:rPr>
          <w:b/>
          <w:lang w:eastAsia="en-US"/>
        </w:rPr>
        <w:br w:type="page"/>
      </w:r>
      <w:bookmarkStart w:id="773" w:name="_Toc343062447"/>
      <w:bookmarkStart w:id="774" w:name="_Toc343062812"/>
      <w:bookmarkStart w:id="775" w:name="_Toc305611744"/>
      <w:bookmarkStart w:id="776" w:name="_Toc305611815"/>
      <w:bookmarkStart w:id="777" w:name="_Toc305658973"/>
      <w:bookmarkStart w:id="778" w:name="_Toc305659860"/>
      <w:bookmarkStart w:id="779" w:name="_Toc305659950"/>
      <w:bookmarkStart w:id="780" w:name="_Toc305611745"/>
      <w:bookmarkStart w:id="781" w:name="_Toc305611816"/>
      <w:bookmarkStart w:id="782" w:name="_Toc305658974"/>
      <w:bookmarkStart w:id="783" w:name="_Toc305659861"/>
      <w:bookmarkStart w:id="784" w:name="_Toc305659951"/>
      <w:bookmarkStart w:id="785" w:name="_Toc305611748"/>
      <w:bookmarkStart w:id="786" w:name="_Toc305611819"/>
      <w:bookmarkStart w:id="787" w:name="_Toc305658977"/>
      <w:bookmarkStart w:id="788" w:name="_Toc305659864"/>
      <w:bookmarkStart w:id="789" w:name="_Toc305659954"/>
      <w:bookmarkStart w:id="790" w:name="_Toc305611749"/>
      <w:bookmarkStart w:id="791" w:name="_Toc305611820"/>
      <w:bookmarkStart w:id="792" w:name="_Toc305658978"/>
      <w:bookmarkStart w:id="793" w:name="_Toc305659865"/>
      <w:bookmarkStart w:id="794" w:name="_Toc305659955"/>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sidRPr="007533F2">
        <w:rPr>
          <w:b/>
          <w:lang w:eastAsia="en-US"/>
        </w:rPr>
        <w:lastRenderedPageBreak/>
        <w:t>Приложение № 1</w:t>
      </w:r>
      <w:r w:rsidRPr="007533F2">
        <w:rPr>
          <w:b/>
          <w:lang w:eastAsia="en-US"/>
        </w:rPr>
        <w:br/>
        <w:t xml:space="preserve">к Приложению №2 </w:t>
      </w:r>
      <w:r w:rsidRPr="007533F2">
        <w:rPr>
          <w:b/>
          <w:lang w:eastAsia="en-US"/>
        </w:rPr>
        <w:br/>
        <w:t xml:space="preserve">Договора № ____________ </w:t>
      </w:r>
      <w:r w:rsidRPr="007533F2">
        <w:rPr>
          <w:b/>
          <w:lang w:eastAsia="en-US"/>
        </w:rPr>
        <w:br/>
        <w:t>от « ____» _________ 20__ г.</w:t>
      </w:r>
    </w:p>
    <w:p w:rsidR="007533F2" w:rsidRPr="007533F2" w:rsidRDefault="007533F2" w:rsidP="007533F2">
      <w:pPr>
        <w:keepNext/>
        <w:tabs>
          <w:tab w:val="left" w:pos="4065"/>
        </w:tabs>
        <w:spacing w:before="360" w:after="120" w:line="360" w:lineRule="auto"/>
        <w:jc w:val="center"/>
        <w:rPr>
          <w:b/>
          <w:lang w:eastAsia="en-US"/>
        </w:rPr>
      </w:pPr>
      <w:r w:rsidRPr="007533F2">
        <w:rPr>
          <w:b/>
          <w:lang w:eastAsia="en-US"/>
        </w:rPr>
        <w:t>Перечень информационных систем и сервисов, включаемых в контур мониторинга СКМ</w:t>
      </w:r>
    </w:p>
    <w:p w:rsidR="007533F2" w:rsidRPr="007533F2" w:rsidRDefault="007533F2" w:rsidP="009F35C0">
      <w:pPr>
        <w:rPr>
          <w:lang w:eastAsia="en-US"/>
        </w:rPr>
      </w:pPr>
      <w:r w:rsidRPr="007533F2">
        <w:rPr>
          <w:lang w:eastAsia="en-US"/>
        </w:rPr>
        <w:t>Информационные системы и сервисы, включаемые в контур СКМ</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Система управления ресурсами предприятия SAP ERP для централизованных процессов (SAP R/3);</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Единая Отраслевая Система управления нормативно-справочной информации ЕОС НСИ на базе SAP MDM</w:t>
      </w:r>
      <w:r w:rsidRPr="007533F2" w:rsidDel="00325E80">
        <w:rPr>
          <w:lang w:eastAsia="en-US"/>
        </w:rPr>
        <w:t xml:space="preserve"> </w:t>
      </w:r>
      <w:r w:rsidRPr="007533F2">
        <w:rPr>
          <w:lang w:eastAsia="en-US"/>
        </w:rPr>
        <w:t>(SAP MDM);</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Единая Отраслевая Система Документооборота (ЕОСДО Documentum);</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 xml:space="preserve">Единая система интеграции корпоративных бизнес-приложений (SAP </w:t>
      </w:r>
      <w:r w:rsidRPr="007533F2">
        <w:rPr>
          <w:lang w:val="en-US" w:eastAsia="en-US"/>
        </w:rPr>
        <w:t>PI</w:t>
      </w:r>
      <w:r w:rsidRPr="007533F2">
        <w:rPr>
          <w:lang w:eastAsia="en-US"/>
        </w:rPr>
        <w:t>, интеграционная шина обмена данными);</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Автоматизированная система бюджетирования (АСБ) на базе SAP BW-IP (SAP BW);</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Информационная автоматизированная система управления персоналом (ИАСУП) на базе SAP ERP HCM (SAP HR);</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Единая отраслевая система управления закупочной деятельностью на платформе SAP SRM (SAP SRM);</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Информационная система управления портфелем проектов</w:t>
      </w:r>
      <w:r w:rsidRPr="007533F2" w:rsidDel="00C4117E">
        <w:rPr>
          <w:lang w:eastAsia="en-US"/>
        </w:rPr>
        <w:t xml:space="preserve"> </w:t>
      </w:r>
      <w:r w:rsidRPr="007533F2">
        <w:rPr>
          <w:lang w:eastAsia="en-US"/>
        </w:rPr>
        <w:t>(ИСУПП Primavera);</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Информационная система Расчетный центр корпорации (ИС РЦК специализированная система);</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Автоматизированная система управления имущественными активами</w:t>
      </w:r>
      <w:r w:rsidRPr="007533F2" w:rsidDel="00AF5203">
        <w:rPr>
          <w:lang w:eastAsia="en-US"/>
        </w:rPr>
        <w:t xml:space="preserve"> </w:t>
      </w:r>
      <w:r w:rsidRPr="007533F2">
        <w:rPr>
          <w:lang w:eastAsia="en-US"/>
        </w:rPr>
        <w:t>(АСУИА, специализированная система);</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 xml:space="preserve">Унифицированная Система управления ресурсами предприятия 1С </w:t>
      </w:r>
      <w:r w:rsidRPr="007533F2">
        <w:rPr>
          <w:lang w:val="en-US" w:eastAsia="en-US"/>
        </w:rPr>
        <w:t>ERP</w:t>
      </w:r>
      <w:r w:rsidRPr="007533F2">
        <w:rPr>
          <w:lang w:eastAsia="en-US"/>
        </w:rPr>
        <w:t xml:space="preserve"> (1С).</w:t>
      </w:r>
    </w:p>
    <w:p w:rsidR="007533F2" w:rsidRPr="007533F2" w:rsidRDefault="007533F2" w:rsidP="00955780">
      <w:pPr>
        <w:numPr>
          <w:ilvl w:val="0"/>
          <w:numId w:val="90"/>
        </w:numPr>
        <w:tabs>
          <w:tab w:val="clear" w:pos="926"/>
          <w:tab w:val="num" w:pos="567"/>
        </w:tabs>
        <w:ind w:left="567" w:hanging="283"/>
        <w:jc w:val="both"/>
        <w:rPr>
          <w:lang w:eastAsia="en-US"/>
        </w:rPr>
      </w:pPr>
      <w:r w:rsidRPr="007533F2">
        <w:rPr>
          <w:lang w:eastAsia="en-US"/>
        </w:rPr>
        <w:t>Система базовых инфраструктурных сервисов, включающая следующие подсистемы:</w:t>
      </w:r>
    </w:p>
    <w:p w:rsidR="007533F2" w:rsidRPr="007533F2" w:rsidRDefault="007533F2" w:rsidP="00955780">
      <w:pPr>
        <w:numPr>
          <w:ilvl w:val="1"/>
          <w:numId w:val="90"/>
        </w:numPr>
        <w:tabs>
          <w:tab w:val="clear" w:pos="926"/>
          <w:tab w:val="num" w:pos="794"/>
        </w:tabs>
        <w:ind w:left="794" w:hanging="227"/>
        <w:jc w:val="both"/>
        <w:rPr>
          <w:lang w:val="en-US" w:eastAsia="en-US"/>
        </w:rPr>
      </w:pPr>
      <w:r w:rsidRPr="007533F2">
        <w:rPr>
          <w:lang w:eastAsia="en-US"/>
        </w:rPr>
        <w:t>Единый</w:t>
      </w:r>
      <w:r w:rsidRPr="007533F2">
        <w:rPr>
          <w:lang w:val="en-US" w:eastAsia="en-US"/>
        </w:rPr>
        <w:t xml:space="preserve"> </w:t>
      </w:r>
      <w:r w:rsidRPr="007533F2">
        <w:rPr>
          <w:lang w:eastAsia="en-US"/>
        </w:rPr>
        <w:t>сервис</w:t>
      </w:r>
      <w:r w:rsidRPr="007533F2">
        <w:rPr>
          <w:lang w:val="en-US" w:eastAsia="en-US"/>
        </w:rPr>
        <w:t xml:space="preserve"> </w:t>
      </w:r>
      <w:r w:rsidRPr="007533F2">
        <w:rPr>
          <w:lang w:eastAsia="en-US"/>
        </w:rPr>
        <w:t>каталога</w:t>
      </w:r>
      <w:r w:rsidRPr="007533F2">
        <w:rPr>
          <w:lang w:val="en-US" w:eastAsia="en-US"/>
        </w:rPr>
        <w:t xml:space="preserve"> Microsoft Active Directory;</w:t>
      </w:r>
    </w:p>
    <w:p w:rsidR="007533F2" w:rsidRPr="007533F2" w:rsidRDefault="007533F2" w:rsidP="00955780">
      <w:pPr>
        <w:numPr>
          <w:ilvl w:val="1"/>
          <w:numId w:val="90"/>
        </w:numPr>
        <w:tabs>
          <w:tab w:val="clear" w:pos="926"/>
          <w:tab w:val="num" w:pos="794"/>
        </w:tabs>
        <w:ind w:left="794" w:hanging="227"/>
        <w:jc w:val="both"/>
        <w:rPr>
          <w:lang w:eastAsia="en-US"/>
        </w:rPr>
      </w:pPr>
      <w:r w:rsidRPr="007533F2">
        <w:rPr>
          <w:lang w:eastAsia="en-US"/>
        </w:rPr>
        <w:t xml:space="preserve">Единый сервис электронной почты и защиты от нежелательной корреспонденции (MS </w:t>
      </w:r>
      <w:r w:rsidRPr="007533F2">
        <w:rPr>
          <w:lang w:val="en-US" w:eastAsia="en-US"/>
        </w:rPr>
        <w:t>Exchange</w:t>
      </w:r>
      <w:r w:rsidRPr="007533F2">
        <w:rPr>
          <w:lang w:eastAsia="en-US"/>
        </w:rPr>
        <w:t xml:space="preserve"> с дополнительной системой защиты от СПАМ-а);</w:t>
      </w:r>
    </w:p>
    <w:p w:rsidR="007533F2" w:rsidRPr="007533F2" w:rsidRDefault="007533F2" w:rsidP="00955780">
      <w:pPr>
        <w:numPr>
          <w:ilvl w:val="1"/>
          <w:numId w:val="90"/>
        </w:numPr>
        <w:tabs>
          <w:tab w:val="clear" w:pos="926"/>
          <w:tab w:val="num" w:pos="794"/>
        </w:tabs>
        <w:ind w:left="794" w:hanging="227"/>
        <w:jc w:val="both"/>
        <w:rPr>
          <w:lang w:eastAsia="en-US"/>
        </w:rPr>
      </w:pPr>
      <w:r w:rsidRPr="007533F2">
        <w:rPr>
          <w:lang w:eastAsia="en-US"/>
        </w:rPr>
        <w:t>Единый сервис информационной безопасности;</w:t>
      </w:r>
    </w:p>
    <w:p w:rsidR="007533F2" w:rsidRPr="007533F2" w:rsidRDefault="007533F2" w:rsidP="00955780">
      <w:pPr>
        <w:numPr>
          <w:ilvl w:val="1"/>
          <w:numId w:val="90"/>
        </w:numPr>
        <w:tabs>
          <w:tab w:val="clear" w:pos="926"/>
          <w:tab w:val="num" w:pos="794"/>
        </w:tabs>
        <w:ind w:left="794" w:hanging="227"/>
        <w:jc w:val="both"/>
        <w:rPr>
          <w:lang w:eastAsia="en-US"/>
        </w:rPr>
      </w:pPr>
      <w:r w:rsidRPr="007533F2">
        <w:rPr>
          <w:lang w:eastAsia="en-US"/>
        </w:rPr>
        <w:t>Единый сервис инфраструктуры открытых ключей;</w:t>
      </w:r>
    </w:p>
    <w:p w:rsidR="007533F2" w:rsidRPr="007533F2" w:rsidRDefault="007533F2" w:rsidP="00955780">
      <w:pPr>
        <w:numPr>
          <w:ilvl w:val="1"/>
          <w:numId w:val="90"/>
        </w:numPr>
        <w:tabs>
          <w:tab w:val="clear" w:pos="926"/>
          <w:tab w:val="num" w:pos="794"/>
        </w:tabs>
        <w:ind w:left="794" w:hanging="227"/>
        <w:jc w:val="both"/>
        <w:rPr>
          <w:lang w:eastAsia="en-US"/>
        </w:rPr>
      </w:pPr>
      <w:r w:rsidRPr="007533F2">
        <w:rPr>
          <w:lang w:eastAsia="en-US"/>
        </w:rPr>
        <w:t>Единый сервис предоставления доступа в Интернет;</w:t>
      </w:r>
    </w:p>
    <w:p w:rsidR="007533F2" w:rsidRPr="007533F2" w:rsidRDefault="007533F2" w:rsidP="00955780">
      <w:pPr>
        <w:numPr>
          <w:ilvl w:val="1"/>
          <w:numId w:val="90"/>
        </w:numPr>
        <w:tabs>
          <w:tab w:val="clear" w:pos="926"/>
          <w:tab w:val="num" w:pos="794"/>
        </w:tabs>
        <w:ind w:left="794" w:hanging="227"/>
        <w:jc w:val="both"/>
        <w:rPr>
          <w:lang w:eastAsia="en-US"/>
        </w:rPr>
      </w:pPr>
      <w:r w:rsidRPr="007533F2">
        <w:rPr>
          <w:lang w:eastAsia="en-US"/>
        </w:rPr>
        <w:t>Единый сервис обеспечения антивирусной защиты.</w:t>
      </w:r>
    </w:p>
    <w:p w:rsidR="007533F2" w:rsidRPr="007533F2" w:rsidRDefault="007533F2" w:rsidP="007533F2">
      <w:pPr>
        <w:spacing w:line="240" w:lineRule="atLeast"/>
        <w:rPr>
          <w:b/>
          <w:lang w:eastAsia="en-US"/>
        </w:rPr>
      </w:pPr>
      <w:bookmarkStart w:id="795" w:name="_Toc353627369"/>
      <w:bookmarkStart w:id="796" w:name="_Toc353627370"/>
      <w:bookmarkStart w:id="797" w:name="_Toc343062453"/>
      <w:bookmarkStart w:id="798" w:name="_Toc343062818"/>
      <w:bookmarkStart w:id="799" w:name="_Toc343062455"/>
      <w:bookmarkStart w:id="800" w:name="_Toc343062820"/>
      <w:bookmarkStart w:id="801" w:name="_Toc305611752"/>
      <w:bookmarkStart w:id="802" w:name="_Toc305611823"/>
      <w:bookmarkStart w:id="803" w:name="_Toc305658981"/>
      <w:bookmarkStart w:id="804" w:name="_Toc305659868"/>
      <w:bookmarkStart w:id="805" w:name="_Toc305659958"/>
      <w:bookmarkStart w:id="806" w:name="_Toc305611753"/>
      <w:bookmarkStart w:id="807" w:name="_Toc305611824"/>
      <w:bookmarkStart w:id="808" w:name="_Toc305658982"/>
      <w:bookmarkStart w:id="809" w:name="_Toc305659869"/>
      <w:bookmarkStart w:id="810" w:name="_Toc305659959"/>
      <w:bookmarkStart w:id="811" w:name="_Toc305611754"/>
      <w:bookmarkStart w:id="812" w:name="_Toc305611825"/>
      <w:bookmarkStart w:id="813" w:name="_Toc305658983"/>
      <w:bookmarkStart w:id="814" w:name="_Toc305659870"/>
      <w:bookmarkStart w:id="815" w:name="_Toc305659960"/>
      <w:bookmarkStart w:id="816" w:name="_Toc305611755"/>
      <w:bookmarkStart w:id="817" w:name="_Toc305611826"/>
      <w:bookmarkStart w:id="818" w:name="_Toc305658984"/>
      <w:bookmarkStart w:id="819" w:name="_Toc305659871"/>
      <w:bookmarkStart w:id="820" w:name="_Toc305659961"/>
      <w:bookmarkStart w:id="821" w:name="_Toc305611756"/>
      <w:bookmarkStart w:id="822" w:name="_Toc305611827"/>
      <w:bookmarkStart w:id="823" w:name="_Toc305658985"/>
      <w:bookmarkStart w:id="824" w:name="_Toc305659872"/>
      <w:bookmarkStart w:id="825" w:name="_Toc305659962"/>
      <w:bookmarkStart w:id="826" w:name="_Toc305611757"/>
      <w:bookmarkStart w:id="827" w:name="_Toc305611828"/>
      <w:bookmarkStart w:id="828" w:name="_Toc305658986"/>
      <w:bookmarkStart w:id="829" w:name="_Toc305659873"/>
      <w:bookmarkStart w:id="830" w:name="_Toc305659963"/>
      <w:bookmarkStart w:id="831" w:name="_Toc305611758"/>
      <w:bookmarkStart w:id="832" w:name="_Toc305611829"/>
      <w:bookmarkStart w:id="833" w:name="_Toc305658987"/>
      <w:bookmarkStart w:id="834" w:name="_Toc305659874"/>
      <w:bookmarkStart w:id="835" w:name="_Toc305659964"/>
      <w:bookmarkStart w:id="836" w:name="_Toc284249925"/>
      <w:bookmarkStart w:id="837" w:name="_Toc284249932"/>
      <w:bookmarkStart w:id="838" w:name="_Toc284249933"/>
      <w:bookmarkStart w:id="839" w:name="_Toc284249934"/>
      <w:bookmarkStart w:id="840" w:name="_Toc276251882"/>
      <w:bookmarkStart w:id="841" w:name="_Toc276252436"/>
      <w:bookmarkStart w:id="842" w:name="_Toc276252615"/>
      <w:bookmarkStart w:id="843" w:name="_Toc276252795"/>
      <w:bookmarkStart w:id="844" w:name="_Toc276252977"/>
      <w:bookmarkStart w:id="845" w:name="_Toc276253337"/>
      <w:bookmarkStart w:id="846" w:name="_Toc276253517"/>
      <w:bookmarkStart w:id="847" w:name="_Toc276253697"/>
      <w:bookmarkStart w:id="848" w:name="_Toc276253878"/>
      <w:bookmarkStart w:id="849" w:name="_Toc276254068"/>
      <w:bookmarkStart w:id="850" w:name="_Toc276254248"/>
      <w:bookmarkStart w:id="851" w:name="_Toc276254428"/>
      <w:bookmarkStart w:id="852" w:name="_Toc276254610"/>
      <w:bookmarkStart w:id="853" w:name="_Toc276254792"/>
      <w:bookmarkStart w:id="854" w:name="_Toc276277445"/>
      <w:bookmarkStart w:id="855" w:name="_Toc276277627"/>
      <w:bookmarkStart w:id="856" w:name="_Toc276277823"/>
      <w:bookmarkStart w:id="857" w:name="_Toc276278005"/>
      <w:bookmarkStart w:id="858" w:name="_Toc276278189"/>
      <w:bookmarkStart w:id="859" w:name="_Toc276278374"/>
      <w:bookmarkStart w:id="860" w:name="_Toc276278557"/>
      <w:bookmarkStart w:id="861" w:name="_Toc276330150"/>
      <w:bookmarkStart w:id="862" w:name="_Toc276334154"/>
      <w:bookmarkStart w:id="863" w:name="_Toc276464241"/>
      <w:bookmarkStart w:id="864" w:name="текущий"/>
      <w:bookmarkStart w:id="865" w:name="_Toc353993260"/>
      <w:bookmarkStart w:id="866" w:name="_Toc354046191"/>
      <w:bookmarkStart w:id="867" w:name="_Toc343495781"/>
      <w:bookmarkStart w:id="868" w:name="_Toc349554236"/>
      <w:bookmarkStart w:id="869" w:name="_Toc353627379"/>
      <w:bookmarkStart w:id="870" w:name="_Toc343062463"/>
      <w:bookmarkStart w:id="871" w:name="_Toc343062828"/>
      <w:bookmarkStart w:id="872" w:name="_Toc353993265"/>
      <w:bookmarkStart w:id="873" w:name="_Toc354046196"/>
      <w:bookmarkStart w:id="874" w:name="_Toc353993266"/>
      <w:bookmarkStart w:id="875" w:name="_Toc354046197"/>
      <w:bookmarkStart w:id="876" w:name="_Toc353627395"/>
      <w:bookmarkStart w:id="877" w:name="_Toc353627396"/>
      <w:bookmarkStart w:id="878" w:name="_Toc353627401"/>
      <w:bookmarkStart w:id="879" w:name="_Toc353627403"/>
      <w:bookmarkStart w:id="880" w:name="_Toc349484387"/>
      <w:bookmarkStart w:id="881" w:name="_Toc349554253"/>
      <w:bookmarkStart w:id="882" w:name="_Toc353627411"/>
      <w:bookmarkStart w:id="883" w:name="_Toc353627416"/>
      <w:bookmarkStart w:id="884" w:name="_Toc353627418"/>
      <w:bookmarkStart w:id="885" w:name="_Toc342988972"/>
      <w:bookmarkStart w:id="886" w:name="_Toc342988986"/>
      <w:bookmarkStart w:id="887" w:name="_Toc342988991"/>
      <w:bookmarkStart w:id="888" w:name="_Toc342988997"/>
      <w:bookmarkStart w:id="889" w:name="_Toc342989002"/>
      <w:bookmarkStart w:id="890" w:name="_Toc342989007"/>
      <w:bookmarkStart w:id="891" w:name="_Toc342989017"/>
      <w:bookmarkStart w:id="892" w:name="_Toc342989022"/>
      <w:bookmarkStart w:id="893" w:name="_Toc342989027"/>
      <w:bookmarkStart w:id="894" w:name="_Toc342989033"/>
      <w:bookmarkStart w:id="895" w:name="_Toc342989038"/>
      <w:bookmarkStart w:id="896" w:name="_Toc342989049"/>
      <w:bookmarkStart w:id="897" w:name="_Toc342989054"/>
      <w:bookmarkStart w:id="898" w:name="_Toc342989055"/>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tbl>
      <w:tblPr>
        <w:tblpPr w:leftFromText="180" w:rightFromText="180" w:vertAnchor="text" w:horzAnchor="margin" w:tblpY="18"/>
        <w:tblW w:w="5000" w:type="pct"/>
        <w:tblLook w:val="04A0" w:firstRow="1" w:lastRow="0" w:firstColumn="1" w:lastColumn="0" w:noHBand="0" w:noVBand="1"/>
      </w:tblPr>
      <w:tblGrid>
        <w:gridCol w:w="5803"/>
        <w:gridCol w:w="4050"/>
      </w:tblGrid>
      <w:tr w:rsidR="007533F2" w:rsidRPr="007533F2" w:rsidTr="007533F2">
        <w:tc>
          <w:tcPr>
            <w:tcW w:w="2945" w:type="pct"/>
          </w:tcPr>
          <w:p w:rsidR="007533F2" w:rsidRPr="007533F2" w:rsidRDefault="007533F2" w:rsidP="007533F2">
            <w:pPr>
              <w:keepNext/>
              <w:spacing w:line="240" w:lineRule="atLeast"/>
              <w:rPr>
                <w:b/>
                <w:lang w:eastAsia="en-US"/>
              </w:rPr>
            </w:pPr>
            <w:r w:rsidRPr="007533F2">
              <w:rPr>
                <w:b/>
                <w:lang w:eastAsia="en-US"/>
              </w:rPr>
              <w:t>Заказчик:</w:t>
            </w:r>
          </w:p>
          <w:p w:rsidR="007533F2" w:rsidRPr="007533F2" w:rsidRDefault="007533F2" w:rsidP="007533F2">
            <w:pPr>
              <w:keepNext/>
              <w:spacing w:line="240" w:lineRule="atLeast"/>
              <w:rPr>
                <w:b/>
                <w:lang w:eastAsia="en-US"/>
              </w:rPr>
            </w:pPr>
            <w:r w:rsidRPr="007533F2">
              <w:rPr>
                <w:b/>
                <w:lang w:eastAsia="en-US"/>
              </w:rPr>
              <w:t>ЗАО «Гринатом»</w:t>
            </w:r>
          </w:p>
          <w:p w:rsidR="007533F2" w:rsidRPr="007533F2" w:rsidRDefault="007533F2" w:rsidP="007533F2">
            <w:pPr>
              <w:keepNext/>
              <w:spacing w:line="240" w:lineRule="atLeast"/>
              <w:rPr>
                <w:b/>
                <w:lang w:eastAsia="en-US"/>
              </w:rPr>
            </w:pPr>
            <w:r w:rsidRPr="007533F2">
              <w:rPr>
                <w:b/>
                <w:lang w:eastAsia="en-US"/>
              </w:rPr>
              <w:t xml:space="preserve">Генеральный директор </w:t>
            </w:r>
          </w:p>
        </w:tc>
        <w:tc>
          <w:tcPr>
            <w:tcW w:w="2055" w:type="pct"/>
          </w:tcPr>
          <w:p w:rsidR="007533F2" w:rsidRPr="007533F2" w:rsidRDefault="007533F2" w:rsidP="007533F2">
            <w:pPr>
              <w:keepNext/>
              <w:spacing w:line="240" w:lineRule="atLeast"/>
              <w:rPr>
                <w:b/>
                <w:lang w:eastAsia="en-US"/>
              </w:rPr>
            </w:pPr>
            <w:r w:rsidRPr="007533F2">
              <w:rPr>
                <w:b/>
                <w:lang w:eastAsia="en-US"/>
              </w:rPr>
              <w:t>Исполнитель:</w:t>
            </w:r>
          </w:p>
          <w:p w:rsidR="007533F2" w:rsidRPr="007533F2" w:rsidRDefault="007533F2" w:rsidP="007533F2">
            <w:pPr>
              <w:keepNext/>
              <w:spacing w:line="240" w:lineRule="atLeast"/>
              <w:rPr>
                <w:b/>
                <w:lang w:eastAsia="en-US"/>
              </w:rPr>
            </w:pPr>
          </w:p>
        </w:tc>
      </w:tr>
      <w:tr w:rsidR="007533F2" w:rsidRPr="007533F2" w:rsidTr="007533F2">
        <w:tc>
          <w:tcPr>
            <w:tcW w:w="2945" w:type="pct"/>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w:t>
            </w:r>
            <w:r w:rsidRPr="007533F2">
              <w:rPr>
                <w:lang w:eastAsia="en-US"/>
              </w:rPr>
              <w:t>М.Ю.Ермолаев</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c>
          <w:tcPr>
            <w:tcW w:w="2055" w:type="pct"/>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w:t>
            </w:r>
            <w:r w:rsidRPr="007533F2">
              <w:rPr>
                <w:lang w:eastAsia="en-US"/>
              </w:rPr>
              <w:t>________________</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r>
    </w:tbl>
    <w:p w:rsidR="007533F2" w:rsidRPr="007533F2" w:rsidRDefault="007533F2" w:rsidP="009F35C0">
      <w:pPr>
        <w:jc w:val="right"/>
        <w:rPr>
          <w:b/>
          <w:lang w:eastAsia="en-US"/>
        </w:rPr>
      </w:pPr>
      <w:r w:rsidRPr="007533F2">
        <w:rPr>
          <w:lang w:eastAsia="en-US"/>
        </w:rPr>
        <w:br w:type="page"/>
      </w:r>
      <w:bookmarkStart w:id="899" w:name="_Toc369614551"/>
      <w:bookmarkStart w:id="900" w:name="OLE_LINK3"/>
      <w:bookmarkStart w:id="901" w:name="OLE_LINK4"/>
      <w:r w:rsidRPr="007533F2">
        <w:rPr>
          <w:b/>
          <w:lang w:eastAsia="en-US"/>
        </w:rPr>
        <w:lastRenderedPageBreak/>
        <w:t>Приложение № 3</w:t>
      </w:r>
      <w:r w:rsidRPr="007533F2">
        <w:rPr>
          <w:b/>
          <w:lang w:eastAsia="en-US"/>
        </w:rPr>
        <w:br/>
        <w:t xml:space="preserve">к Договору № ____________ </w:t>
      </w:r>
      <w:r w:rsidRPr="007533F2">
        <w:rPr>
          <w:b/>
          <w:lang w:eastAsia="en-US"/>
        </w:rPr>
        <w:br/>
        <w:t>от « ____» _________ 20__ г.</w:t>
      </w:r>
    </w:p>
    <w:bookmarkEnd w:id="899"/>
    <w:bookmarkEnd w:id="900"/>
    <w:bookmarkEnd w:id="901"/>
    <w:p w:rsidR="007533F2" w:rsidRPr="007533F2" w:rsidRDefault="007533F2" w:rsidP="007533F2">
      <w:pPr>
        <w:keepNext/>
        <w:tabs>
          <w:tab w:val="left" w:pos="4065"/>
        </w:tabs>
        <w:spacing w:before="360" w:after="120" w:line="360" w:lineRule="auto"/>
        <w:jc w:val="center"/>
        <w:rPr>
          <w:b/>
          <w:lang w:eastAsia="en-US"/>
        </w:rPr>
      </w:pPr>
      <w:r w:rsidRPr="007533F2">
        <w:rPr>
          <w:b/>
          <w:lang w:eastAsia="en-US"/>
        </w:rPr>
        <w:t>Акт сдачи-приемки выполненных работ № __(ФОРМА)</w:t>
      </w:r>
    </w:p>
    <w:p w:rsidR="007533F2" w:rsidRPr="007533F2" w:rsidRDefault="007533F2" w:rsidP="007533F2">
      <w:pPr>
        <w:tabs>
          <w:tab w:val="right" w:pos="9356"/>
        </w:tabs>
        <w:spacing w:after="120"/>
        <w:rPr>
          <w:rFonts w:cs="Cambria"/>
          <w:lang w:eastAsia="en-US"/>
        </w:rPr>
      </w:pPr>
      <w:r w:rsidRPr="007533F2">
        <w:rPr>
          <w:rFonts w:cs="Cambria"/>
          <w:lang w:eastAsia="en-US"/>
        </w:rPr>
        <w:t>г. Москва</w:t>
      </w:r>
      <w:r w:rsidRPr="007533F2">
        <w:rPr>
          <w:rFonts w:cs="Cambria"/>
          <w:lang w:eastAsia="en-US"/>
        </w:rPr>
        <w:tab/>
        <w:t>___________ 201__ г.</w:t>
      </w:r>
    </w:p>
    <w:p w:rsidR="007533F2" w:rsidRPr="007533F2" w:rsidRDefault="007533F2" w:rsidP="007533F2">
      <w:pPr>
        <w:spacing w:before="120" w:after="120"/>
        <w:jc w:val="both"/>
        <w:rPr>
          <w:lang w:eastAsia="en-US"/>
        </w:rPr>
      </w:pPr>
      <w:r w:rsidRPr="007533F2">
        <w:rPr>
          <w:rFonts w:eastAsia="Calibri"/>
          <w:b/>
          <w:bCs/>
          <w:lang w:eastAsia="en-US"/>
        </w:rPr>
        <w:t xml:space="preserve">Закрытое акционерное общество «Гринатом» (ЗАО «Гринатом»), </w:t>
      </w:r>
      <w:r w:rsidRPr="007533F2">
        <w:rPr>
          <w:rFonts w:eastAsia="Calibri"/>
          <w:lang w:eastAsia="en-US"/>
        </w:rPr>
        <w:t>именуемое в дальнейшем «Заказчик», в лице Генерального директора Ермолаева Михаила Юрьевича, действующего на основании Устава</w:t>
      </w:r>
      <w:r w:rsidRPr="007533F2">
        <w:rPr>
          <w:lang w:eastAsia="en-US"/>
        </w:rPr>
        <w:t xml:space="preserve">, с одной стороны, и </w:t>
      </w:r>
    </w:p>
    <w:p w:rsidR="007533F2" w:rsidRPr="007533F2" w:rsidRDefault="007533F2" w:rsidP="007533F2">
      <w:pPr>
        <w:spacing w:before="120" w:after="120"/>
        <w:jc w:val="both"/>
        <w:rPr>
          <w:lang w:eastAsia="en-US"/>
        </w:rPr>
      </w:pPr>
      <w:r w:rsidRPr="007533F2">
        <w:rPr>
          <w:lang w:eastAsia="en-US"/>
        </w:rPr>
        <w:t>___, именуемое в дальнейшем «Исполнитель», в лице_____, действующего на основании____, с другой стороны, вместе именуемые «Стороны», а по отдельности «Сторона», составили настоящий Акт сдачи-приемки выполненных работ к Договору №_______ о___________ 20__г. (далее - «Договор») о нижеследующем:</w:t>
      </w:r>
    </w:p>
    <w:p w:rsidR="007533F2" w:rsidRPr="007533F2" w:rsidRDefault="007533F2" w:rsidP="00955780">
      <w:pPr>
        <w:widowControl w:val="0"/>
        <w:numPr>
          <w:ilvl w:val="0"/>
          <w:numId w:val="68"/>
        </w:numPr>
        <w:tabs>
          <w:tab w:val="left" w:pos="284"/>
          <w:tab w:val="left" w:pos="567"/>
        </w:tabs>
        <w:spacing w:after="120"/>
        <w:ind w:left="0" w:firstLine="0"/>
        <w:contextualSpacing/>
        <w:jc w:val="both"/>
        <w:rPr>
          <w:sz w:val="20"/>
          <w:szCs w:val="20"/>
          <w:lang w:eastAsia="en-US"/>
        </w:rPr>
      </w:pPr>
      <w:r w:rsidRPr="007533F2">
        <w:rPr>
          <w:lang w:eastAsia="en-US"/>
        </w:rPr>
        <w:t xml:space="preserve">Стоимость работ по этапу № __ , составляет: ________________ (_________________________ и 00/100) рублей, в том числе НДС (18%) в сумме  _____ (_______________ и 00/100) рублей </w:t>
      </w:r>
    </w:p>
    <w:tbl>
      <w:tblPr>
        <w:tblW w:w="9639" w:type="dxa"/>
        <w:tblInd w:w="40" w:type="dxa"/>
        <w:tblLayout w:type="fixed"/>
        <w:tblCellMar>
          <w:left w:w="40" w:type="dxa"/>
          <w:right w:w="40" w:type="dxa"/>
        </w:tblCellMar>
        <w:tblLook w:val="0000" w:firstRow="0" w:lastRow="0" w:firstColumn="0" w:lastColumn="0" w:noHBand="0" w:noVBand="0"/>
      </w:tblPr>
      <w:tblGrid>
        <w:gridCol w:w="567"/>
        <w:gridCol w:w="9072"/>
      </w:tblGrid>
      <w:tr w:rsidR="007533F2" w:rsidRPr="007533F2" w:rsidTr="007533F2">
        <w:tc>
          <w:tcPr>
            <w:tcW w:w="567" w:type="dxa"/>
            <w:tcBorders>
              <w:top w:val="single" w:sz="6" w:space="0" w:color="auto"/>
              <w:left w:val="single" w:sz="6" w:space="0" w:color="auto"/>
              <w:bottom w:val="single" w:sz="6" w:space="0" w:color="auto"/>
              <w:right w:val="single" w:sz="6" w:space="0" w:color="auto"/>
            </w:tcBorders>
          </w:tcPr>
          <w:p w:rsidR="007533F2" w:rsidRPr="007533F2" w:rsidRDefault="007533F2" w:rsidP="007533F2">
            <w:pPr>
              <w:autoSpaceDE w:val="0"/>
              <w:autoSpaceDN w:val="0"/>
              <w:adjustRightInd w:val="0"/>
              <w:rPr>
                <w:bCs/>
                <w:sz w:val="20"/>
                <w:szCs w:val="20"/>
              </w:rPr>
            </w:pPr>
            <w:r w:rsidRPr="007533F2">
              <w:rPr>
                <w:b/>
                <w:bCs/>
                <w:sz w:val="20"/>
                <w:szCs w:val="20"/>
              </w:rPr>
              <w:t>№ п/п</w:t>
            </w:r>
          </w:p>
        </w:tc>
        <w:tc>
          <w:tcPr>
            <w:tcW w:w="9072" w:type="dxa"/>
            <w:tcBorders>
              <w:top w:val="single" w:sz="6" w:space="0" w:color="auto"/>
              <w:left w:val="single" w:sz="6" w:space="0" w:color="auto"/>
              <w:bottom w:val="single" w:sz="6" w:space="0" w:color="auto"/>
              <w:right w:val="single" w:sz="6" w:space="0" w:color="auto"/>
            </w:tcBorders>
          </w:tcPr>
          <w:p w:rsidR="007533F2" w:rsidRPr="007533F2" w:rsidRDefault="007533F2" w:rsidP="007533F2">
            <w:pPr>
              <w:autoSpaceDE w:val="0"/>
              <w:autoSpaceDN w:val="0"/>
              <w:adjustRightInd w:val="0"/>
              <w:rPr>
                <w:bCs/>
                <w:sz w:val="20"/>
                <w:szCs w:val="20"/>
              </w:rPr>
            </w:pPr>
            <w:r w:rsidRPr="007533F2">
              <w:rPr>
                <w:b/>
                <w:bCs/>
                <w:sz w:val="20"/>
                <w:szCs w:val="20"/>
              </w:rPr>
              <w:t>Наименование выполненных работ по этапу</w:t>
            </w:r>
          </w:p>
        </w:tc>
      </w:tr>
      <w:tr w:rsidR="007533F2" w:rsidRPr="007533F2" w:rsidTr="007533F2">
        <w:tc>
          <w:tcPr>
            <w:tcW w:w="567" w:type="dxa"/>
            <w:tcBorders>
              <w:top w:val="single" w:sz="6" w:space="0" w:color="auto"/>
              <w:left w:val="single" w:sz="6" w:space="0" w:color="auto"/>
              <w:bottom w:val="single" w:sz="6" w:space="0" w:color="auto"/>
              <w:right w:val="single" w:sz="6" w:space="0" w:color="auto"/>
            </w:tcBorders>
          </w:tcPr>
          <w:p w:rsidR="007533F2" w:rsidRPr="007533F2" w:rsidRDefault="007533F2" w:rsidP="007533F2">
            <w:pPr>
              <w:autoSpaceDE w:val="0"/>
              <w:autoSpaceDN w:val="0"/>
              <w:adjustRightInd w:val="0"/>
            </w:pPr>
          </w:p>
        </w:tc>
        <w:tc>
          <w:tcPr>
            <w:tcW w:w="9072" w:type="dxa"/>
            <w:tcBorders>
              <w:top w:val="single" w:sz="6" w:space="0" w:color="auto"/>
              <w:left w:val="single" w:sz="6" w:space="0" w:color="auto"/>
              <w:bottom w:val="single" w:sz="6" w:space="0" w:color="auto"/>
              <w:right w:val="single" w:sz="6" w:space="0" w:color="auto"/>
            </w:tcBorders>
          </w:tcPr>
          <w:p w:rsidR="007533F2" w:rsidRPr="007533F2" w:rsidRDefault="007533F2" w:rsidP="007533F2">
            <w:pPr>
              <w:autoSpaceDE w:val="0"/>
              <w:autoSpaceDN w:val="0"/>
              <w:adjustRightInd w:val="0"/>
            </w:pPr>
          </w:p>
        </w:tc>
      </w:tr>
      <w:tr w:rsidR="007533F2" w:rsidRPr="007533F2" w:rsidTr="007533F2">
        <w:tc>
          <w:tcPr>
            <w:tcW w:w="567" w:type="dxa"/>
            <w:tcBorders>
              <w:top w:val="single" w:sz="6" w:space="0" w:color="auto"/>
              <w:left w:val="single" w:sz="6" w:space="0" w:color="auto"/>
              <w:bottom w:val="single" w:sz="6" w:space="0" w:color="auto"/>
              <w:right w:val="single" w:sz="6" w:space="0" w:color="auto"/>
            </w:tcBorders>
          </w:tcPr>
          <w:p w:rsidR="007533F2" w:rsidRPr="007533F2" w:rsidRDefault="007533F2" w:rsidP="007533F2">
            <w:pPr>
              <w:autoSpaceDE w:val="0"/>
              <w:autoSpaceDN w:val="0"/>
              <w:adjustRightInd w:val="0"/>
            </w:pPr>
          </w:p>
        </w:tc>
        <w:tc>
          <w:tcPr>
            <w:tcW w:w="9072" w:type="dxa"/>
            <w:tcBorders>
              <w:top w:val="single" w:sz="6" w:space="0" w:color="auto"/>
              <w:left w:val="single" w:sz="6" w:space="0" w:color="auto"/>
              <w:bottom w:val="single" w:sz="6" w:space="0" w:color="auto"/>
              <w:right w:val="single" w:sz="6" w:space="0" w:color="auto"/>
            </w:tcBorders>
          </w:tcPr>
          <w:p w:rsidR="007533F2" w:rsidRPr="007533F2" w:rsidRDefault="007533F2" w:rsidP="007533F2">
            <w:pPr>
              <w:autoSpaceDE w:val="0"/>
              <w:autoSpaceDN w:val="0"/>
              <w:adjustRightInd w:val="0"/>
            </w:pPr>
          </w:p>
        </w:tc>
      </w:tr>
      <w:tr w:rsidR="007533F2" w:rsidRPr="007533F2" w:rsidTr="007533F2">
        <w:tc>
          <w:tcPr>
            <w:tcW w:w="567" w:type="dxa"/>
            <w:tcBorders>
              <w:top w:val="single" w:sz="6" w:space="0" w:color="auto"/>
              <w:left w:val="single" w:sz="6" w:space="0" w:color="auto"/>
              <w:bottom w:val="single" w:sz="6" w:space="0" w:color="auto"/>
              <w:right w:val="single" w:sz="6" w:space="0" w:color="auto"/>
            </w:tcBorders>
          </w:tcPr>
          <w:p w:rsidR="007533F2" w:rsidRPr="007533F2" w:rsidRDefault="007533F2" w:rsidP="007533F2">
            <w:pPr>
              <w:autoSpaceDE w:val="0"/>
              <w:autoSpaceDN w:val="0"/>
              <w:adjustRightInd w:val="0"/>
            </w:pPr>
          </w:p>
        </w:tc>
        <w:tc>
          <w:tcPr>
            <w:tcW w:w="9072" w:type="dxa"/>
            <w:tcBorders>
              <w:top w:val="single" w:sz="6" w:space="0" w:color="auto"/>
              <w:left w:val="single" w:sz="6" w:space="0" w:color="auto"/>
              <w:bottom w:val="single" w:sz="6" w:space="0" w:color="auto"/>
              <w:right w:val="single" w:sz="6" w:space="0" w:color="auto"/>
            </w:tcBorders>
          </w:tcPr>
          <w:p w:rsidR="007533F2" w:rsidRPr="007533F2" w:rsidRDefault="007533F2" w:rsidP="007533F2">
            <w:pPr>
              <w:autoSpaceDE w:val="0"/>
              <w:autoSpaceDN w:val="0"/>
              <w:adjustRightInd w:val="0"/>
              <w:jc w:val="center"/>
            </w:pPr>
            <w:r w:rsidRPr="007533F2">
              <w:t>Итого:</w:t>
            </w:r>
          </w:p>
        </w:tc>
      </w:tr>
    </w:tbl>
    <w:p w:rsidR="007533F2" w:rsidRPr="007533F2" w:rsidRDefault="007533F2" w:rsidP="00955780">
      <w:pPr>
        <w:widowControl w:val="0"/>
        <w:numPr>
          <w:ilvl w:val="0"/>
          <w:numId w:val="68"/>
        </w:numPr>
        <w:tabs>
          <w:tab w:val="left" w:pos="0"/>
          <w:tab w:val="left" w:pos="284"/>
          <w:tab w:val="left" w:pos="851"/>
        </w:tabs>
        <w:spacing w:after="120"/>
        <w:ind w:firstLine="207"/>
        <w:jc w:val="both"/>
        <w:rPr>
          <w:lang w:eastAsia="en-US"/>
        </w:rPr>
      </w:pPr>
      <w:r w:rsidRPr="007533F2">
        <w:rPr>
          <w:lang w:eastAsia="en-US"/>
        </w:rPr>
        <w:t>Выполненные работы удовлетворяют требованиям Договора и выполнены Исполнителем надлежащим образом.</w:t>
      </w:r>
    </w:p>
    <w:p w:rsidR="007533F2" w:rsidRPr="007533F2" w:rsidRDefault="007533F2" w:rsidP="00955780">
      <w:pPr>
        <w:widowControl w:val="0"/>
        <w:numPr>
          <w:ilvl w:val="0"/>
          <w:numId w:val="68"/>
        </w:numPr>
        <w:tabs>
          <w:tab w:val="left" w:pos="0"/>
          <w:tab w:val="left" w:pos="851"/>
        </w:tabs>
        <w:spacing w:after="120"/>
        <w:ind w:left="0" w:firstLine="567"/>
        <w:contextualSpacing/>
        <w:jc w:val="both"/>
        <w:rPr>
          <w:lang w:eastAsia="en-US"/>
        </w:rPr>
      </w:pPr>
      <w:r w:rsidRPr="007533F2">
        <w:rPr>
          <w:lang w:eastAsia="en-US"/>
        </w:rPr>
        <w:t>Заказчик  не имеет претензий к Исполнителю по качеству и объему выполненных работ. Никаких отступлений от Договора и иных недостатков в работах, выполненных по Договору Исполнителем, Заказчиком не обнаружено.</w:t>
      </w:r>
    </w:p>
    <w:p w:rsidR="007533F2" w:rsidRPr="007533F2" w:rsidRDefault="007533F2" w:rsidP="00955780">
      <w:pPr>
        <w:widowControl w:val="0"/>
        <w:numPr>
          <w:ilvl w:val="0"/>
          <w:numId w:val="68"/>
        </w:numPr>
        <w:tabs>
          <w:tab w:val="left" w:pos="0"/>
          <w:tab w:val="left" w:pos="851"/>
        </w:tabs>
        <w:spacing w:after="120"/>
        <w:ind w:left="0" w:firstLine="567"/>
        <w:contextualSpacing/>
        <w:jc w:val="both"/>
        <w:rPr>
          <w:lang w:eastAsia="en-US"/>
        </w:rPr>
      </w:pPr>
      <w:r w:rsidRPr="007533F2">
        <w:rPr>
          <w:lang w:eastAsia="en-US"/>
        </w:rPr>
        <w:t>Настоящий акт является основанием для оплаты Заказчиком работ Исполнителю в соответствии с п.1. настоящего Акта.</w:t>
      </w:r>
    </w:p>
    <w:p w:rsidR="007533F2" w:rsidRPr="007533F2" w:rsidRDefault="007533F2" w:rsidP="00955780">
      <w:pPr>
        <w:widowControl w:val="0"/>
        <w:numPr>
          <w:ilvl w:val="0"/>
          <w:numId w:val="68"/>
        </w:numPr>
        <w:tabs>
          <w:tab w:val="left" w:pos="0"/>
          <w:tab w:val="left" w:pos="851"/>
        </w:tabs>
        <w:spacing w:after="120"/>
        <w:ind w:left="0" w:firstLine="567"/>
        <w:contextualSpacing/>
        <w:jc w:val="both"/>
        <w:rPr>
          <w:lang w:eastAsia="en-US"/>
        </w:rPr>
      </w:pPr>
      <w:r w:rsidRPr="007533F2">
        <w:rPr>
          <w:lang w:eastAsia="en-US"/>
        </w:rPr>
        <w:t>К настоящему Акту прикладываются следующие документы:</w:t>
      </w:r>
    </w:p>
    <w:p w:rsidR="007533F2" w:rsidRPr="007533F2" w:rsidRDefault="007533F2" w:rsidP="007533F2">
      <w:pPr>
        <w:widowControl w:val="0"/>
        <w:tabs>
          <w:tab w:val="left" w:pos="0"/>
          <w:tab w:val="left" w:pos="851"/>
        </w:tabs>
        <w:ind w:left="567"/>
        <w:contextualSpacing/>
        <w:jc w:val="both"/>
        <w:rPr>
          <w:lang w:eastAsia="en-US"/>
        </w:rPr>
      </w:pPr>
      <w:r w:rsidRPr="007533F2">
        <w:rPr>
          <w:lang w:eastAsia="en-US"/>
        </w:rPr>
        <w:t>- (</w:t>
      </w:r>
      <w:r w:rsidRPr="007533F2">
        <w:rPr>
          <w:i/>
          <w:lang w:eastAsia="en-US"/>
        </w:rPr>
        <w:t>перечисляются разработанные отчетные материалы в соответствии с подразделом 4.1 Приложения №2 Договора, соответствующие актируемому этапу</w:t>
      </w:r>
      <w:r w:rsidRPr="007533F2">
        <w:rPr>
          <w:lang w:eastAsia="en-US"/>
        </w:rPr>
        <w:t>)</w:t>
      </w:r>
    </w:p>
    <w:p w:rsidR="007533F2" w:rsidRPr="007533F2" w:rsidRDefault="007533F2" w:rsidP="007533F2">
      <w:pPr>
        <w:widowControl w:val="0"/>
        <w:tabs>
          <w:tab w:val="left" w:pos="0"/>
          <w:tab w:val="left" w:pos="851"/>
        </w:tabs>
        <w:ind w:left="567"/>
        <w:contextualSpacing/>
        <w:jc w:val="both"/>
        <w:rPr>
          <w:lang w:eastAsia="en-US"/>
        </w:rPr>
      </w:pPr>
      <w:r w:rsidRPr="007533F2">
        <w:rPr>
          <w:lang w:eastAsia="en-US"/>
        </w:rPr>
        <w:t>-…</w:t>
      </w:r>
    </w:p>
    <w:p w:rsidR="007533F2" w:rsidRPr="007533F2" w:rsidRDefault="007533F2" w:rsidP="00955780">
      <w:pPr>
        <w:widowControl w:val="0"/>
        <w:numPr>
          <w:ilvl w:val="0"/>
          <w:numId w:val="68"/>
        </w:numPr>
        <w:tabs>
          <w:tab w:val="left" w:pos="0"/>
          <w:tab w:val="left" w:pos="851"/>
        </w:tabs>
        <w:spacing w:after="120"/>
        <w:ind w:left="0" w:firstLine="567"/>
        <w:contextualSpacing/>
        <w:jc w:val="both"/>
        <w:rPr>
          <w:lang w:eastAsia="en-US"/>
        </w:rPr>
      </w:pPr>
      <w:r w:rsidRPr="007533F2">
        <w:rPr>
          <w:lang w:eastAsia="en-US"/>
        </w:rPr>
        <w:t>Настоящий Акт  составлен в 2 (двух) экземплярах, имеющих одинаковую юридическую силу.</w:t>
      </w:r>
    </w:p>
    <w:p w:rsidR="007533F2" w:rsidRPr="007533F2" w:rsidRDefault="007533F2" w:rsidP="007533F2">
      <w:pPr>
        <w:tabs>
          <w:tab w:val="left" w:pos="4022"/>
        </w:tabs>
        <w:autoSpaceDE w:val="0"/>
        <w:autoSpaceDN w:val="0"/>
        <w:adjustRightInd w:val="0"/>
        <w:spacing w:line="346" w:lineRule="exact"/>
        <w:jc w:val="center"/>
        <w:rPr>
          <w:bCs/>
          <w:sz w:val="20"/>
          <w:szCs w:val="20"/>
        </w:rPr>
      </w:pPr>
      <w:r w:rsidRPr="007533F2">
        <w:rPr>
          <w:b/>
          <w:bCs/>
          <w:sz w:val="20"/>
          <w:szCs w:val="20"/>
        </w:rPr>
        <w:t>Работы сдал:</w:t>
      </w:r>
      <w:r w:rsidRPr="007533F2">
        <w:rPr>
          <w:b/>
          <w:bCs/>
          <w:sz w:val="20"/>
          <w:szCs w:val="20"/>
        </w:rPr>
        <w:tab/>
        <w:t>Работы принял:</w:t>
      </w:r>
    </w:p>
    <w:p w:rsidR="007533F2" w:rsidRPr="007533F2" w:rsidRDefault="007533F2" w:rsidP="007533F2">
      <w:pPr>
        <w:tabs>
          <w:tab w:val="left" w:pos="4502"/>
        </w:tabs>
        <w:autoSpaceDE w:val="0"/>
        <w:autoSpaceDN w:val="0"/>
        <w:adjustRightInd w:val="0"/>
        <w:spacing w:line="346" w:lineRule="exact"/>
        <w:jc w:val="center"/>
        <w:rPr>
          <w:bCs/>
        </w:rPr>
      </w:pPr>
      <w:r w:rsidRPr="007533F2">
        <w:rPr>
          <w:b/>
          <w:bCs/>
          <w:sz w:val="20"/>
          <w:szCs w:val="20"/>
        </w:rPr>
        <w:t>от Исполнителя</w:t>
      </w:r>
      <w:r w:rsidRPr="007533F2">
        <w:rPr>
          <w:b/>
          <w:bCs/>
          <w:sz w:val="20"/>
          <w:szCs w:val="20"/>
        </w:rPr>
        <w:tab/>
        <w:t>от Заказчика</w:t>
      </w:r>
    </w:p>
    <w:p w:rsidR="007533F2" w:rsidRPr="007533F2" w:rsidRDefault="007533F2" w:rsidP="007533F2">
      <w:pPr>
        <w:tabs>
          <w:tab w:val="left" w:leader="underscore" w:pos="2947"/>
          <w:tab w:val="left" w:leader="underscore" w:pos="4838"/>
          <w:tab w:val="left" w:leader="underscore" w:pos="7354"/>
          <w:tab w:val="left" w:leader="underscore" w:pos="9115"/>
        </w:tabs>
        <w:autoSpaceDE w:val="0"/>
        <w:autoSpaceDN w:val="0"/>
        <w:adjustRightInd w:val="0"/>
      </w:pPr>
      <w:r w:rsidRPr="007533F2">
        <w:tab/>
        <w:t>/</w:t>
      </w:r>
      <w:r w:rsidRPr="007533F2">
        <w:tab/>
        <w:t xml:space="preserve">/        </w:t>
      </w:r>
      <w:r w:rsidRPr="007533F2">
        <w:tab/>
        <w:t>/</w:t>
      </w:r>
      <w:r w:rsidRPr="007533F2">
        <w:tab/>
        <w:t>/</w:t>
      </w:r>
    </w:p>
    <w:p w:rsidR="007533F2" w:rsidRPr="007533F2" w:rsidRDefault="007533F2" w:rsidP="007533F2">
      <w:pPr>
        <w:autoSpaceDE w:val="0"/>
        <w:autoSpaceDN w:val="0"/>
        <w:adjustRightInd w:val="0"/>
        <w:spacing w:after="120" w:line="240" w:lineRule="exact"/>
        <w:jc w:val="center"/>
        <w:rPr>
          <w:lang w:eastAsia="en-US"/>
        </w:rPr>
      </w:pPr>
    </w:p>
    <w:p w:rsidR="007533F2" w:rsidRPr="007533F2" w:rsidRDefault="007533F2" w:rsidP="007533F2">
      <w:pPr>
        <w:autoSpaceDE w:val="0"/>
        <w:autoSpaceDN w:val="0"/>
        <w:adjustRightInd w:val="0"/>
        <w:spacing w:after="120" w:line="240" w:lineRule="exact"/>
        <w:jc w:val="center"/>
        <w:rPr>
          <w:sz w:val="28"/>
          <w:szCs w:val="28"/>
          <w:lang w:eastAsia="en-US"/>
        </w:rPr>
      </w:pPr>
      <w:r w:rsidRPr="007533F2">
        <w:rPr>
          <w:sz w:val="28"/>
          <w:szCs w:val="28"/>
          <w:lang w:eastAsia="en-US"/>
        </w:rPr>
        <w:t>Форма «</w:t>
      </w:r>
      <w:r w:rsidRPr="007533F2">
        <w:rPr>
          <w:b/>
          <w:bCs/>
          <w:sz w:val="22"/>
          <w:szCs w:val="22"/>
          <w:lang w:eastAsia="en-US"/>
        </w:rPr>
        <w:t xml:space="preserve">Акт сдачи-приемки выполненных работ»  </w:t>
      </w:r>
      <w:r w:rsidRPr="007533F2">
        <w:rPr>
          <w:sz w:val="28"/>
          <w:szCs w:val="28"/>
          <w:lang w:eastAsia="en-US"/>
        </w:rPr>
        <w:t>согласована сторонами:</w:t>
      </w:r>
    </w:p>
    <w:tbl>
      <w:tblPr>
        <w:tblW w:w="9893" w:type="dxa"/>
        <w:jc w:val="center"/>
        <w:tblLayout w:type="fixed"/>
        <w:tblLook w:val="0000" w:firstRow="0" w:lastRow="0" w:firstColumn="0" w:lastColumn="0" w:noHBand="0" w:noVBand="0"/>
      </w:tblPr>
      <w:tblGrid>
        <w:gridCol w:w="5033"/>
        <w:gridCol w:w="4860"/>
      </w:tblGrid>
      <w:tr w:rsidR="007533F2" w:rsidRPr="007533F2" w:rsidTr="007533F2">
        <w:trPr>
          <w:trHeight w:val="398"/>
          <w:jc w:val="center"/>
        </w:trPr>
        <w:tc>
          <w:tcPr>
            <w:tcW w:w="5033" w:type="dxa"/>
          </w:tcPr>
          <w:p w:rsidR="007533F2" w:rsidRPr="007533F2" w:rsidRDefault="007533F2" w:rsidP="007533F2">
            <w:pPr>
              <w:spacing w:line="240" w:lineRule="atLeast"/>
              <w:ind w:right="459"/>
              <w:rPr>
                <w:lang w:eastAsia="en-US"/>
              </w:rPr>
            </w:pPr>
            <w:r w:rsidRPr="007533F2">
              <w:rPr>
                <w:lang w:eastAsia="en-US"/>
              </w:rPr>
              <w:t>ЗАКАЗЧИК:</w:t>
            </w:r>
          </w:p>
        </w:tc>
        <w:tc>
          <w:tcPr>
            <w:tcW w:w="4860" w:type="dxa"/>
          </w:tcPr>
          <w:p w:rsidR="007533F2" w:rsidRPr="007533F2" w:rsidRDefault="007533F2" w:rsidP="007533F2">
            <w:pPr>
              <w:spacing w:line="240" w:lineRule="atLeast"/>
              <w:ind w:right="459"/>
              <w:rPr>
                <w:lang w:eastAsia="en-US"/>
              </w:rPr>
            </w:pPr>
            <w:r w:rsidRPr="007533F2">
              <w:rPr>
                <w:lang w:eastAsia="en-US"/>
              </w:rPr>
              <w:t>ИСПОЛНИТЕЛЬ:</w:t>
            </w:r>
          </w:p>
        </w:tc>
      </w:tr>
      <w:tr w:rsidR="007533F2" w:rsidRPr="007533F2" w:rsidTr="007533F2">
        <w:trPr>
          <w:jc w:val="center"/>
        </w:trPr>
        <w:tc>
          <w:tcPr>
            <w:tcW w:w="5033" w:type="dxa"/>
          </w:tcPr>
          <w:p w:rsidR="007533F2" w:rsidRPr="007533F2" w:rsidRDefault="007533F2" w:rsidP="007533F2">
            <w:pPr>
              <w:spacing w:line="240" w:lineRule="atLeast"/>
              <w:ind w:right="459"/>
              <w:rPr>
                <w:lang w:eastAsia="en-US"/>
              </w:rPr>
            </w:pPr>
            <w:r w:rsidRPr="007533F2">
              <w:rPr>
                <w:lang w:eastAsia="en-US"/>
              </w:rPr>
              <w:t>ЗАО «Гринатом»</w:t>
            </w:r>
          </w:p>
        </w:tc>
        <w:tc>
          <w:tcPr>
            <w:tcW w:w="4860" w:type="dxa"/>
          </w:tcPr>
          <w:p w:rsidR="007533F2" w:rsidRPr="007533F2" w:rsidRDefault="007533F2" w:rsidP="007533F2">
            <w:pPr>
              <w:spacing w:line="240" w:lineRule="atLeast"/>
              <w:ind w:right="459"/>
              <w:rPr>
                <w:lang w:eastAsia="en-US"/>
              </w:rPr>
            </w:pPr>
          </w:p>
        </w:tc>
      </w:tr>
      <w:tr w:rsidR="007533F2" w:rsidRPr="007533F2" w:rsidTr="007533F2">
        <w:trPr>
          <w:jc w:val="center"/>
        </w:trPr>
        <w:tc>
          <w:tcPr>
            <w:tcW w:w="5033" w:type="dxa"/>
          </w:tcPr>
          <w:p w:rsidR="007533F2" w:rsidRPr="007533F2" w:rsidRDefault="007533F2" w:rsidP="007533F2">
            <w:pPr>
              <w:spacing w:line="240" w:lineRule="atLeast"/>
            </w:pPr>
            <w:r w:rsidRPr="007533F2">
              <w:t>Генеральный директор</w:t>
            </w:r>
          </w:p>
          <w:p w:rsidR="007533F2" w:rsidRPr="007533F2" w:rsidRDefault="007533F2" w:rsidP="007533F2">
            <w:pPr>
              <w:spacing w:line="240" w:lineRule="atLeast"/>
              <w:rPr>
                <w:lang w:eastAsia="en-US"/>
              </w:rPr>
            </w:pPr>
            <w:r w:rsidRPr="007533F2">
              <w:rPr>
                <w:lang w:eastAsia="en-US"/>
              </w:rPr>
              <w:t>________________ /М.Ю.Ермолаев/</w:t>
            </w:r>
          </w:p>
          <w:p w:rsidR="007533F2" w:rsidRPr="007533F2" w:rsidRDefault="007533F2" w:rsidP="007533F2">
            <w:pPr>
              <w:spacing w:line="240" w:lineRule="atLeast"/>
              <w:rPr>
                <w:lang w:eastAsia="en-US"/>
              </w:rPr>
            </w:pPr>
          </w:p>
          <w:p w:rsidR="007533F2" w:rsidRPr="007533F2" w:rsidRDefault="007533F2" w:rsidP="007533F2">
            <w:pPr>
              <w:spacing w:line="240" w:lineRule="atLeast"/>
              <w:rPr>
                <w:lang w:eastAsia="en-US"/>
              </w:rPr>
            </w:pPr>
            <w:r w:rsidRPr="007533F2">
              <w:rPr>
                <w:lang w:eastAsia="en-US"/>
              </w:rPr>
              <w:t>«       »                       201 _ г.</w:t>
            </w:r>
          </w:p>
        </w:tc>
        <w:tc>
          <w:tcPr>
            <w:tcW w:w="4860" w:type="dxa"/>
          </w:tcPr>
          <w:p w:rsidR="007533F2" w:rsidRPr="007533F2" w:rsidRDefault="007533F2" w:rsidP="007533F2">
            <w:pPr>
              <w:spacing w:line="240" w:lineRule="atLeast"/>
            </w:pPr>
          </w:p>
          <w:p w:rsidR="007533F2" w:rsidRPr="007533F2" w:rsidRDefault="007533F2" w:rsidP="007533F2">
            <w:pPr>
              <w:spacing w:line="240" w:lineRule="atLeast"/>
              <w:rPr>
                <w:lang w:eastAsia="en-US"/>
              </w:rPr>
            </w:pPr>
            <w:r w:rsidRPr="007533F2">
              <w:rPr>
                <w:lang w:eastAsia="en-US"/>
              </w:rPr>
              <w:t>________________ /________________ /</w:t>
            </w:r>
          </w:p>
          <w:p w:rsidR="007533F2" w:rsidRPr="007533F2" w:rsidRDefault="007533F2" w:rsidP="007533F2">
            <w:pPr>
              <w:spacing w:line="240" w:lineRule="atLeast"/>
              <w:rPr>
                <w:lang w:eastAsia="en-US"/>
              </w:rPr>
            </w:pPr>
          </w:p>
          <w:p w:rsidR="007533F2" w:rsidRPr="007533F2" w:rsidRDefault="007533F2" w:rsidP="007533F2">
            <w:pPr>
              <w:spacing w:line="240" w:lineRule="atLeast"/>
              <w:rPr>
                <w:lang w:eastAsia="en-US"/>
              </w:rPr>
            </w:pPr>
            <w:r w:rsidRPr="007533F2">
              <w:rPr>
                <w:lang w:eastAsia="en-US"/>
              </w:rPr>
              <w:t>«      »                          201_ г.</w:t>
            </w:r>
          </w:p>
        </w:tc>
      </w:tr>
    </w:tbl>
    <w:p w:rsidR="007533F2" w:rsidRPr="007533F2" w:rsidRDefault="007533F2" w:rsidP="007533F2">
      <w:pPr>
        <w:spacing w:line="240" w:lineRule="atLeast"/>
        <w:jc w:val="both"/>
        <w:rPr>
          <w:lang w:eastAsia="en-US"/>
        </w:rPr>
        <w:sectPr w:rsidR="007533F2" w:rsidRPr="007533F2" w:rsidSect="007533F2">
          <w:footerReference w:type="default" r:id="rId73"/>
          <w:pgSz w:w="11900" w:h="16820" w:code="9"/>
          <w:pgMar w:top="1134" w:right="987" w:bottom="1134" w:left="1276" w:header="720" w:footer="357" w:gutter="0"/>
          <w:cols w:space="60"/>
          <w:noEndnote/>
          <w:docGrid w:linePitch="326"/>
        </w:sectPr>
      </w:pPr>
    </w:p>
    <w:p w:rsidR="007533F2" w:rsidRPr="007533F2" w:rsidRDefault="00966AEB" w:rsidP="007533F2">
      <w:pPr>
        <w:pageBreakBefore/>
        <w:spacing w:after="120"/>
        <w:jc w:val="center"/>
        <w:rPr>
          <w:rFonts w:cs="Cambria"/>
          <w:lang w:eastAsia="en-US"/>
        </w:rPr>
      </w:pPr>
      <w:r>
        <w:rPr>
          <w:rFonts w:cs="Cambria"/>
          <w:lang w:eastAsia="en-US"/>
        </w:rPr>
        <w:lastRenderedPageBreak/>
        <w:pict>
          <v:shape id="_x0000_i1110" type="#_x0000_t75" style="width:739.5pt;height:530.25pt">
            <v:imagedata r:id="rId74" o:title=""/>
          </v:shape>
        </w:pict>
      </w:r>
    </w:p>
    <w:p w:rsidR="007533F2" w:rsidRPr="007533F2" w:rsidRDefault="007533F2" w:rsidP="007533F2">
      <w:pPr>
        <w:pageBreakBefore/>
        <w:spacing w:after="120"/>
        <w:jc w:val="center"/>
        <w:rPr>
          <w:rFonts w:cs="Cambria"/>
          <w:b/>
          <w:lang w:eastAsia="en-US"/>
        </w:rPr>
        <w:sectPr w:rsidR="007533F2" w:rsidRPr="007533F2" w:rsidSect="007533F2">
          <w:footerReference w:type="default" r:id="rId75"/>
          <w:pgSz w:w="16838" w:h="11906" w:orient="landscape" w:code="9"/>
          <w:pgMar w:top="720" w:right="720" w:bottom="720" w:left="720" w:header="709" w:footer="709" w:gutter="0"/>
          <w:cols w:space="708"/>
          <w:docGrid w:linePitch="360"/>
        </w:sectPr>
      </w:pPr>
    </w:p>
    <w:p w:rsidR="007533F2" w:rsidRPr="007533F2" w:rsidRDefault="007533F2" w:rsidP="007533F2">
      <w:pPr>
        <w:jc w:val="right"/>
        <w:rPr>
          <w:b/>
          <w:lang w:eastAsia="en-US"/>
        </w:rPr>
      </w:pPr>
      <w:r w:rsidRPr="007533F2">
        <w:rPr>
          <w:b/>
          <w:lang w:eastAsia="en-US"/>
        </w:rPr>
        <w:lastRenderedPageBreak/>
        <w:t>Приложение № 5</w:t>
      </w:r>
      <w:r w:rsidRPr="007533F2">
        <w:rPr>
          <w:b/>
          <w:lang w:eastAsia="en-US"/>
        </w:rPr>
        <w:br/>
        <w:t xml:space="preserve">к Договору № ____________ </w:t>
      </w:r>
      <w:r w:rsidRPr="007533F2">
        <w:rPr>
          <w:b/>
          <w:lang w:eastAsia="en-US"/>
        </w:rPr>
        <w:br/>
        <w:t>от « ____» _________ 20__ г.</w:t>
      </w:r>
    </w:p>
    <w:p w:rsidR="007533F2" w:rsidRPr="007533F2" w:rsidRDefault="007533F2" w:rsidP="007533F2">
      <w:pPr>
        <w:spacing w:after="120"/>
        <w:rPr>
          <w:rFonts w:cs="Cambria"/>
          <w:b/>
          <w:lang w:eastAsia="en-US"/>
        </w:rPr>
      </w:pPr>
    </w:p>
    <w:p w:rsidR="007533F2" w:rsidRPr="007533F2" w:rsidRDefault="007533F2" w:rsidP="007533F2">
      <w:pPr>
        <w:spacing w:after="120"/>
        <w:jc w:val="center"/>
        <w:rPr>
          <w:rFonts w:cs="Cambria"/>
          <w:b/>
          <w:lang w:eastAsia="en-US"/>
        </w:rPr>
      </w:pPr>
      <w:r w:rsidRPr="007533F2">
        <w:rPr>
          <w:rFonts w:cs="Cambria"/>
          <w:b/>
          <w:lang w:eastAsia="en-US"/>
        </w:rPr>
        <w:t>Регламент гарантийного обслуживания</w:t>
      </w:r>
    </w:p>
    <w:p w:rsidR="007533F2" w:rsidRPr="007533F2" w:rsidRDefault="007533F2" w:rsidP="007533F2">
      <w:pPr>
        <w:spacing w:after="120"/>
        <w:rPr>
          <w:rFonts w:cs="Cambria"/>
          <w:lang w:eastAsia="en-US"/>
        </w:rPr>
      </w:pPr>
    </w:p>
    <w:p w:rsidR="007533F2" w:rsidRPr="007533F2" w:rsidRDefault="007533F2" w:rsidP="00955780">
      <w:pPr>
        <w:numPr>
          <w:ilvl w:val="0"/>
          <w:numId w:val="152"/>
        </w:numPr>
        <w:spacing w:after="120"/>
        <w:jc w:val="both"/>
        <w:rPr>
          <w:lang w:eastAsia="en-US"/>
        </w:rPr>
      </w:pPr>
      <w:r w:rsidRPr="007533F2">
        <w:rPr>
          <w:b/>
          <w:lang w:eastAsia="en-US"/>
        </w:rPr>
        <w:t>В гарантийное обслуживание входит:</w:t>
      </w:r>
    </w:p>
    <w:p w:rsidR="007533F2" w:rsidRPr="007533F2" w:rsidRDefault="007533F2" w:rsidP="00955780">
      <w:pPr>
        <w:numPr>
          <w:ilvl w:val="1"/>
          <w:numId w:val="152"/>
        </w:numPr>
        <w:spacing w:after="120"/>
        <w:jc w:val="both"/>
        <w:rPr>
          <w:lang w:eastAsia="en-US"/>
        </w:rPr>
      </w:pPr>
      <w:r w:rsidRPr="007533F2">
        <w:rPr>
          <w:lang w:eastAsia="en-US"/>
        </w:rPr>
        <w:t>Устранение сбоев, ошибок и недостатков, выявленных в ходе эксплуатации Системы;</w:t>
      </w:r>
    </w:p>
    <w:p w:rsidR="007533F2" w:rsidRPr="007533F2" w:rsidRDefault="007533F2" w:rsidP="00955780">
      <w:pPr>
        <w:numPr>
          <w:ilvl w:val="1"/>
          <w:numId w:val="152"/>
        </w:numPr>
        <w:spacing w:after="120"/>
        <w:jc w:val="both"/>
        <w:rPr>
          <w:lang w:eastAsia="en-US"/>
        </w:rPr>
      </w:pPr>
      <w:r w:rsidRPr="007533F2">
        <w:rPr>
          <w:lang w:eastAsia="en-US"/>
        </w:rPr>
        <w:t>Решение проблем и инцидентов в ходе эксплуатации Системы;</w:t>
      </w:r>
    </w:p>
    <w:p w:rsidR="007533F2" w:rsidRPr="007533F2" w:rsidRDefault="007533F2" w:rsidP="00955780">
      <w:pPr>
        <w:numPr>
          <w:ilvl w:val="1"/>
          <w:numId w:val="152"/>
        </w:numPr>
        <w:spacing w:after="120"/>
        <w:jc w:val="both"/>
        <w:rPr>
          <w:lang w:eastAsia="en-US"/>
        </w:rPr>
      </w:pPr>
      <w:r w:rsidRPr="007533F2">
        <w:rPr>
          <w:lang w:eastAsia="en-US"/>
        </w:rPr>
        <w:t>Предоставление консультаций специалистам Заказчика в части:</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функциональным возможностям Системы;</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эксплуатации Системы;</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администрирования и обслуживания Системы;</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настройкам и разработкам Системы;</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базовой платформы и системного программного обеспечения Системы;</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интеграции подсистем Системы;</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интеграции Системы с другими системами;</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документации (в том числе, устранение ошибок в документации).</w:t>
      </w:r>
    </w:p>
    <w:p w:rsidR="007533F2" w:rsidRPr="007533F2" w:rsidRDefault="007533F2" w:rsidP="00955780">
      <w:pPr>
        <w:numPr>
          <w:ilvl w:val="1"/>
          <w:numId w:val="152"/>
        </w:numPr>
        <w:spacing w:after="120"/>
        <w:jc w:val="both"/>
        <w:rPr>
          <w:lang w:eastAsia="en-US"/>
        </w:rPr>
      </w:pPr>
      <w:r w:rsidRPr="007533F2">
        <w:rPr>
          <w:lang w:eastAsia="en-US"/>
        </w:rPr>
        <w:t>Поддержка эксплуатации Системы и механизмов ее интеграции с другими системами вне зависимости от того, являются они штатными или внешними по отношению к Системе.</w:t>
      </w:r>
    </w:p>
    <w:p w:rsidR="007533F2" w:rsidRPr="007533F2" w:rsidRDefault="007533F2" w:rsidP="00955780">
      <w:pPr>
        <w:numPr>
          <w:ilvl w:val="1"/>
          <w:numId w:val="152"/>
        </w:numPr>
        <w:spacing w:after="120"/>
        <w:jc w:val="both"/>
        <w:rPr>
          <w:lang w:eastAsia="en-US"/>
        </w:rPr>
      </w:pPr>
      <w:r w:rsidRPr="007533F2">
        <w:rPr>
          <w:lang w:eastAsia="en-US"/>
        </w:rPr>
        <w:t>Решение запросов специалистов Заказчика в части:</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модификация контента Системы, в том числе создание новых правил бизнес-логики, ресурсно-сервисных моделей;</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модификация пользовательского интерфейса и отчетных форм (в случае если такие модификации поддерживаются базовой платформой или программными кодом Системы);</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формирование и обновление справочников, ввод начальных данных Системы;</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модификации для обмена данными между Системой и другими источниками информации;</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модификация и создание внешних по отношению к Системе приложений для решения задач, которые нельзя реализовать штатными средствами Системы.</w:t>
      </w:r>
    </w:p>
    <w:p w:rsidR="007533F2" w:rsidRPr="007533F2" w:rsidRDefault="007533F2" w:rsidP="00955780">
      <w:pPr>
        <w:numPr>
          <w:ilvl w:val="1"/>
          <w:numId w:val="152"/>
        </w:numPr>
        <w:spacing w:after="120"/>
        <w:jc w:val="both"/>
        <w:rPr>
          <w:lang w:eastAsia="en-US"/>
        </w:rPr>
      </w:pPr>
      <w:r w:rsidRPr="007533F2">
        <w:rPr>
          <w:lang w:eastAsia="en-US"/>
        </w:rPr>
        <w:t>Своевременное информирование Заказчика о выходе исправлений и обновлений программного обеспечения базовой платформы и системного программного обеспечения Системы.</w:t>
      </w:r>
    </w:p>
    <w:p w:rsidR="007533F2" w:rsidRPr="007533F2" w:rsidRDefault="007533F2" w:rsidP="00955780">
      <w:pPr>
        <w:numPr>
          <w:ilvl w:val="1"/>
          <w:numId w:val="152"/>
        </w:numPr>
        <w:spacing w:after="120"/>
        <w:jc w:val="both"/>
        <w:rPr>
          <w:lang w:eastAsia="en-US"/>
        </w:rPr>
      </w:pPr>
      <w:r w:rsidRPr="007533F2">
        <w:rPr>
          <w:lang w:eastAsia="en-US"/>
        </w:rPr>
        <w:t>Предварительная проверка настроек, доработок, исправлений и обновлений программного обеспечения, базовой платформы, системного программного обеспечения в собственной тестовой среде (по согласованию с Заказчиком - в тестовой среде Заказчика) и выработка рекомендаций по целесообразности использования для эксплуатируемой у Заказчика конфигурации Системы.</w:t>
      </w:r>
    </w:p>
    <w:p w:rsidR="007533F2" w:rsidRPr="007533F2" w:rsidRDefault="007533F2" w:rsidP="00955780">
      <w:pPr>
        <w:numPr>
          <w:ilvl w:val="1"/>
          <w:numId w:val="152"/>
        </w:numPr>
        <w:spacing w:after="120"/>
        <w:jc w:val="both"/>
        <w:rPr>
          <w:lang w:eastAsia="en-US"/>
        </w:rPr>
      </w:pPr>
      <w:r w:rsidRPr="007533F2">
        <w:rPr>
          <w:lang w:eastAsia="en-US"/>
        </w:rPr>
        <w:t>Помощь или самостоятельная (по согласованию с Заказчиком) установка обновлений и исправлений (service pack, fix, hotfix, и т.д.), полученных от производителя базовой программной платформы и системного программного обеспечения Системы с предварительной проверкой в тестовой среде.</w:t>
      </w:r>
    </w:p>
    <w:p w:rsidR="007533F2" w:rsidRPr="007533F2" w:rsidRDefault="007533F2" w:rsidP="00955780">
      <w:pPr>
        <w:numPr>
          <w:ilvl w:val="1"/>
          <w:numId w:val="152"/>
        </w:numPr>
        <w:spacing w:after="120"/>
        <w:jc w:val="both"/>
        <w:rPr>
          <w:lang w:eastAsia="en-US"/>
        </w:rPr>
      </w:pPr>
      <w:r w:rsidRPr="007533F2">
        <w:rPr>
          <w:lang w:eastAsia="en-US"/>
        </w:rPr>
        <w:t>Обновление версий программного обеспечения базовой платформы, системного программного обеспечения, включая выезд специалистов Исполнителя на площадку Заказчика.</w:t>
      </w:r>
    </w:p>
    <w:p w:rsidR="007533F2" w:rsidRPr="007533F2" w:rsidRDefault="007533F2" w:rsidP="00955780">
      <w:pPr>
        <w:numPr>
          <w:ilvl w:val="0"/>
          <w:numId w:val="152"/>
        </w:numPr>
        <w:spacing w:after="120"/>
        <w:jc w:val="both"/>
        <w:rPr>
          <w:b/>
          <w:lang w:eastAsia="en-US"/>
        </w:rPr>
      </w:pPr>
      <w:r w:rsidRPr="007533F2">
        <w:rPr>
          <w:b/>
          <w:lang w:eastAsia="en-US"/>
        </w:rPr>
        <w:lastRenderedPageBreak/>
        <w:t>Гарантийное обслуживание производится в следующем режиме:</w:t>
      </w:r>
    </w:p>
    <w:p w:rsidR="007533F2" w:rsidRPr="007533F2" w:rsidRDefault="007533F2" w:rsidP="00955780">
      <w:pPr>
        <w:numPr>
          <w:ilvl w:val="1"/>
          <w:numId w:val="152"/>
        </w:numPr>
        <w:spacing w:after="120"/>
        <w:jc w:val="both"/>
        <w:rPr>
          <w:lang w:eastAsia="en-US"/>
        </w:rPr>
      </w:pPr>
      <w:r w:rsidRPr="007533F2">
        <w:rPr>
          <w:lang w:eastAsia="en-US"/>
        </w:rPr>
        <w:t>Решение проблем и инцидентов, устранение сбоев, ошибок и недостатков, не позволяющих использовать функциональные возможности Системы или значительно снижающих ее производительность, производится в режиме 24х7.</w:t>
      </w:r>
    </w:p>
    <w:p w:rsidR="007533F2" w:rsidRPr="007533F2" w:rsidRDefault="007533F2" w:rsidP="00955780">
      <w:pPr>
        <w:numPr>
          <w:ilvl w:val="1"/>
          <w:numId w:val="152"/>
        </w:numPr>
        <w:spacing w:after="120"/>
        <w:jc w:val="both"/>
        <w:rPr>
          <w:lang w:eastAsia="en-US"/>
        </w:rPr>
      </w:pPr>
      <w:r w:rsidRPr="007533F2">
        <w:rPr>
          <w:lang w:eastAsia="en-US"/>
        </w:rPr>
        <w:t>Время реакции и время предоставления временного и полного решения проблем, устранения сбоев, ошибок и недостатков определяется в зависимости от уровня проблемы:</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В случае возникновения критической ошибки, блокирующей работу Системы или отдельного функционала (технологический процесс остановлен; использование программного продукта невозможно; общий сбой в работе Системы; другой инцидент, способный критически повлиять на процесс эксплуатации): время реакции – 1 час, временное решение – 4 часа, постоянное решение – 24 рабочих часа.</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В случае возникновения ошибки, влияющих, но не блокирующих отдельный функционал Системы или снижающих ее производительность: время реакции – 2 часа, временное решение – 8 часов, постоянное решение – 36 рабочих часов.</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В случае возникновения инцидентов, не влияющих на функционал Системы и не снижающих ее производительность – время реакции: 2 рабочих часа, временное решение – 12 рабочих часов, постоянное решение – 48 рабочих часов.</w:t>
      </w:r>
    </w:p>
    <w:p w:rsidR="007533F2" w:rsidRPr="007533F2" w:rsidRDefault="007533F2" w:rsidP="00955780">
      <w:pPr>
        <w:numPr>
          <w:ilvl w:val="0"/>
          <w:numId w:val="153"/>
        </w:numPr>
        <w:spacing w:after="120"/>
        <w:ind w:left="714" w:hanging="357"/>
        <w:contextualSpacing/>
        <w:jc w:val="both"/>
        <w:rPr>
          <w:lang w:eastAsia="en-US"/>
        </w:rPr>
      </w:pPr>
      <w:r w:rsidRPr="007533F2">
        <w:rPr>
          <w:lang w:eastAsia="en-US"/>
        </w:rPr>
        <w:t>Информационные запросы – время реакции: 4 рабочих часа, окончательный ответ – 24 рабочих часа.</w:t>
      </w:r>
    </w:p>
    <w:p w:rsidR="007533F2" w:rsidRPr="007533F2" w:rsidRDefault="007533F2" w:rsidP="00955780">
      <w:pPr>
        <w:numPr>
          <w:ilvl w:val="1"/>
          <w:numId w:val="152"/>
        </w:numPr>
        <w:spacing w:after="120"/>
        <w:jc w:val="both"/>
        <w:rPr>
          <w:lang w:eastAsia="en-US"/>
        </w:rPr>
      </w:pPr>
      <w:r w:rsidRPr="007533F2">
        <w:rPr>
          <w:lang w:eastAsia="en-US"/>
        </w:rPr>
        <w:t xml:space="preserve">Здесь и далее под временным решением понимается комплекс мер, позволяющих восстановить работоспособность Системы без изменения настроек\программного кода Системы. Временное решение может быть принято в качестве постоянного, если оно удовлетворяет следующим условиям: </w:t>
      </w:r>
    </w:p>
    <w:p w:rsidR="007533F2" w:rsidRPr="007533F2" w:rsidRDefault="007533F2" w:rsidP="00955780">
      <w:pPr>
        <w:numPr>
          <w:ilvl w:val="0"/>
          <w:numId w:val="153"/>
        </w:numPr>
        <w:spacing w:after="120"/>
        <w:jc w:val="both"/>
        <w:rPr>
          <w:lang w:eastAsia="en-US"/>
        </w:rPr>
      </w:pPr>
      <w:r w:rsidRPr="007533F2">
        <w:rPr>
          <w:lang w:eastAsia="en-US"/>
        </w:rPr>
        <w:t>оно автоматизировано,</w:t>
      </w:r>
    </w:p>
    <w:p w:rsidR="007533F2" w:rsidRPr="007533F2" w:rsidRDefault="007533F2" w:rsidP="00955780">
      <w:pPr>
        <w:numPr>
          <w:ilvl w:val="0"/>
          <w:numId w:val="153"/>
        </w:numPr>
        <w:spacing w:after="120"/>
        <w:jc w:val="both"/>
        <w:rPr>
          <w:lang w:eastAsia="en-US"/>
        </w:rPr>
      </w:pPr>
      <w:r w:rsidRPr="007533F2">
        <w:rPr>
          <w:lang w:eastAsia="en-US"/>
        </w:rPr>
        <w:t>предоставлена инструкция по его применению,</w:t>
      </w:r>
    </w:p>
    <w:p w:rsidR="007533F2" w:rsidRPr="007533F2" w:rsidRDefault="007533F2" w:rsidP="00955780">
      <w:pPr>
        <w:numPr>
          <w:ilvl w:val="0"/>
          <w:numId w:val="153"/>
        </w:numPr>
        <w:spacing w:after="120"/>
        <w:jc w:val="both"/>
        <w:rPr>
          <w:lang w:eastAsia="en-US"/>
        </w:rPr>
      </w:pPr>
      <w:r w:rsidRPr="007533F2">
        <w:rPr>
          <w:lang w:eastAsia="en-US"/>
        </w:rPr>
        <w:t>гарантируется поддержка такого временного решения в соответствии настоящими условиями гарантийного обслуживания и поддержки.</w:t>
      </w:r>
    </w:p>
    <w:p w:rsidR="007533F2" w:rsidRPr="007533F2" w:rsidRDefault="007533F2" w:rsidP="00955780">
      <w:pPr>
        <w:numPr>
          <w:ilvl w:val="1"/>
          <w:numId w:val="152"/>
        </w:numPr>
        <w:spacing w:after="120"/>
        <w:jc w:val="both"/>
        <w:rPr>
          <w:lang w:eastAsia="en-US"/>
        </w:rPr>
      </w:pPr>
      <w:r w:rsidRPr="007533F2">
        <w:rPr>
          <w:lang w:eastAsia="en-US"/>
        </w:rPr>
        <w:t>Для устранения ошибок в работе Системы, которые не могут быть решены удаленно, должен быть обеспечен выезд специалиста на площадку Заказчика. Срок прибытия специалиста на площадку в г. Москве – не более 2-х часов с момента поступления информации о проблеме. Срок прибытия специалиста на площадку вне г. Москвы согласовывается Сторонами отдельно, но не может превышать 24-х рабочих часов.</w:t>
      </w:r>
    </w:p>
    <w:p w:rsidR="007533F2" w:rsidRPr="007533F2" w:rsidRDefault="007533F2" w:rsidP="00955780">
      <w:pPr>
        <w:numPr>
          <w:ilvl w:val="1"/>
          <w:numId w:val="152"/>
        </w:numPr>
        <w:spacing w:after="120"/>
        <w:jc w:val="both"/>
        <w:rPr>
          <w:lang w:eastAsia="en-US"/>
        </w:rPr>
      </w:pPr>
      <w:r w:rsidRPr="007533F2">
        <w:rPr>
          <w:lang w:eastAsia="en-US"/>
        </w:rPr>
        <w:t xml:space="preserve">Предоставление консультаций и решение запросов специалистов Заказчика по телефону и электронной почте производится в режиме 5х8. </w:t>
      </w:r>
    </w:p>
    <w:p w:rsidR="007533F2" w:rsidRPr="007533F2" w:rsidRDefault="007533F2" w:rsidP="00955780">
      <w:pPr>
        <w:numPr>
          <w:ilvl w:val="0"/>
          <w:numId w:val="152"/>
        </w:numPr>
        <w:spacing w:after="120"/>
        <w:rPr>
          <w:b/>
          <w:lang w:eastAsia="en-US"/>
        </w:rPr>
      </w:pPr>
      <w:r w:rsidRPr="007533F2">
        <w:rPr>
          <w:b/>
          <w:lang w:eastAsia="en-US"/>
        </w:rPr>
        <w:t>В рамках исполнения гарантийных обязательств Исполнитель обеспечивает:</w:t>
      </w:r>
    </w:p>
    <w:p w:rsidR="007533F2" w:rsidRPr="007533F2" w:rsidRDefault="007533F2" w:rsidP="00955780">
      <w:pPr>
        <w:numPr>
          <w:ilvl w:val="1"/>
          <w:numId w:val="152"/>
        </w:numPr>
        <w:spacing w:after="120"/>
        <w:jc w:val="both"/>
        <w:rPr>
          <w:lang w:eastAsia="en-US"/>
        </w:rPr>
      </w:pPr>
      <w:r w:rsidRPr="007533F2">
        <w:rPr>
          <w:lang w:eastAsia="en-US"/>
        </w:rPr>
        <w:t>Прикрепление к Заказчику выделенного менеджера Исполнителя, в обязанности которого должно входить соблюдение условий, сроков и качества Гарантийного обслуживания.</w:t>
      </w:r>
    </w:p>
    <w:p w:rsidR="007533F2" w:rsidRPr="007533F2" w:rsidRDefault="007533F2" w:rsidP="00955780">
      <w:pPr>
        <w:numPr>
          <w:ilvl w:val="1"/>
          <w:numId w:val="152"/>
        </w:numPr>
        <w:spacing w:after="120"/>
        <w:jc w:val="both"/>
        <w:rPr>
          <w:lang w:eastAsia="en-US"/>
        </w:rPr>
      </w:pPr>
      <w:r w:rsidRPr="007533F2">
        <w:rPr>
          <w:lang w:eastAsia="en-US"/>
        </w:rPr>
        <w:t>Наличие круглосуточной диспетчерской службы (контакт-центра), обеспечивающей возможность регистрации и эскалации проблем, индентов, и запросов, в том числе по электронной почте и телефону.</w:t>
      </w:r>
    </w:p>
    <w:p w:rsidR="007533F2" w:rsidRPr="007533F2" w:rsidRDefault="007533F2" w:rsidP="00955780">
      <w:pPr>
        <w:numPr>
          <w:ilvl w:val="1"/>
          <w:numId w:val="152"/>
        </w:numPr>
        <w:spacing w:after="120"/>
        <w:jc w:val="both"/>
        <w:rPr>
          <w:lang w:eastAsia="en-US"/>
        </w:rPr>
      </w:pPr>
      <w:r w:rsidRPr="007533F2">
        <w:rPr>
          <w:lang w:eastAsia="en-US"/>
        </w:rPr>
        <w:t xml:space="preserve">Исполнитель обязан регистрировать все случаи обращения за гарантийной поддержкой представителей Заказчика в режиме 24х7. Каждому обращению должен быть присвоен уникальный идентификационный номер. На электронный адрес уполномоченных представителей Заказчика в течение 5 минут после обращения должно быть направлено сообщение с номером и всеми реквизитами обращения. В случае возникновения критической ошибки, блокирующей работу Системы или отдельного функционала, </w:t>
      </w:r>
      <w:r w:rsidRPr="007533F2">
        <w:rPr>
          <w:lang w:eastAsia="en-US"/>
        </w:rPr>
        <w:lastRenderedPageBreak/>
        <w:t>помимо электронного обращения уполномоченные представители Заказчика должны быть уведомлены по телефону в течение 15 минут после обращения.</w:t>
      </w:r>
    </w:p>
    <w:p w:rsidR="007533F2" w:rsidRPr="007533F2" w:rsidRDefault="007533F2" w:rsidP="00955780">
      <w:pPr>
        <w:numPr>
          <w:ilvl w:val="1"/>
          <w:numId w:val="152"/>
        </w:numPr>
        <w:spacing w:after="120"/>
        <w:jc w:val="both"/>
        <w:rPr>
          <w:lang w:eastAsia="en-US"/>
        </w:rPr>
      </w:pPr>
      <w:r w:rsidRPr="007533F2">
        <w:rPr>
          <w:lang w:eastAsia="en-US"/>
        </w:rPr>
        <w:t>Исполнитель обязан ежемесячно в срок не позднее 5 рабочих дней с начала каждого месяца предоставлять в адрес Заказчика отчет о зарегистрированных обращениях и проведённых работах в рамках гарантийной поддержки за прошлый</w:t>
      </w:r>
      <w:r w:rsidRPr="007533F2">
        <w:rPr>
          <w:lang w:eastAsia="en-US"/>
        </w:rPr>
        <w:tab/>
        <w:t xml:space="preserve"> месяц. Отчет должен содержать информацию по обращениям, в объеме необходимом и достаточном для принятия решения о соблюдении условий гарантийной поддержки, сроках и результатах решения проблем и инцидентов, устранение сбоев, ошибок и недостатков. Гарантийные обязательства за месяц считаются исполненными с даты подписания Заказчиком отчета.</w:t>
      </w:r>
    </w:p>
    <w:p w:rsidR="007533F2" w:rsidRPr="007533F2" w:rsidRDefault="007533F2" w:rsidP="007533F2">
      <w:pPr>
        <w:spacing w:after="120"/>
        <w:ind w:left="360"/>
        <w:rPr>
          <w:lang w:eastAsia="en-US"/>
        </w:rPr>
      </w:pPr>
    </w:p>
    <w:p w:rsidR="007533F2" w:rsidRPr="007533F2" w:rsidRDefault="007533F2" w:rsidP="007533F2">
      <w:pPr>
        <w:spacing w:after="120"/>
        <w:ind w:left="360"/>
        <w:rPr>
          <w:lang w:eastAsia="en-US"/>
        </w:rPr>
      </w:pPr>
    </w:p>
    <w:p w:rsidR="007533F2" w:rsidRPr="007533F2" w:rsidRDefault="007533F2" w:rsidP="007533F2">
      <w:pPr>
        <w:spacing w:after="120"/>
        <w:ind w:left="360"/>
        <w:rPr>
          <w:lang w:eastAsia="en-US"/>
        </w:rPr>
      </w:pPr>
    </w:p>
    <w:tbl>
      <w:tblPr>
        <w:tblpPr w:leftFromText="180" w:rightFromText="180" w:vertAnchor="text" w:horzAnchor="margin" w:tblpY="18"/>
        <w:tblW w:w="5000" w:type="pct"/>
        <w:tblLook w:val="04A0" w:firstRow="1" w:lastRow="0" w:firstColumn="1" w:lastColumn="0" w:noHBand="0" w:noVBand="1"/>
      </w:tblPr>
      <w:tblGrid>
        <w:gridCol w:w="5971"/>
        <w:gridCol w:w="4167"/>
      </w:tblGrid>
      <w:tr w:rsidR="007533F2" w:rsidRPr="007533F2" w:rsidTr="007533F2">
        <w:tc>
          <w:tcPr>
            <w:tcW w:w="2945" w:type="pct"/>
          </w:tcPr>
          <w:p w:rsidR="007533F2" w:rsidRPr="007533F2" w:rsidRDefault="007533F2" w:rsidP="007533F2">
            <w:pPr>
              <w:keepNext/>
              <w:spacing w:line="240" w:lineRule="atLeast"/>
              <w:rPr>
                <w:b/>
                <w:lang w:eastAsia="en-US"/>
              </w:rPr>
            </w:pPr>
            <w:r w:rsidRPr="007533F2">
              <w:rPr>
                <w:b/>
                <w:lang w:eastAsia="en-US"/>
              </w:rPr>
              <w:t>Заказчик:</w:t>
            </w:r>
          </w:p>
          <w:p w:rsidR="007533F2" w:rsidRPr="007533F2" w:rsidRDefault="007533F2" w:rsidP="007533F2">
            <w:pPr>
              <w:keepNext/>
              <w:spacing w:line="240" w:lineRule="atLeast"/>
              <w:rPr>
                <w:b/>
                <w:lang w:eastAsia="en-US"/>
              </w:rPr>
            </w:pPr>
            <w:r w:rsidRPr="007533F2">
              <w:rPr>
                <w:b/>
                <w:lang w:eastAsia="en-US"/>
              </w:rPr>
              <w:t>ЗАО «Гринатом»</w:t>
            </w:r>
          </w:p>
          <w:p w:rsidR="007533F2" w:rsidRPr="007533F2" w:rsidRDefault="007533F2" w:rsidP="007533F2">
            <w:pPr>
              <w:keepNext/>
              <w:spacing w:line="240" w:lineRule="atLeast"/>
              <w:rPr>
                <w:b/>
                <w:lang w:eastAsia="en-US"/>
              </w:rPr>
            </w:pPr>
            <w:r w:rsidRPr="007533F2">
              <w:rPr>
                <w:b/>
                <w:lang w:eastAsia="en-US"/>
              </w:rPr>
              <w:t xml:space="preserve">Генеральный директор </w:t>
            </w:r>
          </w:p>
        </w:tc>
        <w:tc>
          <w:tcPr>
            <w:tcW w:w="2055" w:type="pct"/>
          </w:tcPr>
          <w:p w:rsidR="007533F2" w:rsidRPr="007533F2" w:rsidRDefault="007533F2" w:rsidP="007533F2">
            <w:pPr>
              <w:keepNext/>
              <w:spacing w:line="240" w:lineRule="atLeast"/>
              <w:rPr>
                <w:b/>
                <w:lang w:eastAsia="en-US"/>
              </w:rPr>
            </w:pPr>
            <w:r w:rsidRPr="007533F2">
              <w:rPr>
                <w:b/>
                <w:lang w:eastAsia="en-US"/>
              </w:rPr>
              <w:t>Исполнитель:</w:t>
            </w:r>
          </w:p>
          <w:p w:rsidR="007533F2" w:rsidRPr="007533F2" w:rsidRDefault="007533F2" w:rsidP="007533F2">
            <w:pPr>
              <w:keepNext/>
              <w:spacing w:line="240" w:lineRule="atLeast"/>
              <w:rPr>
                <w:b/>
                <w:lang w:eastAsia="en-US"/>
              </w:rPr>
            </w:pPr>
          </w:p>
        </w:tc>
      </w:tr>
      <w:tr w:rsidR="007533F2" w:rsidRPr="007533F2" w:rsidTr="007533F2">
        <w:tc>
          <w:tcPr>
            <w:tcW w:w="2945" w:type="pct"/>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________________/</w:t>
            </w:r>
            <w:r w:rsidRPr="007533F2">
              <w:rPr>
                <w:lang w:eastAsia="en-US"/>
              </w:rPr>
              <w:t>М.Ю.Ермолаев</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c>
          <w:tcPr>
            <w:tcW w:w="2055" w:type="pct"/>
          </w:tcPr>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p>
          <w:p w:rsidR="007533F2" w:rsidRPr="007533F2" w:rsidRDefault="007533F2" w:rsidP="007533F2">
            <w:pPr>
              <w:keepNext/>
              <w:spacing w:line="240" w:lineRule="atLeast"/>
              <w:rPr>
                <w:b/>
                <w:lang w:eastAsia="en-US"/>
              </w:rPr>
            </w:pPr>
            <w:r w:rsidRPr="007533F2">
              <w:rPr>
                <w:b/>
                <w:lang w:eastAsia="en-US"/>
              </w:rPr>
              <w:t>________/</w:t>
            </w:r>
            <w:r w:rsidRPr="007533F2">
              <w:rPr>
                <w:lang w:eastAsia="en-US"/>
              </w:rPr>
              <w:t>________________</w:t>
            </w:r>
            <w:r w:rsidRPr="007533F2">
              <w:rPr>
                <w:b/>
                <w:lang w:eastAsia="en-US"/>
              </w:rPr>
              <w:t>/</w:t>
            </w:r>
          </w:p>
          <w:p w:rsidR="007533F2" w:rsidRPr="007533F2" w:rsidRDefault="007533F2" w:rsidP="007533F2">
            <w:pPr>
              <w:keepNext/>
              <w:spacing w:line="240" w:lineRule="atLeast"/>
              <w:rPr>
                <w:lang w:eastAsia="en-US"/>
              </w:rPr>
            </w:pPr>
            <w:r w:rsidRPr="007533F2">
              <w:rPr>
                <w:lang w:eastAsia="en-US"/>
              </w:rPr>
              <w:t>М.П.</w:t>
            </w:r>
          </w:p>
        </w:tc>
      </w:tr>
    </w:tbl>
    <w:p w:rsidR="007533F2" w:rsidRPr="007533F2" w:rsidRDefault="007533F2" w:rsidP="007533F2">
      <w:pPr>
        <w:spacing w:after="120"/>
        <w:rPr>
          <w:rFonts w:cs="Cambria"/>
          <w:lang w:val="en-US" w:eastAsia="en-US"/>
        </w:rPr>
      </w:pPr>
    </w:p>
    <w:p w:rsidR="008A6255" w:rsidRPr="00A53EE0" w:rsidRDefault="008A6255" w:rsidP="00285E97">
      <w:pPr>
        <w:ind w:left="-426" w:right="-427"/>
        <w:jc w:val="center"/>
        <w:rPr>
          <w:b/>
        </w:rPr>
      </w:pPr>
    </w:p>
    <w:p w:rsidR="00285E97" w:rsidRPr="00A53EE0" w:rsidRDefault="00285E97" w:rsidP="00285E97">
      <w:pPr>
        <w:tabs>
          <w:tab w:val="left" w:pos="6540"/>
        </w:tabs>
        <w:ind w:left="-426" w:right="-427"/>
        <w:jc w:val="right"/>
      </w:pPr>
    </w:p>
    <w:p w:rsidR="0008083A" w:rsidRPr="00A53EE0" w:rsidRDefault="0008083A" w:rsidP="008540B9">
      <w:pPr>
        <w:pStyle w:val="18"/>
        <w:numPr>
          <w:ilvl w:val="0"/>
          <w:numId w:val="0"/>
        </w:numPr>
        <w:jc w:val="center"/>
        <w:rPr>
          <w:b/>
          <w:lang w:val="ru-RU"/>
        </w:rPr>
      </w:pPr>
      <w:bookmarkStart w:id="902" w:name="_Toc368900544"/>
      <w:bookmarkEnd w:id="451"/>
      <w:bookmarkEnd w:id="452"/>
      <w:bookmarkEnd w:id="453"/>
      <w:bookmarkEnd w:id="454"/>
      <w:bookmarkEnd w:id="455"/>
      <w:bookmarkEnd w:id="456"/>
    </w:p>
    <w:p w:rsidR="0008083A" w:rsidRPr="00A53EE0" w:rsidRDefault="0008083A" w:rsidP="008540B9">
      <w:pPr>
        <w:pStyle w:val="18"/>
        <w:numPr>
          <w:ilvl w:val="0"/>
          <w:numId w:val="0"/>
        </w:numPr>
        <w:jc w:val="center"/>
        <w:rPr>
          <w:b/>
          <w:lang w:val="ru-RU"/>
        </w:rPr>
      </w:pPr>
    </w:p>
    <w:p w:rsidR="0008083A" w:rsidRPr="00A53EE0" w:rsidRDefault="0008083A" w:rsidP="008540B9">
      <w:pPr>
        <w:pStyle w:val="18"/>
        <w:numPr>
          <w:ilvl w:val="0"/>
          <w:numId w:val="0"/>
        </w:numPr>
        <w:jc w:val="center"/>
        <w:rPr>
          <w:b/>
          <w:lang w:val="ru-RU"/>
        </w:rPr>
      </w:pPr>
    </w:p>
    <w:p w:rsidR="0008083A" w:rsidRPr="00A53EE0" w:rsidRDefault="0008083A" w:rsidP="008540B9">
      <w:pPr>
        <w:pStyle w:val="18"/>
        <w:numPr>
          <w:ilvl w:val="0"/>
          <w:numId w:val="0"/>
        </w:numPr>
        <w:jc w:val="center"/>
        <w:rPr>
          <w:b/>
          <w:lang w:val="ru-RU"/>
        </w:rPr>
      </w:pPr>
    </w:p>
    <w:p w:rsidR="0008083A" w:rsidRPr="00A53EE0" w:rsidRDefault="0008083A" w:rsidP="008540B9">
      <w:pPr>
        <w:pStyle w:val="18"/>
        <w:numPr>
          <w:ilvl w:val="0"/>
          <w:numId w:val="0"/>
        </w:numPr>
        <w:jc w:val="center"/>
        <w:rPr>
          <w:b/>
          <w:lang w:val="ru-RU"/>
        </w:rPr>
      </w:pPr>
    </w:p>
    <w:p w:rsidR="0008083A" w:rsidRPr="00A53EE0" w:rsidRDefault="0008083A" w:rsidP="008540B9">
      <w:pPr>
        <w:pStyle w:val="18"/>
        <w:numPr>
          <w:ilvl w:val="0"/>
          <w:numId w:val="0"/>
        </w:numPr>
        <w:jc w:val="center"/>
        <w:rPr>
          <w:b/>
          <w:lang w:val="ru-RU"/>
        </w:rPr>
      </w:pPr>
    </w:p>
    <w:p w:rsidR="00F45440" w:rsidRPr="00A53EE0" w:rsidRDefault="00F45440" w:rsidP="00F45440">
      <w:pPr>
        <w:rPr>
          <w:lang w:eastAsia="x-none"/>
        </w:rPr>
      </w:pPr>
    </w:p>
    <w:p w:rsidR="0008083A" w:rsidRDefault="0008083A" w:rsidP="008540B9">
      <w:pPr>
        <w:pStyle w:val="18"/>
        <w:numPr>
          <w:ilvl w:val="0"/>
          <w:numId w:val="0"/>
        </w:numPr>
        <w:jc w:val="center"/>
        <w:rPr>
          <w:b/>
          <w:lang w:val="ru-RU"/>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9F35C0" w:rsidRDefault="009F35C0" w:rsidP="009F35C0">
      <w:pPr>
        <w:rPr>
          <w:lang w:eastAsia="x-none"/>
        </w:rPr>
      </w:pPr>
    </w:p>
    <w:p w:rsidR="00123C77" w:rsidRDefault="00382C07" w:rsidP="008540B9">
      <w:pPr>
        <w:pStyle w:val="18"/>
        <w:numPr>
          <w:ilvl w:val="0"/>
          <w:numId w:val="0"/>
        </w:numPr>
        <w:jc w:val="center"/>
        <w:rPr>
          <w:b/>
          <w:sz w:val="28"/>
          <w:szCs w:val="28"/>
          <w:lang w:val="ru-RU"/>
        </w:rPr>
      </w:pPr>
      <w:bookmarkStart w:id="903" w:name="_Toc400028731"/>
      <w:r w:rsidRPr="00451503">
        <w:rPr>
          <w:b/>
          <w:sz w:val="28"/>
          <w:szCs w:val="28"/>
          <w:lang w:val="ru-RU"/>
        </w:rPr>
        <w:lastRenderedPageBreak/>
        <w:t xml:space="preserve">ТОМ 2 </w:t>
      </w:r>
      <w:r w:rsidR="008540B9" w:rsidRPr="00451503">
        <w:rPr>
          <w:b/>
          <w:sz w:val="28"/>
          <w:szCs w:val="28"/>
        </w:rPr>
        <w:t>«ТЕХНИЧЕСКАЯ ЧАСТЬ»</w:t>
      </w:r>
      <w:bookmarkEnd w:id="902"/>
      <w:bookmarkEnd w:id="903"/>
    </w:p>
    <w:p w:rsidR="00451503" w:rsidRPr="00451503" w:rsidRDefault="00451503" w:rsidP="00451503">
      <w:pPr>
        <w:rPr>
          <w:lang w:eastAsia="x-none"/>
        </w:rPr>
      </w:pPr>
    </w:p>
    <w:p w:rsidR="009F35C0" w:rsidRPr="009F35C0" w:rsidRDefault="009F35C0" w:rsidP="00451503">
      <w:pPr>
        <w:keepNext/>
        <w:numPr>
          <w:ilvl w:val="1"/>
          <w:numId w:val="0"/>
        </w:numPr>
        <w:ind w:firstLine="340"/>
        <w:jc w:val="center"/>
        <w:rPr>
          <w:caps/>
          <w:color w:val="000000"/>
          <w:sz w:val="28"/>
        </w:rPr>
      </w:pPr>
      <w:bookmarkStart w:id="904" w:name="_Toc368317959"/>
      <w:bookmarkStart w:id="905" w:name="_Toc369164994"/>
      <w:bookmarkStart w:id="906" w:name="_Toc369701830"/>
      <w:bookmarkStart w:id="907" w:name="_Toc372551506"/>
      <w:bookmarkStart w:id="908" w:name="_Toc372653753"/>
      <w:bookmarkStart w:id="909" w:name="OLE_LINK1"/>
      <w:bookmarkStart w:id="910" w:name="OLE_LINK2"/>
      <w:r w:rsidRPr="009F35C0">
        <w:rPr>
          <w:caps/>
          <w:color w:val="000000"/>
          <w:sz w:val="28"/>
        </w:rPr>
        <w:t>РАЗДЕЛ 1. НАИМЕНОВАНИЕ УСЛУГИ</w:t>
      </w:r>
      <w:bookmarkEnd w:id="904"/>
      <w:bookmarkEnd w:id="905"/>
      <w:bookmarkEnd w:id="906"/>
      <w:bookmarkEnd w:id="907"/>
      <w:bookmarkEnd w:id="90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9F35C0" w:rsidRPr="009F35C0" w:rsidTr="009F35C0">
        <w:trPr>
          <w:trHeight w:val="319"/>
        </w:trPr>
        <w:tc>
          <w:tcPr>
            <w:tcW w:w="9639" w:type="dxa"/>
            <w:tcBorders>
              <w:top w:val="single" w:sz="4" w:space="0" w:color="auto"/>
              <w:left w:val="single" w:sz="4" w:space="0" w:color="auto"/>
              <w:right w:val="single" w:sz="4" w:space="0" w:color="auto"/>
            </w:tcBorders>
          </w:tcPr>
          <w:p w:rsidR="009F35C0" w:rsidRPr="009F35C0" w:rsidRDefault="009F35C0" w:rsidP="00451503">
            <w:pPr>
              <w:numPr>
                <w:ilvl w:val="1"/>
                <w:numId w:val="0"/>
              </w:numPr>
              <w:ind w:firstLine="340"/>
              <w:jc w:val="both"/>
              <w:rPr>
                <w:color w:val="000000"/>
              </w:rPr>
            </w:pPr>
            <w:r w:rsidRPr="009F35C0">
              <w:rPr>
                <w:color w:val="000000"/>
              </w:rPr>
              <w:t>Проведение работ по созданию информационной системы комплексного мониторинга ИТ-инфраструктуры и услуг.</w:t>
            </w:r>
          </w:p>
        </w:tc>
      </w:tr>
    </w:tbl>
    <w:p w:rsidR="00451503" w:rsidRDefault="00451503" w:rsidP="00451503">
      <w:pPr>
        <w:keepNext/>
        <w:numPr>
          <w:ilvl w:val="1"/>
          <w:numId w:val="0"/>
        </w:numPr>
        <w:ind w:firstLine="340"/>
        <w:jc w:val="center"/>
        <w:rPr>
          <w:caps/>
          <w:color w:val="000000"/>
          <w:sz w:val="28"/>
        </w:rPr>
      </w:pPr>
      <w:bookmarkStart w:id="911" w:name="_Toc368317960"/>
      <w:bookmarkStart w:id="912" w:name="_Toc369164995"/>
      <w:bookmarkStart w:id="913" w:name="_Toc369701831"/>
      <w:bookmarkStart w:id="914" w:name="_Toc372551507"/>
      <w:bookmarkStart w:id="915" w:name="_Toc372653754"/>
    </w:p>
    <w:p w:rsidR="009F35C0" w:rsidRPr="009F35C0" w:rsidRDefault="009F35C0" w:rsidP="00451503">
      <w:pPr>
        <w:keepNext/>
        <w:numPr>
          <w:ilvl w:val="1"/>
          <w:numId w:val="0"/>
        </w:numPr>
        <w:ind w:firstLine="340"/>
        <w:jc w:val="center"/>
        <w:rPr>
          <w:caps/>
          <w:color w:val="000000"/>
          <w:sz w:val="28"/>
        </w:rPr>
      </w:pPr>
      <w:r w:rsidRPr="009F35C0">
        <w:rPr>
          <w:caps/>
          <w:color w:val="000000"/>
          <w:sz w:val="28"/>
        </w:rPr>
        <w:t>РАЗДЕЛ 2. ОПИСАНИЕ УСЛУГИ</w:t>
      </w:r>
      <w:bookmarkEnd w:id="911"/>
      <w:bookmarkEnd w:id="912"/>
      <w:bookmarkEnd w:id="913"/>
      <w:bookmarkEnd w:id="914"/>
      <w:bookmarkEnd w:id="9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8"/>
      </w:tblGrid>
      <w:tr w:rsidR="009F35C0" w:rsidRPr="009F35C0" w:rsidTr="009F35C0">
        <w:trPr>
          <w:trHeight w:val="337"/>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451503">
            <w:pPr>
              <w:numPr>
                <w:ilvl w:val="1"/>
                <w:numId w:val="0"/>
              </w:numPr>
              <w:ind w:firstLine="340"/>
              <w:jc w:val="center"/>
              <w:rPr>
                <w:color w:val="000000"/>
                <w:sz w:val="28"/>
              </w:rPr>
            </w:pPr>
            <w:bookmarkStart w:id="916" w:name="_Toc372551508"/>
            <w:bookmarkStart w:id="917" w:name="_Toc372653755"/>
            <w:r w:rsidRPr="009F35C0">
              <w:rPr>
                <w:color w:val="000000"/>
                <w:sz w:val="28"/>
              </w:rPr>
              <w:t>Подраздел 2.1 Описание оказываемых услуг</w:t>
            </w:r>
            <w:bookmarkEnd w:id="916"/>
            <w:bookmarkEnd w:id="917"/>
          </w:p>
        </w:tc>
      </w:tr>
      <w:tr w:rsidR="009F35C0" w:rsidRPr="009F35C0" w:rsidTr="009F35C0">
        <w:trPr>
          <w:trHeight w:val="337"/>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both"/>
              <w:rPr>
                <w:color w:val="000000"/>
              </w:rPr>
            </w:pPr>
            <w:r w:rsidRPr="009F35C0">
              <w:rPr>
                <w:color w:val="000000"/>
              </w:rPr>
              <w:t>Работы выполняются в несколько этапов:</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5"/>
              <w:gridCol w:w="9446"/>
            </w:tblGrid>
            <w:tr w:rsidR="009F35C0" w:rsidRPr="000D13C6" w:rsidTr="000D13C6">
              <w:tc>
                <w:tcPr>
                  <w:tcW w:w="755" w:type="dxa"/>
                  <w:shd w:val="clear" w:color="auto" w:fill="auto"/>
                </w:tcPr>
                <w:p w:rsidR="009F35C0" w:rsidRPr="000D13C6" w:rsidRDefault="009F35C0" w:rsidP="000D13C6">
                  <w:pPr>
                    <w:keepLines/>
                    <w:spacing w:before="120" w:after="120"/>
                    <w:jc w:val="center"/>
                    <w:rPr>
                      <w:rFonts w:eastAsia="Calibri"/>
                      <w:b/>
                      <w:color w:val="000000"/>
                      <w:sz w:val="22"/>
                      <w:szCs w:val="22"/>
                      <w:lang w:eastAsia="x-none"/>
                    </w:rPr>
                  </w:pPr>
                  <w:r w:rsidRPr="000D13C6">
                    <w:rPr>
                      <w:rFonts w:eastAsia="Calibri"/>
                      <w:b/>
                      <w:color w:val="000000"/>
                      <w:sz w:val="22"/>
                      <w:szCs w:val="22"/>
                      <w:lang w:eastAsia="x-none"/>
                    </w:rPr>
                    <w:t>Этап</w:t>
                  </w:r>
                </w:p>
              </w:tc>
              <w:tc>
                <w:tcPr>
                  <w:tcW w:w="9446" w:type="dxa"/>
                  <w:shd w:val="clear" w:color="auto" w:fill="auto"/>
                </w:tcPr>
                <w:p w:rsidR="009F35C0" w:rsidRPr="000D13C6" w:rsidRDefault="009F35C0" w:rsidP="000D13C6">
                  <w:pPr>
                    <w:keepLines/>
                    <w:spacing w:before="120" w:after="120"/>
                    <w:jc w:val="center"/>
                    <w:rPr>
                      <w:rFonts w:eastAsia="Calibri"/>
                      <w:b/>
                      <w:color w:val="000000"/>
                      <w:sz w:val="22"/>
                      <w:szCs w:val="22"/>
                      <w:lang w:eastAsia="x-none"/>
                    </w:rPr>
                  </w:pPr>
                  <w:r w:rsidRPr="000D13C6">
                    <w:rPr>
                      <w:rFonts w:eastAsia="Calibri"/>
                      <w:b/>
                      <w:color w:val="000000"/>
                      <w:sz w:val="22"/>
                      <w:szCs w:val="22"/>
                      <w:lang w:eastAsia="x-none"/>
                    </w:rPr>
                    <w:t>Название этапа</w:t>
                  </w:r>
                </w:p>
              </w:tc>
            </w:tr>
            <w:tr w:rsidR="009F35C0" w:rsidRPr="000D13C6" w:rsidTr="000D13C6">
              <w:tc>
                <w:tcPr>
                  <w:tcW w:w="755" w:type="dxa"/>
                  <w:shd w:val="clear" w:color="auto" w:fill="auto"/>
                </w:tcPr>
                <w:p w:rsidR="009F35C0" w:rsidRPr="000D13C6" w:rsidRDefault="009F35C0" w:rsidP="000D13C6">
                  <w:pPr>
                    <w:keepLines/>
                    <w:jc w:val="center"/>
                    <w:rPr>
                      <w:rFonts w:eastAsia="Calibri"/>
                      <w:color w:val="000000"/>
                      <w:sz w:val="22"/>
                      <w:szCs w:val="22"/>
                      <w:lang w:eastAsia="x-none"/>
                    </w:rPr>
                  </w:pPr>
                  <w:r w:rsidRPr="000D13C6">
                    <w:rPr>
                      <w:rFonts w:eastAsia="Calibri"/>
                      <w:color w:val="000000"/>
                      <w:sz w:val="22"/>
                      <w:szCs w:val="22"/>
                      <w:lang w:eastAsia="x-none"/>
                    </w:rPr>
                    <w:t>1</w:t>
                  </w:r>
                </w:p>
              </w:tc>
              <w:tc>
                <w:tcPr>
                  <w:tcW w:w="9446"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eastAsia="x-none"/>
                    </w:rPr>
                    <w:t>Разработка технического задания</w:t>
                  </w:r>
                </w:p>
              </w:tc>
            </w:tr>
            <w:tr w:rsidR="009F35C0" w:rsidRPr="000D13C6" w:rsidTr="000D13C6">
              <w:tc>
                <w:tcPr>
                  <w:tcW w:w="755" w:type="dxa"/>
                  <w:shd w:val="clear" w:color="auto" w:fill="auto"/>
                </w:tcPr>
                <w:p w:rsidR="009F35C0" w:rsidRPr="000D13C6" w:rsidRDefault="009F35C0" w:rsidP="000D13C6">
                  <w:pPr>
                    <w:keepLines/>
                    <w:jc w:val="center"/>
                    <w:rPr>
                      <w:rFonts w:eastAsia="Calibri"/>
                      <w:color w:val="000000"/>
                      <w:sz w:val="22"/>
                      <w:szCs w:val="22"/>
                      <w:lang w:eastAsia="x-none"/>
                    </w:rPr>
                  </w:pPr>
                  <w:r w:rsidRPr="000D13C6">
                    <w:rPr>
                      <w:rFonts w:eastAsia="Calibri"/>
                      <w:color w:val="000000"/>
                      <w:sz w:val="22"/>
                      <w:szCs w:val="22"/>
                      <w:lang w:eastAsia="x-none"/>
                    </w:rPr>
                    <w:t>2</w:t>
                  </w:r>
                </w:p>
              </w:tc>
              <w:tc>
                <w:tcPr>
                  <w:tcW w:w="9446"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eastAsia="x-none"/>
                    </w:rPr>
                    <w:t>Разработка эскизный проект</w:t>
                  </w:r>
                </w:p>
              </w:tc>
            </w:tr>
            <w:tr w:rsidR="009F35C0" w:rsidRPr="000D13C6" w:rsidTr="000D13C6">
              <w:tc>
                <w:tcPr>
                  <w:tcW w:w="755" w:type="dxa"/>
                  <w:shd w:val="clear" w:color="auto" w:fill="auto"/>
                </w:tcPr>
                <w:p w:rsidR="009F35C0" w:rsidRPr="000D13C6" w:rsidRDefault="009F35C0" w:rsidP="000D13C6">
                  <w:pPr>
                    <w:keepLines/>
                    <w:jc w:val="center"/>
                    <w:rPr>
                      <w:rFonts w:eastAsia="Calibri"/>
                      <w:color w:val="000000"/>
                      <w:sz w:val="22"/>
                      <w:szCs w:val="22"/>
                      <w:lang w:eastAsia="x-none"/>
                    </w:rPr>
                  </w:pPr>
                  <w:r w:rsidRPr="000D13C6">
                    <w:rPr>
                      <w:rFonts w:eastAsia="Calibri"/>
                      <w:color w:val="000000"/>
                      <w:sz w:val="22"/>
                      <w:szCs w:val="22"/>
                      <w:lang w:eastAsia="x-none"/>
                    </w:rPr>
                    <w:t>3</w:t>
                  </w:r>
                </w:p>
              </w:tc>
              <w:tc>
                <w:tcPr>
                  <w:tcW w:w="9446"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eastAsia="x-none"/>
                    </w:rPr>
                    <w:t>Разработка технического проекта</w:t>
                  </w:r>
                </w:p>
              </w:tc>
            </w:tr>
            <w:tr w:rsidR="009F35C0" w:rsidRPr="000D13C6" w:rsidTr="000D13C6">
              <w:tc>
                <w:tcPr>
                  <w:tcW w:w="755" w:type="dxa"/>
                  <w:shd w:val="clear" w:color="auto" w:fill="auto"/>
                </w:tcPr>
                <w:p w:rsidR="009F35C0" w:rsidRPr="000D13C6" w:rsidRDefault="009F35C0" w:rsidP="000D13C6">
                  <w:pPr>
                    <w:keepLines/>
                    <w:jc w:val="center"/>
                    <w:rPr>
                      <w:rFonts w:eastAsia="Calibri"/>
                      <w:color w:val="000000"/>
                      <w:sz w:val="22"/>
                      <w:szCs w:val="22"/>
                      <w:lang w:eastAsia="x-none"/>
                    </w:rPr>
                  </w:pPr>
                  <w:r w:rsidRPr="000D13C6">
                    <w:rPr>
                      <w:rFonts w:eastAsia="Calibri"/>
                      <w:color w:val="000000"/>
                      <w:sz w:val="22"/>
                      <w:szCs w:val="22"/>
                      <w:lang w:eastAsia="x-none"/>
                    </w:rPr>
                    <w:t>4</w:t>
                  </w:r>
                </w:p>
              </w:tc>
              <w:tc>
                <w:tcPr>
                  <w:tcW w:w="9446"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eastAsia="x-none"/>
                    </w:rPr>
                    <w:t>Реализация и ввод в действие</w:t>
                  </w:r>
                </w:p>
              </w:tc>
            </w:tr>
            <w:tr w:rsidR="009F35C0" w:rsidRPr="000D13C6" w:rsidTr="000D13C6">
              <w:tc>
                <w:tcPr>
                  <w:tcW w:w="755" w:type="dxa"/>
                  <w:shd w:val="clear" w:color="auto" w:fill="auto"/>
                </w:tcPr>
                <w:p w:rsidR="009F35C0" w:rsidRPr="000D13C6" w:rsidRDefault="009F35C0" w:rsidP="000D13C6">
                  <w:pPr>
                    <w:keepLines/>
                    <w:jc w:val="center"/>
                    <w:rPr>
                      <w:rFonts w:eastAsia="Calibri"/>
                      <w:color w:val="000000"/>
                      <w:sz w:val="22"/>
                      <w:szCs w:val="22"/>
                      <w:lang w:eastAsia="x-none"/>
                    </w:rPr>
                  </w:pPr>
                  <w:r w:rsidRPr="000D13C6">
                    <w:rPr>
                      <w:rFonts w:eastAsia="Calibri"/>
                      <w:color w:val="000000"/>
                      <w:sz w:val="22"/>
                      <w:szCs w:val="22"/>
                      <w:lang w:eastAsia="x-none"/>
                    </w:rPr>
                    <w:t>5</w:t>
                  </w:r>
                </w:p>
              </w:tc>
              <w:tc>
                <w:tcPr>
                  <w:tcW w:w="9446"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eastAsia="x-none"/>
                    </w:rPr>
                    <w:t>Начальная поддержка промышленной эксплуатации и завершение проекта</w:t>
                  </w:r>
                </w:p>
              </w:tc>
            </w:tr>
          </w:tbl>
          <w:p w:rsidR="009F35C0" w:rsidRPr="009F35C0" w:rsidRDefault="009F35C0" w:rsidP="009F35C0">
            <w:pPr>
              <w:numPr>
                <w:ilvl w:val="1"/>
                <w:numId w:val="0"/>
              </w:numPr>
              <w:ind w:firstLine="340"/>
              <w:jc w:val="both"/>
              <w:rPr>
                <w:color w:val="000000"/>
              </w:rPr>
            </w:pPr>
            <w:r w:rsidRPr="009F35C0">
              <w:rPr>
                <w:color w:val="000000"/>
              </w:rPr>
              <w:t>Система создается в целях оказания централизованных ИТ-услуг Государственной корпорации по атомной энергии «Росатом» и ее дочерним зависимым обществам, в рамках функциональности системы. Работы по созданию системы выполняются по адресу: г.</w:t>
            </w:r>
            <w:r w:rsidRPr="009F35C0">
              <w:rPr>
                <w:color w:val="000000"/>
                <w:lang w:val="en-US"/>
              </w:rPr>
              <w:t> </w:t>
            </w:r>
            <w:r w:rsidRPr="009F35C0">
              <w:rPr>
                <w:color w:val="000000"/>
              </w:rPr>
              <w:t>Москва, Павелецкая наб., д.</w:t>
            </w:r>
            <w:r w:rsidRPr="009F35C0">
              <w:rPr>
                <w:color w:val="000000"/>
                <w:lang w:val="en-US"/>
              </w:rPr>
              <w:t> </w:t>
            </w:r>
            <w:r w:rsidRPr="009F35C0">
              <w:rPr>
                <w:color w:val="000000"/>
              </w:rPr>
              <w:t>8 стр.</w:t>
            </w:r>
            <w:r w:rsidRPr="009F35C0">
              <w:rPr>
                <w:color w:val="000000"/>
                <w:lang w:val="en-US"/>
              </w:rPr>
              <w:t> </w:t>
            </w:r>
            <w:r w:rsidRPr="009F35C0">
              <w:rPr>
                <w:color w:val="000000"/>
              </w:rPr>
              <w:t>1 и г.</w:t>
            </w:r>
            <w:r w:rsidRPr="009F35C0">
              <w:rPr>
                <w:color w:val="000000"/>
                <w:lang w:val="en-US"/>
              </w:rPr>
              <w:t> </w:t>
            </w:r>
            <w:r w:rsidRPr="009F35C0">
              <w:rPr>
                <w:color w:val="000000"/>
              </w:rPr>
              <w:t>Москва, Варшавское ш., д.</w:t>
            </w:r>
            <w:r w:rsidRPr="009F35C0">
              <w:rPr>
                <w:color w:val="000000"/>
                <w:lang w:val="en-US"/>
              </w:rPr>
              <w:t> </w:t>
            </w:r>
            <w:r w:rsidRPr="009F35C0">
              <w:rPr>
                <w:color w:val="000000"/>
              </w:rPr>
              <w:t>126, стр.</w:t>
            </w:r>
            <w:r w:rsidRPr="009F35C0">
              <w:rPr>
                <w:color w:val="000000"/>
                <w:lang w:val="en-US"/>
              </w:rPr>
              <w:t> </w:t>
            </w:r>
            <w:r w:rsidRPr="009F35C0">
              <w:rPr>
                <w:color w:val="000000"/>
              </w:rPr>
              <w:t>16. На этапе реализации и ввода системы в действие (этап 4) может потребоваться визит представителя Исполнителя на предприятия отрасли на территории РФ, для выполнения работ непосредственно на предприятии.</w:t>
            </w:r>
          </w:p>
          <w:p w:rsidR="009F35C0" w:rsidRPr="009F35C0" w:rsidRDefault="009F35C0" w:rsidP="009F35C0">
            <w:pPr>
              <w:numPr>
                <w:ilvl w:val="1"/>
                <w:numId w:val="0"/>
              </w:numPr>
              <w:ind w:firstLine="340"/>
              <w:jc w:val="both"/>
              <w:rPr>
                <w:color w:val="000000"/>
              </w:rPr>
            </w:pPr>
            <w:r w:rsidRPr="009F35C0">
              <w:rPr>
                <w:color w:val="000000"/>
              </w:rPr>
              <w:t>Исполнитель должен приступить к работам не позднее 10 рабочих дней после подписания договора.</w:t>
            </w:r>
          </w:p>
        </w:tc>
      </w:tr>
      <w:tr w:rsidR="009F35C0" w:rsidRPr="009F35C0" w:rsidTr="009F35C0">
        <w:trPr>
          <w:trHeight w:val="337"/>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918" w:name="_Toc368317961"/>
            <w:bookmarkStart w:id="919" w:name="_Toc369164996"/>
            <w:bookmarkStart w:id="920" w:name="_Toc369701832"/>
            <w:bookmarkStart w:id="921" w:name="_Toc372551509"/>
            <w:bookmarkStart w:id="922" w:name="_Toc372653756"/>
            <w:r w:rsidRPr="009F35C0">
              <w:rPr>
                <w:color w:val="000000"/>
                <w:sz w:val="28"/>
              </w:rPr>
              <w:t>Подраздел 2.</w:t>
            </w:r>
            <w:r w:rsidRPr="009F35C0">
              <w:rPr>
                <w:color w:val="000000"/>
                <w:sz w:val="28"/>
                <w:lang w:val="en-US"/>
              </w:rPr>
              <w:t>2</w:t>
            </w:r>
            <w:r w:rsidRPr="009F35C0">
              <w:rPr>
                <w:color w:val="000000"/>
                <w:sz w:val="28"/>
              </w:rPr>
              <w:t xml:space="preserve"> Описание оказываемых услуг</w:t>
            </w:r>
            <w:bookmarkEnd w:id="918"/>
            <w:bookmarkEnd w:id="919"/>
            <w:bookmarkEnd w:id="920"/>
            <w:bookmarkEnd w:id="921"/>
            <w:bookmarkEnd w:id="922"/>
          </w:p>
        </w:tc>
      </w:tr>
      <w:tr w:rsidR="009F35C0" w:rsidRPr="009F35C0" w:rsidTr="009F35C0">
        <w:trPr>
          <w:trHeight w:val="42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both"/>
              <w:rPr>
                <w:color w:val="000000"/>
              </w:rPr>
            </w:pPr>
            <w:r w:rsidRPr="009F35C0">
              <w:rPr>
                <w:color w:val="000000"/>
              </w:rPr>
              <w:t>В таблице 1 приведен перечень этапов, состав работ по этапам, сроки реализации этапов и некоторых критичных работ.</w:t>
            </w:r>
          </w:p>
          <w:p w:rsidR="009F35C0" w:rsidRPr="009F35C0" w:rsidRDefault="009F35C0" w:rsidP="009F35C0">
            <w:pPr>
              <w:keepNext/>
              <w:numPr>
                <w:ilvl w:val="1"/>
                <w:numId w:val="0"/>
              </w:numPr>
              <w:spacing w:before="120" w:after="120"/>
              <w:ind w:firstLine="340"/>
              <w:jc w:val="both"/>
              <w:rPr>
                <w:b/>
                <w:bCs/>
                <w:sz w:val="22"/>
                <w:szCs w:val="18"/>
              </w:rPr>
            </w:pPr>
            <w:r w:rsidRPr="009F35C0">
              <w:rPr>
                <w:b/>
                <w:bCs/>
                <w:sz w:val="22"/>
                <w:szCs w:val="18"/>
              </w:rPr>
              <w:t xml:space="preserve">Таблица </w:t>
            </w:r>
            <w:r w:rsidRPr="009F35C0">
              <w:rPr>
                <w:b/>
                <w:bCs/>
                <w:sz w:val="22"/>
                <w:szCs w:val="18"/>
              </w:rPr>
              <w:fldChar w:fldCharType="begin"/>
            </w:r>
            <w:r w:rsidRPr="009F35C0">
              <w:rPr>
                <w:b/>
                <w:bCs/>
                <w:sz w:val="22"/>
                <w:szCs w:val="18"/>
              </w:rPr>
              <w:instrText xml:space="preserve"> SEQ Таблица \* ARABIC </w:instrText>
            </w:r>
            <w:r w:rsidRPr="009F35C0">
              <w:rPr>
                <w:b/>
                <w:bCs/>
                <w:sz w:val="22"/>
                <w:szCs w:val="18"/>
              </w:rPr>
              <w:fldChar w:fldCharType="separate"/>
            </w:r>
            <w:r w:rsidR="00325C76">
              <w:rPr>
                <w:b/>
                <w:bCs/>
                <w:noProof/>
                <w:sz w:val="22"/>
                <w:szCs w:val="18"/>
              </w:rPr>
              <w:t>5</w:t>
            </w:r>
            <w:r w:rsidRPr="009F35C0">
              <w:rPr>
                <w:b/>
                <w:bCs/>
                <w:noProof/>
                <w:sz w:val="22"/>
                <w:szCs w:val="18"/>
              </w:rPr>
              <w:fldChar w:fldCharType="end"/>
            </w:r>
            <w:r w:rsidRPr="009F35C0">
              <w:rPr>
                <w:b/>
                <w:bCs/>
                <w:sz w:val="22"/>
                <w:szCs w:val="18"/>
              </w:rPr>
              <w:t xml:space="preserve"> Состав и содержание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5052"/>
              <w:gridCol w:w="2556"/>
              <w:gridCol w:w="1647"/>
            </w:tblGrid>
            <w:tr w:rsidR="009F35C0" w:rsidRPr="000D13C6" w:rsidTr="000D13C6">
              <w:tc>
                <w:tcPr>
                  <w:tcW w:w="619" w:type="dxa"/>
                  <w:shd w:val="clear" w:color="auto" w:fill="BFBFBF"/>
                  <w:vAlign w:val="center"/>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c>
                <w:tcPr>
                  <w:tcW w:w="4763" w:type="dxa"/>
                  <w:shd w:val="clear" w:color="auto" w:fill="BFBFBF"/>
                  <w:vAlign w:val="center"/>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Наименование этапов и работ</w:t>
                  </w:r>
                </w:p>
              </w:tc>
              <w:tc>
                <w:tcPr>
                  <w:tcW w:w="2410" w:type="dxa"/>
                  <w:shd w:val="clear" w:color="auto" w:fill="BFBFBF"/>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Начало этапа или работы</w:t>
                  </w:r>
                </w:p>
              </w:tc>
              <w:tc>
                <w:tcPr>
                  <w:tcW w:w="1553" w:type="dxa"/>
                  <w:shd w:val="clear" w:color="auto" w:fill="BFBFBF"/>
                  <w:vAlign w:val="center"/>
                </w:tcPr>
                <w:p w:rsidR="009F35C0" w:rsidRPr="000D13C6" w:rsidRDefault="009F35C0" w:rsidP="000D13C6">
                  <w:pPr>
                    <w:spacing w:before="120" w:after="120"/>
                    <w:jc w:val="center"/>
                    <w:rPr>
                      <w:rFonts w:eastAsia="Calibri"/>
                      <w:b/>
                      <w:bCs/>
                      <w:spacing w:val="-12"/>
                      <w:sz w:val="22"/>
                      <w:szCs w:val="28"/>
                    </w:rPr>
                  </w:pPr>
                  <w:r w:rsidRPr="000D13C6">
                    <w:rPr>
                      <w:rFonts w:eastAsia="Calibri"/>
                      <w:b/>
                      <w:bCs/>
                      <w:spacing w:val="-12"/>
                      <w:sz w:val="22"/>
                      <w:szCs w:val="28"/>
                    </w:rPr>
                    <w:t>Длительность этапа или работы</w:t>
                  </w:r>
                </w:p>
              </w:tc>
            </w:tr>
            <w:tr w:rsidR="009F35C0" w:rsidRPr="000D13C6" w:rsidTr="000D13C6">
              <w:tc>
                <w:tcPr>
                  <w:tcW w:w="619" w:type="dxa"/>
                  <w:shd w:val="clear" w:color="auto" w:fill="D9D9D9"/>
                </w:tcPr>
                <w:p w:rsidR="009F35C0" w:rsidRPr="000D13C6" w:rsidRDefault="009F35C0" w:rsidP="00955780">
                  <w:pPr>
                    <w:numPr>
                      <w:ilvl w:val="0"/>
                      <w:numId w:val="151"/>
                    </w:numPr>
                    <w:spacing w:before="120" w:after="120"/>
                    <w:rPr>
                      <w:rFonts w:eastAsia="Calibri"/>
                      <w:b/>
                      <w:bCs/>
                      <w:sz w:val="22"/>
                      <w:szCs w:val="28"/>
                    </w:rPr>
                  </w:pPr>
                </w:p>
              </w:tc>
              <w:tc>
                <w:tcPr>
                  <w:tcW w:w="476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Разработка технического задания</w:t>
                  </w:r>
                </w:p>
              </w:tc>
              <w:tc>
                <w:tcPr>
                  <w:tcW w:w="2410"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Не позднее 10 рабочих дней после подписания договора</w:t>
                  </w:r>
                </w:p>
              </w:tc>
              <w:tc>
                <w:tcPr>
                  <w:tcW w:w="155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Не более 1 месяца</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val="x-none" w:eastAsia="x-none"/>
                    </w:rPr>
                    <w:t>Разработка и согласование технического задания на создание СКМ</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D9D9D9"/>
                </w:tcPr>
                <w:p w:rsidR="009F35C0" w:rsidRPr="000D13C6" w:rsidRDefault="009F35C0" w:rsidP="00955780">
                  <w:pPr>
                    <w:numPr>
                      <w:ilvl w:val="0"/>
                      <w:numId w:val="151"/>
                    </w:numPr>
                    <w:spacing w:before="120" w:after="120"/>
                    <w:ind w:left="0" w:firstLine="0"/>
                    <w:rPr>
                      <w:rFonts w:eastAsia="Calibri"/>
                      <w:b/>
                      <w:bCs/>
                      <w:sz w:val="22"/>
                      <w:szCs w:val="28"/>
                    </w:rPr>
                  </w:pPr>
                </w:p>
              </w:tc>
              <w:tc>
                <w:tcPr>
                  <w:tcW w:w="476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Разработка эскизного проекта</w:t>
                  </w:r>
                </w:p>
              </w:tc>
              <w:tc>
                <w:tcPr>
                  <w:tcW w:w="2410"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Не позднее 5 рабочих дней после окончания предыдущего этапа</w:t>
                  </w:r>
                </w:p>
              </w:tc>
              <w:tc>
                <w:tcPr>
                  <w:tcW w:w="155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Не более 2 месяцев</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val="x-none" w:eastAsia="x-none"/>
                    </w:rPr>
                    <w:t>Разработка и согласование эскизов проектных решений по интеграции СКМ</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eastAsia="x-none"/>
                    </w:rPr>
                    <w:t>Разработка и согласование документа «</w:t>
                  </w:r>
                  <w:r w:rsidRPr="000D13C6">
                    <w:rPr>
                      <w:rFonts w:eastAsia="Calibri"/>
                      <w:color w:val="000000"/>
                      <w:sz w:val="22"/>
                      <w:szCs w:val="22"/>
                      <w:lang w:val="x-none" w:eastAsia="x-none"/>
                    </w:rPr>
                    <w:t xml:space="preserve">Анализ степени конфиденциальности сведений, </w:t>
                  </w:r>
                  <w:r w:rsidRPr="000D13C6">
                    <w:rPr>
                      <w:rFonts w:eastAsia="Calibri"/>
                      <w:color w:val="000000"/>
                      <w:sz w:val="22"/>
                      <w:szCs w:val="22"/>
                      <w:lang w:eastAsia="x-none"/>
                    </w:rPr>
                    <w:t>предназначенных</w:t>
                  </w:r>
                  <w:r w:rsidRPr="000D13C6">
                    <w:rPr>
                      <w:rFonts w:eastAsia="Calibri"/>
                      <w:color w:val="000000"/>
                      <w:sz w:val="22"/>
                      <w:szCs w:val="22"/>
                      <w:lang w:val="x-none" w:eastAsia="x-none"/>
                    </w:rPr>
                    <w:t xml:space="preserve"> для обработки в СКМ</w:t>
                  </w:r>
                  <w:r w:rsidRPr="000D13C6">
                    <w:rPr>
                      <w:rFonts w:eastAsia="Calibri"/>
                      <w:color w:val="000000"/>
                      <w:sz w:val="22"/>
                      <w:szCs w:val="22"/>
                      <w:lang w:eastAsia="x-none"/>
                    </w:rPr>
                    <w:t>»</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tcBorders>
                    <w:bottom w:val="single" w:sz="4" w:space="0" w:color="auto"/>
                  </w:tcBorders>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tcBorders>
                    <w:bottom w:val="single" w:sz="4" w:space="0" w:color="auto"/>
                  </w:tcBorders>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eastAsia="x-none"/>
                    </w:rPr>
                    <w:t>Разработка и утверждение документа «</w:t>
                  </w:r>
                  <w:r w:rsidRPr="000D13C6">
                    <w:rPr>
                      <w:rFonts w:eastAsia="Calibri"/>
                      <w:color w:val="000000"/>
                      <w:sz w:val="22"/>
                      <w:szCs w:val="22"/>
                      <w:lang w:val="x-none" w:eastAsia="x-none"/>
                    </w:rPr>
                    <w:t>Акт классификации Системы комплексного мониторинга ИТ-инфраструктуры и услуг</w:t>
                  </w:r>
                  <w:r w:rsidRPr="000D13C6">
                    <w:rPr>
                      <w:rFonts w:eastAsia="Calibri"/>
                      <w:color w:val="000000"/>
                      <w:sz w:val="22"/>
                      <w:szCs w:val="22"/>
                      <w:lang w:eastAsia="x-none"/>
                    </w:rPr>
                    <w:t>»</w:t>
                  </w:r>
                </w:p>
              </w:tc>
              <w:tc>
                <w:tcPr>
                  <w:tcW w:w="2410" w:type="dxa"/>
                  <w:tcBorders>
                    <w:bottom w:val="single" w:sz="4" w:space="0" w:color="auto"/>
                  </w:tcBorders>
                  <w:shd w:val="clear" w:color="auto" w:fill="auto"/>
                </w:tcPr>
                <w:p w:rsidR="009F35C0" w:rsidRPr="000D13C6" w:rsidRDefault="009F35C0" w:rsidP="000D13C6">
                  <w:pPr>
                    <w:spacing w:before="120" w:after="120"/>
                    <w:jc w:val="center"/>
                    <w:rPr>
                      <w:rFonts w:eastAsia="Calibri"/>
                      <w:b/>
                      <w:bCs/>
                      <w:sz w:val="22"/>
                      <w:szCs w:val="28"/>
                    </w:rPr>
                  </w:pPr>
                </w:p>
              </w:tc>
              <w:tc>
                <w:tcPr>
                  <w:tcW w:w="1553" w:type="dxa"/>
                  <w:tcBorders>
                    <w:bottom w:val="single" w:sz="4" w:space="0" w:color="auto"/>
                  </w:tcBorders>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D9D9D9"/>
                </w:tcPr>
                <w:p w:rsidR="009F35C0" w:rsidRPr="000D13C6" w:rsidRDefault="009F35C0" w:rsidP="00955780">
                  <w:pPr>
                    <w:numPr>
                      <w:ilvl w:val="0"/>
                      <w:numId w:val="151"/>
                    </w:numPr>
                    <w:spacing w:before="120" w:after="120"/>
                    <w:ind w:left="0" w:firstLine="0"/>
                    <w:rPr>
                      <w:rFonts w:eastAsia="Calibri"/>
                      <w:b/>
                      <w:bCs/>
                      <w:sz w:val="22"/>
                      <w:szCs w:val="28"/>
                    </w:rPr>
                  </w:pPr>
                </w:p>
              </w:tc>
              <w:tc>
                <w:tcPr>
                  <w:tcW w:w="476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Разработка технического проекта</w:t>
                  </w:r>
                </w:p>
              </w:tc>
              <w:tc>
                <w:tcPr>
                  <w:tcW w:w="2410"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 xml:space="preserve">Не позднее 5 рабочих дней после окончания </w:t>
                  </w:r>
                  <w:r w:rsidRPr="000D13C6">
                    <w:rPr>
                      <w:rFonts w:eastAsia="Calibri"/>
                      <w:b/>
                      <w:bCs/>
                      <w:sz w:val="22"/>
                      <w:szCs w:val="28"/>
                    </w:rPr>
                    <w:lastRenderedPageBreak/>
                    <w:t>предыдущего этапа</w:t>
                  </w:r>
                </w:p>
              </w:tc>
              <w:tc>
                <w:tcPr>
                  <w:tcW w:w="155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lastRenderedPageBreak/>
                    <w:t>Не более 2 месяцев</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val="x-none" w:eastAsia="x-none"/>
                    </w:rPr>
                  </w:pPr>
                  <w:r w:rsidRPr="000D13C6">
                    <w:rPr>
                      <w:rFonts w:eastAsia="Calibri"/>
                      <w:color w:val="000000"/>
                      <w:sz w:val="22"/>
                      <w:szCs w:val="22"/>
                      <w:lang w:val="x-none" w:eastAsia="x-none"/>
                    </w:rPr>
                    <w:t>Разработка и согласование проектных решений по интеграции СКМ со смежными системами</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val="x-none" w:eastAsia="x-none"/>
                    </w:rPr>
                    <w:t>Разработка и согласование описания программного обеспечения</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val="x-none" w:eastAsia="x-none"/>
                    </w:rPr>
                    <w:t>Разработка и согласование описания информационного обеспечения системы</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val="x-none" w:eastAsia="x-none"/>
                    </w:rPr>
                  </w:pPr>
                  <w:r w:rsidRPr="000D13C6">
                    <w:rPr>
                      <w:rFonts w:eastAsia="Calibri"/>
                      <w:color w:val="000000"/>
                      <w:sz w:val="22"/>
                      <w:szCs w:val="22"/>
                      <w:lang w:val="x-none" w:eastAsia="x-none"/>
                    </w:rPr>
                    <w:t>Разработка и согласование описания комплекса технических средств</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val="x-none" w:eastAsia="x-none"/>
                    </w:rPr>
                    <w:t xml:space="preserve">Разработка модели </w:t>
                  </w:r>
                  <w:r w:rsidRPr="000D13C6">
                    <w:rPr>
                      <w:rFonts w:eastAsia="Calibri"/>
                      <w:color w:val="000000"/>
                      <w:sz w:val="22"/>
                      <w:szCs w:val="22"/>
                      <w:lang w:eastAsia="x-none"/>
                    </w:rPr>
                    <w:t xml:space="preserve">нарушителя и модели </w:t>
                  </w:r>
                  <w:r w:rsidRPr="000D13C6">
                    <w:rPr>
                      <w:rFonts w:eastAsia="Calibri"/>
                      <w:color w:val="000000"/>
                      <w:sz w:val="22"/>
                      <w:szCs w:val="22"/>
                      <w:lang w:val="x-none" w:eastAsia="x-none"/>
                    </w:rPr>
                    <w:t xml:space="preserve">угроз </w:t>
                  </w:r>
                  <w:r w:rsidRPr="000D13C6">
                    <w:rPr>
                      <w:rFonts w:eastAsia="Calibri"/>
                      <w:color w:val="000000"/>
                      <w:sz w:val="22"/>
                      <w:szCs w:val="22"/>
                      <w:lang w:eastAsia="x-none"/>
                    </w:rPr>
                    <w:t>безопасности информации</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eastAsia="x-none"/>
                    </w:rPr>
                  </w:pPr>
                  <w:r w:rsidRPr="000D13C6">
                    <w:rPr>
                      <w:rFonts w:eastAsia="Calibri"/>
                      <w:color w:val="000000"/>
                      <w:sz w:val="22"/>
                      <w:szCs w:val="22"/>
                      <w:lang w:eastAsia="x-none"/>
                    </w:rPr>
                    <w:t>Разработка и согласование пояснительной записки к техническому проекту</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D9D9D9"/>
                </w:tcPr>
                <w:p w:rsidR="009F35C0" w:rsidRPr="000D13C6" w:rsidRDefault="009F35C0" w:rsidP="00955780">
                  <w:pPr>
                    <w:numPr>
                      <w:ilvl w:val="0"/>
                      <w:numId w:val="151"/>
                    </w:numPr>
                    <w:spacing w:before="120" w:after="120"/>
                    <w:ind w:left="0" w:firstLine="0"/>
                    <w:rPr>
                      <w:rFonts w:eastAsia="Calibri"/>
                      <w:b/>
                      <w:bCs/>
                      <w:sz w:val="22"/>
                      <w:szCs w:val="28"/>
                    </w:rPr>
                  </w:pPr>
                </w:p>
              </w:tc>
              <w:tc>
                <w:tcPr>
                  <w:tcW w:w="476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Реализация и ввод в действие</w:t>
                  </w:r>
                </w:p>
              </w:tc>
              <w:tc>
                <w:tcPr>
                  <w:tcW w:w="2410"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Не позднее 5 рабочих дней после окончания предыдущего этапа</w:t>
                  </w:r>
                </w:p>
              </w:tc>
              <w:tc>
                <w:tcPr>
                  <w:tcW w:w="155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Не более 9 месяцев</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программы и методики предварительных испытаний (функциональное тестирование)</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Установка системного ландшафта</w:t>
                  </w:r>
                </w:p>
              </w:tc>
              <w:tc>
                <w:tcPr>
                  <w:tcW w:w="2410" w:type="dxa"/>
                  <w:shd w:val="clear" w:color="auto" w:fill="auto"/>
                </w:tcPr>
                <w:p w:rsidR="009F35C0" w:rsidRPr="000D13C6" w:rsidRDefault="009F35C0" w:rsidP="000D13C6">
                  <w:pPr>
                    <w:spacing w:before="120" w:after="120"/>
                    <w:jc w:val="center"/>
                    <w:rPr>
                      <w:rFonts w:eastAsia="Calibri"/>
                      <w:b/>
                      <w:bCs/>
                      <w:sz w:val="22"/>
                      <w:szCs w:val="28"/>
                      <w:lang w:val="en-US"/>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Подготовка и согласование исходных данных для проведения испытаний</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предварительных испытаний (функциональное тестирование)</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 xml:space="preserve">Разработка и согласование руководства пользователя </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руководства администратора</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инструкции по эксплуатации КТС</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концепции обучения</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программы обучения и методики оценки качества усвоения материала</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rPr>
                <w:cantSplit/>
              </w:trPr>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методических материалов для обучения</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технического паспорта на автоматизированную систему</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описания технологического процесса обработки информации</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руководства администратора по КСЗ</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обучения пользователей и контроль знаний</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интеграционного тестирования СКМ со смежными системами и устранение недостатков</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документов по информационной безопасности</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аттестационных испытаний СКМ на соответствие требованиям информационной безопасности</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Подготовка и согласование исходных данных для опытной эксплуатации</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документов по переводу системы в опытную эксплуатацию</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rPr>
                <w:trHeight w:val="562"/>
              </w:trPr>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опытной эксплуатации</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Не менее 6 месяцев</w:t>
                  </w:r>
                </w:p>
              </w:tc>
            </w:tr>
            <w:tr w:rsidR="009F35C0" w:rsidRPr="000D13C6" w:rsidTr="000D13C6">
              <w:trPr>
                <w:trHeight w:val="562"/>
              </w:trPr>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sz w:val="22"/>
                      <w:szCs w:val="22"/>
                      <w:lang w:eastAsia="en-US"/>
                    </w:rPr>
                    <w:t>Анализ результатов опытной эксплуатации</w:t>
                  </w:r>
                </w:p>
              </w:tc>
              <w:tc>
                <w:tcPr>
                  <w:tcW w:w="2410" w:type="dxa"/>
                  <w:shd w:val="clear" w:color="auto" w:fill="auto"/>
                </w:tcPr>
                <w:p w:rsidR="009F35C0" w:rsidRPr="000D13C6" w:rsidRDefault="009F35C0" w:rsidP="000D13C6">
                  <w:pPr>
                    <w:spacing w:before="120" w:after="120"/>
                    <w:jc w:val="center"/>
                    <w:rPr>
                      <w:rFonts w:eastAsia="Calibri"/>
                      <w:b/>
                      <w:bCs/>
                      <w:sz w:val="22"/>
                      <w:szCs w:val="28"/>
                      <w:lang w:val="en-US"/>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rPr>
                <w:trHeight w:val="562"/>
              </w:trPr>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Доработка функциональности и корректировка документации системы</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rPr>
                <w:trHeight w:val="562"/>
              </w:trPr>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Проведение приемочных испытаний</w:t>
                  </w:r>
                </w:p>
              </w:tc>
              <w:tc>
                <w:tcPr>
                  <w:tcW w:w="2410" w:type="dxa"/>
                  <w:shd w:val="clear" w:color="auto" w:fill="auto"/>
                </w:tcPr>
                <w:p w:rsidR="009F35C0" w:rsidRPr="000D13C6" w:rsidRDefault="009F35C0" w:rsidP="000D13C6">
                  <w:pPr>
                    <w:spacing w:before="120" w:after="120"/>
                    <w:jc w:val="center"/>
                    <w:rPr>
                      <w:rFonts w:eastAsia="Calibri"/>
                      <w:b/>
                      <w:bCs/>
                      <w:sz w:val="22"/>
                      <w:szCs w:val="28"/>
                      <w:lang w:val="en-US"/>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rPr>
                <w:trHeight w:val="562"/>
              </w:trPr>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Подготовка и согласование исходных данных для промышленной эксплуатации</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rPr>
                <w:trHeight w:val="562"/>
              </w:trPr>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widowControl w:val="0"/>
                    <w:numPr>
                      <w:ilvl w:val="1"/>
                      <w:numId w:val="0"/>
                    </w:numPr>
                    <w:rPr>
                      <w:rFonts w:eastAsia="Calibri"/>
                      <w:color w:val="000000"/>
                      <w:sz w:val="22"/>
                      <w:szCs w:val="22"/>
                      <w:lang w:eastAsia="en-US"/>
                    </w:rPr>
                  </w:pPr>
                  <w:r w:rsidRPr="000D13C6">
                    <w:rPr>
                      <w:rFonts w:eastAsia="Calibri"/>
                      <w:color w:val="000000"/>
                      <w:sz w:val="22"/>
                      <w:szCs w:val="22"/>
                      <w:lang w:eastAsia="en-US"/>
                    </w:rPr>
                    <w:t>Разработка и согласование документов о приемке СКМ в промышленную эксплуатацию</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lang w:val="en-US"/>
                    </w:rPr>
                  </w:pPr>
                  <w:r w:rsidRPr="000D13C6">
                    <w:rPr>
                      <w:rFonts w:eastAsia="Calibri"/>
                      <w:b/>
                      <w:bCs/>
                      <w:sz w:val="22"/>
                      <w:szCs w:val="28"/>
                      <w:lang w:val="en-US"/>
                    </w:rPr>
                    <w:t>-</w:t>
                  </w:r>
                </w:p>
              </w:tc>
            </w:tr>
            <w:tr w:rsidR="009F35C0" w:rsidRPr="000D13C6" w:rsidTr="000D13C6">
              <w:tc>
                <w:tcPr>
                  <w:tcW w:w="619" w:type="dxa"/>
                  <w:shd w:val="clear" w:color="auto" w:fill="D9D9D9"/>
                </w:tcPr>
                <w:p w:rsidR="009F35C0" w:rsidRPr="000D13C6" w:rsidRDefault="009F35C0" w:rsidP="00955780">
                  <w:pPr>
                    <w:numPr>
                      <w:ilvl w:val="0"/>
                      <w:numId w:val="151"/>
                    </w:numPr>
                    <w:spacing w:before="120" w:after="120"/>
                    <w:ind w:left="0" w:firstLine="0"/>
                    <w:rPr>
                      <w:rFonts w:eastAsia="Calibri"/>
                      <w:b/>
                      <w:bCs/>
                      <w:sz w:val="22"/>
                      <w:szCs w:val="28"/>
                    </w:rPr>
                  </w:pPr>
                </w:p>
              </w:tc>
              <w:tc>
                <w:tcPr>
                  <w:tcW w:w="476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Начальная поддержка промышленной эксплуатации и завершение проекта</w:t>
                  </w:r>
                </w:p>
              </w:tc>
              <w:tc>
                <w:tcPr>
                  <w:tcW w:w="2410"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Не позднее 5 рабочих дней после окончания предыдущего этапа</w:t>
                  </w:r>
                </w:p>
              </w:tc>
              <w:tc>
                <w:tcPr>
                  <w:tcW w:w="1553" w:type="dxa"/>
                  <w:shd w:val="clear" w:color="auto" w:fill="D9D9D9"/>
                </w:tcPr>
                <w:p w:rsidR="009F35C0" w:rsidRPr="000D13C6" w:rsidRDefault="009F35C0" w:rsidP="000D13C6">
                  <w:pPr>
                    <w:spacing w:before="120" w:after="120"/>
                    <w:rPr>
                      <w:rFonts w:eastAsia="Calibri"/>
                      <w:b/>
                      <w:bCs/>
                      <w:sz w:val="22"/>
                      <w:szCs w:val="28"/>
                    </w:rPr>
                  </w:pPr>
                  <w:r w:rsidRPr="000D13C6">
                    <w:rPr>
                      <w:rFonts w:eastAsia="Calibri"/>
                      <w:b/>
                      <w:bCs/>
                      <w:sz w:val="22"/>
                      <w:szCs w:val="28"/>
                    </w:rPr>
                    <w:t>Не более 2 месяцев</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val="x-none" w:eastAsia="x-none"/>
                    </w:rPr>
                  </w:pPr>
                  <w:r w:rsidRPr="000D13C6">
                    <w:rPr>
                      <w:rFonts w:eastAsia="Calibri"/>
                      <w:color w:val="000000"/>
                      <w:sz w:val="22"/>
                      <w:szCs w:val="22"/>
                      <w:lang w:val="x-none" w:eastAsia="x-none"/>
                    </w:rPr>
                    <w:t>Разработка и согласование отчета о результатах работы в промышленной эксплуатации</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val="x-none" w:eastAsia="x-none"/>
                    </w:rPr>
                  </w:pPr>
                  <w:r w:rsidRPr="000D13C6">
                    <w:rPr>
                      <w:rFonts w:eastAsia="Calibri"/>
                      <w:color w:val="000000"/>
                      <w:sz w:val="22"/>
                      <w:szCs w:val="22"/>
                      <w:lang w:val="x-none" w:eastAsia="x-none"/>
                    </w:rPr>
                    <w:t>Разработка и согласование акта передачи СКМ в техническую поддержку</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r w:rsidRPr="000D13C6">
                    <w:rPr>
                      <w:rFonts w:eastAsia="Calibri"/>
                      <w:b/>
                      <w:bCs/>
                      <w:sz w:val="22"/>
                      <w:szCs w:val="28"/>
                    </w:rPr>
                    <w:t>-</w:t>
                  </w:r>
                </w:p>
              </w:tc>
            </w:tr>
            <w:tr w:rsidR="009F35C0" w:rsidRPr="000D13C6" w:rsidTr="000D13C6">
              <w:tc>
                <w:tcPr>
                  <w:tcW w:w="619" w:type="dxa"/>
                  <w:shd w:val="clear" w:color="auto" w:fill="auto"/>
                </w:tcPr>
                <w:p w:rsidR="009F35C0" w:rsidRPr="000D13C6" w:rsidRDefault="009F35C0" w:rsidP="00955780">
                  <w:pPr>
                    <w:numPr>
                      <w:ilvl w:val="1"/>
                      <w:numId w:val="151"/>
                    </w:numPr>
                    <w:ind w:firstLine="0"/>
                    <w:rPr>
                      <w:rFonts w:eastAsia="Calibri"/>
                      <w:bCs/>
                      <w:sz w:val="22"/>
                      <w:szCs w:val="28"/>
                    </w:rPr>
                  </w:pPr>
                </w:p>
              </w:tc>
              <w:tc>
                <w:tcPr>
                  <w:tcW w:w="4763" w:type="dxa"/>
                  <w:shd w:val="clear" w:color="auto" w:fill="auto"/>
                </w:tcPr>
                <w:p w:rsidR="009F35C0" w:rsidRPr="000D13C6" w:rsidRDefault="009F35C0" w:rsidP="000D13C6">
                  <w:pPr>
                    <w:keepLines/>
                    <w:rPr>
                      <w:rFonts w:eastAsia="Calibri"/>
                      <w:color w:val="000000"/>
                      <w:sz w:val="22"/>
                      <w:szCs w:val="22"/>
                      <w:lang w:val="x-none" w:eastAsia="x-none"/>
                    </w:rPr>
                  </w:pPr>
                  <w:r w:rsidRPr="000D13C6">
                    <w:rPr>
                      <w:rFonts w:eastAsia="Calibri"/>
                      <w:color w:val="000000"/>
                      <w:sz w:val="22"/>
                      <w:szCs w:val="22"/>
                      <w:lang w:val="x-none" w:eastAsia="x-none"/>
                    </w:rPr>
                    <w:t>Разработка и согласование формы отчета о гарантийной поддержке</w:t>
                  </w:r>
                </w:p>
              </w:tc>
              <w:tc>
                <w:tcPr>
                  <w:tcW w:w="2410" w:type="dxa"/>
                  <w:shd w:val="clear" w:color="auto" w:fill="auto"/>
                </w:tcPr>
                <w:p w:rsidR="009F35C0" w:rsidRPr="000D13C6" w:rsidRDefault="009F35C0" w:rsidP="000D13C6">
                  <w:pPr>
                    <w:spacing w:before="120" w:after="120"/>
                    <w:jc w:val="center"/>
                    <w:rPr>
                      <w:rFonts w:eastAsia="Calibri"/>
                      <w:b/>
                      <w:bCs/>
                      <w:sz w:val="22"/>
                      <w:szCs w:val="28"/>
                    </w:rPr>
                  </w:pPr>
                </w:p>
              </w:tc>
              <w:tc>
                <w:tcPr>
                  <w:tcW w:w="1553" w:type="dxa"/>
                  <w:shd w:val="clear" w:color="auto" w:fill="auto"/>
                </w:tcPr>
                <w:p w:rsidR="009F35C0" w:rsidRPr="000D13C6" w:rsidRDefault="009F35C0" w:rsidP="000D13C6">
                  <w:pPr>
                    <w:spacing w:before="120" w:after="120"/>
                    <w:jc w:val="center"/>
                    <w:rPr>
                      <w:rFonts w:eastAsia="Calibri"/>
                      <w:b/>
                      <w:bCs/>
                      <w:sz w:val="22"/>
                      <w:szCs w:val="28"/>
                    </w:rPr>
                  </w:pPr>
                </w:p>
              </w:tc>
            </w:tr>
          </w:tbl>
          <w:p w:rsidR="009F35C0" w:rsidRPr="009F35C0" w:rsidRDefault="009F35C0" w:rsidP="009F35C0">
            <w:pPr>
              <w:numPr>
                <w:ilvl w:val="1"/>
                <w:numId w:val="0"/>
              </w:numPr>
              <w:ind w:firstLine="340"/>
              <w:jc w:val="both"/>
              <w:rPr>
                <w:color w:val="000000"/>
              </w:rPr>
            </w:pPr>
            <w:r w:rsidRPr="009F35C0">
              <w:rPr>
                <w:color w:val="000000"/>
              </w:rPr>
              <w:t>Общая продолжительность должна составлять не менее 10 месяцев и не более 16 месяцев</w:t>
            </w:r>
          </w:p>
          <w:p w:rsidR="009F35C0" w:rsidRPr="009F35C0" w:rsidRDefault="009F35C0" w:rsidP="009F35C0">
            <w:pPr>
              <w:numPr>
                <w:ilvl w:val="1"/>
                <w:numId w:val="0"/>
              </w:numPr>
              <w:ind w:firstLine="340"/>
              <w:jc w:val="both"/>
              <w:rPr>
                <w:color w:val="000000"/>
              </w:rPr>
            </w:pPr>
            <w:r w:rsidRPr="009F35C0">
              <w:rPr>
                <w:color w:val="000000"/>
              </w:rPr>
              <w:t xml:space="preserve">СКМ должна быть реализована на базе ПО </w:t>
            </w:r>
            <w:r w:rsidRPr="009F35C0">
              <w:rPr>
                <w:color w:val="000000"/>
                <w:lang w:val="en-US"/>
              </w:rPr>
              <w:t>Tivoli</w:t>
            </w:r>
            <w:r w:rsidRPr="009F35C0">
              <w:rPr>
                <w:color w:val="000000"/>
              </w:rPr>
              <w:t xml:space="preserve"> от </w:t>
            </w:r>
            <w:r w:rsidRPr="009F35C0">
              <w:rPr>
                <w:color w:val="000000"/>
                <w:lang w:val="en-US"/>
              </w:rPr>
              <w:t>IBM</w:t>
            </w:r>
            <w:r w:rsidRPr="009F35C0">
              <w:rPr>
                <w:color w:val="000000"/>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Мониторинг</w:t>
            </w:r>
            <w:r w:rsidRPr="009F35C0">
              <w:rPr>
                <w:color w:val="000000"/>
                <w:lang w:val="x-none" w:eastAsia="x-none"/>
              </w:rPr>
              <w:t xml:space="preserve"> серверов: IBM </w:t>
            </w:r>
            <w:r w:rsidRPr="009F35C0">
              <w:rPr>
                <w:color w:val="000000"/>
                <w:lang w:val="en-US" w:eastAsia="x-none"/>
              </w:rPr>
              <w:t>Tivoli</w:t>
            </w:r>
            <w:r w:rsidRPr="009F35C0">
              <w:rPr>
                <w:color w:val="000000"/>
                <w:lang w:eastAsia="x-none"/>
              </w:rPr>
              <w:t xml:space="preserve"> </w:t>
            </w:r>
            <w:r w:rsidRPr="009F35C0">
              <w:rPr>
                <w:color w:val="000000"/>
                <w:lang w:val="en-US" w:eastAsia="x-none"/>
              </w:rPr>
              <w:t>Monitoring</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Мониторинг</w:t>
            </w:r>
            <w:r w:rsidRPr="009F35C0">
              <w:rPr>
                <w:color w:val="000000"/>
                <w:lang w:val="x-none" w:eastAsia="x-none"/>
              </w:rPr>
              <w:t xml:space="preserve"> сервисов: </w:t>
            </w:r>
            <w:r w:rsidRPr="009F35C0">
              <w:rPr>
                <w:color w:val="000000"/>
                <w:lang w:val="en-US" w:eastAsia="x-none"/>
              </w:rPr>
              <w:t>Tivoli Composite Application Manager for Transaction Internet Service Monitoring</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Мониторинг</w:t>
            </w:r>
            <w:r w:rsidRPr="009F35C0">
              <w:rPr>
                <w:color w:val="000000"/>
                <w:lang w:val="x-none" w:eastAsia="x-none"/>
              </w:rPr>
              <w:t xml:space="preserve"> систем хранения данных: IBM </w:t>
            </w:r>
            <w:r w:rsidRPr="009F35C0">
              <w:rPr>
                <w:color w:val="000000"/>
                <w:lang w:val="en-US" w:eastAsia="x-none"/>
              </w:rPr>
              <w:t>Tivoli Storage Productivity Centre Standard Edition</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У</w:t>
            </w:r>
            <w:r w:rsidRPr="009F35C0">
              <w:rPr>
                <w:color w:val="000000"/>
                <w:lang w:val="x-none" w:eastAsia="x-none"/>
              </w:rPr>
              <w:t>правлени</w:t>
            </w:r>
            <w:r w:rsidRPr="009F35C0">
              <w:rPr>
                <w:color w:val="000000"/>
                <w:lang w:eastAsia="x-none"/>
              </w:rPr>
              <w:t>е</w:t>
            </w:r>
            <w:r w:rsidRPr="009F35C0">
              <w:rPr>
                <w:color w:val="000000"/>
                <w:lang w:val="x-none" w:eastAsia="x-none"/>
              </w:rPr>
              <w:t xml:space="preserve"> и мониторинг неисправностей: </w:t>
            </w:r>
            <w:r w:rsidRPr="009F35C0">
              <w:rPr>
                <w:color w:val="000000"/>
                <w:lang w:val="en-US" w:eastAsia="x-none"/>
              </w:rPr>
              <w:t>IBM Tivoli Netcool Omnibus, IBM Tivoli Network Manager IP Edition</w:t>
            </w:r>
            <w:r w:rsidRPr="009F35C0">
              <w:rPr>
                <w:color w:val="000000"/>
                <w:lang w:eastAsia="x-none"/>
              </w:rPr>
              <w:t>,</w:t>
            </w:r>
            <w:r w:rsidRPr="009F35C0">
              <w:rPr>
                <w:color w:val="000000"/>
                <w:lang w:val="en-US" w:eastAsia="x-none"/>
              </w:rPr>
              <w:t xml:space="preserve"> IBM Tivoli Netcool Impact</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У</w:t>
            </w:r>
            <w:r w:rsidRPr="009F35C0">
              <w:rPr>
                <w:color w:val="000000"/>
                <w:lang w:val="x-none" w:eastAsia="x-none"/>
              </w:rPr>
              <w:t>правлени</w:t>
            </w:r>
            <w:r w:rsidRPr="009F35C0">
              <w:rPr>
                <w:color w:val="000000"/>
                <w:lang w:eastAsia="x-none"/>
              </w:rPr>
              <w:t>е</w:t>
            </w:r>
            <w:r w:rsidRPr="009F35C0">
              <w:rPr>
                <w:color w:val="000000"/>
                <w:lang w:val="x-none" w:eastAsia="x-none"/>
              </w:rPr>
              <w:t xml:space="preserve"> бизнес-сервисами: </w:t>
            </w:r>
            <w:r w:rsidRPr="009F35C0">
              <w:rPr>
                <w:color w:val="000000"/>
                <w:lang w:val="en-US" w:eastAsia="x-none"/>
              </w:rPr>
              <w:t>IBM Tivoli Business Service Manager</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С</w:t>
            </w:r>
            <w:r w:rsidRPr="009F35C0">
              <w:rPr>
                <w:color w:val="000000"/>
                <w:lang w:val="x-none" w:eastAsia="x-none"/>
              </w:rPr>
              <w:t xml:space="preserve">бор статистики с сетевого оборудования: </w:t>
            </w:r>
            <w:r w:rsidRPr="009F35C0">
              <w:rPr>
                <w:color w:val="000000"/>
                <w:lang w:val="en-US" w:eastAsia="x-none"/>
              </w:rPr>
              <w:t>IBM Tivoli Netcool Performance Manager</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У</w:t>
            </w:r>
            <w:r w:rsidRPr="009F35C0">
              <w:rPr>
                <w:color w:val="000000"/>
                <w:lang w:val="x-none" w:eastAsia="x-none"/>
              </w:rPr>
              <w:t>правлени</w:t>
            </w:r>
            <w:r w:rsidRPr="009F35C0">
              <w:rPr>
                <w:color w:val="000000"/>
                <w:lang w:eastAsia="x-none"/>
              </w:rPr>
              <w:t>е</w:t>
            </w:r>
            <w:r w:rsidRPr="009F35C0">
              <w:rPr>
                <w:color w:val="000000"/>
                <w:lang w:val="x-none" w:eastAsia="x-none"/>
              </w:rPr>
              <w:t xml:space="preserve"> аппаратными и программными конфигурациями сетевого оборудования: </w:t>
            </w:r>
            <w:r w:rsidRPr="009F35C0">
              <w:rPr>
                <w:color w:val="000000"/>
                <w:lang w:val="en-US" w:eastAsia="x-none"/>
              </w:rPr>
              <w:t>IBM</w:t>
            </w:r>
            <w:r w:rsidRPr="009F35C0">
              <w:rPr>
                <w:color w:val="000000"/>
                <w:lang w:eastAsia="x-none"/>
              </w:rPr>
              <w:t xml:space="preserve"> </w:t>
            </w:r>
            <w:r w:rsidRPr="009F35C0">
              <w:rPr>
                <w:color w:val="000000"/>
                <w:lang w:val="en-US" w:eastAsia="x-none"/>
              </w:rPr>
              <w:t>Tivoli</w:t>
            </w:r>
            <w:r w:rsidRPr="009F35C0">
              <w:rPr>
                <w:color w:val="000000"/>
                <w:lang w:eastAsia="x-none"/>
              </w:rPr>
              <w:t xml:space="preserve"> </w:t>
            </w:r>
            <w:r w:rsidRPr="009F35C0">
              <w:rPr>
                <w:color w:val="000000"/>
                <w:lang w:val="en-US" w:eastAsia="x-none"/>
              </w:rPr>
              <w:t>Netcool</w:t>
            </w:r>
            <w:r w:rsidRPr="009F35C0">
              <w:rPr>
                <w:color w:val="000000"/>
                <w:lang w:eastAsia="x-none"/>
              </w:rPr>
              <w:t xml:space="preserve"> </w:t>
            </w:r>
            <w:r w:rsidRPr="009F35C0">
              <w:rPr>
                <w:color w:val="000000"/>
                <w:lang w:val="en-US" w:eastAsia="x-none"/>
              </w:rPr>
              <w:t>Configuration</w:t>
            </w:r>
            <w:r w:rsidRPr="009F35C0">
              <w:rPr>
                <w:color w:val="000000"/>
                <w:lang w:eastAsia="x-none"/>
              </w:rPr>
              <w:t xml:space="preserve"> </w:t>
            </w:r>
            <w:r w:rsidRPr="009F35C0">
              <w:rPr>
                <w:color w:val="000000"/>
                <w:lang w:val="en-US" w:eastAsia="x-none"/>
              </w:rPr>
              <w:t>Manager</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Генерация</w:t>
            </w:r>
            <w:r w:rsidRPr="009F35C0">
              <w:rPr>
                <w:color w:val="000000"/>
                <w:lang w:val="x-none" w:eastAsia="x-none"/>
              </w:rPr>
              <w:t xml:space="preserve"> отчетов: </w:t>
            </w:r>
            <w:r w:rsidRPr="009F35C0">
              <w:rPr>
                <w:color w:val="000000"/>
                <w:lang w:val="en-US" w:eastAsia="x-none"/>
              </w:rPr>
              <w:t>IBM Cognos, IBM Tivoli Netcool Performance Manager, IBM Tivoli Netcool Configuration Manager</w:t>
            </w:r>
            <w:r w:rsidRPr="009F35C0">
              <w:rPr>
                <w:color w:val="000000"/>
                <w:lang w:val="x-none" w:eastAsia="x-none"/>
              </w:rPr>
              <w:t>.</w:t>
            </w:r>
          </w:p>
          <w:p w:rsidR="009F35C0" w:rsidRPr="009F35C0" w:rsidRDefault="009F35C0" w:rsidP="009F35C0">
            <w:pPr>
              <w:numPr>
                <w:ilvl w:val="1"/>
                <w:numId w:val="0"/>
              </w:numPr>
              <w:ind w:firstLine="340"/>
              <w:jc w:val="both"/>
              <w:rPr>
                <w:color w:val="000000"/>
              </w:rPr>
            </w:pPr>
            <w:r w:rsidRPr="009F35C0">
              <w:rPr>
                <w:color w:val="000000"/>
              </w:rPr>
              <w:t>В целях демонстрации возможностей и функционала СКМ необходимо развернуть прототип Системы на ограниченную часть инфраструктуры – пилотную зону.</w:t>
            </w:r>
          </w:p>
          <w:p w:rsidR="009F35C0" w:rsidRPr="009F35C0" w:rsidRDefault="009F35C0" w:rsidP="009F35C0">
            <w:pPr>
              <w:numPr>
                <w:ilvl w:val="1"/>
                <w:numId w:val="0"/>
              </w:numPr>
              <w:ind w:firstLine="340"/>
              <w:jc w:val="both"/>
              <w:rPr>
                <w:color w:val="000000"/>
              </w:rPr>
            </w:pPr>
            <w:r w:rsidRPr="009F35C0">
              <w:rPr>
                <w:color w:val="000000"/>
              </w:rPr>
              <w:t>В рамках реализации данного этапа необходимо выработать:</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создана сервисно-ресурсная модель сервисов пилотной зоны;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структурный подход к методам тиражирования функционала системы;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методы сбора информации с компонентов инфраструктуры, отвечающих за функционирования выбранных сервисов;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методы сбора информации с текущих систем контроля, управления и мониторинга компонентов инфраструктуры, отвечающих за функционировани</w:t>
            </w:r>
            <w:r w:rsidRPr="009F35C0">
              <w:rPr>
                <w:color w:val="000000"/>
                <w:lang w:eastAsia="x-none"/>
              </w:rPr>
              <w:t>е</w:t>
            </w:r>
            <w:r w:rsidRPr="009F35C0">
              <w:rPr>
                <w:color w:val="000000"/>
                <w:lang w:val="x-none" w:eastAsia="x-none"/>
              </w:rPr>
              <w:t xml:space="preserve"> выбранных сервисов;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требования к регламенту эксплуатации СКМ.</w:t>
            </w:r>
          </w:p>
          <w:p w:rsidR="009F35C0" w:rsidRPr="009F35C0" w:rsidRDefault="009F35C0" w:rsidP="009F35C0">
            <w:pPr>
              <w:numPr>
                <w:ilvl w:val="1"/>
                <w:numId w:val="0"/>
              </w:numPr>
              <w:ind w:firstLine="340"/>
              <w:jc w:val="both"/>
              <w:rPr>
                <w:color w:val="000000"/>
              </w:rPr>
            </w:pPr>
            <w:r w:rsidRPr="009F35C0">
              <w:rPr>
                <w:color w:val="000000"/>
              </w:rPr>
              <w:t xml:space="preserve">Для демонстрации возможностей по автоматическому обнаружению и инвентаризации объектов ИТ-инфраструктуры в пилотной зоны в СКМ будет развернуто </w:t>
            </w:r>
            <w:r w:rsidRPr="009F35C0">
              <w:rPr>
                <w:color w:val="000000"/>
                <w:lang w:val="en-US"/>
              </w:rPr>
              <w:t>stand</w:t>
            </w:r>
            <w:r w:rsidRPr="009F35C0">
              <w:rPr>
                <w:color w:val="000000"/>
              </w:rPr>
              <w:t>-</w:t>
            </w:r>
            <w:r w:rsidRPr="009F35C0">
              <w:rPr>
                <w:color w:val="000000"/>
                <w:lang w:val="en-US"/>
              </w:rPr>
              <w:t>alone</w:t>
            </w:r>
            <w:r w:rsidRPr="009F35C0">
              <w:rPr>
                <w:color w:val="000000"/>
              </w:rPr>
              <w:t xml:space="preserve"> решение: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IBM</w:t>
            </w:r>
            <w:r w:rsidRPr="009F35C0">
              <w:rPr>
                <w:color w:val="000000"/>
                <w:lang w:val="en-US" w:eastAsia="x-none"/>
              </w:rPr>
              <w:t xml:space="preserve"> Tivoli</w:t>
            </w:r>
            <w:r w:rsidRPr="009F35C0">
              <w:rPr>
                <w:color w:val="000000"/>
                <w:lang w:val="x-none" w:eastAsia="x-none"/>
              </w:rPr>
              <w:t xml:space="preserve"> </w:t>
            </w:r>
            <w:r w:rsidRPr="009F35C0">
              <w:rPr>
                <w:color w:val="000000"/>
                <w:lang w:val="en-US" w:eastAsia="x-none"/>
              </w:rPr>
              <w:t>Application Dependency Discovery Manager</w:t>
            </w:r>
            <w:r w:rsidRPr="009F35C0">
              <w:rPr>
                <w:color w:val="000000"/>
                <w:lang w:val="x-none" w:eastAsia="x-none"/>
              </w:rPr>
              <w:t>.</w:t>
            </w:r>
          </w:p>
          <w:p w:rsidR="009F35C0" w:rsidRPr="009F35C0" w:rsidRDefault="009F35C0" w:rsidP="009F35C0">
            <w:pPr>
              <w:numPr>
                <w:ilvl w:val="1"/>
                <w:numId w:val="0"/>
              </w:numPr>
              <w:ind w:firstLine="340"/>
              <w:jc w:val="both"/>
              <w:rPr>
                <w:color w:val="000000"/>
              </w:rPr>
            </w:pPr>
            <w:r w:rsidRPr="009F35C0">
              <w:rPr>
                <w:color w:val="000000"/>
              </w:rPr>
              <w:t>Контур пилотной зоны мониторинга СКМ составляют:</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lastRenderedPageBreak/>
              <w:t>Единая Отраслевая Система Электронного Документооборота – ЕОСДО (EMC</w:t>
            </w:r>
            <w:r w:rsidRPr="009F35C0">
              <w:rPr>
                <w:color w:val="000000"/>
                <w:lang w:eastAsia="x-none"/>
              </w:rPr>
              <w:t xml:space="preserve"> </w:t>
            </w:r>
            <w:r w:rsidRPr="009F35C0">
              <w:rPr>
                <w:color w:val="000000"/>
                <w:lang w:val="en-US" w:eastAsia="x-none"/>
              </w:rPr>
              <w:t>Documentum</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Управление взаимоотношениями с поставщиками (SAP SRM);</w:t>
            </w:r>
          </w:p>
          <w:p w:rsidR="009F35C0" w:rsidRPr="009F35C0" w:rsidRDefault="009F35C0" w:rsidP="009F35C0">
            <w:pPr>
              <w:numPr>
                <w:ilvl w:val="1"/>
                <w:numId w:val="0"/>
              </w:numPr>
              <w:ind w:firstLine="340"/>
              <w:jc w:val="both"/>
              <w:rPr>
                <w:color w:val="000000"/>
              </w:rPr>
            </w:pPr>
            <w:r w:rsidRPr="009F35C0">
              <w:rPr>
                <w:color w:val="000000"/>
              </w:rPr>
              <w:t>Перечень систем, включенных в контур мониторинга СКМ, приведен в Приложении №1 к данному Заданию.</w:t>
            </w:r>
          </w:p>
        </w:tc>
      </w:tr>
    </w:tbl>
    <w:p w:rsidR="009F35C0" w:rsidRPr="009F35C0" w:rsidRDefault="009F35C0" w:rsidP="009F35C0">
      <w:pPr>
        <w:keepNext/>
        <w:numPr>
          <w:ilvl w:val="1"/>
          <w:numId w:val="0"/>
        </w:numPr>
        <w:spacing w:before="360" w:after="360"/>
        <w:ind w:firstLine="340"/>
        <w:jc w:val="center"/>
        <w:rPr>
          <w:caps/>
          <w:color w:val="000000"/>
          <w:sz w:val="28"/>
        </w:rPr>
      </w:pPr>
      <w:bookmarkStart w:id="923" w:name="_Toc368317963"/>
      <w:bookmarkStart w:id="924" w:name="_Toc369164997"/>
      <w:bookmarkStart w:id="925" w:name="_Toc369701833"/>
      <w:bookmarkStart w:id="926" w:name="_Toc372551510"/>
      <w:bookmarkStart w:id="927" w:name="_Toc372653757"/>
      <w:r w:rsidRPr="009F35C0">
        <w:rPr>
          <w:caps/>
          <w:color w:val="000000"/>
          <w:sz w:val="28"/>
        </w:rPr>
        <w:lastRenderedPageBreak/>
        <w:t>РАЗДЕЛ 3. ТРЕБОВАНИЯ К УСЛУГАМ</w:t>
      </w:r>
      <w:bookmarkEnd w:id="923"/>
      <w:bookmarkEnd w:id="924"/>
      <w:bookmarkEnd w:id="925"/>
      <w:bookmarkEnd w:id="926"/>
      <w:bookmarkEnd w:id="9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8"/>
      </w:tblGrid>
      <w:tr w:rsidR="009F35C0" w:rsidRPr="009F35C0" w:rsidTr="009F35C0">
        <w:trPr>
          <w:trHeight w:val="385"/>
        </w:trPr>
        <w:tc>
          <w:tcPr>
            <w:tcW w:w="9571" w:type="dxa"/>
            <w:tcBorders>
              <w:top w:val="single" w:sz="4" w:space="0" w:color="auto"/>
              <w:left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928" w:name="_Toc368317964"/>
            <w:bookmarkStart w:id="929" w:name="_Toc369164998"/>
            <w:bookmarkStart w:id="930" w:name="_Toc369701834"/>
            <w:bookmarkStart w:id="931" w:name="_Toc372551511"/>
            <w:bookmarkStart w:id="932" w:name="_Toc372653758"/>
            <w:r w:rsidRPr="009F35C0">
              <w:rPr>
                <w:color w:val="000000"/>
                <w:sz w:val="28"/>
              </w:rPr>
              <w:t>Подраздел 3.1 Общие требования</w:t>
            </w:r>
            <w:bookmarkEnd w:id="928"/>
            <w:bookmarkEnd w:id="929"/>
            <w:bookmarkEnd w:id="930"/>
            <w:bookmarkEnd w:id="931"/>
            <w:bookmarkEnd w:id="932"/>
          </w:p>
        </w:tc>
      </w:tr>
      <w:tr w:rsidR="009F35C0" w:rsidRPr="009F35C0" w:rsidTr="009F35C0">
        <w:trPr>
          <w:trHeight w:val="385"/>
        </w:trPr>
        <w:tc>
          <w:tcPr>
            <w:tcW w:w="9571" w:type="dxa"/>
            <w:tcBorders>
              <w:top w:val="single" w:sz="4" w:space="0" w:color="auto"/>
              <w:left w:val="single" w:sz="4" w:space="0" w:color="auto"/>
              <w:right w:val="single" w:sz="4" w:space="0" w:color="auto"/>
            </w:tcBorders>
          </w:tcPr>
          <w:p w:rsidR="009F35C0" w:rsidRPr="009F35C0" w:rsidRDefault="009F35C0" w:rsidP="00955780">
            <w:pPr>
              <w:numPr>
                <w:ilvl w:val="2"/>
                <w:numId w:val="93"/>
              </w:numPr>
              <w:spacing w:before="120" w:after="120"/>
              <w:jc w:val="both"/>
              <w:outlineLvl w:val="0"/>
              <w:rPr>
                <w:b/>
                <w:bCs/>
                <w:szCs w:val="28"/>
              </w:rPr>
            </w:pPr>
            <w:bookmarkStart w:id="933" w:name="_Toc400028732"/>
            <w:r w:rsidRPr="009F35C0">
              <w:rPr>
                <w:b/>
                <w:bCs/>
                <w:szCs w:val="28"/>
              </w:rPr>
              <w:t>Назначение и цели создания системы</w:t>
            </w:r>
            <w:bookmarkEnd w:id="933"/>
          </w:p>
          <w:p w:rsidR="009F35C0" w:rsidRPr="009F35C0" w:rsidRDefault="009F35C0" w:rsidP="00955780">
            <w:pPr>
              <w:numPr>
                <w:ilvl w:val="3"/>
                <w:numId w:val="93"/>
              </w:numPr>
              <w:spacing w:before="120" w:after="120"/>
              <w:jc w:val="both"/>
              <w:outlineLvl w:val="0"/>
              <w:rPr>
                <w:b/>
                <w:bCs/>
                <w:szCs w:val="28"/>
              </w:rPr>
            </w:pPr>
            <w:bookmarkStart w:id="934" w:name="_Toc400028733"/>
            <w:r w:rsidRPr="009F35C0">
              <w:rPr>
                <w:b/>
                <w:bCs/>
                <w:szCs w:val="28"/>
              </w:rPr>
              <w:t>Назначение системы</w:t>
            </w:r>
            <w:bookmarkEnd w:id="934"/>
          </w:p>
          <w:p w:rsidR="009F35C0" w:rsidRPr="009F35C0" w:rsidRDefault="009F35C0" w:rsidP="009F35C0">
            <w:pPr>
              <w:numPr>
                <w:ilvl w:val="1"/>
                <w:numId w:val="0"/>
              </w:numPr>
              <w:ind w:firstLine="340"/>
              <w:jc w:val="both"/>
              <w:rPr>
                <w:color w:val="000000"/>
              </w:rPr>
            </w:pPr>
            <w:r w:rsidRPr="009F35C0">
              <w:rPr>
                <w:color w:val="000000"/>
              </w:rPr>
              <w:t>Система создается в целях оказания централизованных ИТ-услуг Государственной корпорации по атомной энергии «Росатом» и ее дочерним зависимым обществам, в рамках функциональности системы. Система предназначена для автоматизации мониторинга информационно-вычислительных ресурсов и систем предприятий отрасли.</w:t>
            </w:r>
          </w:p>
          <w:p w:rsidR="009F35C0" w:rsidRPr="009F35C0" w:rsidRDefault="009F35C0" w:rsidP="009F35C0">
            <w:pPr>
              <w:numPr>
                <w:ilvl w:val="1"/>
                <w:numId w:val="0"/>
              </w:numPr>
              <w:ind w:firstLine="340"/>
              <w:jc w:val="both"/>
              <w:rPr>
                <w:color w:val="000000"/>
              </w:rPr>
            </w:pPr>
            <w:r w:rsidRPr="009F35C0">
              <w:rPr>
                <w:color w:val="000000"/>
              </w:rPr>
              <w:t>Система представляет собой универсальную платформу, реализованную в виде программно-аппаратного комплекса, которая автоматизирует, как минимум, следующие функции: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посредством средств мониторинга информации о работоспособности и производительности существующих и создаваемых информационных систем</w:t>
            </w:r>
            <w:r w:rsidRPr="009F35C0">
              <w:rPr>
                <w:color w:val="000000"/>
                <w:lang w:eastAsia="x-none"/>
              </w:rPr>
              <w:t xml:space="preserve"> (ИС)</w:t>
            </w:r>
            <w:r w:rsidRPr="009F35C0">
              <w:rPr>
                <w:color w:val="000000"/>
                <w:lang w:val="x-none" w:eastAsia="x-none"/>
              </w:rPr>
              <w:t>, обеспечивающих их работу компонентов</w:t>
            </w:r>
            <w:r w:rsidRPr="009F35C0">
              <w:rPr>
                <w:color w:val="000000"/>
                <w:lang w:eastAsia="x-none"/>
              </w:rPr>
              <w:t xml:space="preserve"> ИС</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Прогнозирование сбойных ситуаций в работе</w:t>
            </w:r>
            <w:r w:rsidRPr="009F35C0">
              <w:rPr>
                <w:color w:val="000000"/>
                <w:lang w:eastAsia="x-none"/>
              </w:rPr>
              <w:t xml:space="preserve"> ИС и</w:t>
            </w:r>
            <w:r w:rsidRPr="009F35C0">
              <w:rPr>
                <w:color w:val="000000"/>
                <w:lang w:val="x-none" w:eastAsia="x-none"/>
              </w:rPr>
              <w:t xml:space="preserve"> объектов</w:t>
            </w:r>
            <w:r w:rsidRPr="009F35C0">
              <w:rPr>
                <w:color w:val="000000"/>
                <w:lang w:eastAsia="x-none"/>
              </w:rPr>
              <w:t xml:space="preserve"> мониторинга</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Выявление наиболее вероятных корневых причин зарегистрированных сбойных ситуаций в работе </w:t>
            </w:r>
            <w:r w:rsidRPr="009F35C0">
              <w:rPr>
                <w:color w:val="000000"/>
                <w:lang w:eastAsia="x-none"/>
              </w:rPr>
              <w:t>ИС</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Мониторинг состояния предоставляемых информационных сервисов;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Мониторинг выполнения действующих соглашений о качестве обслуживания в части предоставляемых информационных сервисов;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Локализация, диагностика и выработка рекомендаций по устранению сбойных ситуаций в работе объектов управления;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Формирование консолидированной (агрегированной) отчетности о работоспособности и производительности объектов управления, состоянии информационных сервисов и выполнении соглашений о качестве обслуживания;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Уведомление (гарантированное, несколькими каналами\способами) ответственных исполнителей о событиях, способных вызвать нештатную ситуацию, эскалация руководителям о наступлении нештатной ситуации;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Передача необходимой информации о состоянии объектов управления в систему управления ИТ-деятельностью (СУ ИТ)</w:t>
            </w:r>
            <w:r w:rsidRPr="009F35C0">
              <w:rPr>
                <w:color w:val="000000"/>
                <w:lang w:val="en-US" w:eastAsia="x-none"/>
              </w:rPr>
              <w:t>.</w:t>
            </w:r>
          </w:p>
          <w:p w:rsidR="009F35C0" w:rsidRPr="009F35C0" w:rsidRDefault="009F35C0" w:rsidP="00955780">
            <w:pPr>
              <w:numPr>
                <w:ilvl w:val="3"/>
                <w:numId w:val="93"/>
              </w:numPr>
              <w:spacing w:before="120" w:after="120"/>
              <w:contextualSpacing/>
              <w:jc w:val="both"/>
              <w:outlineLvl w:val="0"/>
              <w:rPr>
                <w:b/>
                <w:bCs/>
                <w:szCs w:val="28"/>
              </w:rPr>
            </w:pPr>
            <w:bookmarkStart w:id="935" w:name="_Toc400028734"/>
            <w:r w:rsidRPr="009F35C0">
              <w:rPr>
                <w:b/>
                <w:bCs/>
                <w:szCs w:val="28"/>
              </w:rPr>
              <w:t>Цели создания системы</w:t>
            </w:r>
            <w:bookmarkEnd w:id="935"/>
          </w:p>
          <w:p w:rsidR="009F35C0" w:rsidRPr="009F35C0" w:rsidRDefault="009F35C0" w:rsidP="009F35C0">
            <w:pPr>
              <w:numPr>
                <w:ilvl w:val="1"/>
                <w:numId w:val="0"/>
              </w:numPr>
              <w:ind w:firstLine="340"/>
              <w:jc w:val="both"/>
              <w:rPr>
                <w:color w:val="000000"/>
              </w:rPr>
            </w:pPr>
            <w:r w:rsidRPr="009F35C0">
              <w:rPr>
                <w:color w:val="000000"/>
              </w:rPr>
              <w:t>Целями создания СКМ являются: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Снижение времени обнаружения и исправления ошибок функционирования компонент информационной инфраструктуры.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Обнаружение и информирование о скором исчерпании ресурсов (объемы, пропускная способность, производительность компонентов)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Эффективное планирование внесения изменений в информационную инфраструктуру.</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 xml:space="preserve">Создание возможностей для </w:t>
            </w:r>
            <w:r w:rsidRPr="009F35C0">
              <w:rPr>
                <w:color w:val="000000"/>
                <w:lang w:val="x-none" w:eastAsia="x-none"/>
              </w:rPr>
              <w:t xml:space="preserve">анализа влияния планируемых изменений на состояние ИТ-сервисов и информационной инфраструктуры, а также визуализации данного влияния с помощью средств </w:t>
            </w:r>
            <w:r w:rsidRPr="009F35C0">
              <w:rPr>
                <w:color w:val="000000"/>
                <w:lang w:val="en-US" w:eastAsia="x-none"/>
              </w:rPr>
              <w:t>impact</w:t>
            </w:r>
            <w:r w:rsidRPr="009F35C0">
              <w:rPr>
                <w:color w:val="000000"/>
                <w:lang w:val="x-none" w:eastAsia="x-none"/>
              </w:rPr>
              <w:t>-анализа СКМ.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Обеспечение заданного качества предоставления ИТ-услуг.</w:t>
            </w:r>
          </w:p>
          <w:p w:rsidR="009F35C0" w:rsidRPr="009F35C0" w:rsidRDefault="009F35C0" w:rsidP="00955780">
            <w:pPr>
              <w:numPr>
                <w:ilvl w:val="3"/>
                <w:numId w:val="93"/>
              </w:numPr>
              <w:spacing w:before="120" w:after="120"/>
              <w:ind w:left="1723" w:hanging="646"/>
              <w:jc w:val="both"/>
              <w:outlineLvl w:val="0"/>
              <w:rPr>
                <w:b/>
                <w:bCs/>
                <w:szCs w:val="28"/>
              </w:rPr>
            </w:pPr>
            <w:bookmarkStart w:id="936" w:name="_Toc400028735"/>
            <w:r w:rsidRPr="009F35C0">
              <w:rPr>
                <w:b/>
                <w:bCs/>
                <w:szCs w:val="28"/>
              </w:rPr>
              <w:t>Задачи создания системы</w:t>
            </w:r>
            <w:bookmarkEnd w:id="936"/>
          </w:p>
          <w:p w:rsidR="009F35C0" w:rsidRPr="009F35C0" w:rsidRDefault="009F35C0" w:rsidP="009F35C0">
            <w:pPr>
              <w:numPr>
                <w:ilvl w:val="1"/>
                <w:numId w:val="0"/>
              </w:numPr>
              <w:ind w:firstLine="340"/>
              <w:jc w:val="both"/>
              <w:rPr>
                <w:color w:val="000000"/>
              </w:rPr>
            </w:pPr>
            <w:r w:rsidRPr="009F35C0">
              <w:rPr>
                <w:color w:val="000000"/>
              </w:rPr>
              <w:t>Задачами создания СКМ являются: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lastRenderedPageBreak/>
              <w:t>Регулярный сбор информации о параметрах функционирования корпоративных серверов, приложений, сети передачи данных, систем и сетей хранения данных</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Автоматическо</w:t>
            </w:r>
            <w:r w:rsidRPr="009F35C0">
              <w:rPr>
                <w:color w:val="000000"/>
                <w:lang w:eastAsia="x-none"/>
              </w:rPr>
              <w:t>е</w:t>
            </w:r>
            <w:r w:rsidRPr="009F35C0">
              <w:rPr>
                <w:color w:val="000000"/>
                <w:lang w:val="x-none" w:eastAsia="x-none"/>
              </w:rPr>
              <w:t xml:space="preserve"> оповещени</w:t>
            </w:r>
            <w:r w:rsidRPr="009F35C0">
              <w:rPr>
                <w:color w:val="000000"/>
                <w:lang w:eastAsia="x-none"/>
              </w:rPr>
              <w:t>е</w:t>
            </w:r>
            <w:r w:rsidRPr="009F35C0">
              <w:rPr>
                <w:color w:val="000000"/>
                <w:lang w:val="x-none" w:eastAsia="x-none"/>
              </w:rPr>
              <w:t xml:space="preserve"> сотрудников сервисной службы о возможности возникновения критической ситуации</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Автоматическ</w:t>
            </w:r>
            <w:r w:rsidRPr="009F35C0">
              <w:rPr>
                <w:color w:val="000000"/>
                <w:lang w:eastAsia="x-none"/>
              </w:rPr>
              <w:t>ий</w:t>
            </w:r>
            <w:r w:rsidRPr="009F35C0">
              <w:rPr>
                <w:color w:val="000000"/>
                <w:lang w:val="x-none" w:eastAsia="x-none"/>
              </w:rPr>
              <w:t xml:space="preserve"> запуск заранее сконфигурированных процедур в случае превышения пороговых значений параметров мониторинга.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Накопление и обработка статистики функционирования компонентов информационных систем</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 сохранения информации о событиях, происходящих в информационной инфраструктуре.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Мониторинг выполнения соглашений о качестве предоставления ИТ-услуг</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Формировани</w:t>
            </w:r>
            <w:r w:rsidRPr="009F35C0">
              <w:rPr>
                <w:color w:val="000000"/>
                <w:lang w:eastAsia="x-none"/>
              </w:rPr>
              <w:t>е</w:t>
            </w:r>
            <w:r w:rsidRPr="009F35C0">
              <w:rPr>
                <w:color w:val="000000"/>
                <w:lang w:val="x-none" w:eastAsia="x-none"/>
              </w:rPr>
              <w:t xml:space="preserve"> и мониторинг ключевых параметров производительности компонентов, входящих в состав ИТ-услуг.</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Контроль за изменением ключевых административных привилегий в информационных системах и компонентах ИТ-инфраструктуры.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Аналитика и отчётность (формирование набора отчётов для принятия управленческих решений).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Автоматизация процессов управления конфигурациями </w:t>
            </w:r>
            <w:r w:rsidRPr="009F35C0">
              <w:rPr>
                <w:color w:val="000000"/>
                <w:lang w:val="en-US" w:eastAsia="x-none"/>
              </w:rPr>
              <w:t>Configuration</w:t>
            </w:r>
            <w:r w:rsidRPr="009F35C0">
              <w:rPr>
                <w:color w:val="000000"/>
                <w:lang w:val="x-none" w:eastAsia="x-none"/>
              </w:rPr>
              <w:t xml:space="preserve"> </w:t>
            </w:r>
            <w:r w:rsidRPr="009F35C0">
              <w:rPr>
                <w:color w:val="000000"/>
                <w:lang w:val="en-US" w:eastAsia="x-none"/>
              </w:rPr>
              <w:t>Management</w:t>
            </w:r>
            <w:r w:rsidRPr="009F35C0">
              <w:rPr>
                <w:color w:val="000000"/>
                <w:lang w:val="x-none" w:eastAsia="x-none"/>
              </w:rPr>
              <w:t xml:space="preserve"> </w:t>
            </w:r>
            <w:r w:rsidRPr="009F35C0">
              <w:rPr>
                <w:color w:val="000000"/>
                <w:lang w:val="en-US" w:eastAsia="x-none"/>
              </w:rPr>
              <w:t>Database</w:t>
            </w:r>
            <w:r w:rsidRPr="009F35C0">
              <w:rPr>
                <w:color w:val="000000"/>
                <w:lang w:val="x-none" w:eastAsia="x-none"/>
              </w:rPr>
              <w:t>.</w:t>
            </w:r>
          </w:p>
          <w:p w:rsidR="009F35C0" w:rsidRPr="009F35C0" w:rsidRDefault="009F35C0" w:rsidP="00955780">
            <w:pPr>
              <w:numPr>
                <w:ilvl w:val="2"/>
                <w:numId w:val="93"/>
              </w:numPr>
              <w:spacing w:before="120" w:after="120"/>
              <w:ind w:left="1225" w:hanging="505"/>
              <w:jc w:val="both"/>
              <w:outlineLvl w:val="0"/>
              <w:rPr>
                <w:b/>
                <w:bCs/>
                <w:szCs w:val="28"/>
              </w:rPr>
            </w:pPr>
            <w:bookmarkStart w:id="937" w:name="_Toc400028736"/>
            <w:r w:rsidRPr="009F35C0">
              <w:rPr>
                <w:b/>
                <w:bCs/>
                <w:szCs w:val="28"/>
              </w:rPr>
              <w:t>Характеристика объекта автоматизации</w:t>
            </w:r>
            <w:bookmarkEnd w:id="937"/>
          </w:p>
          <w:p w:rsidR="009F35C0" w:rsidRPr="009F35C0" w:rsidRDefault="009F35C0" w:rsidP="00955780">
            <w:pPr>
              <w:numPr>
                <w:ilvl w:val="3"/>
                <w:numId w:val="93"/>
              </w:numPr>
              <w:spacing w:before="120" w:after="120"/>
              <w:ind w:left="1723" w:hanging="646"/>
              <w:jc w:val="both"/>
              <w:outlineLvl w:val="0"/>
              <w:rPr>
                <w:b/>
                <w:bCs/>
                <w:szCs w:val="28"/>
              </w:rPr>
            </w:pPr>
            <w:bookmarkStart w:id="938" w:name="_Toc400028737"/>
            <w:r w:rsidRPr="009F35C0">
              <w:rPr>
                <w:b/>
                <w:bCs/>
                <w:szCs w:val="28"/>
              </w:rPr>
              <w:t>Краткие сведения об объекте автоматизации</w:t>
            </w:r>
            <w:bookmarkEnd w:id="938"/>
          </w:p>
          <w:p w:rsidR="009F35C0" w:rsidRPr="009F35C0" w:rsidRDefault="009F35C0" w:rsidP="009F35C0">
            <w:pPr>
              <w:numPr>
                <w:ilvl w:val="1"/>
                <w:numId w:val="0"/>
              </w:numPr>
              <w:ind w:firstLine="340"/>
              <w:jc w:val="both"/>
              <w:rPr>
                <w:color w:val="000000"/>
              </w:rPr>
            </w:pPr>
            <w:r w:rsidRPr="009F35C0">
              <w:rPr>
                <w:color w:val="000000"/>
              </w:rPr>
              <w:t>Основными задачами ОЦО «Гринатом» являются: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Повышение эффективности функций ведения бухгалтерского и налогового учета и ИТ-функций Госкорпорации «Росатом», ее предприятий и организаций на базе передового российского и международного опыта</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Обеспечение контролируемости и управляемости обеспечивающих функций за счет использования единых корпоративных методологий и политик.</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Повышение качества предоставляемых услуг в области бухгалтерского и налогового учета, информационных технологий.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Сокращение затрат на функции бухгалтерского и налогового учета, информационных технологий.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Обеспечение инновационного развития ИТ-инфраструктуры предприятий атомного энергопромышленного комплекса.</w:t>
            </w:r>
          </w:p>
          <w:p w:rsidR="009F35C0" w:rsidRPr="009F35C0" w:rsidRDefault="009F35C0" w:rsidP="00955780">
            <w:pPr>
              <w:numPr>
                <w:ilvl w:val="3"/>
                <w:numId w:val="93"/>
              </w:numPr>
              <w:spacing w:before="120" w:after="120"/>
              <w:ind w:left="1723" w:hanging="646"/>
              <w:jc w:val="both"/>
              <w:outlineLvl w:val="0"/>
              <w:rPr>
                <w:b/>
                <w:bCs/>
                <w:szCs w:val="28"/>
              </w:rPr>
            </w:pPr>
            <w:bookmarkStart w:id="939" w:name="_Toc400028738"/>
            <w:r w:rsidRPr="009F35C0">
              <w:rPr>
                <w:b/>
                <w:bCs/>
                <w:szCs w:val="28"/>
              </w:rPr>
              <w:t>Краткие сведения о ландшафте информационных систем объекта автоматизации</w:t>
            </w:r>
            <w:bookmarkEnd w:id="939"/>
          </w:p>
          <w:p w:rsidR="009F35C0" w:rsidRPr="009F35C0" w:rsidRDefault="009F35C0" w:rsidP="009F35C0">
            <w:pPr>
              <w:numPr>
                <w:ilvl w:val="1"/>
                <w:numId w:val="0"/>
              </w:numPr>
              <w:ind w:firstLine="340"/>
              <w:jc w:val="both"/>
              <w:rPr>
                <w:color w:val="000000"/>
              </w:rPr>
            </w:pPr>
            <w:r w:rsidRPr="009F35C0">
              <w:rPr>
                <w:color w:val="000000"/>
              </w:rPr>
              <w:t>В государственной корпорации по атомной энергии «Росатом» функционируют различные информационные бизнес-системы (см. Приложение №1).</w:t>
            </w:r>
          </w:p>
          <w:p w:rsidR="009F35C0" w:rsidRPr="009F35C0" w:rsidRDefault="009F35C0" w:rsidP="009F35C0">
            <w:pPr>
              <w:numPr>
                <w:ilvl w:val="1"/>
                <w:numId w:val="0"/>
              </w:numPr>
              <w:ind w:firstLine="340"/>
              <w:jc w:val="both"/>
              <w:rPr>
                <w:color w:val="000000"/>
              </w:rPr>
            </w:pPr>
            <w:r w:rsidRPr="009F35C0">
              <w:rPr>
                <w:color w:val="000000"/>
              </w:rPr>
              <w:t>Некоторые информационных системы (в частности системы SAP) включают три различные зоны функционального назначения: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Продуктивные зоны, выполняющие задачи штатного функционирования информационных систем;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Зоны тестирования, выполняющие задачи контроля качества разработок и настроек информационных систем перед их внедрением в Продуктивные зоны;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Зоны разработки, в которых проводятся разработка, настройка информационных систем и их предварительное тестирование.</w:t>
            </w:r>
          </w:p>
          <w:p w:rsidR="009F35C0" w:rsidRPr="009F35C0" w:rsidRDefault="009F35C0" w:rsidP="009F35C0">
            <w:pPr>
              <w:numPr>
                <w:ilvl w:val="1"/>
                <w:numId w:val="0"/>
              </w:numPr>
              <w:ind w:firstLine="340"/>
              <w:jc w:val="both"/>
              <w:rPr>
                <w:color w:val="000000"/>
              </w:rPr>
            </w:pPr>
            <w:r w:rsidRPr="009F35C0">
              <w:rPr>
                <w:color w:val="000000"/>
              </w:rPr>
              <w:t>Большинство информационных систем имеют трехуровневую архитектуру, включающую следующие уровни: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u w:val="single"/>
                <w:lang w:val="x-none" w:eastAsia="x-none"/>
              </w:rPr>
              <w:t>Клиентский уровень</w:t>
            </w:r>
            <w:r w:rsidRPr="009F35C0">
              <w:rPr>
                <w:color w:val="000000"/>
                <w:lang w:val="x-none" w:eastAsia="x-none"/>
              </w:rPr>
              <w:t>, который реализован в виде исполнимых модулей, реализующих часть логики информационной системы и функционирующих на стороне клиента, либо и в виде «тонкого клиента», предназначенного только для отображения пользовательского интерфейса и получения управляющих воздействий от пользователя.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u w:val="single"/>
                <w:lang w:val="x-none" w:eastAsia="x-none"/>
              </w:rPr>
              <w:lastRenderedPageBreak/>
              <w:t>Серверный уровень</w:t>
            </w:r>
            <w:r w:rsidRPr="009F35C0">
              <w:rPr>
                <w:color w:val="000000"/>
                <w:lang w:val="x-none" w:eastAsia="x-none"/>
              </w:rPr>
              <w:t>, который реализован в виде исполнимых модулей, функционирующих на серверной стороне и реализующих основную функциональность системы – бизнес логику.</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u w:val="single"/>
                <w:lang w:val="x-none" w:eastAsia="x-none"/>
              </w:rPr>
              <w:t>Хранилище информации</w:t>
            </w:r>
            <w:r w:rsidRPr="009F35C0">
              <w:rPr>
                <w:color w:val="000000"/>
                <w:lang w:val="x-none" w:eastAsia="x-none"/>
              </w:rPr>
              <w:t>, реализованное как в виде СУБД, так и в виде файловой системы, обеспечивающих структурированное хранение данных информационных систем на специализированных технических средствах, например – дисковых массивах.</w:t>
            </w:r>
          </w:p>
          <w:p w:rsidR="009F35C0" w:rsidRPr="009F35C0" w:rsidRDefault="009F35C0" w:rsidP="00955780">
            <w:pPr>
              <w:numPr>
                <w:ilvl w:val="3"/>
                <w:numId w:val="93"/>
              </w:numPr>
              <w:spacing w:before="120" w:after="120"/>
              <w:ind w:left="1723" w:hanging="646"/>
              <w:jc w:val="both"/>
              <w:outlineLvl w:val="0"/>
              <w:rPr>
                <w:b/>
                <w:bCs/>
                <w:szCs w:val="28"/>
              </w:rPr>
            </w:pPr>
            <w:bookmarkStart w:id="940" w:name="_Toc400028739"/>
            <w:r w:rsidRPr="009F35C0">
              <w:rPr>
                <w:b/>
                <w:bCs/>
                <w:szCs w:val="28"/>
              </w:rPr>
              <w:t>Краткие сведения об ИТ-инфраструктуре объекта автоматизации</w:t>
            </w:r>
            <w:bookmarkEnd w:id="940"/>
          </w:p>
          <w:p w:rsidR="009F35C0" w:rsidRPr="009F35C0" w:rsidRDefault="009F35C0" w:rsidP="009F35C0">
            <w:pPr>
              <w:numPr>
                <w:ilvl w:val="1"/>
                <w:numId w:val="0"/>
              </w:numPr>
              <w:ind w:firstLine="340"/>
              <w:jc w:val="both"/>
              <w:rPr>
                <w:color w:val="000000"/>
              </w:rPr>
            </w:pPr>
            <w:r w:rsidRPr="009F35C0">
              <w:rPr>
                <w:color w:val="000000"/>
              </w:rPr>
              <w:t xml:space="preserve">Вычислительная ИТ-инфраструктура построена на базе двух ключевых технологий: RISC (IBM) и x86 (HP). Повсеместно используются технологии виртуализации на базе программного обеспечения </w:t>
            </w:r>
            <w:r w:rsidRPr="009F35C0">
              <w:rPr>
                <w:color w:val="000000"/>
                <w:lang w:val="en-US"/>
              </w:rPr>
              <w:t>Microsoft</w:t>
            </w:r>
            <w:r w:rsidRPr="009F35C0">
              <w:rPr>
                <w:color w:val="000000"/>
              </w:rPr>
              <w:t>, VMWare, IBM.</w:t>
            </w:r>
          </w:p>
          <w:p w:rsidR="009F35C0" w:rsidRPr="009F35C0" w:rsidRDefault="009F35C0" w:rsidP="009F35C0">
            <w:pPr>
              <w:numPr>
                <w:ilvl w:val="1"/>
                <w:numId w:val="0"/>
              </w:numPr>
              <w:ind w:firstLine="340"/>
              <w:jc w:val="both"/>
              <w:rPr>
                <w:color w:val="000000"/>
              </w:rPr>
            </w:pPr>
            <w:r w:rsidRPr="009F35C0">
              <w:rPr>
                <w:color w:val="000000"/>
              </w:rPr>
              <w:t>Функционирование каждой информационной системы обеспечивается необходимыми компонентами, такими как: процессорные мощности, оперативная память, сетевые интерфейсы и сетевая инфраструктура, дисковое пространство систем хранения данных и т.д.</w:t>
            </w:r>
          </w:p>
          <w:p w:rsidR="009F35C0" w:rsidRPr="009F35C0" w:rsidRDefault="009F35C0" w:rsidP="009F35C0">
            <w:pPr>
              <w:numPr>
                <w:ilvl w:val="1"/>
                <w:numId w:val="0"/>
              </w:numPr>
              <w:ind w:firstLine="340"/>
              <w:jc w:val="both"/>
              <w:rPr>
                <w:color w:val="000000"/>
              </w:rPr>
            </w:pPr>
            <w:r w:rsidRPr="009F35C0">
              <w:rPr>
                <w:color w:val="000000"/>
              </w:rPr>
              <w:t xml:space="preserve">Системы управления базами данных реализованы на базе программного обеспечения </w:t>
            </w:r>
            <w:r w:rsidRPr="009F35C0">
              <w:rPr>
                <w:color w:val="000000"/>
                <w:lang w:val="en-US"/>
              </w:rPr>
              <w:t>Microsoft</w:t>
            </w:r>
            <w:r w:rsidRPr="009F35C0">
              <w:rPr>
                <w:color w:val="000000"/>
              </w:rPr>
              <w:t xml:space="preserve"> и </w:t>
            </w:r>
            <w:r w:rsidRPr="009F35C0">
              <w:rPr>
                <w:color w:val="000000"/>
                <w:lang w:val="en-US"/>
              </w:rPr>
              <w:t>Oracle</w:t>
            </w:r>
            <w:r w:rsidRPr="009F35C0">
              <w:rPr>
                <w:color w:val="000000"/>
              </w:rPr>
              <w:t>.</w:t>
            </w:r>
          </w:p>
          <w:p w:rsidR="009F35C0" w:rsidRPr="009F35C0" w:rsidRDefault="009F35C0" w:rsidP="009F35C0">
            <w:pPr>
              <w:numPr>
                <w:ilvl w:val="1"/>
                <w:numId w:val="0"/>
              </w:numPr>
              <w:ind w:firstLine="340"/>
              <w:jc w:val="both"/>
              <w:rPr>
                <w:color w:val="000000"/>
              </w:rPr>
            </w:pPr>
            <w:r w:rsidRPr="009F35C0">
              <w:rPr>
                <w:color w:val="000000"/>
              </w:rPr>
              <w:t>Сетевая инфраструктура построена на базе оборудования</w:t>
            </w:r>
            <w:r w:rsidRPr="009F35C0">
              <w:rPr>
                <w:color w:val="000000"/>
                <w:lang w:val="de-AT"/>
              </w:rPr>
              <w:t xml:space="preserve"> Cisco</w:t>
            </w:r>
            <w:r w:rsidRPr="009F35C0">
              <w:rPr>
                <w:color w:val="000000"/>
              </w:rPr>
              <w:t>. Вычислительная сеть разбита на зоны с различным уровнем безопасности: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Зоны для продуктивных сред;</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Зоны для тестирования и разработки;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Пользовательский сегмент;</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Вспомогательные зоны для СРК и мониторинга;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ДМЗ.</w:t>
            </w:r>
          </w:p>
          <w:p w:rsidR="009F35C0" w:rsidRPr="009F35C0" w:rsidRDefault="009F35C0" w:rsidP="009F35C0">
            <w:pPr>
              <w:numPr>
                <w:ilvl w:val="1"/>
                <w:numId w:val="0"/>
              </w:numPr>
              <w:ind w:firstLine="340"/>
              <w:jc w:val="both"/>
              <w:rPr>
                <w:color w:val="000000"/>
              </w:rPr>
            </w:pPr>
            <w:r w:rsidRPr="009F35C0">
              <w:rPr>
                <w:color w:val="000000"/>
              </w:rPr>
              <w:t>Компоненты систем распределяются между зонами в соответствии с требованиями по информационной безопасности и их функционалом.</w:t>
            </w:r>
          </w:p>
          <w:p w:rsidR="009F35C0" w:rsidRPr="009F35C0" w:rsidRDefault="009F35C0" w:rsidP="009F35C0">
            <w:pPr>
              <w:numPr>
                <w:ilvl w:val="1"/>
                <w:numId w:val="0"/>
              </w:numPr>
              <w:ind w:firstLine="340"/>
              <w:jc w:val="both"/>
              <w:rPr>
                <w:color w:val="000000"/>
              </w:rPr>
            </w:pPr>
            <w:r w:rsidRPr="009F35C0">
              <w:rPr>
                <w:color w:val="000000"/>
              </w:rPr>
              <w:t>Сети передачи данных реализованы на базе оборудования ведущих вендоров IBM, HP, Brocade.</w:t>
            </w:r>
          </w:p>
          <w:p w:rsidR="009F35C0" w:rsidRPr="009F35C0" w:rsidRDefault="009F35C0" w:rsidP="009F35C0">
            <w:pPr>
              <w:numPr>
                <w:ilvl w:val="1"/>
                <w:numId w:val="0"/>
              </w:numPr>
              <w:ind w:firstLine="340"/>
              <w:jc w:val="both"/>
              <w:rPr>
                <w:color w:val="000000"/>
              </w:rPr>
            </w:pPr>
            <w:r w:rsidRPr="009F35C0">
              <w:rPr>
                <w:color w:val="000000"/>
              </w:rPr>
              <w:t>Для размещения данных используются системы хранения на базе оборудования IBM, HP, EMC, Hitachi.</w:t>
            </w:r>
          </w:p>
          <w:p w:rsidR="009F35C0" w:rsidRPr="009F35C0" w:rsidRDefault="009F35C0" w:rsidP="009F35C0">
            <w:pPr>
              <w:numPr>
                <w:ilvl w:val="1"/>
                <w:numId w:val="0"/>
              </w:numPr>
              <w:ind w:firstLine="340"/>
              <w:jc w:val="both"/>
              <w:rPr>
                <w:color w:val="000000"/>
              </w:rPr>
            </w:pPr>
            <w:r w:rsidRPr="009F35C0">
              <w:rPr>
                <w:color w:val="000000"/>
              </w:rPr>
              <w:t xml:space="preserve">Для прикладных систем используются платформы </w:t>
            </w:r>
            <w:r w:rsidRPr="009F35C0">
              <w:rPr>
                <w:color w:val="000000"/>
                <w:lang w:val="en-US"/>
              </w:rPr>
              <w:t>Microsoft</w:t>
            </w:r>
            <w:r w:rsidRPr="009F35C0">
              <w:rPr>
                <w:color w:val="000000"/>
              </w:rPr>
              <w:t xml:space="preserve">, </w:t>
            </w:r>
            <w:r w:rsidRPr="009F35C0">
              <w:rPr>
                <w:color w:val="000000"/>
                <w:lang w:val="en-US"/>
              </w:rPr>
              <w:t>AIX</w:t>
            </w:r>
            <w:r w:rsidRPr="009F35C0">
              <w:rPr>
                <w:color w:val="000000"/>
              </w:rPr>
              <w:t xml:space="preserve">, </w:t>
            </w:r>
            <w:r w:rsidRPr="009F35C0">
              <w:rPr>
                <w:color w:val="000000"/>
                <w:lang w:val="en-US"/>
              </w:rPr>
              <w:t>HP</w:t>
            </w:r>
            <w:r w:rsidRPr="009F35C0">
              <w:rPr>
                <w:color w:val="000000"/>
              </w:rPr>
              <w:t>-</w:t>
            </w:r>
            <w:r w:rsidRPr="009F35C0">
              <w:rPr>
                <w:color w:val="000000"/>
                <w:lang w:val="en-US"/>
              </w:rPr>
              <w:t>UX</w:t>
            </w:r>
            <w:r w:rsidRPr="009F35C0">
              <w:rPr>
                <w:color w:val="000000"/>
              </w:rPr>
              <w:t xml:space="preserve">, </w:t>
            </w:r>
            <w:r w:rsidRPr="009F35C0">
              <w:rPr>
                <w:color w:val="000000"/>
                <w:lang w:val="en-US"/>
              </w:rPr>
              <w:t>Linux</w:t>
            </w:r>
            <w:r w:rsidRPr="009F35C0">
              <w:rPr>
                <w:color w:val="000000"/>
              </w:rPr>
              <w:t xml:space="preserve">, </w:t>
            </w:r>
            <w:r w:rsidRPr="009F35C0">
              <w:rPr>
                <w:color w:val="000000"/>
                <w:lang w:val="en-US"/>
              </w:rPr>
              <w:t>SunOS</w:t>
            </w:r>
            <w:r w:rsidRPr="009F35C0">
              <w:rPr>
                <w:color w:val="000000"/>
              </w:rPr>
              <w:t xml:space="preserve"> и др.</w:t>
            </w:r>
          </w:p>
          <w:p w:rsidR="009F35C0" w:rsidRPr="009F35C0" w:rsidRDefault="009F35C0" w:rsidP="009F35C0">
            <w:pPr>
              <w:numPr>
                <w:ilvl w:val="1"/>
                <w:numId w:val="0"/>
              </w:numPr>
              <w:ind w:firstLine="340"/>
              <w:jc w:val="both"/>
              <w:rPr>
                <w:color w:val="000000"/>
              </w:rPr>
            </w:pPr>
            <w:r w:rsidRPr="009F35C0">
              <w:rPr>
                <w:color w:val="000000"/>
              </w:rPr>
              <w:t xml:space="preserve">Ключевые сервисы ИТ-инфраструктуры реализованы на базе программного обеспечения </w:t>
            </w:r>
            <w:r w:rsidRPr="009F35C0">
              <w:rPr>
                <w:color w:val="000000"/>
                <w:lang w:val="en-US"/>
              </w:rPr>
              <w:t>Microsoft</w:t>
            </w:r>
            <w:r w:rsidRPr="009F35C0">
              <w:rPr>
                <w:color w:val="000000"/>
              </w:rPr>
              <w:t xml:space="preserve"> </w:t>
            </w:r>
            <w:r w:rsidRPr="009F35C0">
              <w:rPr>
                <w:color w:val="000000"/>
                <w:lang w:val="en-US"/>
              </w:rPr>
              <w:t>Windows</w:t>
            </w:r>
            <w:r w:rsidRPr="009F35C0">
              <w:rPr>
                <w:color w:val="000000"/>
              </w:rPr>
              <w:t xml:space="preserve"> </w:t>
            </w:r>
            <w:r w:rsidRPr="009F35C0">
              <w:rPr>
                <w:color w:val="000000"/>
                <w:lang w:val="en-US"/>
              </w:rPr>
              <w:t>Server</w:t>
            </w:r>
            <w:r w:rsidRPr="009F35C0">
              <w:rPr>
                <w:color w:val="000000"/>
              </w:rPr>
              <w:t>.</w:t>
            </w:r>
          </w:p>
          <w:p w:rsidR="009F35C0" w:rsidRPr="009F35C0" w:rsidRDefault="009F35C0" w:rsidP="00955780">
            <w:pPr>
              <w:numPr>
                <w:ilvl w:val="2"/>
                <w:numId w:val="93"/>
              </w:numPr>
              <w:spacing w:before="120" w:after="120"/>
              <w:jc w:val="both"/>
              <w:outlineLvl w:val="0"/>
              <w:rPr>
                <w:b/>
                <w:bCs/>
                <w:szCs w:val="28"/>
              </w:rPr>
            </w:pPr>
            <w:bookmarkStart w:id="941" w:name="_Toc400028740"/>
            <w:r w:rsidRPr="009F35C0">
              <w:rPr>
                <w:b/>
                <w:bCs/>
                <w:szCs w:val="28"/>
              </w:rPr>
              <w:t>Требования к системе</w:t>
            </w:r>
            <w:bookmarkEnd w:id="941"/>
          </w:p>
          <w:p w:rsidR="009F35C0" w:rsidRPr="009F35C0" w:rsidRDefault="009F35C0" w:rsidP="00955780">
            <w:pPr>
              <w:numPr>
                <w:ilvl w:val="3"/>
                <w:numId w:val="93"/>
              </w:numPr>
              <w:spacing w:before="120" w:after="120"/>
              <w:jc w:val="both"/>
              <w:outlineLvl w:val="0"/>
              <w:rPr>
                <w:b/>
                <w:bCs/>
                <w:szCs w:val="28"/>
              </w:rPr>
            </w:pPr>
            <w:bookmarkStart w:id="942" w:name="_Toc400028741"/>
            <w:r w:rsidRPr="009F35C0">
              <w:rPr>
                <w:b/>
                <w:bCs/>
                <w:szCs w:val="28"/>
              </w:rPr>
              <w:t>Требования к системе в целом</w:t>
            </w:r>
            <w:bookmarkEnd w:id="942"/>
          </w:p>
          <w:p w:rsidR="009F35C0" w:rsidRPr="009F35C0" w:rsidRDefault="009F35C0" w:rsidP="009F35C0">
            <w:pPr>
              <w:numPr>
                <w:ilvl w:val="1"/>
                <w:numId w:val="0"/>
              </w:numPr>
              <w:ind w:firstLine="340"/>
              <w:jc w:val="both"/>
              <w:rPr>
                <w:color w:val="000000"/>
              </w:rPr>
            </w:pPr>
            <w:r w:rsidRPr="009F35C0">
              <w:rPr>
                <w:color w:val="000000"/>
              </w:rPr>
              <w:t>СКМ должна удовлетворять следующим общим требованиям: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Масштабируемость – способность к увеличению функциональных возможностей СКМ путем наращивания числа функциональных блоков, выполняющих одни и те же задачи, без фундаментальной перестройки архитектуры или модели реализации.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Открытость – использование унифицированных решений, обеспечивающих простоту наращивания и взаимодействия</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Самодостаточность – реализация функциональной завершенности и независимости развития компонентов СКМ</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Надежность – способность выполнять свои функции в заданных условиях эксплуатации</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Адаптивность – способность выполнять свои функции при меняющихся условиях эксплуатации</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Унификация – использование типовых проектных решений, обеспечение возможности использования решений в любом ЦОД ГК «Росатом»</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Экономичность – обеспечение необходимой функциональности при заданных ограничениях на стоимость создания, эксплуатации и сопровождения.</w:t>
            </w:r>
          </w:p>
          <w:p w:rsidR="009F35C0" w:rsidRPr="009F35C0" w:rsidRDefault="009F35C0" w:rsidP="009F35C0">
            <w:pPr>
              <w:numPr>
                <w:ilvl w:val="1"/>
                <w:numId w:val="0"/>
              </w:numPr>
              <w:ind w:firstLine="340"/>
              <w:jc w:val="both"/>
              <w:rPr>
                <w:color w:val="000000"/>
              </w:rPr>
            </w:pPr>
            <w:r w:rsidRPr="009F35C0">
              <w:rPr>
                <w:color w:val="000000"/>
              </w:rPr>
              <w:t>СКМ должна реализовывать централизованную модель мониторинга и управления информационными ресурсами Заказчика.</w:t>
            </w:r>
          </w:p>
          <w:p w:rsidR="009F35C0" w:rsidRPr="009F35C0" w:rsidRDefault="009F35C0" w:rsidP="009F35C0">
            <w:pPr>
              <w:numPr>
                <w:ilvl w:val="1"/>
                <w:numId w:val="0"/>
              </w:numPr>
              <w:ind w:firstLine="340"/>
              <w:jc w:val="both"/>
              <w:rPr>
                <w:color w:val="000000"/>
              </w:rPr>
            </w:pPr>
            <w:r w:rsidRPr="009F35C0">
              <w:rPr>
                <w:color w:val="000000"/>
              </w:rPr>
              <w:lastRenderedPageBreak/>
              <w:t>Входящие в состав СКМ подсистемы в процессе функционирования должны обмениваться информацией на основе открытых форматов обмена данными, используя для этого входящие в их состав модули информационного взаимодействия.</w:t>
            </w:r>
          </w:p>
          <w:p w:rsidR="009F35C0" w:rsidRPr="009F35C0" w:rsidRDefault="009F35C0" w:rsidP="009F35C0">
            <w:pPr>
              <w:numPr>
                <w:ilvl w:val="1"/>
                <w:numId w:val="0"/>
              </w:numPr>
              <w:ind w:firstLine="340"/>
              <w:jc w:val="both"/>
              <w:rPr>
                <w:color w:val="000000"/>
              </w:rPr>
            </w:pPr>
            <w:r w:rsidRPr="009F35C0">
              <w:rPr>
                <w:color w:val="000000"/>
              </w:rPr>
              <w:t>СКМ должна сохранять собранную событийную информацию в промышленной СУБД.</w:t>
            </w:r>
          </w:p>
          <w:p w:rsidR="009F35C0" w:rsidRPr="009F35C0" w:rsidRDefault="009F35C0" w:rsidP="00955780">
            <w:pPr>
              <w:numPr>
                <w:ilvl w:val="4"/>
                <w:numId w:val="93"/>
              </w:numPr>
              <w:spacing w:before="120" w:after="120"/>
              <w:jc w:val="both"/>
              <w:outlineLvl w:val="0"/>
              <w:rPr>
                <w:b/>
                <w:bCs/>
                <w:szCs w:val="28"/>
              </w:rPr>
            </w:pPr>
            <w:bookmarkStart w:id="943" w:name="_Toc400028742"/>
            <w:r w:rsidRPr="009F35C0">
              <w:rPr>
                <w:b/>
                <w:bCs/>
                <w:szCs w:val="28"/>
              </w:rPr>
              <w:t>Требования к структуре и функционированию системы</w:t>
            </w:r>
            <w:bookmarkEnd w:id="943"/>
          </w:p>
          <w:p w:rsidR="009F35C0" w:rsidRPr="009F35C0" w:rsidRDefault="009F35C0" w:rsidP="00955780">
            <w:pPr>
              <w:numPr>
                <w:ilvl w:val="5"/>
                <w:numId w:val="93"/>
              </w:numPr>
              <w:spacing w:before="120" w:after="120"/>
              <w:jc w:val="both"/>
              <w:outlineLvl w:val="0"/>
              <w:rPr>
                <w:b/>
                <w:bCs/>
                <w:szCs w:val="28"/>
              </w:rPr>
            </w:pPr>
            <w:bookmarkStart w:id="944" w:name="_Toc400028743"/>
            <w:r w:rsidRPr="009F35C0">
              <w:rPr>
                <w:b/>
                <w:bCs/>
                <w:szCs w:val="28"/>
              </w:rPr>
              <w:t>Перечень подсистем, их назначение и основные характеристики, требования к числу уровней иерархии и степени централизации системы</w:t>
            </w:r>
            <w:bookmarkEnd w:id="944"/>
          </w:p>
          <w:p w:rsidR="009F35C0" w:rsidRPr="009F35C0" w:rsidRDefault="009F35C0" w:rsidP="00955780">
            <w:pPr>
              <w:numPr>
                <w:ilvl w:val="6"/>
                <w:numId w:val="93"/>
              </w:numPr>
              <w:spacing w:before="120" w:after="120"/>
              <w:jc w:val="both"/>
              <w:outlineLvl w:val="0"/>
              <w:rPr>
                <w:b/>
                <w:bCs/>
                <w:szCs w:val="28"/>
              </w:rPr>
            </w:pPr>
            <w:bookmarkStart w:id="945" w:name="_Toc400028744"/>
            <w:r w:rsidRPr="009F35C0">
              <w:rPr>
                <w:b/>
                <w:bCs/>
                <w:szCs w:val="28"/>
              </w:rPr>
              <w:t>Перечень подсистем</w:t>
            </w:r>
            <w:bookmarkEnd w:id="945"/>
          </w:p>
          <w:p w:rsidR="009F35C0" w:rsidRPr="009F35C0" w:rsidRDefault="009F35C0" w:rsidP="009F35C0">
            <w:pPr>
              <w:numPr>
                <w:ilvl w:val="1"/>
                <w:numId w:val="0"/>
              </w:numPr>
              <w:ind w:firstLine="340"/>
              <w:jc w:val="both"/>
              <w:rPr>
                <w:color w:val="000000"/>
              </w:rPr>
            </w:pPr>
            <w:r w:rsidRPr="009F35C0">
              <w:rPr>
                <w:color w:val="000000"/>
              </w:rPr>
              <w:t>В части обмена и управления данными СКМ должна реализовывать информационную поддержку процесса, представленного на рисунке 1.</w:t>
            </w:r>
          </w:p>
          <w:p w:rsidR="009F35C0" w:rsidRPr="009F35C0" w:rsidRDefault="009F35C0" w:rsidP="009F35C0">
            <w:pPr>
              <w:numPr>
                <w:ilvl w:val="1"/>
                <w:numId w:val="0"/>
              </w:numPr>
              <w:ind w:firstLine="340"/>
              <w:jc w:val="both"/>
              <w:rPr>
                <w:color w:val="000000"/>
              </w:rPr>
            </w:pPr>
            <w:r w:rsidRPr="009F35C0">
              <w:rPr>
                <w:color w:val="000000"/>
              </w:rPr>
              <w:t>СКМ должна состоять из следующих интегрированных подсистем: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Подсистема управления событиями (ПУС);</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Подсистема оперативного оповещения (ПОО);</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Подсистема управления бизнес сервисами (ПУБС);</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Подсистема управления отчетностью (ПУО)</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Подсистема информационного портала (ИУП).</w:t>
            </w:r>
          </w:p>
          <w:p w:rsidR="009F35C0" w:rsidRPr="009F35C0" w:rsidRDefault="00966AEB" w:rsidP="009F35C0">
            <w:pPr>
              <w:keepNext/>
              <w:numPr>
                <w:ilvl w:val="1"/>
                <w:numId w:val="0"/>
              </w:numPr>
              <w:ind w:firstLine="340"/>
              <w:jc w:val="both"/>
              <w:rPr>
                <w:color w:val="000000"/>
              </w:rPr>
            </w:pPr>
            <w:r>
              <w:rPr>
                <w:color w:val="000000"/>
              </w:rPr>
              <w:pict>
                <v:shape id="_x0000_i1111" type="#_x0000_t75" style="width:468pt;height:228.75pt">
                  <v:imagedata r:id="rId71" o:title=""/>
                </v:shape>
              </w:pict>
            </w:r>
          </w:p>
          <w:p w:rsidR="009F35C0" w:rsidRPr="009F35C0" w:rsidRDefault="009F35C0" w:rsidP="009F35C0">
            <w:pPr>
              <w:numPr>
                <w:ilvl w:val="1"/>
                <w:numId w:val="0"/>
              </w:numPr>
              <w:spacing w:after="200"/>
              <w:ind w:firstLine="340"/>
              <w:jc w:val="both"/>
              <w:rPr>
                <w:b/>
                <w:bCs/>
                <w:sz w:val="22"/>
                <w:szCs w:val="18"/>
              </w:rPr>
            </w:pPr>
            <w:bookmarkStart w:id="946" w:name="_Ref374359781"/>
            <w:bookmarkStart w:id="947" w:name="_Ref374359558"/>
            <w:r w:rsidRPr="009F35C0">
              <w:rPr>
                <w:b/>
                <w:bCs/>
                <w:sz w:val="22"/>
                <w:szCs w:val="18"/>
              </w:rPr>
              <w:t xml:space="preserve">Рисунок </w:t>
            </w:r>
            <w:r w:rsidRPr="009F35C0">
              <w:rPr>
                <w:b/>
                <w:bCs/>
                <w:sz w:val="22"/>
                <w:szCs w:val="18"/>
              </w:rPr>
              <w:fldChar w:fldCharType="begin"/>
            </w:r>
            <w:r w:rsidRPr="009F35C0">
              <w:rPr>
                <w:b/>
                <w:bCs/>
                <w:sz w:val="22"/>
                <w:szCs w:val="18"/>
              </w:rPr>
              <w:instrText xml:space="preserve"> SEQ Рисунок \* ARABIC </w:instrText>
            </w:r>
            <w:r w:rsidRPr="009F35C0">
              <w:rPr>
                <w:b/>
                <w:bCs/>
                <w:sz w:val="22"/>
                <w:szCs w:val="18"/>
              </w:rPr>
              <w:fldChar w:fldCharType="separate"/>
            </w:r>
            <w:r w:rsidR="00325C76">
              <w:rPr>
                <w:b/>
                <w:bCs/>
                <w:noProof/>
                <w:sz w:val="22"/>
                <w:szCs w:val="18"/>
              </w:rPr>
              <w:t>3</w:t>
            </w:r>
            <w:r w:rsidRPr="009F35C0">
              <w:rPr>
                <w:b/>
                <w:bCs/>
                <w:noProof/>
                <w:sz w:val="22"/>
                <w:szCs w:val="18"/>
              </w:rPr>
              <w:fldChar w:fldCharType="end"/>
            </w:r>
            <w:bookmarkEnd w:id="946"/>
            <w:r w:rsidRPr="009F35C0">
              <w:rPr>
                <w:b/>
                <w:bCs/>
                <w:sz w:val="22"/>
                <w:szCs w:val="18"/>
              </w:rPr>
              <w:t xml:space="preserve"> Структурная схема СКМ и смежных систем</w:t>
            </w:r>
            <w:bookmarkEnd w:id="947"/>
          </w:p>
          <w:p w:rsidR="009F35C0" w:rsidRPr="009F35C0" w:rsidRDefault="009F35C0" w:rsidP="00955780">
            <w:pPr>
              <w:numPr>
                <w:ilvl w:val="6"/>
                <w:numId w:val="93"/>
              </w:numPr>
              <w:spacing w:before="120" w:after="120"/>
              <w:ind w:left="3237" w:hanging="1077"/>
              <w:jc w:val="both"/>
              <w:outlineLvl w:val="0"/>
              <w:rPr>
                <w:b/>
                <w:bCs/>
                <w:szCs w:val="28"/>
              </w:rPr>
            </w:pPr>
            <w:bookmarkStart w:id="948" w:name="_Toc400028745"/>
            <w:r w:rsidRPr="009F35C0">
              <w:rPr>
                <w:b/>
                <w:bCs/>
                <w:szCs w:val="28"/>
              </w:rPr>
              <w:t>Основные принципы работы системы</w:t>
            </w:r>
            <w:bookmarkEnd w:id="948"/>
          </w:p>
          <w:p w:rsidR="009F35C0" w:rsidRPr="009F35C0" w:rsidRDefault="009F35C0" w:rsidP="009F35C0">
            <w:pPr>
              <w:numPr>
                <w:ilvl w:val="1"/>
                <w:numId w:val="0"/>
              </w:numPr>
              <w:ind w:firstLine="340"/>
              <w:jc w:val="both"/>
              <w:rPr>
                <w:color w:val="000000"/>
              </w:rPr>
            </w:pPr>
            <w:r w:rsidRPr="009F35C0">
              <w:rPr>
                <w:color w:val="000000"/>
              </w:rPr>
              <w:t>Основными принципами работы, которые должны быть реализованы в рамках создания СКМ, являются: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Осуществление мониторинга состояния информационных систем на основе сервисно</w:t>
            </w:r>
            <w:r w:rsidRPr="009F35C0">
              <w:rPr>
                <w:color w:val="000000"/>
                <w:lang w:eastAsia="x-none"/>
              </w:rPr>
              <w:t>-</w:t>
            </w:r>
            <w:r w:rsidRPr="009F35C0">
              <w:rPr>
                <w:color w:val="000000"/>
                <w:lang w:val="x-none" w:eastAsia="x-none"/>
              </w:rPr>
              <w:t>ресурсной модели.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Отслежива</w:t>
            </w:r>
            <w:r w:rsidRPr="009F35C0">
              <w:rPr>
                <w:color w:val="000000"/>
                <w:lang w:eastAsia="x-none"/>
              </w:rPr>
              <w:t>ние в</w:t>
            </w:r>
            <w:r w:rsidRPr="009F35C0">
              <w:rPr>
                <w:color w:val="000000"/>
                <w:lang w:val="x-none" w:eastAsia="x-none"/>
              </w:rPr>
              <w:t xml:space="preserve"> процессе мониторинга состояни</w:t>
            </w:r>
            <w:r w:rsidRPr="009F35C0">
              <w:rPr>
                <w:color w:val="000000"/>
                <w:lang w:eastAsia="x-none"/>
              </w:rPr>
              <w:t>я</w:t>
            </w:r>
            <w:r w:rsidRPr="009F35C0">
              <w:rPr>
                <w:color w:val="000000"/>
                <w:lang w:val="x-none" w:eastAsia="x-none"/>
              </w:rPr>
              <w:t xml:space="preserve"> и загрузк</w:t>
            </w:r>
            <w:r w:rsidRPr="009F35C0">
              <w:rPr>
                <w:color w:val="000000"/>
                <w:lang w:eastAsia="x-none"/>
              </w:rPr>
              <w:t>и</w:t>
            </w:r>
            <w:r w:rsidRPr="009F35C0">
              <w:rPr>
                <w:color w:val="000000"/>
                <w:lang w:val="x-none" w:eastAsia="x-none"/>
              </w:rPr>
              <w:t xml:space="preserve"> каждого компонента сервисно</w:t>
            </w:r>
            <w:r w:rsidRPr="009F35C0">
              <w:rPr>
                <w:color w:val="000000"/>
                <w:lang w:eastAsia="x-none"/>
              </w:rPr>
              <w:t>-</w:t>
            </w:r>
            <w:r w:rsidRPr="009F35C0">
              <w:rPr>
                <w:color w:val="000000"/>
                <w:lang w:val="x-none" w:eastAsia="x-none"/>
              </w:rPr>
              <w:t>ресурсной модели.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Отображение</w:t>
            </w:r>
            <w:r w:rsidRPr="009F35C0">
              <w:rPr>
                <w:color w:val="000000"/>
                <w:lang w:val="x-none" w:eastAsia="x-none"/>
              </w:rPr>
              <w:t xml:space="preserve"> </w:t>
            </w:r>
            <w:r w:rsidRPr="009F35C0">
              <w:rPr>
                <w:color w:val="000000"/>
                <w:lang w:eastAsia="x-none"/>
              </w:rPr>
              <w:t>состояния</w:t>
            </w:r>
            <w:r w:rsidRPr="009F35C0">
              <w:rPr>
                <w:color w:val="000000"/>
                <w:lang w:val="x-none" w:eastAsia="x-none"/>
              </w:rPr>
              <w:t xml:space="preserve"> ИС в виде удобной информационной панели (Dashboard).</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Ограничение по доступу к данным, в зависимости от полномочий пользователей.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Уведомление о возникновении событий в системе. Направление уведомления пользователям, которые должны осуществлять обработку событий в соответствии со статусом состояния ИС и ИТ-инфраструктуры.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Предоставление возможности</w:t>
            </w:r>
            <w:r w:rsidRPr="009F35C0">
              <w:rPr>
                <w:color w:val="000000"/>
                <w:lang w:val="x-none" w:eastAsia="x-none"/>
              </w:rPr>
              <w:t xml:space="preserve"> подписаться на уведомления о событиях, возникающих в системе при наличии соответствующих полномочий.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 xml:space="preserve">Предоставление возможности </w:t>
            </w:r>
            <w:r w:rsidRPr="009F35C0">
              <w:rPr>
                <w:color w:val="000000"/>
                <w:lang w:val="x-none" w:eastAsia="x-none"/>
              </w:rPr>
              <w:t>управления ролями и выполняемыми ими функциями в системе</w:t>
            </w:r>
            <w:r w:rsidRPr="009F35C0">
              <w:rPr>
                <w:color w:val="000000"/>
                <w:lang w:eastAsia="x-none"/>
              </w:rPr>
              <w:t xml:space="preserve">. Предоставление возможности </w:t>
            </w:r>
            <w:r w:rsidRPr="009F35C0">
              <w:rPr>
                <w:color w:val="000000"/>
                <w:lang w:val="x-none" w:eastAsia="x-none"/>
              </w:rPr>
              <w:t xml:space="preserve">перераспределения ответственностей за </w:t>
            </w:r>
            <w:r w:rsidRPr="009F35C0">
              <w:rPr>
                <w:color w:val="000000"/>
                <w:lang w:val="x-none" w:eastAsia="x-none"/>
              </w:rPr>
              <w:lastRenderedPageBreak/>
              <w:t>обработку событий путём установления функций системы, соответствующих каждой из ролей пользователей Системы. Предоставление возможности одному пользователю выполнять несколько ролей в системе.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Формирование комплексных аналитических отчетов на основании собранных данных, в системе. Поддержка экспорта данных отчетов в форматы CSV, </w:t>
            </w:r>
            <w:r w:rsidRPr="009F35C0">
              <w:rPr>
                <w:color w:val="000000"/>
                <w:lang w:val="en-US" w:eastAsia="x-none"/>
              </w:rPr>
              <w:t>PDF</w:t>
            </w:r>
            <w:r w:rsidRPr="009F35C0">
              <w:rPr>
                <w:color w:val="000000"/>
                <w:lang w:val="x-none" w:eastAsia="x-none"/>
              </w:rPr>
              <w:t xml:space="preserve">, XLS, </w:t>
            </w:r>
            <w:r w:rsidRPr="009F35C0">
              <w:rPr>
                <w:color w:val="000000"/>
                <w:lang w:val="en-US" w:eastAsia="x-none"/>
              </w:rPr>
              <w:t>XML</w:t>
            </w:r>
            <w:r w:rsidRPr="009F35C0">
              <w:rPr>
                <w:color w:val="000000"/>
                <w:lang w:val="x-none" w:eastAsia="x-none"/>
              </w:rPr>
              <w:t>, выводимых на печать.</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Контроль данных, вводимых пользователем, и предупреждение пользователя о некорректности введенных данных или не заполнении обязательных полей для каждого объекта обслуживания в системе СКМ.</w:t>
            </w:r>
          </w:p>
          <w:p w:rsidR="009F35C0" w:rsidRPr="009F35C0" w:rsidRDefault="009F35C0" w:rsidP="009F35C0">
            <w:pPr>
              <w:numPr>
                <w:ilvl w:val="1"/>
                <w:numId w:val="0"/>
              </w:numPr>
              <w:ind w:firstLine="340"/>
              <w:jc w:val="both"/>
              <w:rPr>
                <w:color w:val="000000"/>
              </w:rPr>
            </w:pPr>
            <w:r w:rsidRPr="009F35C0">
              <w:rPr>
                <w:color w:val="000000"/>
              </w:rPr>
              <w:t>СКМ не предназначена для мониторинга систем и сервисов, в которых обрабатываются сведения составляющих государственную тайну (секретно, совершенно секретно, особой важности).</w:t>
            </w:r>
          </w:p>
          <w:p w:rsidR="009F35C0" w:rsidRPr="009F35C0" w:rsidRDefault="009F35C0" w:rsidP="00955780">
            <w:pPr>
              <w:numPr>
                <w:ilvl w:val="6"/>
                <w:numId w:val="93"/>
              </w:numPr>
              <w:spacing w:before="120" w:after="120"/>
              <w:contextualSpacing/>
              <w:jc w:val="both"/>
              <w:outlineLvl w:val="0"/>
              <w:rPr>
                <w:b/>
                <w:bCs/>
                <w:szCs w:val="28"/>
              </w:rPr>
            </w:pPr>
            <w:bookmarkStart w:id="949" w:name="_Toc400028746"/>
            <w:r w:rsidRPr="009F35C0">
              <w:rPr>
                <w:b/>
                <w:bCs/>
                <w:szCs w:val="28"/>
              </w:rPr>
              <w:t>Доступ к системе и ролевая модель</w:t>
            </w:r>
            <w:bookmarkEnd w:id="949"/>
          </w:p>
          <w:p w:rsidR="009F35C0" w:rsidRPr="009F35C0" w:rsidRDefault="009F35C0" w:rsidP="009F35C0">
            <w:pPr>
              <w:numPr>
                <w:ilvl w:val="1"/>
                <w:numId w:val="0"/>
              </w:numPr>
              <w:ind w:firstLine="340"/>
              <w:jc w:val="both"/>
              <w:rPr>
                <w:color w:val="000000"/>
              </w:rPr>
            </w:pPr>
            <w:r w:rsidRPr="009F35C0">
              <w:rPr>
                <w:color w:val="000000"/>
              </w:rPr>
              <w:t>В СКМ должен быть реализован механизм ролей. Механизм означает возможность создания в СКМ роли, установки наименования роли и возможности определения функций и данных, которые должны быть доступны обладателю роли при работе с СКМ. Полномочия пользователя СКМ должны определяться путём назначения ему одной или нескольких ролей, которые пользователь может выполнять в СКМ. Наличие механизма ролей должно позволять реагировать на организационные изменения путём перераспределения полномочий пользователей СКМ.</w:t>
            </w:r>
          </w:p>
          <w:p w:rsidR="009F35C0" w:rsidRPr="009F35C0" w:rsidRDefault="009F35C0" w:rsidP="009F35C0">
            <w:pPr>
              <w:numPr>
                <w:ilvl w:val="1"/>
                <w:numId w:val="0"/>
              </w:numPr>
              <w:ind w:firstLine="340"/>
              <w:jc w:val="both"/>
              <w:rPr>
                <w:color w:val="000000"/>
              </w:rPr>
            </w:pPr>
            <w:r w:rsidRPr="009F35C0">
              <w:rPr>
                <w:color w:val="000000"/>
              </w:rPr>
              <w:t>Механизм ролей должен предусматривать возможность ведения каталога пользователей и получение ролевой принадлежности из внешнего LDAP каталога, совместимого с MS AD 2008 и выше.</w:t>
            </w:r>
          </w:p>
          <w:p w:rsidR="009F35C0" w:rsidRPr="009F35C0" w:rsidRDefault="009F35C0" w:rsidP="009F35C0">
            <w:pPr>
              <w:numPr>
                <w:ilvl w:val="1"/>
                <w:numId w:val="0"/>
              </w:numPr>
              <w:ind w:firstLine="340"/>
              <w:jc w:val="both"/>
              <w:rPr>
                <w:color w:val="000000"/>
              </w:rPr>
            </w:pPr>
            <w:r w:rsidRPr="009F35C0">
              <w:rPr>
                <w:color w:val="000000"/>
              </w:rPr>
              <w:t>Доступ пользователей к СКМ должен быть реализован с использованием механизмов доступа пользователей определённых для ИС ГК «Росатом».</w:t>
            </w:r>
          </w:p>
          <w:p w:rsidR="009F35C0" w:rsidRPr="009F35C0" w:rsidRDefault="009F35C0" w:rsidP="00955780">
            <w:pPr>
              <w:numPr>
                <w:ilvl w:val="6"/>
                <w:numId w:val="93"/>
              </w:numPr>
              <w:spacing w:before="120" w:after="120"/>
              <w:contextualSpacing/>
              <w:jc w:val="both"/>
              <w:outlineLvl w:val="0"/>
              <w:rPr>
                <w:b/>
                <w:bCs/>
                <w:szCs w:val="28"/>
              </w:rPr>
            </w:pPr>
            <w:bookmarkStart w:id="950" w:name="_Toc400028747"/>
            <w:r w:rsidRPr="009F35C0">
              <w:rPr>
                <w:b/>
                <w:bCs/>
                <w:szCs w:val="28"/>
              </w:rPr>
              <w:t>Степень централизации системы</w:t>
            </w:r>
            <w:bookmarkEnd w:id="950"/>
          </w:p>
          <w:p w:rsidR="009F35C0" w:rsidRPr="009F35C0" w:rsidRDefault="009F35C0" w:rsidP="009F35C0">
            <w:pPr>
              <w:numPr>
                <w:ilvl w:val="1"/>
                <w:numId w:val="0"/>
              </w:numPr>
              <w:ind w:firstLine="340"/>
              <w:jc w:val="both"/>
              <w:rPr>
                <w:color w:val="000000"/>
              </w:rPr>
            </w:pPr>
            <w:r w:rsidRPr="009F35C0">
              <w:rPr>
                <w:color w:val="000000"/>
              </w:rPr>
              <w:t>СКМ должна быть централизованной системой, с единым каталогом объектов, унифицированным управлением ролями и способами доступа.</w:t>
            </w:r>
          </w:p>
          <w:p w:rsidR="009F35C0" w:rsidRPr="009F35C0" w:rsidRDefault="009F35C0" w:rsidP="009F35C0">
            <w:pPr>
              <w:numPr>
                <w:ilvl w:val="1"/>
                <w:numId w:val="0"/>
              </w:numPr>
              <w:ind w:firstLine="340"/>
              <w:jc w:val="both"/>
              <w:rPr>
                <w:color w:val="000000"/>
              </w:rPr>
            </w:pPr>
            <w:r w:rsidRPr="009F35C0">
              <w:rPr>
                <w:color w:val="000000"/>
              </w:rPr>
              <w:t>Система уведомлений СКМ должна быть независимой системой, предоставлять возможность уведомлений пользователей по электронной почте и SMS с использованием независимых каналов передачи данных.</w:t>
            </w:r>
          </w:p>
          <w:p w:rsidR="009F35C0" w:rsidRPr="009F35C0" w:rsidRDefault="009F35C0" w:rsidP="00955780">
            <w:pPr>
              <w:numPr>
                <w:ilvl w:val="5"/>
                <w:numId w:val="93"/>
              </w:numPr>
              <w:spacing w:before="120" w:after="120"/>
              <w:contextualSpacing/>
              <w:jc w:val="both"/>
              <w:outlineLvl w:val="0"/>
              <w:rPr>
                <w:b/>
                <w:bCs/>
                <w:szCs w:val="28"/>
              </w:rPr>
            </w:pPr>
            <w:bookmarkStart w:id="951" w:name="_Toc400028748"/>
            <w:r w:rsidRPr="009F35C0">
              <w:rPr>
                <w:b/>
                <w:bCs/>
                <w:szCs w:val="28"/>
              </w:rPr>
              <w:t>Требования к характеристикам взаимосвязей создаваемой системы со смежными системами, требования к ее совместимости, в том числе указания о способах обмена информацией</w:t>
            </w:r>
            <w:bookmarkEnd w:id="951"/>
          </w:p>
          <w:p w:rsidR="009F35C0" w:rsidRPr="009F35C0" w:rsidRDefault="009F35C0" w:rsidP="009F35C0">
            <w:pPr>
              <w:numPr>
                <w:ilvl w:val="1"/>
                <w:numId w:val="0"/>
              </w:numPr>
              <w:ind w:firstLine="340"/>
              <w:jc w:val="both"/>
              <w:rPr>
                <w:color w:val="000000"/>
              </w:rPr>
            </w:pPr>
            <w:r w:rsidRPr="009F35C0">
              <w:rPr>
                <w:color w:val="000000"/>
              </w:rPr>
              <w:t>Основным способом обмена информацией между СКМ</w:t>
            </w:r>
            <w:r w:rsidRPr="009F35C0" w:rsidDel="00D92745">
              <w:rPr>
                <w:color w:val="000000"/>
              </w:rPr>
              <w:t xml:space="preserve"> </w:t>
            </w:r>
            <w:r w:rsidRPr="009F35C0">
              <w:rPr>
                <w:color w:val="000000"/>
              </w:rPr>
              <w:t>и смежными системами должен быть автоматический обмен. При данном способе при появлении в смежной системе-источнике информации, она должна передаваться в СКМ, являющуюся приёмником информации.</w:t>
            </w:r>
          </w:p>
          <w:p w:rsidR="009F35C0" w:rsidRPr="009F35C0" w:rsidRDefault="009F35C0" w:rsidP="009F35C0">
            <w:pPr>
              <w:numPr>
                <w:ilvl w:val="1"/>
                <w:numId w:val="0"/>
              </w:numPr>
              <w:ind w:firstLine="340"/>
              <w:jc w:val="both"/>
              <w:rPr>
                <w:color w:val="000000"/>
              </w:rPr>
            </w:pPr>
            <w:r w:rsidRPr="009F35C0">
              <w:rPr>
                <w:color w:val="000000"/>
              </w:rPr>
              <w:t>Для информационной совместимости между СКМ</w:t>
            </w:r>
            <w:r w:rsidRPr="009F35C0" w:rsidDel="00D92745">
              <w:rPr>
                <w:color w:val="000000"/>
              </w:rPr>
              <w:t xml:space="preserve"> </w:t>
            </w:r>
            <w:r w:rsidRPr="009F35C0">
              <w:rPr>
                <w:color w:val="000000"/>
              </w:rPr>
              <w:t>и смежными системами должны использоваться общие справочники, используемые при обмене данными (</w:t>
            </w:r>
            <w:r w:rsidRPr="009F35C0">
              <w:rPr>
                <w:color w:val="000000"/>
                <w:lang w:val="en-US"/>
              </w:rPr>
              <w:t>Active</w:t>
            </w:r>
            <w:r w:rsidRPr="009F35C0">
              <w:rPr>
                <w:color w:val="000000"/>
              </w:rPr>
              <w:t xml:space="preserve"> </w:t>
            </w:r>
            <w:r w:rsidRPr="009F35C0">
              <w:rPr>
                <w:color w:val="000000"/>
                <w:lang w:val="en-US"/>
              </w:rPr>
              <w:t>Directory</w:t>
            </w:r>
            <w:r w:rsidRPr="009F35C0">
              <w:rPr>
                <w:color w:val="000000"/>
              </w:rPr>
              <w:t xml:space="preserve">, СЦУД, </w:t>
            </w:r>
            <w:r w:rsidRPr="009F35C0">
              <w:rPr>
                <w:color w:val="000000"/>
                <w:lang w:val="en-US"/>
              </w:rPr>
              <w:t>HPSM</w:t>
            </w:r>
            <w:r w:rsidRPr="009F35C0">
              <w:rPr>
                <w:color w:val="000000"/>
              </w:rPr>
              <w:t>). Требования к перечню справочников, с которыми должна интегрироваться СКМ, их структуру и наполнение необходимо разработать на стадии разработки технорабочего проекта. Информацию для наполнения справочников предоставляет Заказчик.</w:t>
            </w:r>
          </w:p>
          <w:p w:rsidR="009F35C0" w:rsidRPr="009F35C0" w:rsidRDefault="009F35C0" w:rsidP="009F35C0">
            <w:pPr>
              <w:numPr>
                <w:ilvl w:val="1"/>
                <w:numId w:val="0"/>
              </w:numPr>
              <w:ind w:firstLine="340"/>
              <w:jc w:val="both"/>
              <w:rPr>
                <w:color w:val="000000"/>
              </w:rPr>
            </w:pPr>
            <w:r w:rsidRPr="009F35C0">
              <w:rPr>
                <w:color w:val="000000"/>
              </w:rPr>
              <w:t>В рамках реализации СКМ должны быть реализованы интеграционные механизмы взаимодействия со следующими смежными системами: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Система централизованного управления доступом (СЦУД);</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Система резервного копирования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Storage</w:t>
            </w:r>
            <w:r w:rsidRPr="009F35C0">
              <w:rPr>
                <w:color w:val="000000"/>
                <w:lang w:val="x-none" w:eastAsia="x-none"/>
              </w:rPr>
              <w:t xml:space="preserve"> </w:t>
            </w:r>
            <w:r w:rsidRPr="009F35C0">
              <w:rPr>
                <w:color w:val="000000"/>
                <w:lang w:val="en-US" w:eastAsia="x-none"/>
              </w:rPr>
              <w:t>Manager</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Система управления </w:t>
            </w:r>
            <w:r w:rsidRPr="009F35C0">
              <w:rPr>
                <w:color w:val="000000"/>
                <w:lang w:eastAsia="x-none"/>
              </w:rPr>
              <w:t>ИТ деятельностью</w:t>
            </w:r>
            <w:r w:rsidRPr="009F35C0">
              <w:rPr>
                <w:color w:val="000000"/>
                <w:lang w:val="x-none" w:eastAsia="x-none"/>
              </w:rPr>
              <w:t xml:space="preserve"> (СУ ИТ)</w:t>
            </w:r>
            <w:r w:rsidRPr="009F35C0">
              <w:rPr>
                <w:color w:val="000000"/>
                <w:lang w:eastAsia="x-none"/>
              </w:rPr>
              <w:t>:</w:t>
            </w:r>
          </w:p>
          <w:p w:rsidR="009F35C0" w:rsidRPr="009F35C0" w:rsidRDefault="009F35C0" w:rsidP="00955780">
            <w:pPr>
              <w:keepLines/>
              <w:numPr>
                <w:ilvl w:val="1"/>
                <w:numId w:val="89"/>
              </w:numPr>
              <w:autoSpaceDE w:val="0"/>
              <w:autoSpaceDN w:val="0"/>
              <w:adjustRightInd w:val="0"/>
              <w:ind w:left="1037" w:hanging="357"/>
              <w:jc w:val="both"/>
              <w:rPr>
                <w:color w:val="000000"/>
                <w:lang w:val="x-none" w:eastAsia="x-none"/>
              </w:rPr>
            </w:pPr>
            <w:r w:rsidRPr="009F35C0">
              <w:rPr>
                <w:color w:val="000000"/>
                <w:lang w:eastAsia="x-none"/>
              </w:rPr>
              <w:t xml:space="preserve">Модуль управления инцидентами и запросами пользователей </w:t>
            </w:r>
            <w:r w:rsidRPr="009F35C0">
              <w:rPr>
                <w:color w:val="000000"/>
                <w:lang w:val="en-US" w:eastAsia="x-none"/>
              </w:rPr>
              <w:t>HP</w:t>
            </w:r>
            <w:r w:rsidRPr="009F35C0">
              <w:rPr>
                <w:color w:val="000000"/>
                <w:lang w:eastAsia="x-none"/>
              </w:rPr>
              <w:t xml:space="preserve"> </w:t>
            </w:r>
            <w:r w:rsidRPr="009F35C0">
              <w:rPr>
                <w:color w:val="000000"/>
                <w:lang w:val="en-US" w:eastAsia="x-none"/>
              </w:rPr>
              <w:t>Service</w:t>
            </w:r>
            <w:r w:rsidRPr="009F35C0">
              <w:rPr>
                <w:color w:val="000000"/>
                <w:lang w:eastAsia="x-none"/>
              </w:rPr>
              <w:t xml:space="preserve"> </w:t>
            </w:r>
            <w:r w:rsidRPr="009F35C0">
              <w:rPr>
                <w:color w:val="000000"/>
                <w:lang w:val="en-US" w:eastAsia="x-none"/>
              </w:rPr>
              <w:t>Manager</w:t>
            </w:r>
            <w:r w:rsidRPr="009F35C0">
              <w:rPr>
                <w:color w:val="000000"/>
                <w:lang w:eastAsia="x-none"/>
              </w:rPr>
              <w:t xml:space="preserve"> (</w:t>
            </w:r>
            <w:r w:rsidRPr="009F35C0">
              <w:rPr>
                <w:color w:val="000000"/>
                <w:lang w:val="en-US" w:eastAsia="x-none"/>
              </w:rPr>
              <w:t>HP</w:t>
            </w:r>
            <w:r w:rsidRPr="009F35C0">
              <w:rPr>
                <w:color w:val="000000"/>
                <w:lang w:eastAsia="x-none"/>
              </w:rPr>
              <w:t xml:space="preserve"> </w:t>
            </w:r>
            <w:r w:rsidRPr="009F35C0">
              <w:rPr>
                <w:color w:val="000000"/>
                <w:lang w:val="en-US" w:eastAsia="x-none"/>
              </w:rPr>
              <w:t>SM</w:t>
            </w:r>
            <w:r w:rsidRPr="009F35C0">
              <w:rPr>
                <w:color w:val="000000"/>
                <w:lang w:eastAsia="x-none"/>
              </w:rPr>
              <w:t>);</w:t>
            </w:r>
          </w:p>
          <w:p w:rsidR="009F35C0" w:rsidRPr="009F35C0" w:rsidRDefault="009F35C0" w:rsidP="00955780">
            <w:pPr>
              <w:keepLines/>
              <w:numPr>
                <w:ilvl w:val="1"/>
                <w:numId w:val="89"/>
              </w:numPr>
              <w:autoSpaceDE w:val="0"/>
              <w:autoSpaceDN w:val="0"/>
              <w:adjustRightInd w:val="0"/>
              <w:ind w:left="1037" w:hanging="357"/>
              <w:jc w:val="both"/>
              <w:rPr>
                <w:color w:val="000000"/>
                <w:lang w:val="x-none" w:eastAsia="x-none"/>
              </w:rPr>
            </w:pPr>
            <w:r w:rsidRPr="009F35C0">
              <w:rPr>
                <w:color w:val="000000"/>
                <w:lang w:eastAsia="x-none"/>
              </w:rPr>
              <w:t xml:space="preserve">Модуль автоматизации процессов управления конфигурациями </w:t>
            </w:r>
            <w:r w:rsidRPr="009F35C0">
              <w:rPr>
                <w:color w:val="000000"/>
                <w:lang w:val="x-none" w:eastAsia="x-none"/>
              </w:rPr>
              <w:t xml:space="preserve">HP </w:t>
            </w:r>
            <w:r w:rsidRPr="009F35C0">
              <w:rPr>
                <w:color w:val="000000"/>
                <w:lang w:val="en-US" w:eastAsia="x-none"/>
              </w:rPr>
              <w:t xml:space="preserve">Universal </w:t>
            </w:r>
            <w:r w:rsidRPr="009F35C0">
              <w:rPr>
                <w:color w:val="000000"/>
                <w:lang w:val="en-US" w:eastAsia="x-none"/>
              </w:rPr>
              <w:lastRenderedPageBreak/>
              <w:t>Configuration Management Database (HP uCMDB)</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Система </w:t>
            </w:r>
            <w:r w:rsidRPr="009F35C0">
              <w:rPr>
                <w:color w:val="000000"/>
                <w:lang w:eastAsia="x-none"/>
              </w:rPr>
              <w:t>базовых инфраструктурных сервисов, в составе:</w:t>
            </w:r>
          </w:p>
          <w:p w:rsidR="009F35C0" w:rsidRPr="009F35C0" w:rsidRDefault="009F35C0" w:rsidP="00955780">
            <w:pPr>
              <w:keepLines/>
              <w:numPr>
                <w:ilvl w:val="1"/>
                <w:numId w:val="89"/>
              </w:numPr>
              <w:autoSpaceDE w:val="0"/>
              <w:autoSpaceDN w:val="0"/>
              <w:adjustRightInd w:val="0"/>
              <w:ind w:left="1037" w:hanging="357"/>
              <w:jc w:val="both"/>
              <w:rPr>
                <w:color w:val="000000"/>
                <w:lang w:val="x-none" w:eastAsia="x-none"/>
              </w:rPr>
            </w:pPr>
            <w:r w:rsidRPr="009F35C0">
              <w:rPr>
                <w:color w:val="000000"/>
                <w:lang w:eastAsia="x-none"/>
              </w:rPr>
              <w:t>единая</w:t>
            </w:r>
            <w:r w:rsidRPr="009F35C0">
              <w:rPr>
                <w:color w:val="000000"/>
                <w:lang w:val="en-US" w:eastAsia="x-none"/>
              </w:rPr>
              <w:t xml:space="preserve"> </w:t>
            </w:r>
            <w:r w:rsidRPr="009F35C0">
              <w:rPr>
                <w:color w:val="000000"/>
                <w:lang w:eastAsia="x-none"/>
              </w:rPr>
              <w:t>служба</w:t>
            </w:r>
            <w:r w:rsidRPr="009F35C0">
              <w:rPr>
                <w:color w:val="000000"/>
                <w:lang w:val="en-US" w:eastAsia="x-none"/>
              </w:rPr>
              <w:t xml:space="preserve"> </w:t>
            </w:r>
            <w:r w:rsidRPr="009F35C0">
              <w:rPr>
                <w:color w:val="000000"/>
                <w:lang w:eastAsia="x-none"/>
              </w:rPr>
              <w:t>каталога</w:t>
            </w:r>
            <w:r w:rsidRPr="009F35C0">
              <w:rPr>
                <w:color w:val="000000"/>
                <w:lang w:val="en-US" w:eastAsia="x-none"/>
              </w:rPr>
              <w:t xml:space="preserve"> Microsoft Active Directory;</w:t>
            </w:r>
          </w:p>
          <w:p w:rsidR="009F35C0" w:rsidRPr="009F35C0" w:rsidRDefault="009F35C0" w:rsidP="00955780">
            <w:pPr>
              <w:keepLines/>
              <w:numPr>
                <w:ilvl w:val="1"/>
                <w:numId w:val="89"/>
              </w:numPr>
              <w:autoSpaceDE w:val="0"/>
              <w:autoSpaceDN w:val="0"/>
              <w:adjustRightInd w:val="0"/>
              <w:ind w:left="1037" w:hanging="357"/>
              <w:jc w:val="both"/>
              <w:rPr>
                <w:color w:val="000000"/>
                <w:lang w:val="x-none" w:eastAsia="x-none"/>
              </w:rPr>
            </w:pPr>
            <w:r w:rsidRPr="009F35C0">
              <w:rPr>
                <w:color w:val="000000"/>
                <w:lang w:eastAsia="x-none"/>
              </w:rPr>
              <w:t>подсистема</w:t>
            </w:r>
            <w:r w:rsidRPr="009F35C0">
              <w:rPr>
                <w:color w:val="000000"/>
                <w:lang w:val="en-US" w:eastAsia="x-none"/>
              </w:rPr>
              <w:t xml:space="preserve"> </w:t>
            </w:r>
            <w:r w:rsidRPr="009F35C0">
              <w:rPr>
                <w:color w:val="000000"/>
                <w:lang w:val="x-none" w:eastAsia="x-none"/>
              </w:rPr>
              <w:t xml:space="preserve">мониторинга </w:t>
            </w:r>
            <w:r w:rsidRPr="009F35C0">
              <w:rPr>
                <w:color w:val="000000"/>
                <w:lang w:val="en-US" w:eastAsia="x-none"/>
              </w:rPr>
              <w:t>Microsoft System Center Operation Manager</w:t>
            </w:r>
            <w:r w:rsidRPr="009F35C0">
              <w:rPr>
                <w:color w:val="000000"/>
                <w:lang w:val="x-none" w:eastAsia="x-none"/>
              </w:rPr>
              <w:t>;</w:t>
            </w:r>
          </w:p>
          <w:p w:rsidR="009F35C0" w:rsidRPr="009F35C0" w:rsidRDefault="009F35C0" w:rsidP="00955780">
            <w:pPr>
              <w:keepLines/>
              <w:numPr>
                <w:ilvl w:val="1"/>
                <w:numId w:val="89"/>
              </w:numPr>
              <w:autoSpaceDE w:val="0"/>
              <w:autoSpaceDN w:val="0"/>
              <w:adjustRightInd w:val="0"/>
              <w:ind w:left="1037" w:hanging="357"/>
              <w:jc w:val="both"/>
              <w:rPr>
                <w:color w:val="000000"/>
                <w:lang w:val="x-none" w:eastAsia="x-none"/>
              </w:rPr>
            </w:pPr>
            <w:r w:rsidRPr="009F35C0">
              <w:rPr>
                <w:color w:val="000000"/>
                <w:lang w:eastAsia="x-none"/>
              </w:rPr>
              <w:t>подсистема</w:t>
            </w:r>
            <w:r w:rsidRPr="009F35C0">
              <w:rPr>
                <w:color w:val="000000"/>
                <w:lang w:val="x-none" w:eastAsia="x-none"/>
              </w:rPr>
              <w:t xml:space="preserve"> управления </w:t>
            </w:r>
            <w:r w:rsidRPr="009F35C0">
              <w:rPr>
                <w:color w:val="000000"/>
                <w:lang w:val="en-US" w:eastAsia="x-none"/>
              </w:rPr>
              <w:t>Microsoft System Center Configuration Manager</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Система</w:t>
            </w:r>
            <w:r w:rsidRPr="009F35C0">
              <w:rPr>
                <w:color w:val="000000"/>
                <w:lang w:val="x-none" w:eastAsia="x-none"/>
              </w:rPr>
              <w:t xml:space="preserve"> </w:t>
            </w:r>
            <w:r w:rsidRPr="009F35C0">
              <w:rPr>
                <w:color w:val="000000"/>
                <w:lang w:eastAsia="x-none"/>
              </w:rPr>
              <w:t>мониторинга</w:t>
            </w:r>
            <w:r w:rsidRPr="009F35C0">
              <w:rPr>
                <w:color w:val="000000"/>
                <w:lang w:val="x-none" w:eastAsia="x-none"/>
              </w:rPr>
              <w:t xml:space="preserve"> SAP Solution Manager.</w:t>
            </w:r>
          </w:p>
          <w:p w:rsidR="009F35C0" w:rsidRPr="009F35C0" w:rsidRDefault="009F35C0" w:rsidP="003B0ABE">
            <w:pPr>
              <w:keepLines/>
              <w:numPr>
                <w:ilvl w:val="0"/>
                <w:numId w:val="162"/>
              </w:numPr>
              <w:autoSpaceDE w:val="0"/>
              <w:autoSpaceDN w:val="0"/>
              <w:adjustRightInd w:val="0"/>
              <w:ind w:left="700" w:hanging="360"/>
              <w:jc w:val="both"/>
              <w:rPr>
                <w:color w:val="000000"/>
                <w:lang w:eastAsia="x-none"/>
              </w:rPr>
            </w:pPr>
            <w:r w:rsidRPr="009F35C0">
              <w:rPr>
                <w:color w:val="000000"/>
                <w:lang w:eastAsia="x-none"/>
              </w:rPr>
              <w:t xml:space="preserve">Система </w:t>
            </w:r>
            <w:r w:rsidRPr="009F35C0">
              <w:rPr>
                <w:color w:val="000000"/>
                <w:lang w:val="en-US" w:eastAsia="x-none"/>
              </w:rPr>
              <w:t>Oracle Enterprise Manager</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eastAsia="x-none"/>
              </w:rPr>
            </w:pPr>
            <w:r w:rsidRPr="009F35C0">
              <w:rPr>
                <w:color w:val="000000"/>
                <w:lang w:eastAsia="x-none"/>
              </w:rPr>
              <w:t>Система управления и мониторинга КСПД Госкорпорации «Росатом», состоящая из:</w:t>
            </w:r>
          </w:p>
          <w:p w:rsidR="009F35C0" w:rsidRPr="009F35C0" w:rsidRDefault="009F35C0" w:rsidP="00955780">
            <w:pPr>
              <w:keepLines/>
              <w:numPr>
                <w:ilvl w:val="1"/>
                <w:numId w:val="89"/>
              </w:numPr>
              <w:autoSpaceDE w:val="0"/>
              <w:autoSpaceDN w:val="0"/>
              <w:adjustRightInd w:val="0"/>
              <w:ind w:left="1037" w:hanging="357"/>
              <w:jc w:val="both"/>
              <w:rPr>
                <w:color w:val="000000"/>
                <w:lang w:eastAsia="x-none"/>
              </w:rPr>
            </w:pPr>
            <w:r w:rsidRPr="009F35C0">
              <w:rPr>
                <w:color w:val="000000"/>
                <w:lang w:eastAsia="x-none"/>
              </w:rPr>
              <w:t>Подсистема управления и мониторинга неисправностей: IBM Tivoli Netcool Omnibus, IBM Tivoli Network Manager, IBM Tivoli Netcool Impact;</w:t>
            </w:r>
          </w:p>
          <w:p w:rsidR="009F35C0" w:rsidRPr="009F35C0" w:rsidRDefault="009F35C0" w:rsidP="00955780">
            <w:pPr>
              <w:keepLines/>
              <w:numPr>
                <w:ilvl w:val="1"/>
                <w:numId w:val="89"/>
              </w:numPr>
              <w:autoSpaceDE w:val="0"/>
              <w:autoSpaceDN w:val="0"/>
              <w:adjustRightInd w:val="0"/>
              <w:ind w:left="1037" w:hanging="357"/>
              <w:jc w:val="both"/>
              <w:rPr>
                <w:color w:val="000000"/>
                <w:lang w:val="en-US" w:eastAsia="x-none"/>
              </w:rPr>
            </w:pPr>
            <w:r w:rsidRPr="009F35C0">
              <w:rPr>
                <w:color w:val="000000"/>
                <w:lang w:eastAsia="x-none"/>
              </w:rPr>
              <w:t>Подсистема</w:t>
            </w:r>
            <w:r w:rsidRPr="009F35C0">
              <w:rPr>
                <w:color w:val="000000"/>
                <w:lang w:val="en-US" w:eastAsia="x-none"/>
              </w:rPr>
              <w:t xml:space="preserve"> </w:t>
            </w:r>
            <w:r w:rsidRPr="009F35C0">
              <w:rPr>
                <w:color w:val="000000"/>
                <w:lang w:eastAsia="x-none"/>
              </w:rPr>
              <w:t>сбора</w:t>
            </w:r>
            <w:r w:rsidRPr="009F35C0">
              <w:rPr>
                <w:color w:val="000000"/>
                <w:lang w:val="en-US" w:eastAsia="x-none"/>
              </w:rPr>
              <w:t xml:space="preserve"> </w:t>
            </w:r>
            <w:r w:rsidRPr="009F35C0">
              <w:rPr>
                <w:color w:val="000000"/>
                <w:lang w:eastAsia="x-none"/>
              </w:rPr>
              <w:t>статистики</w:t>
            </w:r>
            <w:r w:rsidRPr="009F35C0">
              <w:rPr>
                <w:color w:val="000000"/>
                <w:lang w:val="en-US" w:eastAsia="x-none"/>
              </w:rPr>
              <w:t>: IBM Tivoli Netcool Performance Manager;</w:t>
            </w:r>
          </w:p>
          <w:p w:rsidR="009F35C0" w:rsidRPr="009F35C0" w:rsidRDefault="009F35C0" w:rsidP="00955780">
            <w:pPr>
              <w:keepLines/>
              <w:numPr>
                <w:ilvl w:val="1"/>
                <w:numId w:val="89"/>
              </w:numPr>
              <w:autoSpaceDE w:val="0"/>
              <w:autoSpaceDN w:val="0"/>
              <w:adjustRightInd w:val="0"/>
              <w:ind w:left="1037" w:hanging="357"/>
              <w:jc w:val="both"/>
              <w:rPr>
                <w:color w:val="000000"/>
                <w:lang w:val="en-US" w:eastAsia="x-none"/>
              </w:rPr>
            </w:pPr>
            <w:r w:rsidRPr="009F35C0">
              <w:rPr>
                <w:color w:val="000000"/>
                <w:lang w:eastAsia="x-none"/>
              </w:rPr>
              <w:t>Подсистема</w:t>
            </w:r>
            <w:r w:rsidRPr="009F35C0">
              <w:rPr>
                <w:color w:val="000000"/>
                <w:lang w:val="en-US" w:eastAsia="x-none"/>
              </w:rPr>
              <w:t xml:space="preserve"> </w:t>
            </w:r>
            <w:r w:rsidRPr="009F35C0">
              <w:rPr>
                <w:color w:val="000000"/>
                <w:lang w:eastAsia="x-none"/>
              </w:rPr>
              <w:t>сбора</w:t>
            </w:r>
            <w:r w:rsidRPr="009F35C0">
              <w:rPr>
                <w:color w:val="000000"/>
                <w:lang w:val="en-US" w:eastAsia="x-none"/>
              </w:rPr>
              <w:t xml:space="preserve"> </w:t>
            </w:r>
            <w:r w:rsidRPr="009F35C0">
              <w:rPr>
                <w:color w:val="000000"/>
                <w:lang w:eastAsia="x-none"/>
              </w:rPr>
              <w:t>информации</w:t>
            </w:r>
            <w:r w:rsidRPr="009F35C0">
              <w:rPr>
                <w:color w:val="000000"/>
                <w:lang w:val="en-US" w:eastAsia="x-none"/>
              </w:rPr>
              <w:t xml:space="preserve"> </w:t>
            </w:r>
            <w:r w:rsidRPr="009F35C0">
              <w:rPr>
                <w:color w:val="000000"/>
                <w:lang w:eastAsia="x-none"/>
              </w:rPr>
              <w:t>о</w:t>
            </w:r>
            <w:r w:rsidRPr="009F35C0">
              <w:rPr>
                <w:color w:val="000000"/>
                <w:lang w:val="en-US" w:eastAsia="x-none"/>
              </w:rPr>
              <w:t xml:space="preserve"> </w:t>
            </w:r>
            <w:r w:rsidRPr="009F35C0">
              <w:rPr>
                <w:color w:val="000000"/>
                <w:lang w:eastAsia="x-none"/>
              </w:rPr>
              <w:t>трафике</w:t>
            </w:r>
            <w:r w:rsidRPr="009F35C0">
              <w:rPr>
                <w:color w:val="000000"/>
                <w:lang w:val="en-US" w:eastAsia="x-none"/>
              </w:rPr>
              <w:t xml:space="preserve">: </w:t>
            </w:r>
            <w:r w:rsidRPr="009F35C0">
              <w:rPr>
                <w:color w:val="000000"/>
                <w:lang w:val="x-none" w:eastAsia="x-none"/>
              </w:rPr>
              <w:t>Fluke Networks Network Performance Appliance, Fluke Network Visual Performance Manager</w:t>
            </w:r>
            <w:r w:rsidRPr="009F35C0">
              <w:rPr>
                <w:color w:val="000000"/>
                <w:lang w:val="en-US" w:eastAsia="x-none"/>
              </w:rPr>
              <w:t>;</w:t>
            </w:r>
          </w:p>
          <w:p w:rsidR="009F35C0" w:rsidRPr="009F35C0" w:rsidRDefault="009F35C0" w:rsidP="00955780">
            <w:pPr>
              <w:keepLines/>
              <w:numPr>
                <w:ilvl w:val="1"/>
                <w:numId w:val="89"/>
              </w:numPr>
              <w:autoSpaceDE w:val="0"/>
              <w:autoSpaceDN w:val="0"/>
              <w:adjustRightInd w:val="0"/>
              <w:ind w:left="1037" w:hanging="357"/>
              <w:jc w:val="both"/>
              <w:rPr>
                <w:color w:val="000000"/>
                <w:lang w:eastAsia="x-none"/>
              </w:rPr>
            </w:pPr>
            <w:r w:rsidRPr="009F35C0">
              <w:rPr>
                <w:color w:val="000000"/>
                <w:lang w:eastAsia="x-none"/>
              </w:rPr>
              <w:t>Подсистема управления аппаратными и программными конфигурациями: IBM Tivoli Netcool Configuration Manager;</w:t>
            </w:r>
          </w:p>
          <w:p w:rsidR="009F35C0" w:rsidRPr="009F35C0" w:rsidRDefault="009F35C0" w:rsidP="00955780">
            <w:pPr>
              <w:keepLines/>
              <w:numPr>
                <w:ilvl w:val="1"/>
                <w:numId w:val="89"/>
              </w:numPr>
              <w:autoSpaceDE w:val="0"/>
              <w:autoSpaceDN w:val="0"/>
              <w:adjustRightInd w:val="0"/>
              <w:ind w:left="1037" w:hanging="357"/>
              <w:jc w:val="both"/>
              <w:rPr>
                <w:color w:val="000000"/>
                <w:lang w:eastAsia="x-none"/>
              </w:rPr>
            </w:pPr>
            <w:r w:rsidRPr="009F35C0">
              <w:rPr>
                <w:color w:val="000000"/>
                <w:lang w:eastAsia="x-none"/>
              </w:rPr>
              <w:t>Подсистема управления доступом: Cisco ACS;</w:t>
            </w:r>
          </w:p>
          <w:p w:rsidR="009F35C0" w:rsidRPr="009F35C0" w:rsidRDefault="009F35C0" w:rsidP="00955780">
            <w:pPr>
              <w:keepLines/>
              <w:numPr>
                <w:ilvl w:val="1"/>
                <w:numId w:val="89"/>
              </w:numPr>
              <w:autoSpaceDE w:val="0"/>
              <w:autoSpaceDN w:val="0"/>
              <w:adjustRightInd w:val="0"/>
              <w:ind w:left="1037" w:hanging="357"/>
              <w:jc w:val="both"/>
              <w:rPr>
                <w:color w:val="000000"/>
                <w:lang w:val="en-US" w:eastAsia="x-none"/>
              </w:rPr>
            </w:pPr>
            <w:r w:rsidRPr="009F35C0">
              <w:rPr>
                <w:color w:val="000000"/>
                <w:lang w:eastAsia="x-none"/>
              </w:rPr>
              <w:t>Подсистема</w:t>
            </w:r>
            <w:r w:rsidRPr="009F35C0">
              <w:rPr>
                <w:color w:val="000000"/>
                <w:lang w:val="en-US" w:eastAsia="x-none"/>
              </w:rPr>
              <w:t xml:space="preserve"> </w:t>
            </w:r>
            <w:r w:rsidRPr="009F35C0">
              <w:rPr>
                <w:color w:val="000000"/>
                <w:lang w:eastAsia="x-none"/>
              </w:rPr>
              <w:t>генерации</w:t>
            </w:r>
            <w:r w:rsidRPr="009F35C0">
              <w:rPr>
                <w:color w:val="000000"/>
                <w:lang w:val="en-US" w:eastAsia="x-none"/>
              </w:rPr>
              <w:t xml:space="preserve"> </w:t>
            </w:r>
            <w:r w:rsidRPr="009F35C0">
              <w:rPr>
                <w:color w:val="000000"/>
                <w:lang w:eastAsia="x-none"/>
              </w:rPr>
              <w:t>отчетов</w:t>
            </w:r>
            <w:r w:rsidRPr="009F35C0">
              <w:rPr>
                <w:color w:val="000000"/>
                <w:lang w:val="en-US" w:eastAsia="x-none"/>
              </w:rPr>
              <w:t xml:space="preserve">: IBM Cognos, IBM Tivoli Netcool Performance Manager, IBM Tivoli Netcool Configuration Manager, </w:t>
            </w:r>
            <w:r w:rsidRPr="009F35C0">
              <w:rPr>
                <w:color w:val="000000"/>
                <w:lang w:val="x-none" w:eastAsia="x-none"/>
              </w:rPr>
              <w:t>Fluke Networks Network Performance Appliance, Fluke Network Visual Performance Manager</w:t>
            </w:r>
            <w:r w:rsidRPr="009F35C0">
              <w:rPr>
                <w:color w:val="000000"/>
                <w:lang w:val="en-US" w:eastAsia="x-none"/>
              </w:rPr>
              <w:t>;</w:t>
            </w:r>
          </w:p>
          <w:p w:rsidR="009F35C0" w:rsidRPr="009F35C0" w:rsidRDefault="009F35C0" w:rsidP="00955780">
            <w:pPr>
              <w:keepLines/>
              <w:numPr>
                <w:ilvl w:val="1"/>
                <w:numId w:val="89"/>
              </w:numPr>
              <w:autoSpaceDE w:val="0"/>
              <w:autoSpaceDN w:val="0"/>
              <w:adjustRightInd w:val="0"/>
              <w:ind w:left="1037" w:hanging="357"/>
              <w:jc w:val="both"/>
              <w:rPr>
                <w:color w:val="000000"/>
                <w:lang w:val="en-US" w:eastAsia="x-none"/>
              </w:rPr>
            </w:pPr>
            <w:r w:rsidRPr="009F35C0">
              <w:rPr>
                <w:color w:val="000000"/>
                <w:lang w:eastAsia="x-none"/>
              </w:rPr>
              <w:t>Информационная</w:t>
            </w:r>
            <w:r w:rsidRPr="009F35C0">
              <w:rPr>
                <w:color w:val="000000"/>
                <w:lang w:val="en-US" w:eastAsia="x-none"/>
              </w:rPr>
              <w:t xml:space="preserve"> </w:t>
            </w:r>
            <w:r w:rsidRPr="009F35C0">
              <w:rPr>
                <w:color w:val="000000"/>
                <w:lang w:eastAsia="x-none"/>
              </w:rPr>
              <w:t>подсистема</w:t>
            </w:r>
            <w:r w:rsidRPr="009F35C0">
              <w:rPr>
                <w:color w:val="000000"/>
                <w:lang w:val="en-US" w:eastAsia="x-none"/>
              </w:rPr>
              <w:t>: IBM Tivoli Netcool Impact, IBM Tivoli Netcool Configuration Manager, IBM Tivoli Netcool Performance Manager, IBM Tivoli Network Manager.</w:t>
            </w:r>
          </w:p>
          <w:p w:rsidR="009F35C0" w:rsidRPr="009F35C0" w:rsidRDefault="009F35C0" w:rsidP="009F35C0">
            <w:pPr>
              <w:numPr>
                <w:ilvl w:val="1"/>
                <w:numId w:val="0"/>
              </w:numPr>
              <w:ind w:firstLine="340"/>
              <w:jc w:val="both"/>
              <w:rPr>
                <w:color w:val="000000"/>
              </w:rPr>
            </w:pPr>
            <w:r w:rsidRPr="009F35C0">
              <w:rPr>
                <w:color w:val="000000"/>
              </w:rPr>
              <w:t>Требования к интеграции с указанными смежными системами описаны в разделе 3.1.3.4</w:t>
            </w:r>
          </w:p>
          <w:p w:rsidR="009F35C0" w:rsidRPr="009F35C0" w:rsidRDefault="009F35C0" w:rsidP="009F35C0">
            <w:pPr>
              <w:numPr>
                <w:ilvl w:val="1"/>
                <w:numId w:val="0"/>
              </w:numPr>
              <w:ind w:firstLine="340"/>
              <w:jc w:val="both"/>
              <w:rPr>
                <w:color w:val="000000"/>
              </w:rPr>
            </w:pPr>
            <w:r w:rsidRPr="009F35C0">
              <w:rPr>
                <w:color w:val="000000"/>
              </w:rPr>
              <w:t>Перечень систем, с которыми должна интегрироваться СКМ, должен быть уточнен на этапе разработки технорабочего проекта.</w:t>
            </w:r>
          </w:p>
          <w:p w:rsidR="009F35C0" w:rsidRPr="009F35C0" w:rsidRDefault="009F35C0" w:rsidP="00955780">
            <w:pPr>
              <w:numPr>
                <w:ilvl w:val="5"/>
                <w:numId w:val="93"/>
              </w:numPr>
              <w:spacing w:before="120" w:after="120"/>
              <w:contextualSpacing/>
              <w:jc w:val="both"/>
              <w:outlineLvl w:val="0"/>
              <w:rPr>
                <w:b/>
                <w:bCs/>
                <w:szCs w:val="28"/>
              </w:rPr>
            </w:pPr>
            <w:bookmarkStart w:id="952" w:name="_Toc400028749"/>
            <w:r w:rsidRPr="009F35C0">
              <w:rPr>
                <w:b/>
                <w:bCs/>
                <w:szCs w:val="28"/>
              </w:rPr>
              <w:t>Требования к режимам функционирования системы</w:t>
            </w:r>
            <w:bookmarkEnd w:id="952"/>
          </w:p>
          <w:p w:rsidR="009F35C0" w:rsidRPr="009F35C0" w:rsidRDefault="009F35C0" w:rsidP="009F35C0">
            <w:pPr>
              <w:numPr>
                <w:ilvl w:val="1"/>
                <w:numId w:val="0"/>
              </w:numPr>
              <w:ind w:firstLine="340"/>
              <w:jc w:val="both"/>
              <w:rPr>
                <w:color w:val="000000"/>
              </w:rPr>
            </w:pPr>
            <w:r w:rsidRPr="009F35C0">
              <w:rPr>
                <w:color w:val="000000"/>
              </w:rPr>
              <w:t>СКМ</w:t>
            </w:r>
            <w:r w:rsidRPr="009F35C0" w:rsidDel="00D92745">
              <w:rPr>
                <w:color w:val="000000"/>
              </w:rPr>
              <w:t xml:space="preserve"> </w:t>
            </w:r>
            <w:r w:rsidRPr="009F35C0">
              <w:rPr>
                <w:color w:val="000000"/>
              </w:rPr>
              <w:t>должна функционировать в следующих режимах:</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Нормальный режим – режим, при котором СКМ</w:t>
            </w:r>
            <w:r w:rsidRPr="009F35C0" w:rsidDel="00D92745">
              <w:rPr>
                <w:color w:val="000000"/>
                <w:lang w:val="x-none" w:eastAsia="x-none"/>
              </w:rPr>
              <w:t xml:space="preserve"> </w:t>
            </w:r>
            <w:r w:rsidRPr="009F35C0">
              <w:rPr>
                <w:color w:val="000000"/>
                <w:lang w:val="x-none" w:eastAsia="x-none"/>
              </w:rPr>
              <w:t>и смежные системы работают без сбоев и реализуют обмен данными, мониторинг осуществляется в полном объеме. Нормальный режим функционирования Системы должен рассчитываться исходя из формулы 24*7*365.</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Режим ограниченной функциональности – режим, при котором СКМ</w:t>
            </w:r>
            <w:r w:rsidRPr="009F35C0" w:rsidDel="00D92745">
              <w:rPr>
                <w:color w:val="000000"/>
                <w:lang w:val="x-none" w:eastAsia="x-none"/>
              </w:rPr>
              <w:t xml:space="preserve"> </w:t>
            </w:r>
            <w:r w:rsidRPr="009F35C0">
              <w:rPr>
                <w:color w:val="000000"/>
                <w:lang w:val="x-none" w:eastAsia="x-none"/>
              </w:rPr>
              <w:t>работает без сбоев, при этом одна или несколько смежных систем не осуществляют обмен данными по причине неисправности. В данном режиме СКМ</w:t>
            </w:r>
            <w:r w:rsidRPr="009F35C0" w:rsidDel="00D92745">
              <w:rPr>
                <w:color w:val="000000"/>
                <w:lang w:val="x-none" w:eastAsia="x-none"/>
              </w:rPr>
              <w:t xml:space="preserve"> </w:t>
            </w:r>
            <w:r w:rsidRPr="009F35C0">
              <w:rPr>
                <w:color w:val="000000"/>
                <w:lang w:val="x-none" w:eastAsia="x-none"/>
              </w:rPr>
              <w:t>должна предоставлять возможность управления данными, без возможности перехода в смежные системы в рамках функциональных связей и передачи данных в смежные системы. Данные, которые не могут быть переданы по причине недоступности ответной части смежной системы должны накапливаться и быть переданы в полном объёме при появлении доступа к ответной части смежной системы.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Аварийный режим – режим, при котором СКМ продолжает работу</w:t>
            </w:r>
            <w:r w:rsidRPr="009F35C0" w:rsidDel="00D92745">
              <w:rPr>
                <w:color w:val="000000"/>
                <w:lang w:val="x-none" w:eastAsia="x-none"/>
              </w:rPr>
              <w:t xml:space="preserve"> </w:t>
            </w:r>
            <w:r w:rsidRPr="009F35C0">
              <w:rPr>
                <w:color w:val="000000"/>
                <w:lang w:val="x-none" w:eastAsia="x-none"/>
              </w:rPr>
              <w:t>в случае выхода из строя одного из Центров Обработки Данных. В данном режиме СКМ</w:t>
            </w:r>
            <w:r w:rsidRPr="009F35C0" w:rsidDel="00D92745">
              <w:rPr>
                <w:color w:val="000000"/>
                <w:lang w:val="x-none" w:eastAsia="x-none"/>
              </w:rPr>
              <w:t xml:space="preserve"> </w:t>
            </w:r>
            <w:r w:rsidRPr="009F35C0">
              <w:rPr>
                <w:color w:val="000000"/>
                <w:lang w:val="x-none" w:eastAsia="x-none"/>
              </w:rPr>
              <w:t>должна предоставлять возможность осуществления мониторинга в полном объеме систем не затронутых сбоем вышедшего из строя Центра Обработки Данных.</w:t>
            </w:r>
          </w:p>
          <w:p w:rsidR="009F35C0" w:rsidRPr="009F35C0" w:rsidRDefault="009F35C0" w:rsidP="00955780">
            <w:pPr>
              <w:numPr>
                <w:ilvl w:val="5"/>
                <w:numId w:val="93"/>
              </w:numPr>
              <w:spacing w:before="120" w:after="120"/>
              <w:contextualSpacing/>
              <w:jc w:val="both"/>
              <w:outlineLvl w:val="0"/>
              <w:rPr>
                <w:b/>
                <w:bCs/>
                <w:szCs w:val="28"/>
              </w:rPr>
            </w:pPr>
            <w:bookmarkStart w:id="953" w:name="_Toc400028750"/>
            <w:r w:rsidRPr="009F35C0">
              <w:rPr>
                <w:b/>
                <w:bCs/>
                <w:szCs w:val="28"/>
              </w:rPr>
              <w:t>Требования по диагностированию системы</w:t>
            </w:r>
            <w:bookmarkEnd w:id="953"/>
          </w:p>
          <w:p w:rsidR="009F35C0" w:rsidRPr="009F35C0" w:rsidRDefault="009F35C0" w:rsidP="009F35C0">
            <w:pPr>
              <w:numPr>
                <w:ilvl w:val="1"/>
                <w:numId w:val="0"/>
              </w:numPr>
              <w:ind w:firstLine="340"/>
              <w:jc w:val="both"/>
              <w:rPr>
                <w:color w:val="000000"/>
              </w:rPr>
            </w:pPr>
            <w:r w:rsidRPr="009F35C0">
              <w:rPr>
                <w:color w:val="000000"/>
              </w:rPr>
              <w:t>СКМ или ранее реализованные механизмы в рамках управления ИТ-ландшафтом ГК «Росатом» должны предоставлять возможность диагностирования неисправностей и уведомления об этом пользователей (ведения соответствующих журналов работы системы).</w:t>
            </w:r>
          </w:p>
          <w:p w:rsidR="009F35C0" w:rsidRPr="009F35C0" w:rsidRDefault="009F35C0" w:rsidP="00955780">
            <w:pPr>
              <w:numPr>
                <w:ilvl w:val="5"/>
                <w:numId w:val="93"/>
              </w:numPr>
              <w:spacing w:before="120" w:after="120"/>
              <w:contextualSpacing/>
              <w:jc w:val="both"/>
              <w:outlineLvl w:val="0"/>
              <w:rPr>
                <w:b/>
                <w:bCs/>
                <w:szCs w:val="28"/>
              </w:rPr>
            </w:pPr>
            <w:bookmarkStart w:id="954" w:name="_Toc400028751"/>
            <w:r w:rsidRPr="009F35C0">
              <w:rPr>
                <w:b/>
                <w:bCs/>
                <w:szCs w:val="28"/>
              </w:rPr>
              <w:t>Требования к масштабированию системы</w:t>
            </w:r>
            <w:bookmarkEnd w:id="954"/>
          </w:p>
          <w:p w:rsidR="009F35C0" w:rsidRPr="009F35C0" w:rsidRDefault="009F35C0" w:rsidP="009F35C0">
            <w:pPr>
              <w:numPr>
                <w:ilvl w:val="1"/>
                <w:numId w:val="0"/>
              </w:numPr>
              <w:ind w:firstLine="340"/>
              <w:jc w:val="both"/>
              <w:rPr>
                <w:color w:val="000000"/>
              </w:rPr>
            </w:pPr>
            <w:r w:rsidRPr="009F35C0">
              <w:rPr>
                <w:color w:val="000000"/>
              </w:rPr>
              <w:t>Система СКМ должна обеспечивать возможность масштабирования при увеличении количества ИС и объектов мониторинга средствами используемого базового программного обеспечения.</w:t>
            </w:r>
          </w:p>
          <w:p w:rsidR="009F35C0" w:rsidRPr="009F35C0" w:rsidRDefault="009F35C0" w:rsidP="00955780">
            <w:pPr>
              <w:numPr>
                <w:ilvl w:val="5"/>
                <w:numId w:val="93"/>
              </w:numPr>
              <w:spacing w:before="120" w:after="120"/>
              <w:contextualSpacing/>
              <w:jc w:val="both"/>
              <w:outlineLvl w:val="0"/>
              <w:rPr>
                <w:b/>
                <w:bCs/>
                <w:szCs w:val="28"/>
              </w:rPr>
            </w:pPr>
            <w:bookmarkStart w:id="955" w:name="_Toc400028752"/>
            <w:r w:rsidRPr="009F35C0">
              <w:rPr>
                <w:b/>
                <w:bCs/>
                <w:szCs w:val="28"/>
              </w:rPr>
              <w:lastRenderedPageBreak/>
              <w:t>Реализация мониторинга систем хранения данных</w:t>
            </w:r>
            <w:bookmarkEnd w:id="955"/>
          </w:p>
          <w:p w:rsidR="009F35C0" w:rsidRPr="009F35C0" w:rsidRDefault="009F35C0" w:rsidP="009F35C0">
            <w:pPr>
              <w:numPr>
                <w:ilvl w:val="1"/>
                <w:numId w:val="0"/>
              </w:numPr>
              <w:ind w:firstLine="340"/>
              <w:jc w:val="both"/>
              <w:rPr>
                <w:color w:val="000000"/>
              </w:rPr>
            </w:pPr>
            <w:r w:rsidRPr="009F35C0">
              <w:rPr>
                <w:color w:val="000000"/>
              </w:rPr>
              <w:t>Система должна обеспечивать мониторинг систем хранения данных в следующем объеме: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 представление инвентарной информации об устройствах хранения данных;</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 предоставление информации о логической структуре систем хранения данных (полки-массивы-группы-разделы-тома);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 представление в графическом и табличном виде информации о сетях хранения данных SAN;</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 представление информации по устройствам хранения: дисковым массивам, подключенным по сети SAN и внутренним дискам серверов;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 представление информации по производительности дисковых массивов и коммутаторов SAN;</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Мониторинг доступности оборудования систем хранения данных;</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Обнаружение устройств SAN и представление их на карте топологии сети хранения данных;</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Отслеживание изменений в конфигурации сети хранения;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Построение инвентарных отчетов, отчетов о производительности, доступности оборудования и исторических отчетов;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Генерация событий в случае наступления каких-либо критических событий;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Генерация событий при обнаружении новых устройств или не обнаружении ранее обнаруженных устройств с возможностью настройки автоматических реакций на событие.</w:t>
            </w:r>
          </w:p>
          <w:p w:rsidR="009F35C0" w:rsidRPr="009F35C0" w:rsidRDefault="009F35C0" w:rsidP="00955780">
            <w:pPr>
              <w:numPr>
                <w:ilvl w:val="5"/>
                <w:numId w:val="93"/>
              </w:numPr>
              <w:spacing w:before="120" w:after="120"/>
              <w:contextualSpacing/>
              <w:jc w:val="both"/>
              <w:outlineLvl w:val="0"/>
              <w:rPr>
                <w:b/>
                <w:bCs/>
                <w:szCs w:val="28"/>
              </w:rPr>
            </w:pPr>
            <w:bookmarkStart w:id="956" w:name="_Toc400028753"/>
            <w:r w:rsidRPr="009F35C0">
              <w:rPr>
                <w:b/>
                <w:bCs/>
                <w:szCs w:val="28"/>
              </w:rPr>
              <w:t>Реализация мониторинга серверов</w:t>
            </w:r>
            <w:bookmarkEnd w:id="956"/>
          </w:p>
          <w:p w:rsidR="009F35C0" w:rsidRPr="009F35C0" w:rsidRDefault="009F35C0" w:rsidP="009F35C0">
            <w:pPr>
              <w:numPr>
                <w:ilvl w:val="1"/>
                <w:numId w:val="0"/>
              </w:numPr>
              <w:ind w:firstLine="340"/>
              <w:jc w:val="both"/>
              <w:rPr>
                <w:color w:val="000000"/>
              </w:rPr>
            </w:pPr>
            <w:r w:rsidRPr="009F35C0">
              <w:rPr>
                <w:color w:val="000000"/>
              </w:rPr>
              <w:t>Система должна обеспечивать мониторинг операционных систем серверов в следующем объеме: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 представление инвентарной информации о серверах</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данных о критических параметрах функционирования ОС серверов (процент загрузки оперативной памяти и процессора, объем свободного места в дисковой подсистеме, статус состояния сервисов)</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данных о критических параметрах функционирования СУБД (статус состояния процессов, процент свободного места в табличном пространстве)</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данных о критических параметрах функционирования систем виртуализации;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Мониторинг различных параметров почтовых систем (размер очереди сообщений, статус состояния служб почтовой системы, количество доставленных сообщений в минуту)</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Мониторинга различных параметров корпоративных приложений (перечень параметров определяется на этапе </w:t>
            </w:r>
            <w:r w:rsidRPr="009F35C0">
              <w:rPr>
                <w:color w:val="000000"/>
                <w:lang w:eastAsia="x-none"/>
              </w:rPr>
              <w:t xml:space="preserve">разработки </w:t>
            </w:r>
            <w:r w:rsidRPr="009F35C0">
              <w:rPr>
                <w:color w:val="000000"/>
                <w:lang w:val="x-none" w:eastAsia="x-none"/>
              </w:rPr>
              <w:t>технорабочего проекта)</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разработки решений по мониторингу приложений, не поддерживаемых производителем Системы, на базе которого реализуется модуль</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Наличие предварительно сконфигурированных представлений данных с установленными значениями контролируемых параметров и настроенными автоматическими реакциями с учетом имеющейся системы представления данных Заказчика и рекомендаций производителя программного обеспечения.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просмотра оперативных данных о параметрах функционирования серверов</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запуска автоматических реакций в случае превышения пороговых значений контролируемых параметров</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просмотра исторических данных о параметрах функционирования серверов</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построения зависимостей между работающими приложениями в инфраструктуре.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централизованной установки и обновления агентов ОС серверов</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Генерация событий в случае наступления каких-либо критических событий</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Генерация событий при обнаружении новых устройств или не обнаружении ранее </w:t>
            </w:r>
            <w:r w:rsidRPr="009F35C0">
              <w:rPr>
                <w:color w:val="000000"/>
                <w:lang w:val="x-none" w:eastAsia="x-none"/>
              </w:rPr>
              <w:lastRenderedPageBreak/>
              <w:t>обнаруженных устройств с возможностью настройки автоматических реакций на событие.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мониторинга файлов журналов системы и приложений.</w:t>
            </w:r>
          </w:p>
          <w:p w:rsidR="009F35C0" w:rsidRPr="009F35C0" w:rsidRDefault="009F35C0" w:rsidP="00955780">
            <w:pPr>
              <w:numPr>
                <w:ilvl w:val="5"/>
                <w:numId w:val="93"/>
              </w:numPr>
              <w:spacing w:before="120" w:after="120"/>
              <w:contextualSpacing/>
              <w:jc w:val="both"/>
              <w:outlineLvl w:val="0"/>
              <w:rPr>
                <w:b/>
                <w:bCs/>
                <w:szCs w:val="28"/>
              </w:rPr>
            </w:pPr>
            <w:bookmarkStart w:id="957" w:name="_Toc400028754"/>
            <w:r w:rsidRPr="009F35C0">
              <w:rPr>
                <w:b/>
                <w:bCs/>
                <w:szCs w:val="28"/>
              </w:rPr>
              <w:t>Реализация мониторинга ЛВС и КСПД</w:t>
            </w:r>
            <w:bookmarkEnd w:id="957"/>
          </w:p>
          <w:p w:rsidR="009F35C0" w:rsidRPr="009F35C0" w:rsidRDefault="009F35C0" w:rsidP="009F35C0">
            <w:pPr>
              <w:numPr>
                <w:ilvl w:val="1"/>
                <w:numId w:val="0"/>
              </w:numPr>
              <w:ind w:firstLine="340"/>
              <w:jc w:val="both"/>
              <w:rPr>
                <w:color w:val="000000"/>
              </w:rPr>
            </w:pPr>
            <w:r w:rsidRPr="009F35C0">
              <w:rPr>
                <w:color w:val="000000"/>
              </w:rPr>
              <w:t>Система должна обеспечивать мониторинг сетевых устройств в следующем объеме: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 представление инвентарной информации о сетевых устройствах;</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Автоматическое обнаружение сетевых устройств, работающих на 2 и 3 уровнях модели OSI (канальный и сетевой уровни);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Графическое построение топологии сети;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Мониторинг доступности и производительности объектов сетевой инфраструктуры;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группировки управляемых объектов по различным признакам;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Отображение статуса функционирования сетевых устройств на карте сетевой топологии;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netflow статистики, её фильтрация, корреляция и построение отчетов (netflow-коллектор);</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syslog событий, их фильтрация, корреляция и построение отчетов (syslog-коллектор);</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получения информации с устройств по протоколам telnet, ssh, snmp v1, snmp v2 и snmp v3;</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построения в автоматическом режиме, карты сети (на физическом и сетевом уровне модели OSI) с возможностью ее изменения;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Возможность предсказания событий по траффику, ЦПУ и памяти, на основе ранее собранных данных (netflow, syslog, </w:t>
            </w:r>
            <w:r w:rsidRPr="009F35C0">
              <w:rPr>
                <w:color w:val="000000"/>
                <w:lang w:val="en-US" w:eastAsia="x-none"/>
              </w:rPr>
              <w:t>SNMP</w:t>
            </w:r>
            <w:r w:rsidRPr="009F35C0">
              <w:rPr>
                <w:color w:val="000000"/>
                <w:lang w:eastAsia="x-none"/>
              </w:rPr>
              <w:t>-</w:t>
            </w:r>
            <w:r w:rsidRPr="009F35C0">
              <w:rPr>
                <w:color w:val="000000"/>
                <w:lang w:val="en-US" w:eastAsia="x-none"/>
              </w:rPr>
              <w:t>traps</w:t>
            </w:r>
            <w:r w:rsidRPr="009F35C0">
              <w:rPr>
                <w:color w:val="000000"/>
                <w:lang w:val="x-none" w:eastAsia="x-none"/>
              </w:rPr>
              <w:t xml:space="preserve"> и т.п.);</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Наличие встроенных MIB, а также возможность загрузки новых;</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Возможность работы с </w:t>
            </w:r>
            <w:r w:rsidRPr="009F35C0">
              <w:rPr>
                <w:color w:val="000000"/>
                <w:lang w:val="en-US" w:eastAsia="x-none"/>
              </w:rPr>
              <w:t>Cisco</w:t>
            </w:r>
            <w:r w:rsidRPr="009F35C0">
              <w:rPr>
                <w:color w:val="000000"/>
                <w:lang w:val="x-none" w:eastAsia="x-none"/>
              </w:rPr>
              <w:t xml:space="preserve"> IP SLA пробниками;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Возможность получение </w:t>
            </w:r>
            <w:r w:rsidRPr="009F35C0">
              <w:rPr>
                <w:color w:val="000000"/>
                <w:lang w:val="en-US" w:eastAsia="x-none"/>
              </w:rPr>
              <w:t>SNMP</w:t>
            </w:r>
            <w:r w:rsidRPr="009F35C0">
              <w:rPr>
                <w:color w:val="000000"/>
                <w:lang w:eastAsia="x-none"/>
              </w:rPr>
              <w:t>-</w:t>
            </w:r>
            <w:r w:rsidRPr="009F35C0">
              <w:rPr>
                <w:color w:val="000000"/>
                <w:lang w:val="en-US" w:eastAsia="x-none"/>
              </w:rPr>
              <w:t>traps</w:t>
            </w:r>
            <w:r w:rsidRPr="009F35C0">
              <w:rPr>
                <w:color w:val="000000"/>
                <w:lang w:val="x-none" w:eastAsia="x-none"/>
              </w:rPr>
              <w:t xml:space="preserve"> с сетевых устройств;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Возможность работы с Cisco QoS (статистика по </w:t>
            </w:r>
            <w:r w:rsidRPr="009F35C0">
              <w:rPr>
                <w:color w:val="000000"/>
                <w:lang w:eastAsia="x-none"/>
              </w:rPr>
              <w:t>потерянным сетевым пакетам</w:t>
            </w:r>
            <w:r w:rsidRPr="009F35C0">
              <w:rPr>
                <w:color w:val="000000"/>
                <w:lang w:val="x-none" w:eastAsia="x-none"/>
              </w:rPr>
              <w:t xml:space="preserve"> и т.п.)</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сбора и визуализации информации Cisco DOM для интерфейсов;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группировки устройств по месторасположению, типу оборудования и по другим параметрам;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Мониторинг и анализ состояния динамических протоколов маршрутизации (OSPF, BGP, EIGP);</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отслеживания изменений в маршрутизации на сетевом оборудовании с последующей генерация событий;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Возможность массового добавления устройств с помощью csv-файлов; </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Обновление статуса устройств на картах на основании доступности интерфейсов, загрузки каналов, качества передачи данных и голоса;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Отображение структуры карт сети и связей между объектами;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При выборе устройства на карте должна быть предусмотрена возможность открытия соответствующих консолей с информацией по данному устройству: запуск консоли на устройство, список сообщений, уровень загрузки, карта с соседями, график реального времени для выбранных счетчиков, открытие базы знаний. Также должна поддерживаться возможность открытия внешних консолей;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группировки устройств по месторасположению, типу оборудования и по другим параметрам;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Отображение устройств в графическом виде с указанием активности моду-лей/интерфейсов;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ab/>
              <w:t>Возможность экспорта файлов инвентаризации всех устройств;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проверки актуальности ПО на сетевом оборудовании (сверка последней версии на сайте производителя и установленной на устройстве);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централизованного обновления ПО на оборудовании (FTP/SFTP/HTTP/HTTPS/TFP);</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управления адресным пространством (выделение подсетей, загрузка с DHCP уже существующих);</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lastRenderedPageBreak/>
              <w:t>Генерация событий в случае наступления каких-либо критических событий;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Генерация событий при обнаружении новых устройств или не обнаружении ранее обнаруженных устройств с возможностью настройки автоматических реакций на событие.</w:t>
            </w:r>
          </w:p>
          <w:p w:rsidR="009F35C0" w:rsidRPr="009F35C0" w:rsidRDefault="009F35C0" w:rsidP="009F35C0">
            <w:pPr>
              <w:spacing w:before="120"/>
              <w:ind w:firstLine="284"/>
              <w:jc w:val="both"/>
            </w:pPr>
            <w:r w:rsidRPr="009F35C0">
              <w:t>Компонент инвентаризации должен обеспечивать:</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Детализированный сбор статистики по устройству – </w:t>
            </w:r>
            <w:r w:rsidRPr="009F35C0">
              <w:rPr>
                <w:color w:val="000000"/>
                <w:lang w:eastAsia="x-none"/>
              </w:rPr>
              <w:t>шасси</w:t>
            </w:r>
            <w:r w:rsidRPr="009F35C0">
              <w:rPr>
                <w:color w:val="000000"/>
                <w:lang w:val="x-none" w:eastAsia="x-none"/>
              </w:rPr>
              <w:t>\</w:t>
            </w:r>
            <w:r w:rsidRPr="009F35C0">
              <w:rPr>
                <w:color w:val="000000"/>
                <w:lang w:eastAsia="x-none"/>
              </w:rPr>
              <w:t>модули</w:t>
            </w:r>
            <w:r w:rsidRPr="009F35C0">
              <w:rPr>
                <w:color w:val="000000"/>
                <w:lang w:val="x-none" w:eastAsia="x-none"/>
              </w:rPr>
              <w:t>\</w:t>
            </w:r>
            <w:r w:rsidRPr="009F35C0">
              <w:rPr>
                <w:color w:val="000000"/>
                <w:lang w:eastAsia="x-none"/>
              </w:rPr>
              <w:t>интерфейсы</w:t>
            </w:r>
            <w:r w:rsidRPr="009F35C0">
              <w:rPr>
                <w:color w:val="000000"/>
                <w:lang w:val="x-none" w:eastAsia="x-none"/>
              </w:rPr>
              <w:t>\</w:t>
            </w:r>
            <w:r w:rsidRPr="009F35C0">
              <w:rPr>
                <w:color w:val="000000"/>
                <w:lang w:eastAsia="x-none"/>
              </w:rPr>
              <w:t>лицензии.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Внесение описания оборудования (местоположение, владелец ресурса)</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Поддержание базы знаний для каждого устройства с возможностью редактирования информации пользователями.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Поиск информации и интеграцию с ресурсами производителей</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Учет и ведение адресного пространства, vlan id, DHCP</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Учет ЗИП</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Учет и ведение базы ключей, а так же отслеживание истечение их сроков годности</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Учет использованной емкости каналов связи</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Учет портовой емкости.</w:t>
            </w:r>
          </w:p>
          <w:p w:rsidR="009F35C0" w:rsidRPr="009F35C0" w:rsidRDefault="009F35C0" w:rsidP="00955780">
            <w:pPr>
              <w:numPr>
                <w:ilvl w:val="5"/>
                <w:numId w:val="93"/>
              </w:numPr>
              <w:spacing w:before="120" w:after="120"/>
              <w:contextualSpacing/>
              <w:jc w:val="both"/>
              <w:outlineLvl w:val="0"/>
              <w:rPr>
                <w:b/>
                <w:bCs/>
                <w:szCs w:val="28"/>
              </w:rPr>
            </w:pPr>
            <w:bookmarkStart w:id="958" w:name="_Toc400028755"/>
            <w:r w:rsidRPr="009F35C0">
              <w:rPr>
                <w:b/>
                <w:bCs/>
                <w:szCs w:val="28"/>
              </w:rPr>
              <w:t>Реализация мониторинга инженерных систем ЦОД, серверных и кроссовых помещений</w:t>
            </w:r>
            <w:bookmarkEnd w:id="958"/>
          </w:p>
          <w:p w:rsidR="009F35C0" w:rsidRPr="009F35C0" w:rsidRDefault="009F35C0" w:rsidP="009F35C0">
            <w:pPr>
              <w:numPr>
                <w:ilvl w:val="1"/>
                <w:numId w:val="0"/>
              </w:numPr>
              <w:ind w:firstLine="340"/>
              <w:jc w:val="both"/>
              <w:rPr>
                <w:color w:val="000000"/>
              </w:rPr>
            </w:pPr>
            <w:r w:rsidRPr="009F35C0">
              <w:rPr>
                <w:color w:val="000000"/>
              </w:rPr>
              <w:t>Система должна обеспечивать мониторинг инженерных систем ЦОД, серверных и кроссовых помещений в следующем объеме:</w:t>
            </w:r>
          </w:p>
          <w:p w:rsidR="009F35C0" w:rsidRPr="009F35C0" w:rsidRDefault="009F35C0" w:rsidP="00955780">
            <w:pPr>
              <w:numPr>
                <w:ilvl w:val="0"/>
                <w:numId w:val="94"/>
              </w:numPr>
              <w:autoSpaceDE w:val="0"/>
              <w:autoSpaceDN w:val="0"/>
              <w:adjustRightInd w:val="0"/>
              <w:spacing w:after="47"/>
              <w:jc w:val="both"/>
              <w:rPr>
                <w:rFonts w:eastAsia="Calibri"/>
                <w:color w:val="000000"/>
                <w:lang w:eastAsia="en-US"/>
              </w:rPr>
            </w:pPr>
            <w:r w:rsidRPr="009F35C0">
              <w:rPr>
                <w:rFonts w:eastAsia="Calibri"/>
                <w:color w:val="000000"/>
                <w:lang w:eastAsia="en-US"/>
              </w:rPr>
              <w:t>Мониторинг системы электроснабжения (общее, бесперебойное, гарантированное) ЦОД.</w:t>
            </w:r>
          </w:p>
          <w:p w:rsidR="009F35C0" w:rsidRPr="009F35C0" w:rsidRDefault="009F35C0" w:rsidP="00955780">
            <w:pPr>
              <w:numPr>
                <w:ilvl w:val="0"/>
                <w:numId w:val="94"/>
              </w:numPr>
              <w:autoSpaceDE w:val="0"/>
              <w:autoSpaceDN w:val="0"/>
              <w:adjustRightInd w:val="0"/>
              <w:spacing w:after="47"/>
              <w:jc w:val="both"/>
              <w:rPr>
                <w:rFonts w:eastAsia="Calibri"/>
                <w:color w:val="000000"/>
                <w:lang w:eastAsia="en-US"/>
              </w:rPr>
            </w:pPr>
            <w:r w:rsidRPr="009F35C0">
              <w:rPr>
                <w:rFonts w:eastAsia="Calibri"/>
                <w:color w:val="000000"/>
                <w:lang w:eastAsia="en-US"/>
              </w:rPr>
              <w:t>Мониторинг системы кондиционирования ЦОД.</w:t>
            </w:r>
          </w:p>
          <w:p w:rsidR="009F35C0" w:rsidRPr="009F35C0" w:rsidRDefault="009F35C0" w:rsidP="00955780">
            <w:pPr>
              <w:numPr>
                <w:ilvl w:val="0"/>
                <w:numId w:val="94"/>
              </w:numPr>
              <w:autoSpaceDE w:val="0"/>
              <w:autoSpaceDN w:val="0"/>
              <w:adjustRightInd w:val="0"/>
              <w:jc w:val="both"/>
              <w:rPr>
                <w:rFonts w:eastAsia="Calibri"/>
                <w:color w:val="000000"/>
                <w:lang w:eastAsia="en-US"/>
              </w:rPr>
            </w:pPr>
            <w:r w:rsidRPr="009F35C0">
              <w:rPr>
                <w:rFonts w:eastAsia="Calibri"/>
                <w:color w:val="000000"/>
                <w:lang w:eastAsia="en-US"/>
              </w:rPr>
              <w:t xml:space="preserve">Мониторинг системы газового пожаротушения ЦОД. </w:t>
            </w:r>
          </w:p>
          <w:p w:rsidR="009F35C0" w:rsidRPr="009F35C0" w:rsidRDefault="009F35C0" w:rsidP="00955780">
            <w:pPr>
              <w:numPr>
                <w:ilvl w:val="0"/>
                <w:numId w:val="94"/>
              </w:numPr>
              <w:autoSpaceDE w:val="0"/>
              <w:autoSpaceDN w:val="0"/>
              <w:adjustRightInd w:val="0"/>
              <w:jc w:val="both"/>
              <w:rPr>
                <w:rFonts w:eastAsia="Calibri"/>
                <w:color w:val="000000"/>
                <w:lang w:eastAsia="en-US"/>
              </w:rPr>
            </w:pPr>
            <w:r w:rsidRPr="009F35C0">
              <w:rPr>
                <w:rFonts w:eastAsia="Calibri"/>
                <w:color w:val="000000"/>
                <w:lang w:eastAsia="en-US"/>
              </w:rPr>
              <w:t>Поддержка протоколов</w:t>
            </w:r>
            <w:r w:rsidRPr="009F35C0">
              <w:rPr>
                <w:rFonts w:eastAsia="Calibri"/>
                <w:color w:val="000000"/>
                <w:lang w:val="en-US" w:eastAsia="en-US"/>
              </w:rPr>
              <w:t>TCP</w:t>
            </w:r>
            <w:r w:rsidRPr="009F35C0">
              <w:rPr>
                <w:rFonts w:eastAsia="Calibri"/>
                <w:color w:val="000000"/>
                <w:lang w:eastAsia="en-US"/>
              </w:rPr>
              <w:t>/</w:t>
            </w:r>
            <w:r w:rsidRPr="009F35C0">
              <w:rPr>
                <w:rFonts w:eastAsia="Calibri"/>
                <w:color w:val="000000"/>
                <w:lang w:val="en-US" w:eastAsia="en-US"/>
              </w:rPr>
              <w:t>IP</w:t>
            </w:r>
            <w:r w:rsidRPr="009F35C0">
              <w:rPr>
                <w:rFonts w:eastAsia="Calibri"/>
                <w:color w:val="000000"/>
                <w:lang w:eastAsia="en-US"/>
              </w:rPr>
              <w:t xml:space="preserve"> для сбора информации.</w:t>
            </w:r>
          </w:p>
          <w:p w:rsidR="009F35C0" w:rsidRPr="009F35C0" w:rsidRDefault="009F35C0" w:rsidP="00955780">
            <w:pPr>
              <w:numPr>
                <w:ilvl w:val="0"/>
                <w:numId w:val="95"/>
              </w:numPr>
              <w:autoSpaceDE w:val="0"/>
              <w:autoSpaceDN w:val="0"/>
              <w:adjustRightInd w:val="0"/>
              <w:spacing w:after="47"/>
              <w:contextualSpacing/>
              <w:jc w:val="both"/>
              <w:rPr>
                <w:color w:val="000000"/>
              </w:rPr>
            </w:pPr>
            <w:r w:rsidRPr="009F35C0">
              <w:rPr>
                <w:color w:val="000000"/>
              </w:rPr>
              <w:t>Графическое представление и анализ последних событий.</w:t>
            </w:r>
          </w:p>
          <w:p w:rsidR="009F35C0" w:rsidRPr="009F35C0" w:rsidRDefault="009F35C0" w:rsidP="00955780">
            <w:pPr>
              <w:numPr>
                <w:ilvl w:val="0"/>
                <w:numId w:val="95"/>
              </w:numPr>
              <w:autoSpaceDE w:val="0"/>
              <w:autoSpaceDN w:val="0"/>
              <w:adjustRightInd w:val="0"/>
              <w:spacing w:after="47"/>
              <w:contextualSpacing/>
              <w:jc w:val="both"/>
              <w:rPr>
                <w:color w:val="000000"/>
              </w:rPr>
            </w:pPr>
            <w:r w:rsidRPr="009F35C0">
              <w:rPr>
                <w:color w:val="000000"/>
              </w:rPr>
              <w:t>Возможность интеграции планов (схем, рисунков) с размещением на этих планах узлов мониторинга.</w:t>
            </w:r>
          </w:p>
          <w:p w:rsidR="009F35C0" w:rsidRPr="009F35C0" w:rsidRDefault="009F35C0" w:rsidP="00955780">
            <w:pPr>
              <w:numPr>
                <w:ilvl w:val="0"/>
                <w:numId w:val="95"/>
              </w:numPr>
              <w:autoSpaceDE w:val="0"/>
              <w:autoSpaceDN w:val="0"/>
              <w:adjustRightInd w:val="0"/>
              <w:spacing w:after="47"/>
              <w:contextualSpacing/>
              <w:jc w:val="both"/>
              <w:rPr>
                <w:color w:val="000000"/>
              </w:rPr>
            </w:pPr>
            <w:r w:rsidRPr="009F35C0">
              <w:rPr>
                <w:color w:val="000000"/>
              </w:rPr>
              <w:t>Единое решение для мониторинга всех элементов инженерной инфраструктуры: ИБП, систем распределения питания, систем кондиционирования, контроля параметров окружающей среды, датчиков, видеокамер.</w:t>
            </w:r>
          </w:p>
          <w:p w:rsidR="009F35C0" w:rsidRPr="009F35C0" w:rsidRDefault="009F35C0" w:rsidP="00955780">
            <w:pPr>
              <w:numPr>
                <w:ilvl w:val="0"/>
                <w:numId w:val="95"/>
              </w:numPr>
              <w:autoSpaceDE w:val="0"/>
              <w:autoSpaceDN w:val="0"/>
              <w:adjustRightInd w:val="0"/>
              <w:spacing w:after="47"/>
              <w:contextualSpacing/>
              <w:jc w:val="both"/>
              <w:rPr>
                <w:color w:val="000000"/>
              </w:rPr>
            </w:pPr>
            <w:r w:rsidRPr="009F35C0">
              <w:rPr>
                <w:color w:val="000000"/>
              </w:rPr>
              <w:t>Возможность контроля оборудования сторонних производителей с помощью стандартных средств протокола SNMP.</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Контроль параметров вводно-распределительного щитового оборудования</w:t>
            </w:r>
            <w:r w:rsidRPr="009F35C0">
              <w:rPr>
                <w:rFonts w:eastAsia="Calibri"/>
                <w:b/>
                <w:color w:val="000000"/>
                <w:lang w:eastAsia="en-US"/>
              </w:rPr>
              <w:t xml:space="preserve"> </w:t>
            </w:r>
            <w:r w:rsidRPr="009F35C0">
              <w:rPr>
                <w:rFonts w:eastAsia="Calibri"/>
                <w:color w:val="000000"/>
                <w:lang w:eastAsia="en-US"/>
              </w:rPr>
              <w:t>– положение и состояние автоматических выключателей и рубильников.</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Источники бесперебойного питания (ИБП)</w:t>
            </w:r>
            <w:r w:rsidRPr="009F35C0">
              <w:rPr>
                <w:rFonts w:eastAsia="Calibri"/>
                <w:b/>
                <w:color w:val="000000"/>
                <w:lang w:eastAsia="en-US"/>
              </w:rPr>
              <w:t xml:space="preserve"> </w:t>
            </w:r>
            <w:r w:rsidRPr="009F35C0">
              <w:rPr>
                <w:rFonts w:eastAsia="Calibri"/>
                <w:color w:val="000000"/>
                <w:lang w:eastAsia="en-US"/>
              </w:rPr>
              <w:t>– контроль параметров и состояний (напряжение, перегрузка, время оставшейся автономной работы, температура батарейного блока, bypass on/off, аварии).</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Дизель-генераторная станция (ДЭС)</w:t>
            </w:r>
            <w:r w:rsidRPr="009F35C0">
              <w:rPr>
                <w:rFonts w:eastAsia="Calibri"/>
                <w:b/>
                <w:color w:val="000000"/>
                <w:lang w:eastAsia="en-US"/>
              </w:rPr>
              <w:t xml:space="preserve"> </w:t>
            </w:r>
            <w:r w:rsidRPr="009F35C0">
              <w:rPr>
                <w:rFonts w:eastAsia="Calibri"/>
                <w:color w:val="000000"/>
                <w:lang w:eastAsia="en-US"/>
              </w:rPr>
              <w:t>– контроль параметров, режима работы.</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Система кондиционирования – контроль параметров, режимов работы.</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Система автоматического пожаротушения – контроль срабатывания системы.</w:t>
            </w:r>
          </w:p>
          <w:p w:rsidR="009F35C0" w:rsidRPr="009F35C0" w:rsidRDefault="009F35C0" w:rsidP="009F35C0">
            <w:pPr>
              <w:numPr>
                <w:ilvl w:val="1"/>
                <w:numId w:val="0"/>
              </w:numPr>
              <w:ind w:firstLine="340"/>
              <w:jc w:val="both"/>
              <w:rPr>
                <w:color w:val="000000"/>
              </w:rPr>
            </w:pPr>
            <w:r w:rsidRPr="009F35C0">
              <w:rPr>
                <w:color w:val="000000"/>
              </w:rPr>
              <w:t>Требования к объектам мониторинга:</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Для сбора информации устройство должно поддерживать протоколы межсетевого взаимодействия на базе TCP/IP;</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Возможность контроля оборудования сторонних производителей с помощью стандартных средств по протоколу SNMP;</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Предоставление MIB файлов производителем;</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Наличие описания параметров мониторинга;</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На этапе проектирования решения необходимо выбрать метод мониторинга;</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Интеграция событийной информации из специализированных систем мониторинга и управления инженерных систем ЦОД, серверных и кроссовых помещений;</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lastRenderedPageBreak/>
              <w:t>Сбор параметров с оборудования путем опроса по протоколам ICMP, SNMP либо другим протоколам, поддерживаемым Системой;</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Прием событий с оборудования по протоколам SYSLOG, SNMP, либо другим протоколам, поддерживаемым Системой.</w:t>
            </w:r>
          </w:p>
          <w:p w:rsidR="009F35C0" w:rsidRPr="009F35C0" w:rsidRDefault="009F35C0" w:rsidP="00955780">
            <w:pPr>
              <w:numPr>
                <w:ilvl w:val="0"/>
                <w:numId w:val="96"/>
              </w:numPr>
              <w:autoSpaceDE w:val="0"/>
              <w:autoSpaceDN w:val="0"/>
              <w:adjustRightInd w:val="0"/>
              <w:jc w:val="both"/>
              <w:rPr>
                <w:rFonts w:eastAsia="Calibri"/>
                <w:color w:val="000000"/>
                <w:lang w:eastAsia="en-US"/>
              </w:rPr>
            </w:pPr>
            <w:r w:rsidRPr="009F35C0">
              <w:rPr>
                <w:rFonts w:eastAsia="Calibri"/>
                <w:color w:val="000000"/>
                <w:lang w:eastAsia="en-US"/>
              </w:rPr>
              <w:t>Требования к численности и квалификации персонала системы и режиму его работы</w:t>
            </w:r>
          </w:p>
          <w:p w:rsidR="009F35C0" w:rsidRPr="009F35C0" w:rsidRDefault="009F35C0" w:rsidP="00955780">
            <w:pPr>
              <w:numPr>
                <w:ilvl w:val="4"/>
                <w:numId w:val="93"/>
              </w:numPr>
              <w:spacing w:before="120" w:after="120"/>
              <w:contextualSpacing/>
              <w:jc w:val="both"/>
              <w:outlineLvl w:val="0"/>
              <w:rPr>
                <w:b/>
                <w:bCs/>
                <w:szCs w:val="28"/>
              </w:rPr>
            </w:pPr>
            <w:bookmarkStart w:id="959" w:name="_Toc400028756"/>
            <w:r w:rsidRPr="009F35C0">
              <w:rPr>
                <w:b/>
                <w:bCs/>
                <w:szCs w:val="28"/>
              </w:rPr>
              <w:t>Требования к численности и квалификации персонала:</w:t>
            </w:r>
            <w:bookmarkEnd w:id="959"/>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Администратор − осуществляет управление полномочиями пользователей, установления пользователям ролей, предусмотренных в СКМ.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Технический специалист, который разбирается в особенностях работы СКМ</w:t>
            </w:r>
            <w:r w:rsidRPr="009F35C0" w:rsidDel="00D92745">
              <w:rPr>
                <w:color w:val="000000"/>
                <w:lang w:val="x-none" w:eastAsia="x-none"/>
              </w:rPr>
              <w:t xml:space="preserve"> </w:t>
            </w:r>
            <w:r w:rsidRPr="009F35C0">
              <w:rPr>
                <w:color w:val="000000"/>
                <w:lang w:val="x-none" w:eastAsia="x-none"/>
              </w:rPr>
              <w:t>для решения сложных запросов и корректировки данных, изменение пользователем которых не предусмотрено. Технический специалист должен разбираться в механизмах работы СКМ. Требования к квалификации специалиста должны быть определены по результатам разработки СКМ, когда будут определены платформы, используемые для функционирования СКМ.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Пользователь. Специальных требований к квалификации пользователей не предъявляется. Пользователи, которым предоставляется доступ, должны ознакомиться с инструкциями по работе с СКМ.</w:t>
            </w:r>
          </w:p>
          <w:p w:rsidR="009F35C0" w:rsidRPr="009F35C0" w:rsidRDefault="009F35C0" w:rsidP="009F35C0">
            <w:pPr>
              <w:numPr>
                <w:ilvl w:val="1"/>
                <w:numId w:val="0"/>
              </w:numPr>
              <w:ind w:firstLine="340"/>
              <w:jc w:val="both"/>
              <w:rPr>
                <w:color w:val="000000"/>
              </w:rPr>
            </w:pPr>
            <w:r w:rsidRPr="009F35C0">
              <w:rPr>
                <w:color w:val="000000"/>
              </w:rPr>
              <w:t>Требования к численности и квалификации персонала должны быть уточнены на этапе разработки технорабочего проекта СКМ.</w:t>
            </w:r>
          </w:p>
          <w:p w:rsidR="009F35C0" w:rsidRPr="009F35C0" w:rsidRDefault="009F35C0" w:rsidP="00955780">
            <w:pPr>
              <w:numPr>
                <w:ilvl w:val="4"/>
                <w:numId w:val="93"/>
              </w:numPr>
              <w:spacing w:before="120" w:after="120"/>
              <w:contextualSpacing/>
              <w:jc w:val="both"/>
              <w:outlineLvl w:val="0"/>
              <w:rPr>
                <w:b/>
                <w:bCs/>
                <w:szCs w:val="28"/>
              </w:rPr>
            </w:pPr>
            <w:bookmarkStart w:id="960" w:name="_Toc400028757"/>
            <w:r w:rsidRPr="009F35C0">
              <w:rPr>
                <w:b/>
                <w:bCs/>
                <w:szCs w:val="28"/>
              </w:rPr>
              <w:t>Показатели назначения</w:t>
            </w:r>
            <w:bookmarkEnd w:id="960"/>
          </w:p>
          <w:p w:rsidR="009F35C0" w:rsidRPr="009F35C0" w:rsidRDefault="009F35C0" w:rsidP="009F35C0">
            <w:pPr>
              <w:numPr>
                <w:ilvl w:val="1"/>
                <w:numId w:val="0"/>
              </w:numPr>
              <w:ind w:firstLine="340"/>
              <w:jc w:val="both"/>
              <w:rPr>
                <w:color w:val="000000"/>
              </w:rPr>
            </w:pPr>
            <w:r w:rsidRPr="009F35C0">
              <w:rPr>
                <w:color w:val="000000"/>
              </w:rPr>
              <w:t>СКМ должна соответствовать следующим требованиям в части показателей назначения: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Быть настраиваемой, в том числе с применением программирования поведения СКМ при изменении требований Заказчика. Работы по корректировке СКМ должны проводиться в рамках отдельных договоров на сопровождение СКМ.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Время отклика при работе с СКМ по результатам развёртывания и использования в рамках опытно-промышленной эксплуатации (ОПЭ):</w:t>
            </w:r>
          </w:p>
          <w:p w:rsidR="009F35C0" w:rsidRPr="009F35C0" w:rsidRDefault="009F35C0" w:rsidP="00955780">
            <w:pPr>
              <w:keepLines/>
              <w:numPr>
                <w:ilvl w:val="0"/>
                <w:numId w:val="97"/>
              </w:numPr>
              <w:autoSpaceDE w:val="0"/>
              <w:autoSpaceDN w:val="0"/>
              <w:adjustRightInd w:val="0"/>
              <w:jc w:val="both"/>
              <w:rPr>
                <w:color w:val="000000"/>
                <w:lang w:val="x-none" w:eastAsia="x-none"/>
              </w:rPr>
            </w:pPr>
            <w:r w:rsidRPr="009F35C0">
              <w:rPr>
                <w:color w:val="000000"/>
                <w:lang w:val="x-none" w:eastAsia="x-none"/>
              </w:rPr>
              <w:t>После щелчка пользователем на элементе управления (ссылка/кнопка) СКМ для просмотра/ввода данных не должно быть больше 3 секунд от времени щелчка до появления соответствующих форм данных;</w:t>
            </w:r>
          </w:p>
          <w:p w:rsidR="009F35C0" w:rsidRPr="009F35C0" w:rsidRDefault="009F35C0" w:rsidP="00955780">
            <w:pPr>
              <w:keepLines/>
              <w:numPr>
                <w:ilvl w:val="0"/>
                <w:numId w:val="97"/>
              </w:numPr>
              <w:autoSpaceDE w:val="0"/>
              <w:autoSpaceDN w:val="0"/>
              <w:adjustRightInd w:val="0"/>
              <w:jc w:val="both"/>
              <w:rPr>
                <w:color w:val="000000"/>
                <w:lang w:val="x-none" w:eastAsia="x-none"/>
              </w:rPr>
            </w:pPr>
            <w:r w:rsidRPr="009F35C0">
              <w:rPr>
                <w:color w:val="000000"/>
                <w:lang w:val="x-none" w:eastAsia="x-none"/>
              </w:rPr>
              <w:t>После щелчка пользователем на элементе управления (ссылка/кнопка) СКМ для просмотра сводной информации или информационно-аналитических отчётов не более 5 секунд от времени щелчка до появления соответствующих форм данных.</w:t>
            </w:r>
          </w:p>
          <w:p w:rsidR="009F35C0" w:rsidRPr="009F35C0" w:rsidRDefault="009F35C0" w:rsidP="009F35C0">
            <w:pPr>
              <w:keepLines/>
              <w:autoSpaceDE w:val="0"/>
              <w:autoSpaceDN w:val="0"/>
              <w:adjustRightInd w:val="0"/>
              <w:ind w:left="700" w:hanging="360"/>
              <w:jc w:val="both"/>
              <w:rPr>
                <w:color w:val="000000"/>
                <w:lang w:val="x-none" w:eastAsia="x-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1E0" w:firstRow="1" w:lastRow="1" w:firstColumn="1" w:lastColumn="1" w:noHBand="0" w:noVBand="0"/>
            </w:tblPr>
            <w:tblGrid>
              <w:gridCol w:w="7269"/>
              <w:gridCol w:w="2643"/>
            </w:tblGrid>
            <w:tr w:rsidR="009F35C0" w:rsidRPr="009F35C0" w:rsidTr="009F35C0">
              <w:trPr>
                <w:cantSplit/>
                <w:tblHeader/>
                <w:jc w:val="center"/>
              </w:trPr>
              <w:tc>
                <w:tcPr>
                  <w:tcW w:w="7130" w:type="dxa"/>
                  <w:shd w:val="clear" w:color="auto" w:fill="E6E6E6"/>
                </w:tcPr>
                <w:p w:rsidR="009F35C0" w:rsidRPr="009F35C0" w:rsidRDefault="009F35C0" w:rsidP="009F35C0">
                  <w:pPr>
                    <w:jc w:val="center"/>
                    <w:rPr>
                      <w:szCs w:val="20"/>
                    </w:rPr>
                  </w:pPr>
                  <w:r w:rsidRPr="009F35C0">
                    <w:rPr>
                      <w:szCs w:val="20"/>
                    </w:rPr>
                    <w:t>Показатель</w:t>
                  </w:r>
                </w:p>
              </w:tc>
              <w:tc>
                <w:tcPr>
                  <w:tcW w:w="2593" w:type="dxa"/>
                  <w:shd w:val="clear" w:color="auto" w:fill="E6E6E6"/>
                </w:tcPr>
                <w:p w:rsidR="009F35C0" w:rsidRPr="009F35C0" w:rsidRDefault="009F35C0" w:rsidP="009F35C0">
                  <w:pPr>
                    <w:jc w:val="center"/>
                    <w:rPr>
                      <w:szCs w:val="20"/>
                    </w:rPr>
                  </w:pPr>
                  <w:r w:rsidRPr="009F35C0">
                    <w:rPr>
                      <w:szCs w:val="20"/>
                    </w:rPr>
                    <w:t>Значение</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Поддержка кол-ва объектов (уровня устройств) мониторинга и управления</w:t>
                  </w:r>
                </w:p>
              </w:tc>
              <w:tc>
                <w:tcPr>
                  <w:tcW w:w="2593" w:type="dxa"/>
                </w:tcPr>
                <w:p w:rsidR="009F35C0" w:rsidRPr="009F35C0" w:rsidRDefault="009F35C0" w:rsidP="009F35C0">
                  <w:pPr>
                    <w:rPr>
                      <w:szCs w:val="20"/>
                    </w:rPr>
                  </w:pPr>
                  <w:r w:rsidRPr="009F35C0">
                    <w:rPr>
                      <w:szCs w:val="20"/>
                    </w:rPr>
                    <w:t>20 000</w:t>
                  </w:r>
                  <w:r w:rsidRPr="009F35C0">
                    <w:rPr>
                      <w:szCs w:val="20"/>
                      <w:lang w:val="en-US"/>
                    </w:rPr>
                    <w:t xml:space="preserve"> </w:t>
                  </w:r>
                  <w:r w:rsidRPr="009F35C0">
                    <w:rPr>
                      <w:szCs w:val="20"/>
                    </w:rPr>
                    <w:t>объектов</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Максимальное число одновременно работающих с СКМ потребителей информации. Потребителями информации выступают пользователи, работающие с графическим интерфейсом платформы</w:t>
                  </w:r>
                </w:p>
              </w:tc>
              <w:tc>
                <w:tcPr>
                  <w:tcW w:w="2593" w:type="dxa"/>
                </w:tcPr>
                <w:p w:rsidR="009F35C0" w:rsidRPr="009F35C0" w:rsidRDefault="009F35C0" w:rsidP="009F35C0">
                  <w:pPr>
                    <w:rPr>
                      <w:szCs w:val="20"/>
                    </w:rPr>
                  </w:pPr>
                  <w:r w:rsidRPr="009F35C0">
                    <w:rPr>
                      <w:szCs w:val="20"/>
                    </w:rPr>
                    <w:t>300 пользователей</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Максимальное количество прочих интегрируемых систем, установивших соединение с сервером событийной обработки СКМ для передачи событийной информации</w:t>
                  </w:r>
                </w:p>
              </w:tc>
              <w:tc>
                <w:tcPr>
                  <w:tcW w:w="2593" w:type="dxa"/>
                </w:tcPr>
                <w:p w:rsidR="009F35C0" w:rsidRPr="009F35C0" w:rsidRDefault="009F35C0" w:rsidP="009F35C0">
                  <w:pPr>
                    <w:rPr>
                      <w:szCs w:val="20"/>
                    </w:rPr>
                  </w:pPr>
                  <w:r w:rsidRPr="009F35C0">
                    <w:rPr>
                      <w:szCs w:val="20"/>
                    </w:rPr>
                    <w:t>30 систем</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Частота обновления событийной информации в интерфейсе пользователя</w:t>
                  </w:r>
                </w:p>
              </w:tc>
              <w:tc>
                <w:tcPr>
                  <w:tcW w:w="2593" w:type="dxa"/>
                </w:tcPr>
                <w:p w:rsidR="009F35C0" w:rsidRPr="009F35C0" w:rsidRDefault="009F35C0" w:rsidP="009F35C0">
                  <w:pPr>
                    <w:rPr>
                      <w:szCs w:val="20"/>
                    </w:rPr>
                  </w:pPr>
                  <w:r w:rsidRPr="009F35C0">
                    <w:rPr>
                      <w:szCs w:val="20"/>
                    </w:rPr>
                    <w:t>1 раз/мин</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Частота обновления событийной информации в базе данных подсистемы</w:t>
                  </w:r>
                </w:p>
              </w:tc>
              <w:tc>
                <w:tcPr>
                  <w:tcW w:w="2593" w:type="dxa"/>
                </w:tcPr>
                <w:p w:rsidR="009F35C0" w:rsidRPr="009F35C0" w:rsidRDefault="009F35C0" w:rsidP="009F35C0">
                  <w:pPr>
                    <w:rPr>
                      <w:szCs w:val="20"/>
                    </w:rPr>
                  </w:pPr>
                  <w:r w:rsidRPr="009F35C0">
                    <w:rPr>
                      <w:szCs w:val="20"/>
                    </w:rPr>
                    <w:t>1 раз/мин</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 xml:space="preserve">Период хранения исторической событийной информации </w:t>
                  </w:r>
                </w:p>
              </w:tc>
              <w:tc>
                <w:tcPr>
                  <w:tcW w:w="2593" w:type="dxa"/>
                </w:tcPr>
                <w:p w:rsidR="009F35C0" w:rsidRPr="009F35C0" w:rsidRDefault="009F35C0" w:rsidP="009F35C0">
                  <w:pPr>
                    <w:rPr>
                      <w:szCs w:val="20"/>
                    </w:rPr>
                  </w:pPr>
                  <w:r w:rsidRPr="009F35C0">
                    <w:rPr>
                      <w:szCs w:val="20"/>
                    </w:rPr>
                    <w:t>1 год</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Оценочная максимальная скорость обработки событий в ПУС</w:t>
                  </w:r>
                </w:p>
              </w:tc>
              <w:tc>
                <w:tcPr>
                  <w:tcW w:w="2593" w:type="dxa"/>
                </w:tcPr>
                <w:p w:rsidR="009F35C0" w:rsidRPr="009F35C0" w:rsidRDefault="009F35C0" w:rsidP="009F35C0">
                  <w:pPr>
                    <w:rPr>
                      <w:szCs w:val="20"/>
                    </w:rPr>
                  </w:pPr>
                  <w:r w:rsidRPr="009F35C0">
                    <w:rPr>
                      <w:szCs w:val="20"/>
                    </w:rPr>
                    <w:t>100 событий/с.</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lastRenderedPageBreak/>
                    <w:t>Оценочная максимальная скорость обработки событий в ПУБС с учетом сервисно-ресурсной модели</w:t>
                  </w:r>
                </w:p>
              </w:tc>
              <w:tc>
                <w:tcPr>
                  <w:tcW w:w="2593" w:type="dxa"/>
                </w:tcPr>
                <w:p w:rsidR="009F35C0" w:rsidRPr="009F35C0" w:rsidRDefault="009F35C0" w:rsidP="009F35C0">
                  <w:pPr>
                    <w:rPr>
                      <w:szCs w:val="20"/>
                    </w:rPr>
                  </w:pPr>
                  <w:r w:rsidRPr="009F35C0">
                    <w:rPr>
                      <w:szCs w:val="20"/>
                    </w:rPr>
                    <w:t>10 событий/с.</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Частота обновления информации о статусе бизнес-сервисов в интерфейсе пользователя</w:t>
                  </w:r>
                </w:p>
              </w:tc>
              <w:tc>
                <w:tcPr>
                  <w:tcW w:w="2593" w:type="dxa"/>
                </w:tcPr>
                <w:p w:rsidR="009F35C0" w:rsidRPr="009F35C0" w:rsidRDefault="009F35C0" w:rsidP="009F35C0">
                  <w:pPr>
                    <w:rPr>
                      <w:szCs w:val="20"/>
                    </w:rPr>
                  </w:pPr>
                  <w:r w:rsidRPr="009F35C0">
                    <w:rPr>
                      <w:szCs w:val="20"/>
                    </w:rPr>
                    <w:t>1 раз/мин</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Допустимая задержка в передаче информации о критичном событии из ПУС в ПОО для оповещения ответственного персонала</w:t>
                  </w:r>
                </w:p>
              </w:tc>
              <w:tc>
                <w:tcPr>
                  <w:tcW w:w="2593" w:type="dxa"/>
                </w:tcPr>
                <w:p w:rsidR="009F35C0" w:rsidRPr="009F35C0" w:rsidRDefault="009F35C0" w:rsidP="009F35C0">
                  <w:pPr>
                    <w:rPr>
                      <w:szCs w:val="20"/>
                    </w:rPr>
                  </w:pPr>
                  <w:r w:rsidRPr="009F35C0">
                    <w:rPr>
                      <w:szCs w:val="20"/>
                    </w:rPr>
                    <w:t>Менее 5 с</w:t>
                  </w:r>
                </w:p>
              </w:tc>
            </w:tr>
            <w:tr w:rsidR="009F35C0" w:rsidRPr="009F35C0" w:rsidTr="009F35C0">
              <w:trPr>
                <w:cantSplit/>
                <w:jc w:val="center"/>
              </w:trPr>
              <w:tc>
                <w:tcPr>
                  <w:tcW w:w="7130" w:type="dxa"/>
                </w:tcPr>
                <w:p w:rsidR="009F35C0" w:rsidRPr="009F35C0" w:rsidRDefault="009F35C0" w:rsidP="009F35C0">
                  <w:pPr>
                    <w:rPr>
                      <w:szCs w:val="20"/>
                    </w:rPr>
                  </w:pPr>
                  <w:r w:rsidRPr="009F35C0">
                    <w:rPr>
                      <w:szCs w:val="20"/>
                    </w:rPr>
                    <w:t>Допустимая задержка в передаче информации о критичном событии из ПУС в Систему управления ИТ-деятельностью для регистрации инцидента</w:t>
                  </w:r>
                </w:p>
              </w:tc>
              <w:tc>
                <w:tcPr>
                  <w:tcW w:w="2593" w:type="dxa"/>
                </w:tcPr>
                <w:p w:rsidR="009F35C0" w:rsidRPr="009F35C0" w:rsidRDefault="009F35C0" w:rsidP="009F35C0">
                  <w:pPr>
                    <w:rPr>
                      <w:szCs w:val="20"/>
                    </w:rPr>
                  </w:pPr>
                  <w:r w:rsidRPr="009F35C0">
                    <w:rPr>
                      <w:szCs w:val="20"/>
                    </w:rPr>
                    <w:t>Менее 5 с</w:t>
                  </w:r>
                </w:p>
              </w:tc>
            </w:tr>
          </w:tbl>
          <w:p w:rsidR="009F35C0" w:rsidRPr="009F35C0" w:rsidRDefault="009F35C0" w:rsidP="009F35C0">
            <w:pPr>
              <w:spacing w:before="120" w:after="120"/>
              <w:ind w:firstLine="284"/>
              <w:jc w:val="both"/>
            </w:pPr>
            <w:r w:rsidRPr="009F35C0">
              <w:t>Требования к показателям назначения должны быть уточнены на стадии разработки технорабочего проекта СКМ.</w:t>
            </w:r>
          </w:p>
          <w:p w:rsidR="009F35C0" w:rsidRPr="009F35C0" w:rsidRDefault="009F35C0" w:rsidP="00955780">
            <w:pPr>
              <w:numPr>
                <w:ilvl w:val="4"/>
                <w:numId w:val="93"/>
              </w:numPr>
              <w:spacing w:before="120" w:after="120"/>
              <w:contextualSpacing/>
              <w:jc w:val="both"/>
              <w:outlineLvl w:val="0"/>
              <w:rPr>
                <w:b/>
                <w:bCs/>
                <w:szCs w:val="28"/>
              </w:rPr>
            </w:pPr>
            <w:bookmarkStart w:id="961" w:name="_Toc400028758"/>
            <w:r w:rsidRPr="009F35C0">
              <w:rPr>
                <w:b/>
                <w:bCs/>
                <w:szCs w:val="28"/>
              </w:rPr>
              <w:t>Требования к надежности</w:t>
            </w:r>
            <w:bookmarkEnd w:id="961"/>
          </w:p>
          <w:p w:rsidR="009F35C0" w:rsidRPr="009F35C0" w:rsidRDefault="009F35C0" w:rsidP="009F35C0">
            <w:pPr>
              <w:numPr>
                <w:ilvl w:val="1"/>
                <w:numId w:val="0"/>
              </w:numPr>
              <w:ind w:firstLine="340"/>
              <w:jc w:val="both"/>
              <w:rPr>
                <w:color w:val="000000"/>
              </w:rPr>
            </w:pPr>
            <w:r w:rsidRPr="009F35C0">
              <w:rPr>
                <w:color w:val="000000"/>
              </w:rPr>
              <w:t>СКМ в части требований по надежности должна соответствовать ГОСТ 27.003–90 и ГОСТ 27.301–95. Программно-технический комплекс должен создаваться как восстанавливаемая и ремонтопригодная система, рассчитанная на длительное функционирование.</w:t>
            </w:r>
          </w:p>
          <w:p w:rsidR="009F35C0" w:rsidRPr="009F35C0" w:rsidRDefault="009F35C0" w:rsidP="009F35C0">
            <w:pPr>
              <w:numPr>
                <w:ilvl w:val="1"/>
                <w:numId w:val="0"/>
              </w:numPr>
              <w:ind w:firstLine="340"/>
              <w:jc w:val="both"/>
              <w:rPr>
                <w:color w:val="000000"/>
              </w:rPr>
            </w:pPr>
            <w:r w:rsidRPr="009F35C0">
              <w:rPr>
                <w:color w:val="000000"/>
              </w:rPr>
              <w:t xml:space="preserve">Должны быть использованы основные способы повышения надежности: </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Резервирование программно-технических средств и наличие аппаратной, информационной, функциональной и алгоритмической избыточности, обеспечивающей работоспособность деградированных систем при единичных отказах без останова оборудования.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Диагностика технических средств и ПО.</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Защита от ложных команд и использования недостоверной информации.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Защита данных, ПО и технических средств от несанкционированного вмешательства.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Облегченный режим работы системы.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Рациональная эксплуатация системы и обеспечение запасными частями.</w:t>
            </w:r>
          </w:p>
          <w:p w:rsidR="009F35C0" w:rsidRPr="009F35C0" w:rsidRDefault="009F35C0" w:rsidP="009F35C0">
            <w:pPr>
              <w:numPr>
                <w:ilvl w:val="1"/>
                <w:numId w:val="0"/>
              </w:numPr>
              <w:ind w:firstLine="340"/>
              <w:jc w:val="both"/>
              <w:rPr>
                <w:color w:val="000000"/>
              </w:rPr>
            </w:pPr>
            <w:r w:rsidRPr="009F35C0">
              <w:rPr>
                <w:color w:val="000000"/>
              </w:rPr>
              <w:t>Номенклатура показателей надежности комплекса технических средств (КТС) должна быть выбрана по следующим классификационным признакам: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 определенности назначения – изделие конкретного назначения</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 числу возможных состояний (по работоспособности) – изделие вида II</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 режимам применения (функционирования) – изделие непрерывного длительного применения</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 последствиям отказов при применении – отказы изделия не приводят к последствиям катастрофического (критического) характера (без угрозы для жизни и здоровья людей)</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 возможности восстановления работоспособного состояния после отказа в процессе эксплуатации – восстанавливаемое изделие</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 характеру основных процессов, определяющих переход в предельное состояние – стареющее изделие</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 возможности и способу восстановления технического ресурса (срока службы) путем проведения плановых ремонтов – изделие, ремонтируемое обезличенным способом</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 возможности технического обслуживания в процессе эксплуатации – изделие, обслуживаемое при эксплуатации</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 наличию в составе средств вычислительной техники – изделие с отказами сбойного характера.</w:t>
            </w:r>
          </w:p>
          <w:p w:rsidR="009F35C0" w:rsidRPr="009F35C0" w:rsidRDefault="009F35C0" w:rsidP="009F35C0">
            <w:pPr>
              <w:numPr>
                <w:ilvl w:val="1"/>
                <w:numId w:val="0"/>
              </w:numPr>
              <w:ind w:firstLine="340"/>
              <w:jc w:val="both"/>
              <w:rPr>
                <w:color w:val="000000"/>
              </w:rPr>
            </w:pPr>
            <w:r w:rsidRPr="009F35C0">
              <w:rPr>
                <w:color w:val="000000"/>
              </w:rPr>
              <w:t>Надежность КТС системы должна характеризоваться следующими значениями показателей: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Среднее время наработки на отказ для каждой основной автоматизируемой функции с учетом технического обслуживания не менее 10000 ч.</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Среднее время восстановления работоспособного состояния системы не более 8 ч.</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Средний срок службы с учетом проведения восстановительных работ не менее 5 лет.</w:t>
            </w:r>
          </w:p>
          <w:p w:rsidR="009F35C0" w:rsidRPr="009F35C0" w:rsidRDefault="009F35C0" w:rsidP="009F35C0">
            <w:pPr>
              <w:numPr>
                <w:ilvl w:val="1"/>
                <w:numId w:val="0"/>
              </w:numPr>
              <w:ind w:firstLine="340"/>
              <w:jc w:val="both"/>
              <w:rPr>
                <w:color w:val="000000"/>
              </w:rPr>
            </w:pPr>
            <w:r w:rsidRPr="009F35C0">
              <w:rPr>
                <w:color w:val="000000"/>
              </w:rPr>
              <w:t xml:space="preserve">Отказом системы следует считать прекращение выполнения одной из основных функций в соответствии с заданными к ним требованиями. </w:t>
            </w:r>
          </w:p>
          <w:p w:rsidR="009F35C0" w:rsidRPr="009F35C0" w:rsidRDefault="009F35C0" w:rsidP="009F35C0">
            <w:pPr>
              <w:numPr>
                <w:ilvl w:val="1"/>
                <w:numId w:val="0"/>
              </w:numPr>
              <w:ind w:firstLine="340"/>
              <w:jc w:val="both"/>
              <w:rPr>
                <w:color w:val="000000"/>
              </w:rPr>
            </w:pPr>
            <w:r w:rsidRPr="009F35C0">
              <w:rPr>
                <w:color w:val="000000"/>
              </w:rPr>
              <w:lastRenderedPageBreak/>
              <w:t xml:space="preserve">Оценка надежности КТС системы должна быть произведена по результатам сбора и обработки данных о надежности с места эксплуатации по статистическим данным об отказах. </w:t>
            </w:r>
          </w:p>
          <w:p w:rsidR="009F35C0" w:rsidRPr="009F35C0" w:rsidRDefault="009F35C0" w:rsidP="009F35C0">
            <w:pPr>
              <w:numPr>
                <w:ilvl w:val="1"/>
                <w:numId w:val="0"/>
              </w:numPr>
              <w:ind w:firstLine="340"/>
              <w:jc w:val="both"/>
              <w:rPr>
                <w:color w:val="000000"/>
              </w:rPr>
            </w:pPr>
            <w:r w:rsidRPr="009F35C0">
              <w:rPr>
                <w:color w:val="000000"/>
              </w:rPr>
              <w:t>СКМ должна иметь необходимое количество запасных частей для обеспечения восстановления работоспособного состояния.</w:t>
            </w:r>
          </w:p>
          <w:p w:rsidR="009F35C0" w:rsidRPr="009F35C0" w:rsidRDefault="009F35C0" w:rsidP="00955780">
            <w:pPr>
              <w:numPr>
                <w:ilvl w:val="4"/>
                <w:numId w:val="93"/>
              </w:numPr>
              <w:spacing w:before="120" w:after="120"/>
              <w:contextualSpacing/>
              <w:jc w:val="both"/>
              <w:outlineLvl w:val="0"/>
              <w:rPr>
                <w:b/>
                <w:bCs/>
                <w:szCs w:val="28"/>
              </w:rPr>
            </w:pPr>
            <w:bookmarkStart w:id="962" w:name="_Toc400028759"/>
            <w:r w:rsidRPr="009F35C0">
              <w:rPr>
                <w:b/>
                <w:bCs/>
                <w:szCs w:val="28"/>
              </w:rPr>
              <w:t>Требования к высокой доступности</w:t>
            </w:r>
            <w:bookmarkEnd w:id="962"/>
          </w:p>
          <w:p w:rsidR="009F35C0" w:rsidRPr="009F35C0" w:rsidRDefault="009F35C0" w:rsidP="009F35C0">
            <w:pPr>
              <w:numPr>
                <w:ilvl w:val="1"/>
                <w:numId w:val="0"/>
              </w:numPr>
              <w:ind w:firstLine="340"/>
              <w:jc w:val="both"/>
              <w:rPr>
                <w:color w:val="000000"/>
              </w:rPr>
            </w:pPr>
            <w:r w:rsidRPr="009F35C0">
              <w:rPr>
                <w:color w:val="000000"/>
              </w:rPr>
              <w:t>СКМ должна быть реализована в конфигурации высокой доступности компонентов, предусматривать возможность выполнения ключевого функционала при условии отказа любого из компонентов системы.</w:t>
            </w:r>
          </w:p>
          <w:p w:rsidR="009F35C0" w:rsidRPr="009F35C0" w:rsidRDefault="009F35C0" w:rsidP="009F35C0">
            <w:pPr>
              <w:numPr>
                <w:ilvl w:val="1"/>
                <w:numId w:val="0"/>
              </w:numPr>
              <w:ind w:firstLine="340"/>
              <w:jc w:val="both"/>
              <w:rPr>
                <w:color w:val="000000"/>
              </w:rPr>
            </w:pPr>
            <w:r w:rsidRPr="009F35C0">
              <w:rPr>
                <w:color w:val="000000"/>
              </w:rPr>
              <w:t>СКМ должна быть реализована в катастрофоустойчивой конфигурации, предусматривать возможность отказа основного центра обработки данных и переключение на работу с резервным центром обработки данных в автоматическом режиме.</w:t>
            </w:r>
          </w:p>
          <w:p w:rsidR="009F35C0" w:rsidRPr="009F35C0" w:rsidRDefault="009F35C0" w:rsidP="009F35C0">
            <w:pPr>
              <w:numPr>
                <w:ilvl w:val="1"/>
                <w:numId w:val="0"/>
              </w:numPr>
              <w:ind w:firstLine="340"/>
              <w:jc w:val="both"/>
              <w:rPr>
                <w:color w:val="000000"/>
              </w:rPr>
            </w:pPr>
            <w:r w:rsidRPr="009F35C0">
              <w:rPr>
                <w:color w:val="000000"/>
              </w:rPr>
              <w:t>СКМ должна предусматривать возможность ежегодного тестового переключения на работу с резервным центром обработки данных.</w:t>
            </w:r>
          </w:p>
          <w:p w:rsidR="009F35C0" w:rsidRPr="009F35C0" w:rsidRDefault="009F35C0" w:rsidP="00955780">
            <w:pPr>
              <w:numPr>
                <w:ilvl w:val="4"/>
                <w:numId w:val="93"/>
              </w:numPr>
              <w:spacing w:before="120" w:after="120"/>
              <w:contextualSpacing/>
              <w:jc w:val="both"/>
              <w:outlineLvl w:val="0"/>
              <w:rPr>
                <w:b/>
                <w:bCs/>
                <w:szCs w:val="28"/>
              </w:rPr>
            </w:pPr>
            <w:bookmarkStart w:id="963" w:name="_Toc400028760"/>
            <w:r w:rsidRPr="009F35C0">
              <w:rPr>
                <w:b/>
                <w:bCs/>
                <w:szCs w:val="28"/>
              </w:rPr>
              <w:t>Требования к эргономике и технической эстетике</w:t>
            </w:r>
            <w:bookmarkEnd w:id="963"/>
          </w:p>
          <w:p w:rsidR="009F35C0" w:rsidRPr="009F35C0" w:rsidRDefault="009F35C0" w:rsidP="009F35C0">
            <w:pPr>
              <w:numPr>
                <w:ilvl w:val="1"/>
                <w:numId w:val="0"/>
              </w:numPr>
              <w:ind w:firstLine="340"/>
              <w:jc w:val="both"/>
              <w:rPr>
                <w:color w:val="000000"/>
              </w:rPr>
            </w:pPr>
            <w:r w:rsidRPr="009F35C0">
              <w:rPr>
                <w:color w:val="000000"/>
              </w:rPr>
              <w:t>Интерфейс пользователя должен быть организован таким образом, чтобы по возможности исключить полосы прокрутки при работе с формами ввода и отображения данных.</w:t>
            </w:r>
          </w:p>
          <w:p w:rsidR="009F35C0" w:rsidRPr="009F35C0" w:rsidRDefault="009F35C0" w:rsidP="009F35C0">
            <w:pPr>
              <w:numPr>
                <w:ilvl w:val="1"/>
                <w:numId w:val="0"/>
              </w:numPr>
              <w:ind w:firstLine="340"/>
              <w:jc w:val="both"/>
              <w:rPr>
                <w:color w:val="000000"/>
              </w:rPr>
            </w:pPr>
            <w:r w:rsidRPr="009F35C0">
              <w:rPr>
                <w:color w:val="000000"/>
              </w:rPr>
              <w:t>В системе должна быть обеспечена возможность изменения стандартных представлений отображения данных, с возможностью их сохранения для дальнейшего использования.</w:t>
            </w:r>
          </w:p>
          <w:p w:rsidR="009F35C0" w:rsidRPr="009F35C0" w:rsidRDefault="009F35C0" w:rsidP="009F35C0">
            <w:pPr>
              <w:numPr>
                <w:ilvl w:val="1"/>
                <w:numId w:val="0"/>
              </w:numPr>
              <w:ind w:firstLine="340"/>
              <w:jc w:val="both"/>
              <w:rPr>
                <w:color w:val="000000"/>
              </w:rPr>
            </w:pPr>
            <w:r w:rsidRPr="009F35C0">
              <w:rPr>
                <w:color w:val="000000"/>
              </w:rPr>
              <w:t>Прочие требования к эргономике и технической эстетике должны быть определены на последующих этапах создания СКМ.</w:t>
            </w:r>
          </w:p>
          <w:p w:rsidR="009F35C0" w:rsidRPr="009F35C0" w:rsidRDefault="009F35C0" w:rsidP="00955780">
            <w:pPr>
              <w:numPr>
                <w:ilvl w:val="4"/>
                <w:numId w:val="93"/>
              </w:numPr>
              <w:spacing w:before="120" w:after="120"/>
              <w:contextualSpacing/>
              <w:jc w:val="both"/>
              <w:outlineLvl w:val="0"/>
              <w:rPr>
                <w:b/>
                <w:bCs/>
                <w:szCs w:val="28"/>
              </w:rPr>
            </w:pPr>
            <w:bookmarkStart w:id="964" w:name="_Toc400028761"/>
            <w:r w:rsidRPr="009F35C0">
              <w:rPr>
                <w:b/>
                <w:bCs/>
                <w:szCs w:val="28"/>
              </w:rPr>
              <w:t>Требования к сервисно-ресурсной модели данных системы</w:t>
            </w:r>
            <w:bookmarkEnd w:id="964"/>
          </w:p>
          <w:p w:rsidR="009F35C0" w:rsidRPr="009F35C0" w:rsidRDefault="009F35C0" w:rsidP="009F35C0">
            <w:pPr>
              <w:numPr>
                <w:ilvl w:val="1"/>
                <w:numId w:val="0"/>
              </w:numPr>
              <w:ind w:firstLine="340"/>
              <w:jc w:val="both"/>
              <w:rPr>
                <w:color w:val="000000"/>
              </w:rPr>
            </w:pPr>
            <w:r w:rsidRPr="009F35C0">
              <w:rPr>
                <w:color w:val="000000"/>
              </w:rPr>
              <w:t>Все сервисы (ОС, прикладное ПО, аппаратная составляющая, КСПД) в составе информационно-вычислительных ресурсов и систем в системе СКМ должны быть представлены в виде сервисно-ресурсной модели (СРМ), при этом каждый компонент СРМ должен наблюдаться на предмет доступности и производительности.</w:t>
            </w:r>
          </w:p>
          <w:p w:rsidR="009F35C0" w:rsidRPr="009F35C0" w:rsidRDefault="009F35C0" w:rsidP="009F35C0">
            <w:pPr>
              <w:numPr>
                <w:ilvl w:val="1"/>
                <w:numId w:val="0"/>
              </w:numPr>
              <w:ind w:firstLine="340"/>
              <w:jc w:val="both"/>
              <w:rPr>
                <w:color w:val="000000"/>
              </w:rPr>
            </w:pPr>
            <w:r w:rsidRPr="009F35C0">
              <w:rPr>
                <w:color w:val="000000"/>
              </w:rPr>
              <w:t>СРМ должна обеспечивать:</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поиска и анализа корневой причины события и её воздействия на сервисы с учетом вновь поступающих в систему событий;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гибкого построения топологии сервиса и быструю корреляцию событий с конкретными услугами, предоставляя специалистам в режиме реального времени информацию о последствиях сбоя;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детализацию информации элементов услуги и графический интерфейс для изображения ресурсов или точек мониторинга, используемых несколькими сервисами одновременно;</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возможность создания дополнительных пользовательских правил для тонкой подстройки и расширения базовой функциональности в части создания моделей здоровья и </w:t>
            </w:r>
            <w:r w:rsidRPr="009F35C0">
              <w:rPr>
                <w:color w:val="000000"/>
                <w:lang w:eastAsia="x-none"/>
              </w:rPr>
              <w:t xml:space="preserve">СРМ </w:t>
            </w:r>
            <w:r w:rsidRPr="009F35C0">
              <w:rPr>
                <w:color w:val="000000"/>
                <w:lang w:val="x-none" w:eastAsia="x-none"/>
              </w:rPr>
              <w:t>(такая юстировка должна осуществляться посредством GUI инструментария без необходимости программирования или написания скриптов);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симуляции эксплуатационных и корректирующих мероприятий для оценки их влияния на услуги;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просмотра истории доступности сервисов;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перехода от модели услуги к экрану аварийных событий этой услуги;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возможность перехода от модели услуги или экрана аварийных событий этой услуги к графу динамики контролируемой метрики сервиса за заданный период.</w:t>
            </w:r>
          </w:p>
          <w:p w:rsidR="009F35C0" w:rsidRPr="009F35C0" w:rsidRDefault="009F35C0" w:rsidP="00955780">
            <w:pPr>
              <w:numPr>
                <w:ilvl w:val="5"/>
                <w:numId w:val="93"/>
              </w:numPr>
              <w:spacing w:before="120" w:after="120"/>
              <w:contextualSpacing/>
              <w:jc w:val="both"/>
              <w:outlineLvl w:val="0"/>
              <w:rPr>
                <w:b/>
                <w:bCs/>
                <w:szCs w:val="28"/>
              </w:rPr>
            </w:pPr>
            <w:bookmarkStart w:id="965" w:name="_Toc400028762"/>
            <w:r w:rsidRPr="009F35C0">
              <w:rPr>
                <w:b/>
                <w:bCs/>
                <w:szCs w:val="28"/>
              </w:rPr>
              <w:t xml:space="preserve">Требования к сервисно-ресурсной модели ЕОСДО (EMC </w:t>
            </w:r>
            <w:r w:rsidRPr="009F35C0">
              <w:rPr>
                <w:b/>
                <w:bCs/>
                <w:szCs w:val="28"/>
                <w:lang w:val="en-US"/>
              </w:rPr>
              <w:t>Documentum</w:t>
            </w:r>
            <w:r w:rsidRPr="009F35C0">
              <w:rPr>
                <w:b/>
                <w:bCs/>
                <w:szCs w:val="28"/>
              </w:rPr>
              <w:t>)</w:t>
            </w:r>
            <w:bookmarkEnd w:id="965"/>
          </w:p>
          <w:p w:rsidR="009F35C0" w:rsidRPr="009F35C0" w:rsidRDefault="009F35C0" w:rsidP="009F35C0">
            <w:pPr>
              <w:numPr>
                <w:ilvl w:val="1"/>
                <w:numId w:val="0"/>
              </w:numPr>
              <w:ind w:firstLine="340"/>
              <w:jc w:val="both"/>
              <w:rPr>
                <w:color w:val="000000"/>
              </w:rPr>
            </w:pPr>
            <w:r w:rsidRPr="009F35C0">
              <w:rPr>
                <w:color w:val="000000"/>
              </w:rPr>
              <w:t>Должна быть сформирована структура сервисно-ресурсной модели ЕОСДО (EMC Documentum). В структуру необходимо включить следующие компоненты сервиса: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Балансировщики нагрузки </w:t>
            </w:r>
            <w:r w:rsidRPr="009F35C0">
              <w:rPr>
                <w:color w:val="000000"/>
                <w:lang w:val="en-US" w:eastAsia="x-none"/>
              </w:rPr>
              <w:t>Alteon</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Сервера виртуализации ESXi на которых установлены виртуальные машины серверов приложений EMC </w:t>
            </w:r>
            <w:r w:rsidRPr="009F35C0">
              <w:rPr>
                <w:color w:val="000000"/>
                <w:lang w:val="en-US" w:eastAsia="x-none"/>
              </w:rPr>
              <w:t>Documentum</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lastRenderedPageBreak/>
              <w:t>Сервера приложений EMC Documentum на OS Linux;</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 xml:space="preserve">Content Server </w:t>
            </w:r>
            <w:r w:rsidRPr="009F35C0">
              <w:rPr>
                <w:color w:val="000000"/>
                <w:lang w:val="x-none" w:eastAsia="x-none"/>
              </w:rPr>
              <w:t>EMC Documentum;</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БД </w:t>
            </w:r>
            <w:r w:rsidRPr="009F35C0">
              <w:rPr>
                <w:color w:val="000000"/>
                <w:lang w:val="en-US" w:eastAsia="x-none"/>
              </w:rPr>
              <w:t>Oracle</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Системы хранения данных IBM.</w:t>
            </w:r>
          </w:p>
          <w:p w:rsidR="009F35C0" w:rsidRPr="009F35C0" w:rsidRDefault="009F35C0" w:rsidP="00955780">
            <w:pPr>
              <w:numPr>
                <w:ilvl w:val="5"/>
                <w:numId w:val="93"/>
              </w:numPr>
              <w:spacing w:before="120" w:after="120"/>
              <w:contextualSpacing/>
              <w:jc w:val="both"/>
              <w:outlineLvl w:val="0"/>
              <w:rPr>
                <w:b/>
                <w:bCs/>
                <w:szCs w:val="28"/>
              </w:rPr>
            </w:pPr>
            <w:bookmarkStart w:id="966" w:name="_Toc400028763"/>
            <w:r w:rsidRPr="009F35C0">
              <w:rPr>
                <w:b/>
                <w:bCs/>
                <w:szCs w:val="28"/>
              </w:rPr>
              <w:t xml:space="preserve">Требования к сервисно-ресурсной модели </w:t>
            </w:r>
            <w:r w:rsidRPr="009F35C0">
              <w:rPr>
                <w:b/>
                <w:bCs/>
                <w:szCs w:val="28"/>
                <w:lang w:val="en-US"/>
              </w:rPr>
              <w:t>SAP</w:t>
            </w:r>
            <w:r w:rsidRPr="009F35C0">
              <w:rPr>
                <w:b/>
                <w:bCs/>
                <w:szCs w:val="28"/>
              </w:rPr>
              <w:t xml:space="preserve"> </w:t>
            </w:r>
            <w:r w:rsidRPr="009F35C0">
              <w:rPr>
                <w:b/>
                <w:bCs/>
                <w:szCs w:val="28"/>
                <w:lang w:val="en-US"/>
              </w:rPr>
              <w:t>SRM</w:t>
            </w:r>
            <w:bookmarkEnd w:id="966"/>
          </w:p>
          <w:p w:rsidR="009F35C0" w:rsidRPr="009F35C0" w:rsidRDefault="009F35C0" w:rsidP="009F35C0">
            <w:pPr>
              <w:numPr>
                <w:ilvl w:val="1"/>
                <w:numId w:val="0"/>
              </w:numPr>
              <w:ind w:firstLine="340"/>
              <w:jc w:val="both"/>
              <w:rPr>
                <w:color w:val="000000"/>
              </w:rPr>
            </w:pPr>
            <w:r w:rsidRPr="009F35C0">
              <w:rPr>
                <w:color w:val="000000"/>
              </w:rPr>
              <w:t xml:space="preserve">Должна быть сформирована структура сервисно-ресурсной модели </w:t>
            </w:r>
            <w:r w:rsidRPr="009F35C0">
              <w:rPr>
                <w:color w:val="000000"/>
                <w:lang w:val="en-US"/>
              </w:rPr>
              <w:t>SAP</w:t>
            </w:r>
            <w:r w:rsidRPr="009F35C0">
              <w:rPr>
                <w:color w:val="000000"/>
              </w:rPr>
              <w:t xml:space="preserve"> </w:t>
            </w:r>
            <w:r w:rsidRPr="009F35C0">
              <w:rPr>
                <w:color w:val="000000"/>
                <w:lang w:val="en-US"/>
              </w:rPr>
              <w:t>SRM</w:t>
            </w:r>
            <w:r w:rsidRPr="009F35C0">
              <w:rPr>
                <w:color w:val="000000"/>
              </w:rPr>
              <w:t>. В структуру необходимо включить следующие компоненты сервиса: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SAP WEB </w:t>
            </w:r>
            <w:r w:rsidRPr="009F35C0">
              <w:rPr>
                <w:color w:val="000000"/>
                <w:lang w:val="en-US" w:eastAsia="x-none"/>
              </w:rPr>
              <w:t>Dispatcher</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WEB AS ABAP </w:t>
            </w:r>
            <w:r w:rsidRPr="009F35C0">
              <w:rPr>
                <w:color w:val="000000"/>
                <w:lang w:val="en-US" w:eastAsia="x-none"/>
              </w:rPr>
              <w:t>Engine</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WEB AS </w:t>
            </w:r>
            <w:r w:rsidRPr="009F35C0">
              <w:rPr>
                <w:color w:val="000000"/>
                <w:lang w:val="en-US" w:eastAsia="x-none"/>
              </w:rPr>
              <w:t>Java Engine</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Кластерное решение IBM HA;</w:t>
            </w:r>
          </w:p>
          <w:p w:rsidR="009F35C0" w:rsidRPr="009F35C0" w:rsidRDefault="009F35C0" w:rsidP="003B0ABE">
            <w:pPr>
              <w:keepLines/>
              <w:numPr>
                <w:ilvl w:val="0"/>
                <w:numId w:val="162"/>
              </w:numPr>
              <w:autoSpaceDE w:val="0"/>
              <w:autoSpaceDN w:val="0"/>
              <w:adjustRightInd w:val="0"/>
              <w:ind w:left="700" w:hanging="360"/>
              <w:jc w:val="both"/>
              <w:rPr>
                <w:color w:val="000000"/>
                <w:lang w:val="en-US" w:eastAsia="x-none"/>
              </w:rPr>
            </w:pPr>
            <w:r w:rsidRPr="009F35C0">
              <w:rPr>
                <w:color w:val="000000"/>
                <w:lang w:val="x-none" w:eastAsia="x-none"/>
              </w:rPr>
              <w:t>БД</w:t>
            </w:r>
            <w:r w:rsidRPr="009F35C0">
              <w:rPr>
                <w:color w:val="000000"/>
                <w:lang w:val="en-US" w:eastAsia="x-none"/>
              </w:rPr>
              <w:t xml:space="preserve"> Oracle </w:t>
            </w:r>
            <w:r w:rsidRPr="009F35C0">
              <w:rPr>
                <w:color w:val="000000"/>
                <w:lang w:val="x-none" w:eastAsia="x-none"/>
              </w:rPr>
              <w:t>для</w:t>
            </w:r>
            <w:r w:rsidRPr="009F35C0">
              <w:rPr>
                <w:color w:val="000000"/>
                <w:lang w:val="en-US" w:eastAsia="x-none"/>
              </w:rPr>
              <w:t xml:space="preserve"> Java, ABAP.</w:t>
            </w:r>
          </w:p>
          <w:p w:rsidR="009F35C0" w:rsidRPr="009F35C0" w:rsidRDefault="009F35C0" w:rsidP="009F35C0">
            <w:pPr>
              <w:numPr>
                <w:ilvl w:val="1"/>
                <w:numId w:val="0"/>
              </w:numPr>
              <w:ind w:firstLine="340"/>
              <w:jc w:val="both"/>
              <w:rPr>
                <w:color w:val="000000"/>
              </w:rPr>
            </w:pPr>
            <w:r w:rsidRPr="009F35C0">
              <w:rPr>
                <w:color w:val="000000"/>
              </w:rPr>
              <w:t xml:space="preserve">При разработке структуры сервисно-ресурсной модели необходимо включить данные, поступающие из </w:t>
            </w:r>
            <w:r w:rsidRPr="009F35C0">
              <w:rPr>
                <w:color w:val="000000"/>
                <w:lang w:val="en-US"/>
              </w:rPr>
              <w:t>SAP</w:t>
            </w:r>
            <w:r w:rsidRPr="009F35C0">
              <w:rPr>
                <w:color w:val="000000"/>
              </w:rPr>
              <w:t xml:space="preserve"> </w:t>
            </w:r>
            <w:r w:rsidRPr="009F35C0">
              <w:rPr>
                <w:color w:val="000000"/>
                <w:lang w:val="en-US"/>
              </w:rPr>
              <w:t>Solution</w:t>
            </w:r>
            <w:r w:rsidRPr="009F35C0">
              <w:rPr>
                <w:color w:val="000000"/>
              </w:rPr>
              <w:t xml:space="preserve"> </w:t>
            </w:r>
            <w:r w:rsidRPr="009F35C0">
              <w:rPr>
                <w:color w:val="000000"/>
                <w:lang w:val="en-US"/>
              </w:rPr>
              <w:t>Manager</w:t>
            </w:r>
            <w:r w:rsidRPr="009F35C0">
              <w:rPr>
                <w:color w:val="000000"/>
              </w:rPr>
              <w:t>.</w:t>
            </w:r>
          </w:p>
          <w:p w:rsidR="009F35C0" w:rsidRPr="009F35C0" w:rsidRDefault="009F35C0" w:rsidP="009F35C0">
            <w:pPr>
              <w:keepLines/>
              <w:autoSpaceDE w:val="0"/>
              <w:autoSpaceDN w:val="0"/>
              <w:adjustRightInd w:val="0"/>
              <w:ind w:left="340"/>
              <w:jc w:val="both"/>
              <w:rPr>
                <w:color w:val="000000"/>
                <w:lang w:eastAsia="x-none"/>
              </w:rPr>
            </w:pPr>
          </w:p>
          <w:p w:rsidR="009F35C0" w:rsidRPr="009F35C0" w:rsidRDefault="009F35C0" w:rsidP="009F35C0">
            <w:pPr>
              <w:numPr>
                <w:ilvl w:val="1"/>
                <w:numId w:val="0"/>
              </w:numPr>
              <w:ind w:firstLine="340"/>
              <w:jc w:val="both"/>
              <w:rPr>
                <w:color w:val="000000"/>
              </w:rPr>
            </w:pPr>
            <w:r w:rsidRPr="009F35C0">
              <w:rPr>
                <w:color w:val="000000"/>
              </w:rPr>
              <w:t>Прочие требования к сервисно-ресурсной модели должны быть определены на последующих этапах создания СКМ.</w:t>
            </w:r>
          </w:p>
          <w:p w:rsidR="009F35C0" w:rsidRPr="009F35C0" w:rsidRDefault="009F35C0" w:rsidP="00955780">
            <w:pPr>
              <w:numPr>
                <w:ilvl w:val="4"/>
                <w:numId w:val="93"/>
              </w:numPr>
              <w:spacing w:before="120" w:after="120"/>
              <w:contextualSpacing/>
              <w:jc w:val="both"/>
              <w:outlineLvl w:val="0"/>
              <w:rPr>
                <w:b/>
                <w:bCs/>
                <w:szCs w:val="28"/>
              </w:rPr>
            </w:pPr>
            <w:bookmarkStart w:id="967" w:name="_Toc400028764"/>
            <w:r w:rsidRPr="009F35C0">
              <w:rPr>
                <w:b/>
                <w:bCs/>
                <w:szCs w:val="28"/>
              </w:rPr>
              <w:t>Требования к защите информации от несанкционированного доступа</w:t>
            </w:r>
            <w:bookmarkEnd w:id="967"/>
          </w:p>
          <w:p w:rsidR="009F35C0" w:rsidRPr="009F35C0" w:rsidRDefault="009F35C0" w:rsidP="009F35C0">
            <w:pPr>
              <w:numPr>
                <w:ilvl w:val="1"/>
                <w:numId w:val="0"/>
              </w:numPr>
              <w:ind w:firstLine="340"/>
              <w:jc w:val="both"/>
              <w:rPr>
                <w:color w:val="000000"/>
              </w:rPr>
            </w:pPr>
            <w:r w:rsidRPr="009F35C0">
              <w:rPr>
                <w:color w:val="000000"/>
              </w:rPr>
              <w:t>В рамках реализации СКМ в 2014 г. перед разработкой технорабочего проекта СКМ должна быть выполнена работа по разработке и согласованию документа «Анализ степени конфиденциальности сведений, предназначенных для обработки в СКМ», по результатам рассмотрения которого должен быть разработан и утверждён документ «Акт классификации Системы комплексного мониторинга ИТ-инфраструктуры и услуг».</w:t>
            </w:r>
          </w:p>
          <w:p w:rsidR="009F35C0" w:rsidRPr="009F35C0" w:rsidRDefault="009F35C0" w:rsidP="009F35C0">
            <w:pPr>
              <w:numPr>
                <w:ilvl w:val="1"/>
                <w:numId w:val="0"/>
              </w:numPr>
              <w:ind w:firstLine="340"/>
              <w:jc w:val="both"/>
              <w:rPr>
                <w:color w:val="000000"/>
              </w:rPr>
            </w:pPr>
            <w:r w:rsidRPr="009F35C0">
              <w:rPr>
                <w:color w:val="000000"/>
              </w:rPr>
              <w:t>По результатам выполнения указанных работ требования к защите информации от несанкционированного доступа и меры по обеспечению безопасности информации ограниченного доступа в СКМ должны быть уточнены.</w:t>
            </w:r>
          </w:p>
          <w:p w:rsidR="009F35C0" w:rsidRPr="009F35C0" w:rsidRDefault="009F35C0" w:rsidP="009F35C0">
            <w:pPr>
              <w:numPr>
                <w:ilvl w:val="1"/>
                <w:numId w:val="0"/>
              </w:numPr>
              <w:ind w:firstLine="340"/>
              <w:jc w:val="both"/>
              <w:rPr>
                <w:color w:val="000000"/>
              </w:rPr>
            </w:pPr>
            <w:r w:rsidRPr="009F35C0">
              <w:rPr>
                <w:color w:val="000000"/>
              </w:rPr>
              <w:t>Средства и способы реализации механизмов защиты информации от НСД, а также требования к функциям средств защиты должны быть уточнены на последующих этапах создания СКМ на основании документа «Анализ степени конфиденциальности сведений, обрабатываемых в СКМ» в соответствии с требованиями следующих нормативных актов: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Постановление Правительства № 1119 от 01.12.2012 г. «Об утверждении требований к защите персональных данных при их обработке в информационных системах персональных данных»;</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Приказ ФСТЭК России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(зарегистрирован в Минюсте России 14 мая 2013 г. </w:t>
            </w:r>
            <w:r w:rsidRPr="009F35C0">
              <w:rPr>
                <w:color w:val="000000"/>
                <w:lang w:eastAsia="x-none"/>
              </w:rPr>
              <w:t>№ </w:t>
            </w:r>
            <w:r w:rsidRPr="009F35C0">
              <w:rPr>
                <w:color w:val="000000"/>
                <w:lang w:val="x-none" w:eastAsia="x-none"/>
              </w:rPr>
              <w:t>28375);</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РД Гостехкомиссии России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 (утвержден решением Гостехкомиссии России от 30 марта 1992г.)</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«Специальные требования и рекомендации по технической защите конфиденциальной информации (СТР-К)», утверждены приказом Гостехкомиссии России от 20 августа 2002г. № 282.</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ГОСТ Р 51583-2000 Защита информации. Порядок создания автоматизированных систем в защищенном исполнении. Общие положения.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ГОСТ 51624-2000 «Защита информации. Автоматизированные системы в защищенном исполнении</w:t>
            </w:r>
            <w:r w:rsidRPr="009F35C0">
              <w:rPr>
                <w:color w:val="000000"/>
                <w:lang w:eastAsia="x-none"/>
              </w:rPr>
              <w:t>. Общие требования</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«Типовая инструкция по защите информации в автоматизированных системах организаций и организаций Федерального агентства по атомной энергии», согласованной ФСБ России и ФСТЭК России и введенную в действие приказом от 04.08.2006 № 395»</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lastRenderedPageBreak/>
              <w:t>«Отраслевые требования по информационной безопасности Госкорпорации «Росатом», утв. заместителем Генерального директора по</w:t>
            </w:r>
            <w:r w:rsidRPr="009F35C0">
              <w:rPr>
                <w:color w:val="000000"/>
                <w:lang w:eastAsia="x-none"/>
              </w:rPr>
              <w:t xml:space="preserve"> </w:t>
            </w:r>
            <w:r w:rsidRPr="009F35C0">
              <w:rPr>
                <w:color w:val="000000"/>
                <w:lang w:val="x-none" w:eastAsia="x-none"/>
              </w:rPr>
              <w:t>безопасности Госкорпорации «Росатом» 13.07.2012. (исх. ДЗГТИ от 17.07.2012 № 1-5.1/26146–дсп).</w:t>
            </w:r>
          </w:p>
          <w:p w:rsidR="009F35C0" w:rsidRPr="009F35C0" w:rsidRDefault="009F35C0" w:rsidP="009F35C0">
            <w:pPr>
              <w:numPr>
                <w:ilvl w:val="1"/>
                <w:numId w:val="0"/>
              </w:numPr>
              <w:ind w:firstLine="340"/>
              <w:jc w:val="both"/>
              <w:rPr>
                <w:color w:val="000000"/>
              </w:rPr>
            </w:pPr>
            <w:r w:rsidRPr="009F35C0">
              <w:rPr>
                <w:color w:val="000000"/>
              </w:rPr>
              <w:t>Выполнение требований к защите информации ограниченного доступа от несанкционированного доступа (НСД) должно быть обеспечено сертифицированными в системе сертификации ФСТЭК России средствами защиты информации, при этом сертификат соответствия должен удостоверять, что соответствующее средство защиты информации может использоваться при создании автоматизированных систем класса защищенности не ниже, чем класс защищённости, установленный документом «Акт классификации Системы комплексного мониторинга ИТ-инфраструктуры и услуг».</w:t>
            </w:r>
          </w:p>
          <w:p w:rsidR="009F35C0" w:rsidRPr="009F35C0" w:rsidRDefault="009F35C0" w:rsidP="009F35C0">
            <w:pPr>
              <w:numPr>
                <w:ilvl w:val="1"/>
                <w:numId w:val="0"/>
              </w:numPr>
              <w:ind w:firstLine="340"/>
              <w:jc w:val="both"/>
              <w:rPr>
                <w:color w:val="000000"/>
              </w:rPr>
            </w:pPr>
            <w:r w:rsidRPr="009F35C0">
              <w:rPr>
                <w:color w:val="000000"/>
              </w:rPr>
              <w:t>Сертифицированные программные средства, планируемые к использованию в СКМ, в которых реализованы механизмы защиты информации, используемые для обеспечения безопасности информации в СКМ, также должны быть сертифицирован в системе сертификации ФСТЭК России и соответствовать требованиям, установленным для информационных систем персональных данных (ИСПДн) соответствующего уровня защищенности, определенного в документа «Акт классификации Системы комплексного мониторинга ИТ-инфраструктуры и услуг», в случае если в системе обрабатываются персональные данные.</w:t>
            </w:r>
          </w:p>
          <w:p w:rsidR="009F35C0" w:rsidRPr="009F35C0" w:rsidRDefault="009F35C0" w:rsidP="009F35C0">
            <w:pPr>
              <w:numPr>
                <w:ilvl w:val="1"/>
                <w:numId w:val="0"/>
              </w:numPr>
              <w:ind w:firstLine="340"/>
              <w:jc w:val="both"/>
              <w:rPr>
                <w:color w:val="000000"/>
              </w:rPr>
            </w:pPr>
            <w:r w:rsidRPr="009F35C0">
              <w:rPr>
                <w:color w:val="000000"/>
              </w:rPr>
              <w:t>В СКМ должно быть обеспечено выполнение следующих технических требований, направленных на защиту обрабатываемой информации ограниченного доступа от несанкционированного доступа: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Должна осуществляться идентификация и проверка подлинности субъектов доступа при входе в систему по паролю условно-постоянного действия длиной не менее шести буквенно-цифровых символов</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Должен быть обеспечен контроль доступа пользователей к защищаемой информации в соответствии матрицей доступа</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Должна осуществляться регистрация входа (выхода) субъекта доступа в систему (из системы)</w:t>
            </w:r>
            <w:r w:rsidRPr="009F35C0">
              <w:rPr>
                <w:color w:val="000000"/>
                <w:lang w:eastAsia="x-none"/>
              </w:rPr>
              <w:t>.</w:t>
            </w:r>
          </w:p>
          <w:p w:rsidR="009F35C0" w:rsidRPr="009F35C0" w:rsidRDefault="009F35C0" w:rsidP="009F35C0">
            <w:pPr>
              <w:numPr>
                <w:ilvl w:val="1"/>
                <w:numId w:val="0"/>
              </w:numPr>
              <w:ind w:firstLine="340"/>
              <w:jc w:val="both"/>
              <w:rPr>
                <w:color w:val="000000"/>
              </w:rPr>
            </w:pPr>
            <w:r w:rsidRPr="009F35C0">
              <w:rPr>
                <w:color w:val="000000"/>
              </w:rPr>
              <w:t>Информация, обрабатываемая в системе, не должна содержать сведений, составляющих государственную тайну.</w:t>
            </w:r>
          </w:p>
          <w:p w:rsidR="009F35C0" w:rsidRPr="009F35C0" w:rsidRDefault="009F35C0" w:rsidP="00955780">
            <w:pPr>
              <w:numPr>
                <w:ilvl w:val="4"/>
                <w:numId w:val="93"/>
              </w:numPr>
              <w:spacing w:before="120" w:after="120"/>
              <w:contextualSpacing/>
              <w:jc w:val="both"/>
              <w:outlineLvl w:val="0"/>
              <w:rPr>
                <w:b/>
                <w:bCs/>
                <w:szCs w:val="28"/>
              </w:rPr>
            </w:pPr>
            <w:bookmarkStart w:id="968" w:name="_Toc400028765"/>
            <w:r w:rsidRPr="009F35C0">
              <w:rPr>
                <w:b/>
                <w:bCs/>
                <w:szCs w:val="28"/>
              </w:rPr>
              <w:t>Требования по сохранности информации при авариях</w:t>
            </w:r>
            <w:bookmarkEnd w:id="968"/>
          </w:p>
          <w:p w:rsidR="009F35C0" w:rsidRPr="009F35C0" w:rsidRDefault="009F35C0" w:rsidP="009F35C0">
            <w:pPr>
              <w:numPr>
                <w:ilvl w:val="1"/>
                <w:numId w:val="0"/>
              </w:numPr>
              <w:ind w:firstLine="340"/>
              <w:jc w:val="both"/>
              <w:rPr>
                <w:color w:val="000000"/>
              </w:rPr>
            </w:pPr>
            <w:r w:rsidRPr="009F35C0">
              <w:rPr>
                <w:color w:val="000000"/>
              </w:rPr>
              <w:t>В СКМ должна быть обеспечена сохранность информации при: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Потере сетевого электропитания.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Отказах отдельных технических средств.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Завершении работы системы.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Отказе одного из центров обработки данных.</w:t>
            </w:r>
          </w:p>
          <w:p w:rsidR="009F35C0" w:rsidRPr="009F35C0" w:rsidRDefault="009F35C0" w:rsidP="009F35C0">
            <w:pPr>
              <w:numPr>
                <w:ilvl w:val="1"/>
                <w:numId w:val="0"/>
              </w:numPr>
              <w:ind w:firstLine="340"/>
              <w:jc w:val="both"/>
              <w:rPr>
                <w:color w:val="000000"/>
              </w:rPr>
            </w:pPr>
            <w:r w:rsidRPr="009F35C0">
              <w:rPr>
                <w:color w:val="000000"/>
              </w:rPr>
              <w:t>В СКМ должна быть обеспечена сохранность информации в условиях нормальной эксплуатации и при проектных авариях за счет работы резервного комплекса СКМ в дополнительном центре обработки данных.</w:t>
            </w:r>
          </w:p>
          <w:p w:rsidR="009F35C0" w:rsidRPr="009F35C0" w:rsidRDefault="009F35C0" w:rsidP="009F35C0">
            <w:pPr>
              <w:numPr>
                <w:ilvl w:val="1"/>
                <w:numId w:val="0"/>
              </w:numPr>
              <w:ind w:firstLine="340"/>
              <w:jc w:val="both"/>
              <w:rPr>
                <w:color w:val="000000"/>
              </w:rPr>
            </w:pPr>
            <w:r w:rsidRPr="009F35C0">
              <w:rPr>
                <w:color w:val="000000"/>
              </w:rPr>
              <w:t>В СКМ должна быть обеспечена сохранность информации в условиях нормальной эксплуатации и при проектных авариях за счет создания резервных копий и их восстановления после аварий.</w:t>
            </w:r>
          </w:p>
          <w:p w:rsidR="009F35C0" w:rsidRPr="009F35C0" w:rsidRDefault="009F35C0" w:rsidP="009F35C0">
            <w:pPr>
              <w:numPr>
                <w:ilvl w:val="1"/>
                <w:numId w:val="0"/>
              </w:numPr>
              <w:ind w:firstLine="340"/>
              <w:jc w:val="both"/>
              <w:rPr>
                <w:color w:val="000000"/>
              </w:rPr>
            </w:pPr>
            <w:r w:rsidRPr="009F35C0">
              <w:rPr>
                <w:color w:val="000000"/>
              </w:rPr>
              <w:t>СКМ должна обеспечивать время работы при потере сетевого электропитания не менее 20 мин.</w:t>
            </w:r>
          </w:p>
          <w:p w:rsidR="009F35C0" w:rsidRPr="009F35C0" w:rsidRDefault="009F35C0" w:rsidP="009F35C0">
            <w:pPr>
              <w:numPr>
                <w:ilvl w:val="1"/>
                <w:numId w:val="0"/>
              </w:numPr>
              <w:ind w:firstLine="340"/>
              <w:jc w:val="both"/>
              <w:rPr>
                <w:color w:val="000000"/>
              </w:rPr>
            </w:pPr>
            <w:r w:rsidRPr="009F35C0">
              <w:rPr>
                <w:color w:val="000000"/>
              </w:rPr>
              <w:t>Прочие требования к сохранности информации при авариях должны быть определены на последующих этапах создания СКМ.</w:t>
            </w:r>
          </w:p>
          <w:p w:rsidR="009F35C0" w:rsidRPr="009F35C0" w:rsidRDefault="009F35C0" w:rsidP="00955780">
            <w:pPr>
              <w:numPr>
                <w:ilvl w:val="4"/>
                <w:numId w:val="93"/>
              </w:numPr>
              <w:spacing w:before="120" w:after="120"/>
              <w:contextualSpacing/>
              <w:jc w:val="both"/>
              <w:outlineLvl w:val="0"/>
              <w:rPr>
                <w:b/>
                <w:bCs/>
                <w:szCs w:val="28"/>
              </w:rPr>
            </w:pPr>
            <w:bookmarkStart w:id="969" w:name="_Toc400028766"/>
            <w:r w:rsidRPr="009F35C0">
              <w:rPr>
                <w:b/>
                <w:bCs/>
                <w:szCs w:val="28"/>
              </w:rPr>
              <w:t>Требования к защите от влияния внешних воздействий</w:t>
            </w:r>
            <w:bookmarkEnd w:id="969"/>
          </w:p>
          <w:p w:rsidR="009F35C0" w:rsidRPr="009F35C0" w:rsidRDefault="009F35C0" w:rsidP="009F35C0">
            <w:pPr>
              <w:numPr>
                <w:ilvl w:val="1"/>
                <w:numId w:val="0"/>
              </w:numPr>
              <w:ind w:firstLine="340"/>
              <w:jc w:val="both"/>
              <w:rPr>
                <w:color w:val="000000"/>
              </w:rPr>
            </w:pPr>
            <w:r w:rsidRPr="009F35C0">
              <w:rPr>
                <w:color w:val="000000"/>
              </w:rPr>
              <w:t>Технические средства СКМ в процессе эксплуатации должны быть устойчивыми к воздействию внешних климатических факторов в соответствии с требованиями ГОСТ Р 52931-2008:</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Температуры окружающего воздуха в диапазоне от 5 до 40 °С (группа исполнения В3)</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Относительной влажности до 95 % при 30 °С и более низких температурах без </w:t>
            </w:r>
            <w:r w:rsidRPr="009F35C0">
              <w:rPr>
                <w:color w:val="000000"/>
                <w:lang w:val="x-none" w:eastAsia="x-none"/>
              </w:rPr>
              <w:lastRenderedPageBreak/>
              <w:t>конденсации влаги (группа исполнения В3)</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Атмосферного давления от 84,0 до 106,7 кПа (группа исполнения Р1).</w:t>
            </w:r>
          </w:p>
          <w:p w:rsidR="009F35C0" w:rsidRPr="009F35C0" w:rsidRDefault="009F35C0" w:rsidP="009F35C0">
            <w:pPr>
              <w:numPr>
                <w:ilvl w:val="1"/>
                <w:numId w:val="0"/>
              </w:numPr>
              <w:ind w:firstLine="340"/>
              <w:jc w:val="both"/>
              <w:rPr>
                <w:color w:val="000000"/>
              </w:rPr>
            </w:pPr>
            <w:r w:rsidRPr="009F35C0">
              <w:rPr>
                <w:color w:val="000000"/>
              </w:rPr>
              <w:t>Технические средства СКМ должны соответствовать II группе исполнения по устойчивости к электромагнитным помехам при эксплуатации в помещениях с электромагнитной обстановкой средней жесткости по ГОСТ Р 50746-2000 и критерию А качества функционирования технических средств при испытаниях на помехоустойчивость.</w:t>
            </w:r>
          </w:p>
          <w:p w:rsidR="009F35C0" w:rsidRPr="009F35C0" w:rsidRDefault="009F35C0" w:rsidP="009F35C0">
            <w:pPr>
              <w:numPr>
                <w:ilvl w:val="1"/>
                <w:numId w:val="0"/>
              </w:numPr>
              <w:ind w:firstLine="340"/>
              <w:jc w:val="both"/>
              <w:rPr>
                <w:color w:val="000000"/>
              </w:rPr>
            </w:pPr>
            <w:r w:rsidRPr="009F35C0">
              <w:rPr>
                <w:color w:val="000000"/>
              </w:rPr>
              <w:t>Прочие требования к защите от влияния внешних воздействий должны быть определены на последующих этапах создания СКМ.</w:t>
            </w:r>
          </w:p>
          <w:p w:rsidR="009F35C0" w:rsidRPr="009F35C0" w:rsidRDefault="009F35C0" w:rsidP="00955780">
            <w:pPr>
              <w:numPr>
                <w:ilvl w:val="4"/>
                <w:numId w:val="93"/>
              </w:numPr>
              <w:spacing w:before="120" w:after="120"/>
              <w:contextualSpacing/>
              <w:jc w:val="both"/>
              <w:outlineLvl w:val="0"/>
              <w:rPr>
                <w:b/>
                <w:bCs/>
                <w:szCs w:val="28"/>
              </w:rPr>
            </w:pPr>
            <w:bookmarkStart w:id="970" w:name="_Toc400028767"/>
            <w:r w:rsidRPr="009F35C0">
              <w:rPr>
                <w:b/>
                <w:bCs/>
                <w:szCs w:val="28"/>
              </w:rPr>
              <w:t>Требования по стандартизации и унификации</w:t>
            </w:r>
            <w:bookmarkEnd w:id="970"/>
          </w:p>
          <w:p w:rsidR="009F35C0" w:rsidRPr="009F35C0" w:rsidRDefault="009F35C0" w:rsidP="009F35C0">
            <w:pPr>
              <w:numPr>
                <w:ilvl w:val="1"/>
                <w:numId w:val="0"/>
              </w:numPr>
              <w:ind w:firstLine="340"/>
              <w:jc w:val="both"/>
              <w:rPr>
                <w:color w:val="000000"/>
              </w:rPr>
            </w:pPr>
            <w:r w:rsidRPr="009F35C0">
              <w:rPr>
                <w:color w:val="000000"/>
              </w:rPr>
              <w:t>Аппаратное и программное обеспечение системы должно соответствовать требованиям промышленных стандартов. При создании системы необходимо использовать серийное оборудование, типовые программные решения и программные средства.</w:t>
            </w:r>
          </w:p>
          <w:p w:rsidR="009F35C0" w:rsidRPr="009F35C0" w:rsidRDefault="009F35C0" w:rsidP="009F35C0">
            <w:pPr>
              <w:numPr>
                <w:ilvl w:val="1"/>
                <w:numId w:val="0"/>
              </w:numPr>
              <w:ind w:firstLine="340"/>
              <w:jc w:val="both"/>
              <w:rPr>
                <w:color w:val="000000"/>
              </w:rPr>
            </w:pPr>
            <w:r w:rsidRPr="009F35C0">
              <w:rPr>
                <w:color w:val="000000"/>
              </w:rPr>
              <w:t>Прочие требования к стандартизации и унификации должны быть определены на последующих этапах работ создания СКМ.</w:t>
            </w:r>
          </w:p>
          <w:p w:rsidR="009F35C0" w:rsidRPr="009F35C0" w:rsidRDefault="009F35C0" w:rsidP="00955780">
            <w:pPr>
              <w:numPr>
                <w:ilvl w:val="3"/>
                <w:numId w:val="93"/>
              </w:numPr>
              <w:spacing w:before="120" w:after="120"/>
              <w:ind w:left="1723" w:hanging="646"/>
              <w:jc w:val="both"/>
              <w:outlineLvl w:val="0"/>
              <w:rPr>
                <w:b/>
                <w:bCs/>
                <w:szCs w:val="28"/>
              </w:rPr>
            </w:pPr>
            <w:bookmarkStart w:id="971" w:name="_Toc400028768"/>
            <w:r w:rsidRPr="009F35C0">
              <w:rPr>
                <w:b/>
                <w:bCs/>
                <w:szCs w:val="28"/>
              </w:rPr>
              <w:t>Требования к функциям, выполняемым системой</w:t>
            </w:r>
            <w:bookmarkEnd w:id="971"/>
          </w:p>
          <w:p w:rsidR="009F35C0" w:rsidRPr="009F35C0" w:rsidRDefault="009F35C0" w:rsidP="00955780">
            <w:pPr>
              <w:numPr>
                <w:ilvl w:val="4"/>
                <w:numId w:val="93"/>
              </w:numPr>
              <w:spacing w:before="120" w:after="120"/>
              <w:contextualSpacing/>
              <w:jc w:val="both"/>
              <w:outlineLvl w:val="0"/>
              <w:rPr>
                <w:b/>
                <w:bCs/>
                <w:szCs w:val="28"/>
              </w:rPr>
            </w:pPr>
            <w:bookmarkStart w:id="972" w:name="_Toc400028769"/>
            <w:r w:rsidRPr="009F35C0">
              <w:rPr>
                <w:b/>
                <w:bCs/>
                <w:szCs w:val="28"/>
              </w:rPr>
              <w:t>Перечень подсистем и функций выполняемых системой</w:t>
            </w:r>
            <w:bookmarkEnd w:id="972"/>
          </w:p>
          <w:p w:rsidR="009F35C0" w:rsidRPr="009F35C0" w:rsidRDefault="009F35C0" w:rsidP="009F35C0">
            <w:pPr>
              <w:numPr>
                <w:ilvl w:val="1"/>
                <w:numId w:val="0"/>
              </w:numPr>
              <w:ind w:firstLine="340"/>
              <w:jc w:val="both"/>
              <w:rPr>
                <w:color w:val="000000"/>
              </w:rPr>
            </w:pPr>
            <w:r w:rsidRPr="009F35C0">
              <w:rPr>
                <w:color w:val="000000"/>
              </w:rPr>
              <w:t>Перечень подсистем, комплексов задач, групп комплексов задач, которые должны быть реализованы в СКМ:</w:t>
            </w:r>
          </w:p>
          <w:p w:rsidR="009F35C0" w:rsidRPr="009F35C0" w:rsidRDefault="009F35C0" w:rsidP="00955780">
            <w:pPr>
              <w:numPr>
                <w:ilvl w:val="5"/>
                <w:numId w:val="93"/>
              </w:numPr>
              <w:spacing w:before="120" w:after="120"/>
              <w:contextualSpacing/>
              <w:jc w:val="both"/>
              <w:outlineLvl w:val="0"/>
              <w:rPr>
                <w:b/>
                <w:bCs/>
                <w:szCs w:val="28"/>
              </w:rPr>
            </w:pPr>
            <w:bookmarkStart w:id="973" w:name="_Toc400028770"/>
            <w:r w:rsidRPr="009F35C0">
              <w:rPr>
                <w:b/>
                <w:bCs/>
                <w:szCs w:val="28"/>
              </w:rPr>
              <w:t>Подсистема управления событиями (ПУС).</w:t>
            </w:r>
            <w:bookmarkEnd w:id="973"/>
          </w:p>
          <w:p w:rsidR="009F35C0" w:rsidRPr="009F35C0" w:rsidRDefault="009F35C0" w:rsidP="009F35C0">
            <w:pPr>
              <w:numPr>
                <w:ilvl w:val="1"/>
                <w:numId w:val="0"/>
              </w:numPr>
              <w:ind w:firstLine="340"/>
              <w:jc w:val="both"/>
              <w:rPr>
                <w:color w:val="000000"/>
              </w:rPr>
            </w:pPr>
            <w:r w:rsidRPr="009F35C0">
              <w:rPr>
                <w:color w:val="000000"/>
              </w:rPr>
              <w:t>Для демонстрации функционала ПУС в пилотной зоне необходимо настроить следующие компоненты: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Monitoring</w:t>
            </w:r>
            <w:r w:rsidRPr="009F35C0">
              <w:rPr>
                <w:color w:val="000000"/>
                <w:lang w:val="x-none" w:eastAsia="x-none"/>
              </w:rPr>
              <w:t xml:space="preserve"> – подсистема мониторинга серверов и приложений;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Omnibus</w:t>
            </w:r>
            <w:r w:rsidRPr="009F35C0">
              <w:rPr>
                <w:color w:val="000000"/>
                <w:lang w:val="x-none" w:eastAsia="x-none"/>
              </w:rPr>
              <w:t xml:space="preserve"> – подсистема сбора событийной информации;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Omnibus</w:t>
            </w:r>
            <w:r w:rsidRPr="009F35C0">
              <w:rPr>
                <w:color w:val="000000"/>
                <w:lang w:val="x-none" w:eastAsia="x-none"/>
              </w:rPr>
              <w:t xml:space="preserve"> </w:t>
            </w:r>
            <w:r w:rsidRPr="009F35C0">
              <w:rPr>
                <w:color w:val="000000"/>
                <w:lang w:val="en-US" w:eastAsia="x-none"/>
              </w:rPr>
              <w:t>GUI</w:t>
            </w:r>
            <w:r w:rsidRPr="009F35C0">
              <w:rPr>
                <w:color w:val="000000"/>
                <w:lang w:val="x-none" w:eastAsia="x-none"/>
              </w:rPr>
              <w:t xml:space="preserve"> – портальное решение для отображения событийной информации;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Omnibus</w:t>
            </w:r>
            <w:r w:rsidRPr="009F35C0">
              <w:rPr>
                <w:color w:val="000000"/>
                <w:lang w:val="x-none" w:eastAsia="x-none"/>
              </w:rPr>
              <w:t xml:space="preserve"> </w:t>
            </w:r>
            <w:r w:rsidRPr="009F35C0">
              <w:rPr>
                <w:color w:val="000000"/>
                <w:lang w:val="en-US" w:eastAsia="x-none"/>
              </w:rPr>
              <w:t>EIF</w:t>
            </w:r>
            <w:r w:rsidRPr="009F35C0">
              <w:rPr>
                <w:color w:val="000000"/>
                <w:lang w:val="x-none" w:eastAsia="x-none"/>
              </w:rPr>
              <w:t xml:space="preserve"> </w:t>
            </w:r>
            <w:r w:rsidRPr="009F35C0">
              <w:rPr>
                <w:color w:val="000000"/>
                <w:lang w:val="en-US" w:eastAsia="x-none"/>
              </w:rPr>
              <w:t>Probe</w:t>
            </w:r>
            <w:r w:rsidRPr="009F35C0">
              <w:rPr>
                <w:color w:val="000000"/>
                <w:lang w:val="x-none" w:eastAsia="x-none"/>
              </w:rPr>
              <w:t xml:space="preserve"> – адаптер интеграции.</w:t>
            </w:r>
          </w:p>
          <w:p w:rsidR="009F35C0" w:rsidRPr="009F35C0" w:rsidRDefault="009F35C0" w:rsidP="009F35C0">
            <w:pPr>
              <w:numPr>
                <w:ilvl w:val="1"/>
                <w:numId w:val="0"/>
              </w:numPr>
              <w:ind w:firstLine="340"/>
              <w:jc w:val="both"/>
              <w:rPr>
                <w:color w:val="000000"/>
              </w:rPr>
            </w:pPr>
            <w:r w:rsidRPr="009F35C0">
              <w:rPr>
                <w:color w:val="000000"/>
              </w:rPr>
              <w:t>ПУС должна обеспечивать выполнение следующих функций: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Приём данных об инцидентах из интегрируемых систем и средств:</w:t>
            </w:r>
          </w:p>
          <w:p w:rsidR="009F35C0" w:rsidRPr="009F35C0" w:rsidRDefault="009F35C0" w:rsidP="00955780">
            <w:pPr>
              <w:keepLines/>
              <w:numPr>
                <w:ilvl w:val="0"/>
                <w:numId w:val="98"/>
              </w:numPr>
              <w:autoSpaceDE w:val="0"/>
              <w:autoSpaceDN w:val="0"/>
              <w:adjustRightInd w:val="0"/>
              <w:jc w:val="both"/>
              <w:rPr>
                <w:color w:val="000000"/>
                <w:lang w:val="x-none" w:eastAsia="x-none"/>
              </w:rPr>
            </w:pPr>
            <w:r w:rsidRPr="009F35C0">
              <w:rPr>
                <w:color w:val="000000"/>
                <w:lang w:val="x-none" w:eastAsia="x-none"/>
              </w:rPr>
              <w:t>СУ ИТ;</w:t>
            </w:r>
          </w:p>
          <w:p w:rsidR="009F35C0" w:rsidRPr="009F35C0" w:rsidRDefault="009F35C0" w:rsidP="00955780">
            <w:pPr>
              <w:keepLines/>
              <w:numPr>
                <w:ilvl w:val="0"/>
                <w:numId w:val="98"/>
              </w:numPr>
              <w:autoSpaceDE w:val="0"/>
              <w:autoSpaceDN w:val="0"/>
              <w:adjustRightInd w:val="0"/>
              <w:jc w:val="both"/>
              <w:rPr>
                <w:color w:val="000000"/>
                <w:lang w:val="x-none" w:eastAsia="x-none"/>
              </w:rPr>
            </w:pPr>
            <w:r w:rsidRPr="009F35C0">
              <w:rPr>
                <w:color w:val="000000"/>
                <w:lang w:val="x-none" w:eastAsia="x-none"/>
              </w:rPr>
              <w:t>СУ КСПД;</w:t>
            </w:r>
          </w:p>
          <w:p w:rsidR="009F35C0" w:rsidRPr="009F35C0" w:rsidRDefault="009F35C0" w:rsidP="00955780">
            <w:pPr>
              <w:keepLines/>
              <w:numPr>
                <w:ilvl w:val="0"/>
                <w:numId w:val="98"/>
              </w:numPr>
              <w:autoSpaceDE w:val="0"/>
              <w:autoSpaceDN w:val="0"/>
              <w:adjustRightInd w:val="0"/>
              <w:jc w:val="both"/>
              <w:rPr>
                <w:color w:val="000000"/>
                <w:lang w:val="x-none" w:eastAsia="x-none"/>
              </w:rPr>
            </w:pPr>
            <w:r w:rsidRPr="009F35C0">
              <w:rPr>
                <w:color w:val="000000"/>
                <w:lang w:val="x-none" w:eastAsia="x-none"/>
              </w:rPr>
              <w:t>Системы резервного копирования и восстановления данных (СРК)</w:t>
            </w:r>
            <w:r w:rsidRPr="009F35C0">
              <w:rPr>
                <w:color w:val="000000"/>
                <w:lang w:eastAsia="x-none"/>
              </w:rPr>
              <w:t>;</w:t>
            </w:r>
          </w:p>
          <w:p w:rsidR="009F35C0" w:rsidRPr="009F35C0" w:rsidRDefault="009F35C0" w:rsidP="00955780">
            <w:pPr>
              <w:keepLines/>
              <w:numPr>
                <w:ilvl w:val="0"/>
                <w:numId w:val="98"/>
              </w:numPr>
              <w:autoSpaceDE w:val="0"/>
              <w:autoSpaceDN w:val="0"/>
              <w:adjustRightInd w:val="0"/>
              <w:jc w:val="both"/>
              <w:rPr>
                <w:color w:val="000000"/>
                <w:lang w:val="x-none" w:eastAsia="x-none"/>
              </w:rPr>
            </w:pPr>
            <w:r w:rsidRPr="009F35C0">
              <w:rPr>
                <w:color w:val="000000"/>
                <w:lang w:val="x-none" w:eastAsia="x-none"/>
              </w:rPr>
              <w:t>Существующих в ГК «Росатом» средств мониторинга и управления;</w:t>
            </w:r>
          </w:p>
          <w:p w:rsidR="009F35C0" w:rsidRPr="009F35C0" w:rsidRDefault="009F35C0" w:rsidP="00955780">
            <w:pPr>
              <w:keepLines/>
              <w:numPr>
                <w:ilvl w:val="0"/>
                <w:numId w:val="98"/>
              </w:numPr>
              <w:autoSpaceDE w:val="0"/>
              <w:autoSpaceDN w:val="0"/>
              <w:adjustRightInd w:val="0"/>
              <w:jc w:val="both"/>
              <w:rPr>
                <w:color w:val="000000"/>
                <w:lang w:val="x-none" w:eastAsia="x-none"/>
              </w:rPr>
            </w:pPr>
            <w:r w:rsidRPr="009F35C0">
              <w:rPr>
                <w:color w:val="000000"/>
                <w:lang w:val="x-none" w:eastAsia="x-none"/>
              </w:rPr>
              <w:t>Средств мониторинга и управления, разрабатываемых в смежных проектах ГК</w:t>
            </w:r>
            <w:r w:rsidRPr="009F35C0">
              <w:rPr>
                <w:color w:val="000000"/>
                <w:lang w:eastAsia="x-none"/>
              </w:rPr>
              <w:t> </w:t>
            </w:r>
            <w:r w:rsidRPr="009F35C0">
              <w:rPr>
                <w:color w:val="000000"/>
                <w:lang w:val="x-none" w:eastAsia="x-none"/>
              </w:rPr>
              <w:t>«Росатом»;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Обработка принятых данных об инцидентах, их консолидация</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Передача данных об инцидентах в СУ ИТ</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Передача данных об инцидентах в ПОО</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Прием конфигурационных данных о сервисах, ресурсах, их атрибутах и связях из центральной базы данных конфигурационных единиц (БДКЕ), входящей в состав СУ ИТ</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Построение и визуализация единой карты предоставляемых сервисов (</w:t>
            </w:r>
            <w:r w:rsidRPr="009F35C0">
              <w:rPr>
                <w:color w:val="000000"/>
                <w:lang w:eastAsia="x-none"/>
              </w:rPr>
              <w:t>сервисно</w:t>
            </w:r>
            <w:r w:rsidRPr="009F35C0">
              <w:rPr>
                <w:color w:val="000000"/>
                <w:lang w:val="x-none" w:eastAsia="x-none"/>
              </w:rPr>
              <w:t>-</w:t>
            </w:r>
            <w:r w:rsidRPr="009F35C0">
              <w:rPr>
                <w:color w:val="000000"/>
                <w:lang w:eastAsia="x-none"/>
              </w:rPr>
              <w:t>ресурсной</w:t>
            </w:r>
            <w:r w:rsidRPr="009F35C0">
              <w:rPr>
                <w:color w:val="000000"/>
                <w:lang w:val="x-none" w:eastAsia="x-none"/>
              </w:rPr>
              <w:t xml:space="preserve"> модели) на основе конфигурационных данных, полученных из БДКЕ, входящей в состав СУ ИТ.</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Нормализация</w:t>
            </w:r>
            <w:r w:rsidRPr="009F35C0">
              <w:rPr>
                <w:color w:val="000000"/>
                <w:lang w:val="x-none" w:eastAsia="x-none"/>
              </w:rPr>
              <w:t>, агрегаци</w:t>
            </w:r>
            <w:r w:rsidRPr="009F35C0">
              <w:rPr>
                <w:color w:val="000000"/>
                <w:lang w:eastAsia="x-none"/>
              </w:rPr>
              <w:t>я</w:t>
            </w:r>
            <w:r w:rsidRPr="009F35C0">
              <w:rPr>
                <w:color w:val="000000"/>
                <w:lang w:val="x-none" w:eastAsia="x-none"/>
              </w:rPr>
              <w:t xml:space="preserve"> и классификаци</w:t>
            </w:r>
            <w:r w:rsidRPr="009F35C0">
              <w:rPr>
                <w:color w:val="000000"/>
                <w:lang w:eastAsia="x-none"/>
              </w:rPr>
              <w:t>я</w:t>
            </w:r>
            <w:r w:rsidRPr="009F35C0">
              <w:rPr>
                <w:color w:val="000000"/>
                <w:lang w:val="x-none" w:eastAsia="x-none"/>
              </w:rPr>
              <w:t xml:space="preserve"> полученной информации, приведение ее к виду, пригодному для дальнейшей обработки механизмами правил событийной обработки.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Обработка</w:t>
            </w:r>
            <w:r w:rsidRPr="009F35C0">
              <w:rPr>
                <w:color w:val="000000"/>
                <w:lang w:val="x-none" w:eastAsia="x-none"/>
              </w:rPr>
              <w:t xml:space="preserve"> поступающей событийной информации, включая следующие механизмы:</w:t>
            </w:r>
          </w:p>
          <w:p w:rsidR="009F35C0" w:rsidRPr="009F35C0" w:rsidRDefault="009F35C0" w:rsidP="00955780">
            <w:pPr>
              <w:keepLines/>
              <w:numPr>
                <w:ilvl w:val="0"/>
                <w:numId w:val="99"/>
              </w:numPr>
              <w:autoSpaceDE w:val="0"/>
              <w:autoSpaceDN w:val="0"/>
              <w:adjustRightInd w:val="0"/>
              <w:jc w:val="both"/>
              <w:rPr>
                <w:color w:val="000000"/>
                <w:lang w:val="x-none" w:eastAsia="x-none"/>
              </w:rPr>
            </w:pPr>
            <w:r w:rsidRPr="009F35C0">
              <w:rPr>
                <w:color w:val="000000"/>
                <w:lang w:val="x-none" w:eastAsia="x-none"/>
              </w:rPr>
              <w:t>Фильтраци</w:t>
            </w:r>
            <w:r w:rsidRPr="009F35C0">
              <w:rPr>
                <w:color w:val="000000"/>
                <w:lang w:eastAsia="x-none"/>
              </w:rPr>
              <w:t>я</w:t>
            </w:r>
            <w:r w:rsidRPr="009F35C0">
              <w:rPr>
                <w:color w:val="000000"/>
                <w:lang w:val="x-none" w:eastAsia="x-none"/>
              </w:rPr>
              <w:t xml:space="preserve"> событийной информации об объектах, находящихся на плановом обслуживании (</w:t>
            </w:r>
            <w:r w:rsidRPr="009F35C0">
              <w:rPr>
                <w:color w:val="000000"/>
                <w:lang w:val="en-US" w:eastAsia="x-none"/>
              </w:rPr>
              <w:t>maintenance</w:t>
            </w:r>
            <w:r w:rsidRPr="009F35C0">
              <w:rPr>
                <w:color w:val="000000"/>
                <w:lang w:val="x-none" w:eastAsia="x-none"/>
              </w:rPr>
              <w:t xml:space="preserve"> </w:t>
            </w:r>
            <w:r w:rsidRPr="009F35C0">
              <w:rPr>
                <w:color w:val="000000"/>
                <w:lang w:val="en-US" w:eastAsia="x-none"/>
              </w:rPr>
              <w:t>mode</w:t>
            </w:r>
            <w:r w:rsidRPr="009F35C0">
              <w:rPr>
                <w:color w:val="000000"/>
                <w:lang w:val="x-none" w:eastAsia="x-none"/>
              </w:rPr>
              <w:t>)</w:t>
            </w:r>
            <w:r w:rsidRPr="009F35C0">
              <w:rPr>
                <w:color w:val="000000"/>
                <w:lang w:eastAsia="x-none"/>
              </w:rPr>
              <w:t>.</w:t>
            </w:r>
          </w:p>
          <w:p w:rsidR="009F35C0" w:rsidRPr="009F35C0" w:rsidRDefault="009F35C0" w:rsidP="00955780">
            <w:pPr>
              <w:keepLines/>
              <w:numPr>
                <w:ilvl w:val="0"/>
                <w:numId w:val="99"/>
              </w:numPr>
              <w:autoSpaceDE w:val="0"/>
              <w:autoSpaceDN w:val="0"/>
              <w:adjustRightInd w:val="0"/>
              <w:jc w:val="both"/>
              <w:rPr>
                <w:color w:val="000000"/>
                <w:lang w:val="x-none" w:eastAsia="x-none"/>
              </w:rPr>
            </w:pPr>
            <w:r w:rsidRPr="009F35C0">
              <w:rPr>
                <w:color w:val="000000"/>
                <w:lang w:val="x-none" w:eastAsia="x-none"/>
              </w:rPr>
              <w:t>Фильтраци</w:t>
            </w:r>
            <w:r w:rsidRPr="009F35C0">
              <w:rPr>
                <w:color w:val="000000"/>
                <w:lang w:eastAsia="x-none"/>
              </w:rPr>
              <w:t>я</w:t>
            </w:r>
            <w:r w:rsidRPr="009F35C0">
              <w:rPr>
                <w:color w:val="000000"/>
                <w:lang w:val="x-none" w:eastAsia="x-none"/>
              </w:rPr>
              <w:t xml:space="preserve"> событийной информации от источников, которые объективно не могут быть доступны по результатам анализа ранее поступивших событий (зависимости)</w:t>
            </w:r>
            <w:r w:rsidRPr="009F35C0">
              <w:rPr>
                <w:color w:val="000000"/>
                <w:lang w:eastAsia="x-none"/>
              </w:rPr>
              <w:t>.</w:t>
            </w:r>
          </w:p>
          <w:p w:rsidR="009F35C0" w:rsidRPr="009F35C0" w:rsidRDefault="009F35C0" w:rsidP="00955780">
            <w:pPr>
              <w:keepLines/>
              <w:numPr>
                <w:ilvl w:val="0"/>
                <w:numId w:val="99"/>
              </w:numPr>
              <w:autoSpaceDE w:val="0"/>
              <w:autoSpaceDN w:val="0"/>
              <w:adjustRightInd w:val="0"/>
              <w:jc w:val="both"/>
              <w:rPr>
                <w:color w:val="000000"/>
                <w:lang w:val="x-none" w:eastAsia="x-none"/>
              </w:rPr>
            </w:pPr>
            <w:r w:rsidRPr="009F35C0">
              <w:rPr>
                <w:color w:val="000000"/>
                <w:lang w:val="x-none" w:eastAsia="x-none"/>
              </w:rPr>
              <w:lastRenderedPageBreak/>
              <w:t>Фильтраци</w:t>
            </w:r>
            <w:r w:rsidRPr="009F35C0">
              <w:rPr>
                <w:color w:val="000000"/>
                <w:lang w:eastAsia="x-none"/>
              </w:rPr>
              <w:t>я</w:t>
            </w:r>
            <w:r w:rsidRPr="009F35C0">
              <w:rPr>
                <w:color w:val="000000"/>
                <w:lang w:val="x-none" w:eastAsia="x-none"/>
              </w:rPr>
              <w:t xml:space="preserve"> повторяющейся событийной информации, исключение второстепенных событий</w:t>
            </w:r>
            <w:r w:rsidRPr="009F35C0">
              <w:rPr>
                <w:color w:val="000000"/>
                <w:lang w:eastAsia="x-none"/>
              </w:rPr>
              <w:t>.</w:t>
            </w:r>
          </w:p>
          <w:p w:rsidR="009F35C0" w:rsidRPr="009F35C0" w:rsidRDefault="009F35C0" w:rsidP="00955780">
            <w:pPr>
              <w:keepLines/>
              <w:numPr>
                <w:ilvl w:val="0"/>
                <w:numId w:val="99"/>
              </w:numPr>
              <w:autoSpaceDE w:val="0"/>
              <w:autoSpaceDN w:val="0"/>
              <w:adjustRightInd w:val="0"/>
              <w:jc w:val="both"/>
              <w:rPr>
                <w:color w:val="000000"/>
                <w:lang w:val="x-none" w:eastAsia="x-none"/>
              </w:rPr>
            </w:pPr>
            <w:r w:rsidRPr="009F35C0">
              <w:rPr>
                <w:color w:val="000000"/>
                <w:lang w:val="x-none" w:eastAsia="x-none"/>
              </w:rPr>
              <w:t>Корреляци</w:t>
            </w:r>
            <w:r w:rsidRPr="009F35C0">
              <w:rPr>
                <w:color w:val="000000"/>
                <w:lang w:eastAsia="x-none"/>
              </w:rPr>
              <w:t>я</w:t>
            </w:r>
            <w:r w:rsidRPr="009F35C0">
              <w:rPr>
                <w:color w:val="000000"/>
                <w:lang w:val="x-none" w:eastAsia="x-none"/>
              </w:rPr>
              <w:t xml:space="preserve"> поступающей событийной информации с целью выявления из общего потока информации событий, характеризующих корневую причину сбоя</w:t>
            </w:r>
            <w:r w:rsidRPr="009F35C0">
              <w:rPr>
                <w:color w:val="000000"/>
                <w:lang w:eastAsia="x-none"/>
              </w:rPr>
              <w:t>.</w:t>
            </w:r>
          </w:p>
          <w:p w:rsidR="009F35C0" w:rsidRPr="009F35C0" w:rsidRDefault="009F35C0" w:rsidP="00955780">
            <w:pPr>
              <w:keepLines/>
              <w:numPr>
                <w:ilvl w:val="0"/>
                <w:numId w:val="99"/>
              </w:numPr>
              <w:autoSpaceDE w:val="0"/>
              <w:autoSpaceDN w:val="0"/>
              <w:adjustRightInd w:val="0"/>
              <w:jc w:val="both"/>
              <w:rPr>
                <w:color w:val="000000"/>
                <w:lang w:val="x-none" w:eastAsia="x-none"/>
              </w:rPr>
            </w:pPr>
            <w:r w:rsidRPr="009F35C0">
              <w:rPr>
                <w:color w:val="000000"/>
                <w:lang w:eastAsia="x-none"/>
              </w:rPr>
              <w:t>Категоризация поступающей событийной информации.</w:t>
            </w:r>
          </w:p>
          <w:p w:rsidR="009F35C0" w:rsidRPr="009F35C0" w:rsidRDefault="009F35C0" w:rsidP="00955780">
            <w:pPr>
              <w:keepLines/>
              <w:numPr>
                <w:ilvl w:val="0"/>
                <w:numId w:val="99"/>
              </w:numPr>
              <w:autoSpaceDE w:val="0"/>
              <w:autoSpaceDN w:val="0"/>
              <w:adjustRightInd w:val="0"/>
              <w:jc w:val="both"/>
              <w:rPr>
                <w:color w:val="000000"/>
                <w:lang w:val="x-none" w:eastAsia="x-none"/>
              </w:rPr>
            </w:pPr>
            <w:r w:rsidRPr="009F35C0">
              <w:rPr>
                <w:color w:val="000000"/>
                <w:lang w:val="x-none" w:eastAsia="x-none"/>
              </w:rPr>
              <w:t>Передач</w:t>
            </w:r>
            <w:r w:rsidRPr="009F35C0">
              <w:rPr>
                <w:color w:val="000000"/>
                <w:lang w:eastAsia="x-none"/>
              </w:rPr>
              <w:t>а</w:t>
            </w:r>
            <w:r w:rsidRPr="009F35C0">
              <w:rPr>
                <w:color w:val="000000"/>
                <w:lang w:val="x-none" w:eastAsia="x-none"/>
              </w:rPr>
              <w:t xml:space="preserve"> информации в подсистему оперативного оповещения.</w:t>
            </w:r>
          </w:p>
          <w:p w:rsidR="009F35C0" w:rsidRPr="009F35C0" w:rsidRDefault="009F35C0" w:rsidP="003B0ABE">
            <w:pPr>
              <w:numPr>
                <w:ilvl w:val="0"/>
                <w:numId w:val="162"/>
              </w:numPr>
              <w:spacing w:before="120"/>
              <w:jc w:val="both"/>
              <w:rPr>
                <w:color w:val="000000"/>
              </w:rPr>
            </w:pPr>
            <w:r w:rsidRPr="009F35C0">
              <w:rPr>
                <w:color w:val="000000"/>
              </w:rPr>
              <w:t>Визуализация событийной информации, с учетом следующих требований:</w:t>
            </w:r>
          </w:p>
          <w:p w:rsidR="009F35C0" w:rsidRPr="009F35C0" w:rsidRDefault="009F35C0" w:rsidP="00955780">
            <w:pPr>
              <w:keepLines/>
              <w:numPr>
                <w:ilvl w:val="0"/>
                <w:numId w:val="100"/>
              </w:numPr>
              <w:autoSpaceDE w:val="0"/>
              <w:autoSpaceDN w:val="0"/>
              <w:adjustRightInd w:val="0"/>
              <w:jc w:val="both"/>
              <w:rPr>
                <w:color w:val="000000"/>
                <w:lang w:val="x-none" w:eastAsia="x-none"/>
              </w:rPr>
            </w:pPr>
            <w:r w:rsidRPr="009F35C0">
              <w:rPr>
                <w:color w:val="000000"/>
                <w:lang w:val="x-none" w:eastAsia="x-none"/>
              </w:rPr>
              <w:t>Отображение событий из разнородных источников на единой консоли оператора;</w:t>
            </w:r>
          </w:p>
          <w:p w:rsidR="009F35C0" w:rsidRPr="009F35C0" w:rsidRDefault="009F35C0" w:rsidP="00955780">
            <w:pPr>
              <w:keepLines/>
              <w:numPr>
                <w:ilvl w:val="0"/>
                <w:numId w:val="100"/>
              </w:numPr>
              <w:autoSpaceDE w:val="0"/>
              <w:autoSpaceDN w:val="0"/>
              <w:adjustRightInd w:val="0"/>
              <w:jc w:val="both"/>
              <w:rPr>
                <w:color w:val="000000"/>
                <w:lang w:val="x-none" w:eastAsia="x-none"/>
              </w:rPr>
            </w:pPr>
            <w:r w:rsidRPr="009F35C0">
              <w:rPr>
                <w:color w:val="000000"/>
                <w:lang w:val="x-none" w:eastAsia="x-none"/>
              </w:rPr>
              <w:t>Визуальное разделение событий по степени важности с помощью механизма окрашивания информации о событиях в зависимости от степени их критичности;</w:t>
            </w:r>
          </w:p>
          <w:p w:rsidR="009F35C0" w:rsidRPr="009F35C0" w:rsidRDefault="009F35C0" w:rsidP="00955780">
            <w:pPr>
              <w:keepLines/>
              <w:numPr>
                <w:ilvl w:val="0"/>
                <w:numId w:val="100"/>
              </w:numPr>
              <w:autoSpaceDE w:val="0"/>
              <w:autoSpaceDN w:val="0"/>
              <w:adjustRightInd w:val="0"/>
              <w:jc w:val="both"/>
              <w:rPr>
                <w:color w:val="000000"/>
                <w:lang w:val="x-none" w:eastAsia="x-none"/>
              </w:rPr>
            </w:pPr>
            <w:r w:rsidRPr="009F35C0">
              <w:rPr>
                <w:color w:val="000000"/>
                <w:lang w:val="x-none" w:eastAsia="x-none"/>
              </w:rPr>
              <w:t>Фильтрация событий по группам событий, удовлетворяющих определенному логическому условию, и консолям событий, содержащих набор групп событий;</w:t>
            </w:r>
          </w:p>
          <w:p w:rsidR="009F35C0" w:rsidRPr="009F35C0" w:rsidRDefault="009F35C0" w:rsidP="00955780">
            <w:pPr>
              <w:keepLines/>
              <w:numPr>
                <w:ilvl w:val="0"/>
                <w:numId w:val="100"/>
              </w:numPr>
              <w:autoSpaceDE w:val="0"/>
              <w:autoSpaceDN w:val="0"/>
              <w:adjustRightInd w:val="0"/>
              <w:jc w:val="both"/>
              <w:rPr>
                <w:color w:val="000000"/>
                <w:lang w:val="x-none" w:eastAsia="x-none"/>
              </w:rPr>
            </w:pPr>
            <w:r w:rsidRPr="009F35C0">
              <w:rPr>
                <w:color w:val="000000"/>
                <w:lang w:val="x-none" w:eastAsia="x-none"/>
              </w:rPr>
              <w:t>Фильтрация событий по консолям событий для разграничения доступа пользователей к ПУС;</w:t>
            </w:r>
          </w:p>
          <w:p w:rsidR="009F35C0" w:rsidRPr="009F35C0" w:rsidRDefault="009F35C0" w:rsidP="00955780">
            <w:pPr>
              <w:keepLines/>
              <w:numPr>
                <w:ilvl w:val="0"/>
                <w:numId w:val="100"/>
              </w:numPr>
              <w:autoSpaceDE w:val="0"/>
              <w:autoSpaceDN w:val="0"/>
              <w:adjustRightInd w:val="0"/>
              <w:jc w:val="both"/>
              <w:rPr>
                <w:color w:val="000000"/>
                <w:lang w:val="x-none" w:eastAsia="x-none"/>
              </w:rPr>
            </w:pPr>
            <w:r w:rsidRPr="009F35C0">
              <w:rPr>
                <w:color w:val="000000"/>
                <w:lang w:val="x-none" w:eastAsia="x-none"/>
              </w:rPr>
              <w:t>Представление событийной информации в графическом виде (графики, диаграммы, гистограммы, динамические карты визуализации).</w:t>
            </w:r>
          </w:p>
          <w:p w:rsidR="009F35C0" w:rsidRPr="009F35C0" w:rsidRDefault="009F35C0" w:rsidP="00955780">
            <w:pPr>
              <w:numPr>
                <w:ilvl w:val="5"/>
                <w:numId w:val="93"/>
              </w:numPr>
              <w:spacing w:before="120" w:after="120"/>
              <w:contextualSpacing/>
              <w:jc w:val="both"/>
              <w:outlineLvl w:val="0"/>
              <w:rPr>
                <w:b/>
                <w:bCs/>
                <w:szCs w:val="28"/>
              </w:rPr>
            </w:pPr>
            <w:bookmarkStart w:id="974" w:name="_Toc400028771"/>
            <w:r w:rsidRPr="009F35C0">
              <w:rPr>
                <w:b/>
                <w:bCs/>
                <w:szCs w:val="28"/>
              </w:rPr>
              <w:t>Подсистема управления бизнес-сервисами должна обеспечивать выполнение следующих функций (ПУБС)</w:t>
            </w:r>
            <w:bookmarkEnd w:id="974"/>
          </w:p>
          <w:p w:rsidR="009F35C0" w:rsidRPr="009F35C0" w:rsidRDefault="009F35C0" w:rsidP="009F35C0">
            <w:pPr>
              <w:numPr>
                <w:ilvl w:val="1"/>
                <w:numId w:val="0"/>
              </w:numPr>
              <w:ind w:firstLine="340"/>
              <w:jc w:val="both"/>
              <w:rPr>
                <w:color w:val="000000"/>
              </w:rPr>
            </w:pPr>
            <w:r w:rsidRPr="009F35C0">
              <w:rPr>
                <w:color w:val="000000"/>
              </w:rPr>
              <w:t>Для демонстрации функционала ПУБС необходимо настроить следующие компоненты: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Business</w:t>
            </w:r>
            <w:r w:rsidRPr="009F35C0">
              <w:rPr>
                <w:color w:val="000000"/>
                <w:lang w:val="x-none" w:eastAsia="x-none"/>
              </w:rPr>
              <w:t xml:space="preserve"> </w:t>
            </w:r>
            <w:r w:rsidRPr="009F35C0">
              <w:rPr>
                <w:color w:val="000000"/>
                <w:lang w:val="en-US" w:eastAsia="x-none"/>
              </w:rPr>
              <w:t>Service</w:t>
            </w:r>
            <w:r w:rsidRPr="009F35C0">
              <w:rPr>
                <w:color w:val="000000"/>
                <w:lang w:val="x-none" w:eastAsia="x-none"/>
              </w:rPr>
              <w:t xml:space="preserve"> </w:t>
            </w:r>
            <w:r w:rsidRPr="009F35C0">
              <w:rPr>
                <w:color w:val="000000"/>
                <w:lang w:val="en-US" w:eastAsia="x-none"/>
              </w:rPr>
              <w:t>Manager</w:t>
            </w:r>
            <w:r w:rsidRPr="009F35C0">
              <w:rPr>
                <w:color w:val="000000"/>
                <w:lang w:val="x-none" w:eastAsia="x-none"/>
              </w:rPr>
              <w:t xml:space="preserve"> – необходимо настроить базовую модель построения бизнес сервисов на основе событийной информации системы </w:t>
            </w:r>
            <w:r w:rsidRPr="009F35C0">
              <w:rPr>
                <w:color w:val="000000"/>
                <w:lang w:val="en-US" w:eastAsia="x-none"/>
              </w:rPr>
              <w:t>TBM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Omnibus</w:t>
            </w:r>
          </w:p>
          <w:p w:rsidR="009F35C0" w:rsidRPr="009F35C0" w:rsidRDefault="009F35C0" w:rsidP="009F35C0">
            <w:pPr>
              <w:keepLines/>
              <w:autoSpaceDE w:val="0"/>
              <w:autoSpaceDN w:val="0"/>
              <w:adjustRightInd w:val="0"/>
              <w:jc w:val="both"/>
              <w:rPr>
                <w:color w:val="000000"/>
                <w:lang w:eastAsia="x-none"/>
              </w:rPr>
            </w:pPr>
            <w:r w:rsidRPr="009F35C0">
              <w:rPr>
                <w:color w:val="000000"/>
                <w:lang w:eastAsia="x-none"/>
              </w:rPr>
              <w:t>и выполнить следующие работы: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 xml:space="preserve">создать </w:t>
            </w:r>
            <w:r w:rsidRPr="009F35C0">
              <w:rPr>
                <w:color w:val="000000"/>
                <w:lang w:val="x-none" w:eastAsia="x-none"/>
              </w:rPr>
              <w:t>структур</w:t>
            </w:r>
            <w:r w:rsidRPr="009F35C0">
              <w:rPr>
                <w:color w:val="000000"/>
                <w:lang w:eastAsia="x-none"/>
              </w:rPr>
              <w:t>у</w:t>
            </w:r>
            <w:r w:rsidRPr="009F35C0">
              <w:rPr>
                <w:color w:val="000000"/>
                <w:lang w:val="x-none" w:eastAsia="x-none"/>
              </w:rPr>
              <w:t xml:space="preserve"> сервисно</w:t>
            </w:r>
            <w:r w:rsidRPr="009F35C0">
              <w:rPr>
                <w:color w:val="000000"/>
                <w:lang w:eastAsia="x-none"/>
              </w:rPr>
              <w:t>-ресурсной</w:t>
            </w:r>
            <w:r w:rsidRPr="009F35C0">
              <w:rPr>
                <w:color w:val="000000"/>
                <w:lang w:val="x-none" w:eastAsia="x-none"/>
              </w:rPr>
              <w:t xml:space="preserve"> модели для выбранных бизнес-сервисов</w:t>
            </w:r>
            <w:r w:rsidRPr="009F35C0">
              <w:rPr>
                <w:color w:val="000000"/>
                <w:lang w:eastAsia="x-none"/>
              </w:rPr>
              <w:t xml:space="preserve"> пилотной зоны</w:t>
            </w:r>
            <w:r w:rsidRPr="009F35C0">
              <w:rPr>
                <w:color w:val="000000"/>
                <w:lang w:val="x-none" w:eastAsia="x-none"/>
              </w:rPr>
              <w:t xml:space="preserve"> средствами БДКЕ;</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создать</w:t>
            </w:r>
            <w:r w:rsidRPr="009F35C0">
              <w:rPr>
                <w:color w:val="000000"/>
                <w:lang w:val="x-none" w:eastAsia="x-none"/>
              </w:rPr>
              <w:t xml:space="preserve"> </w:t>
            </w:r>
            <w:r w:rsidRPr="009F35C0">
              <w:rPr>
                <w:color w:val="000000"/>
                <w:lang w:eastAsia="x-none"/>
              </w:rPr>
              <w:t>сервисно-ресурсную</w:t>
            </w:r>
            <w:r w:rsidRPr="009F35C0">
              <w:rPr>
                <w:color w:val="000000"/>
                <w:lang w:val="x-none" w:eastAsia="x-none"/>
              </w:rPr>
              <w:t xml:space="preserve"> моде</w:t>
            </w:r>
            <w:r w:rsidRPr="009F35C0">
              <w:rPr>
                <w:color w:val="000000"/>
                <w:lang w:eastAsia="x-none"/>
              </w:rPr>
              <w:t>ль</w:t>
            </w:r>
            <w:r w:rsidRPr="009F35C0">
              <w:rPr>
                <w:color w:val="000000"/>
                <w:lang w:val="x-none" w:eastAsia="x-none"/>
              </w:rPr>
              <w:t xml:space="preserve"> в </w:t>
            </w: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Business</w:t>
            </w:r>
            <w:r w:rsidRPr="009F35C0">
              <w:rPr>
                <w:color w:val="000000"/>
                <w:lang w:val="x-none" w:eastAsia="x-none"/>
              </w:rPr>
              <w:t xml:space="preserve"> </w:t>
            </w:r>
            <w:r w:rsidRPr="009F35C0">
              <w:rPr>
                <w:color w:val="000000"/>
                <w:lang w:val="en-US" w:eastAsia="x-none"/>
              </w:rPr>
              <w:t>Service</w:t>
            </w:r>
            <w:r w:rsidRPr="009F35C0">
              <w:rPr>
                <w:color w:val="000000"/>
                <w:lang w:val="x-none" w:eastAsia="x-none"/>
              </w:rPr>
              <w:t xml:space="preserve"> </w:t>
            </w:r>
            <w:r w:rsidRPr="009F35C0">
              <w:rPr>
                <w:color w:val="000000"/>
                <w:lang w:val="en-US" w:eastAsia="x-none"/>
              </w:rPr>
              <w:t>Manager</w:t>
            </w:r>
            <w:r w:rsidRPr="009F35C0">
              <w:rPr>
                <w:color w:val="000000"/>
                <w:lang w:val="x-none" w:eastAsia="x-none"/>
              </w:rPr>
              <w:t>.</w:t>
            </w:r>
          </w:p>
          <w:p w:rsidR="009F35C0" w:rsidRPr="009F35C0" w:rsidRDefault="009F35C0" w:rsidP="009F35C0">
            <w:pPr>
              <w:numPr>
                <w:ilvl w:val="1"/>
                <w:numId w:val="0"/>
              </w:numPr>
              <w:ind w:firstLine="340"/>
              <w:jc w:val="both"/>
              <w:rPr>
                <w:color w:val="000000"/>
              </w:rPr>
            </w:pPr>
            <w:r w:rsidRPr="009F35C0">
              <w:rPr>
                <w:color w:val="000000"/>
              </w:rPr>
              <w:t>ПУБС должна обеспечивать выполнение следующих функций: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Представление информации о состоянии и производительности корпоративных сервисов, и систем в обобщенном виде (</w:t>
            </w:r>
            <w:r w:rsidRPr="009F35C0">
              <w:rPr>
                <w:color w:val="000000"/>
                <w:lang w:eastAsia="x-none"/>
              </w:rPr>
              <w:t>сервисно-ресурсная</w:t>
            </w:r>
            <w:r w:rsidRPr="009F35C0">
              <w:rPr>
                <w:color w:val="000000"/>
                <w:lang w:val="x-none" w:eastAsia="x-none"/>
              </w:rPr>
              <w:t xml:space="preserve"> модель) на основании информации от смежных средств мониторинга и управления. Отображение состояния и производительности бизнес-сервисов в ПУБС должно осуществляться на основании информации о состоянии элементов ИТ-инфраструктуры, обеспечивающих функционирование бизнес-сервисов.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Представление информации о состоянии выбранного сервиса и ресурсов, обеспечивающих работу данного сервиса</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Представление информации о выполнении действующих соглашений о качестве обслуживания в части предоставления бизнес-сервисов.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Динамическая визуализация интегральных критериев производительности и бизнес-метрик, представление отчетов о состоянии сервисов, ресурсов, выполнении действующих соглашений о качестве обслуживания, событий, связанных с ресурсами и сервисами. Для вычисления интегральных критериев производительности и бизнес-метрик должна использоваться информация из подсистемы управления событиями либо из внешних баз данных.</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Построение </w:t>
            </w:r>
            <w:r w:rsidRPr="009F35C0">
              <w:rPr>
                <w:color w:val="000000"/>
                <w:lang w:eastAsia="x-none"/>
              </w:rPr>
              <w:t>сервисно-ресурсной</w:t>
            </w:r>
            <w:r w:rsidRPr="009F35C0">
              <w:rPr>
                <w:color w:val="000000"/>
                <w:lang w:val="x-none" w:eastAsia="x-none"/>
              </w:rPr>
              <w:t xml:space="preserve"> модели бизнес-сервисов.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Фиксация случаев прекращения предоставления сервиса и невыполнения соглашений о качестве обслуживания.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Настройка графических представлений бизнес-сервисов, специфичных для различных ролей пользователей.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Выявление причины прекращения предоставления или снижения уровня сервиса посредством навигации по дереву </w:t>
            </w:r>
            <w:r w:rsidRPr="009F35C0">
              <w:rPr>
                <w:color w:val="000000"/>
                <w:lang w:eastAsia="x-none"/>
              </w:rPr>
              <w:t>сервисно-ресурсной</w:t>
            </w:r>
            <w:r w:rsidRPr="009F35C0">
              <w:rPr>
                <w:color w:val="000000"/>
                <w:lang w:val="x-none" w:eastAsia="x-none"/>
              </w:rPr>
              <w:t xml:space="preserve"> модели.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Мониторинг выполнения соглашений о качестве обслуживания в реальном масштабе времени, включая:</w:t>
            </w:r>
          </w:p>
          <w:p w:rsidR="009F35C0" w:rsidRPr="009F35C0" w:rsidRDefault="009F35C0" w:rsidP="00955780">
            <w:pPr>
              <w:keepLines/>
              <w:numPr>
                <w:ilvl w:val="0"/>
                <w:numId w:val="101"/>
              </w:numPr>
              <w:autoSpaceDE w:val="0"/>
              <w:autoSpaceDN w:val="0"/>
              <w:adjustRightInd w:val="0"/>
              <w:jc w:val="both"/>
              <w:rPr>
                <w:color w:val="000000"/>
                <w:lang w:val="x-none" w:eastAsia="x-none"/>
              </w:rPr>
            </w:pPr>
            <w:r w:rsidRPr="009F35C0">
              <w:rPr>
                <w:color w:val="000000"/>
                <w:lang w:val="x-none" w:eastAsia="x-none"/>
              </w:rPr>
              <w:lastRenderedPageBreak/>
              <w:t>Текущее состояние соглашения – выполняется или не выполняется;</w:t>
            </w:r>
          </w:p>
          <w:p w:rsidR="009F35C0" w:rsidRPr="009F35C0" w:rsidRDefault="009F35C0" w:rsidP="00955780">
            <w:pPr>
              <w:keepLines/>
              <w:numPr>
                <w:ilvl w:val="0"/>
                <w:numId w:val="101"/>
              </w:numPr>
              <w:autoSpaceDE w:val="0"/>
              <w:autoSpaceDN w:val="0"/>
              <w:adjustRightInd w:val="0"/>
              <w:jc w:val="both"/>
              <w:rPr>
                <w:color w:val="000000"/>
                <w:lang w:val="x-none" w:eastAsia="x-none"/>
              </w:rPr>
            </w:pPr>
            <w:r w:rsidRPr="009F35C0">
              <w:rPr>
                <w:color w:val="000000"/>
                <w:lang w:val="x-none" w:eastAsia="x-none"/>
              </w:rPr>
              <w:t>Процент времени, когда сервис был доступен;</w:t>
            </w:r>
          </w:p>
          <w:p w:rsidR="009F35C0" w:rsidRPr="009F35C0" w:rsidRDefault="009F35C0" w:rsidP="00955780">
            <w:pPr>
              <w:keepLines/>
              <w:numPr>
                <w:ilvl w:val="0"/>
                <w:numId w:val="101"/>
              </w:numPr>
              <w:autoSpaceDE w:val="0"/>
              <w:autoSpaceDN w:val="0"/>
              <w:adjustRightInd w:val="0"/>
              <w:jc w:val="both"/>
              <w:rPr>
                <w:color w:val="000000"/>
                <w:lang w:val="x-none" w:eastAsia="x-none"/>
              </w:rPr>
            </w:pPr>
            <w:r w:rsidRPr="009F35C0">
              <w:rPr>
                <w:color w:val="000000"/>
                <w:lang w:val="x-none" w:eastAsia="x-none"/>
              </w:rPr>
              <w:t>Общее время недоступности сервиса;</w:t>
            </w:r>
          </w:p>
          <w:p w:rsidR="009F35C0" w:rsidRPr="009F35C0" w:rsidRDefault="009F35C0" w:rsidP="00955780">
            <w:pPr>
              <w:keepLines/>
              <w:numPr>
                <w:ilvl w:val="0"/>
                <w:numId w:val="101"/>
              </w:numPr>
              <w:autoSpaceDE w:val="0"/>
              <w:autoSpaceDN w:val="0"/>
              <w:adjustRightInd w:val="0"/>
              <w:jc w:val="both"/>
              <w:rPr>
                <w:color w:val="000000"/>
                <w:lang w:val="x-none" w:eastAsia="x-none"/>
              </w:rPr>
            </w:pPr>
            <w:r w:rsidRPr="009F35C0">
              <w:rPr>
                <w:color w:val="000000"/>
                <w:lang w:val="x-none" w:eastAsia="x-none"/>
              </w:rPr>
              <w:t>Время, оставшееся до нарушения соглашения;</w:t>
            </w:r>
          </w:p>
          <w:p w:rsidR="009F35C0" w:rsidRPr="009F35C0" w:rsidRDefault="009F35C0" w:rsidP="00955780">
            <w:pPr>
              <w:keepLines/>
              <w:numPr>
                <w:ilvl w:val="0"/>
                <w:numId w:val="101"/>
              </w:numPr>
              <w:autoSpaceDE w:val="0"/>
              <w:autoSpaceDN w:val="0"/>
              <w:adjustRightInd w:val="0"/>
              <w:jc w:val="both"/>
              <w:rPr>
                <w:color w:val="000000"/>
                <w:lang w:val="x-none" w:eastAsia="x-none"/>
              </w:rPr>
            </w:pPr>
            <w:r w:rsidRPr="009F35C0">
              <w:rPr>
                <w:color w:val="000000"/>
                <w:lang w:val="x-none" w:eastAsia="x-none"/>
              </w:rPr>
              <w:t>Обеспечение работы пользователей с подсистемой через web-интерфейс.</w:t>
            </w:r>
          </w:p>
          <w:p w:rsidR="009F35C0" w:rsidRPr="009F35C0" w:rsidRDefault="009F35C0" w:rsidP="00955780">
            <w:pPr>
              <w:numPr>
                <w:ilvl w:val="5"/>
                <w:numId w:val="93"/>
              </w:numPr>
              <w:spacing w:before="120" w:after="120"/>
              <w:contextualSpacing/>
              <w:jc w:val="both"/>
              <w:outlineLvl w:val="0"/>
              <w:rPr>
                <w:b/>
                <w:bCs/>
                <w:szCs w:val="28"/>
              </w:rPr>
            </w:pPr>
            <w:bookmarkStart w:id="975" w:name="_Toc400028772"/>
            <w:r w:rsidRPr="009F35C0">
              <w:rPr>
                <w:b/>
                <w:bCs/>
                <w:szCs w:val="28"/>
              </w:rPr>
              <w:t>Подсистема оперативного оповещения (ПОО)</w:t>
            </w:r>
            <w:bookmarkEnd w:id="975"/>
          </w:p>
          <w:p w:rsidR="009F35C0" w:rsidRPr="009F35C0" w:rsidRDefault="009F35C0" w:rsidP="009F35C0">
            <w:pPr>
              <w:numPr>
                <w:ilvl w:val="1"/>
                <w:numId w:val="0"/>
              </w:numPr>
              <w:ind w:firstLine="340"/>
              <w:jc w:val="both"/>
              <w:rPr>
                <w:color w:val="000000"/>
              </w:rPr>
            </w:pPr>
            <w:r w:rsidRPr="009F35C0">
              <w:rPr>
                <w:color w:val="000000"/>
              </w:rPr>
              <w:t>Для демонстрации функционала ПОО в пилотной зоне необходимо настроить следующие компоненты: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Monitoring</w:t>
            </w:r>
            <w:r w:rsidRPr="009F35C0">
              <w:rPr>
                <w:color w:val="000000"/>
                <w:lang w:val="x-none" w:eastAsia="x-none"/>
              </w:rPr>
              <w:t xml:space="preserve"> – необходимо настроить базовые события от агентов мониторинга, настроить интеграцию с почтовой службой;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Network</w:t>
            </w:r>
            <w:r w:rsidRPr="009F35C0">
              <w:rPr>
                <w:color w:val="000000"/>
                <w:lang w:val="x-none" w:eastAsia="x-none"/>
              </w:rPr>
              <w:t xml:space="preserve"> </w:t>
            </w:r>
            <w:r w:rsidRPr="009F35C0">
              <w:rPr>
                <w:color w:val="000000"/>
                <w:lang w:val="en-US" w:eastAsia="x-none"/>
              </w:rPr>
              <w:t>Manager</w:t>
            </w:r>
            <w:r w:rsidRPr="009F35C0">
              <w:rPr>
                <w:color w:val="000000"/>
                <w:lang w:val="x-none" w:eastAsia="x-none"/>
              </w:rPr>
              <w:t xml:space="preserve"> </w:t>
            </w:r>
            <w:r w:rsidRPr="009F35C0">
              <w:rPr>
                <w:color w:val="000000"/>
                <w:lang w:val="en-US" w:eastAsia="x-none"/>
              </w:rPr>
              <w:t>IP</w:t>
            </w:r>
            <w:r w:rsidRPr="009F35C0">
              <w:rPr>
                <w:color w:val="000000"/>
                <w:lang w:val="x-none" w:eastAsia="x-none"/>
              </w:rPr>
              <w:t xml:space="preserve"> </w:t>
            </w:r>
            <w:r w:rsidRPr="009F35C0">
              <w:rPr>
                <w:color w:val="000000"/>
                <w:lang w:val="en-US" w:eastAsia="x-none"/>
              </w:rPr>
              <w:t>Edition</w:t>
            </w:r>
            <w:r w:rsidRPr="009F35C0">
              <w:rPr>
                <w:color w:val="000000"/>
                <w:lang w:val="x-none" w:eastAsia="x-none"/>
              </w:rPr>
              <w:t xml:space="preserve"> – необходимо настроить мониторинга базовых параметров сетевых устройств по протоколам </w:t>
            </w:r>
            <w:r w:rsidRPr="009F35C0">
              <w:rPr>
                <w:color w:val="000000"/>
                <w:lang w:val="en-US" w:eastAsia="x-none"/>
              </w:rPr>
              <w:t>ICMP</w:t>
            </w:r>
            <w:r w:rsidRPr="009F35C0">
              <w:rPr>
                <w:color w:val="000000"/>
                <w:lang w:val="x-none" w:eastAsia="x-none"/>
              </w:rPr>
              <w:t xml:space="preserve">, </w:t>
            </w:r>
            <w:r w:rsidRPr="009F35C0">
              <w:rPr>
                <w:color w:val="000000"/>
                <w:lang w:val="en-US" w:eastAsia="x-none"/>
              </w:rPr>
              <w:t>SNMP</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Omnibus</w:t>
            </w:r>
            <w:r w:rsidRPr="009F35C0">
              <w:rPr>
                <w:color w:val="000000"/>
                <w:lang w:val="x-none" w:eastAsia="x-none"/>
              </w:rPr>
              <w:t xml:space="preserve"> – необходимо настроить базовые события от агентов мониторинга, настроить интеграцию с почтовой службой.</w:t>
            </w:r>
          </w:p>
          <w:p w:rsidR="009F35C0" w:rsidRPr="009F35C0" w:rsidRDefault="009F35C0" w:rsidP="009F35C0">
            <w:pPr>
              <w:numPr>
                <w:ilvl w:val="1"/>
                <w:numId w:val="0"/>
              </w:numPr>
              <w:ind w:firstLine="340"/>
              <w:jc w:val="both"/>
              <w:rPr>
                <w:color w:val="000000"/>
              </w:rPr>
            </w:pPr>
            <w:r w:rsidRPr="009F35C0">
              <w:rPr>
                <w:color w:val="000000"/>
              </w:rPr>
              <w:t>ПОО должна обеспечивать выполнение следующих функций: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Интеграция</w:t>
            </w:r>
            <w:r w:rsidRPr="009F35C0">
              <w:rPr>
                <w:color w:val="000000"/>
                <w:lang w:val="x-none" w:eastAsia="x-none"/>
              </w:rPr>
              <w:t xml:space="preserve"> с системой HP </w:t>
            </w:r>
            <w:r w:rsidRPr="009F35C0">
              <w:rPr>
                <w:color w:val="000000"/>
                <w:lang w:val="en-US" w:eastAsia="x-none"/>
              </w:rPr>
              <w:t>Service</w:t>
            </w:r>
            <w:r w:rsidRPr="009F35C0">
              <w:rPr>
                <w:color w:val="000000"/>
                <w:lang w:eastAsia="x-none"/>
              </w:rPr>
              <w:t xml:space="preserve"> </w:t>
            </w:r>
            <w:r w:rsidRPr="009F35C0">
              <w:rPr>
                <w:color w:val="000000"/>
                <w:lang w:val="en-US" w:eastAsia="x-none"/>
              </w:rPr>
              <w:t>Manager</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Отправка SMS-сообщений о событиях ИС и объектах мониторинга на русском языке</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Передача оповещений абонентам на устройства:</w:t>
            </w:r>
          </w:p>
          <w:p w:rsidR="009F35C0" w:rsidRPr="009F35C0" w:rsidRDefault="009F35C0" w:rsidP="00955780">
            <w:pPr>
              <w:keepLines/>
              <w:numPr>
                <w:ilvl w:val="0"/>
                <w:numId w:val="102"/>
              </w:numPr>
              <w:autoSpaceDE w:val="0"/>
              <w:autoSpaceDN w:val="0"/>
              <w:adjustRightInd w:val="0"/>
              <w:jc w:val="both"/>
              <w:rPr>
                <w:color w:val="000000"/>
                <w:lang w:val="x-none" w:eastAsia="x-none"/>
              </w:rPr>
            </w:pPr>
            <w:r w:rsidRPr="009F35C0">
              <w:rPr>
                <w:color w:val="000000"/>
                <w:lang w:val="x-none" w:eastAsia="x-none"/>
              </w:rPr>
              <w:t>Сотовые телефоны (передача SMS-сообщений подписанным пользователям)</w:t>
            </w:r>
            <w:r w:rsidRPr="009F35C0">
              <w:rPr>
                <w:color w:val="000000"/>
                <w:lang w:eastAsia="x-none"/>
              </w:rPr>
              <w:t>.</w:t>
            </w:r>
          </w:p>
          <w:p w:rsidR="009F35C0" w:rsidRPr="009F35C0" w:rsidRDefault="009F35C0" w:rsidP="00955780">
            <w:pPr>
              <w:keepLines/>
              <w:numPr>
                <w:ilvl w:val="0"/>
                <w:numId w:val="102"/>
              </w:numPr>
              <w:autoSpaceDE w:val="0"/>
              <w:autoSpaceDN w:val="0"/>
              <w:adjustRightInd w:val="0"/>
              <w:jc w:val="both"/>
              <w:rPr>
                <w:color w:val="000000"/>
                <w:lang w:val="x-none" w:eastAsia="x-none"/>
              </w:rPr>
            </w:pPr>
            <w:r w:rsidRPr="009F35C0">
              <w:rPr>
                <w:color w:val="000000"/>
                <w:lang w:val="x-none" w:eastAsia="x-none"/>
              </w:rPr>
              <w:t>Интеллектуальные коммуникаторы</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Организация правил эскалации для выделенной группы или отдельной персоны</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Организация абонентов в специальные группы, с возможностью ведения расписания для каждой группы таким образом, чтобы система могла осуществлять рассылку оповещений в зависимости от времени, даты.</w:t>
            </w:r>
          </w:p>
          <w:p w:rsidR="009F35C0" w:rsidRPr="009F35C0" w:rsidRDefault="009F35C0" w:rsidP="009F35C0">
            <w:pPr>
              <w:numPr>
                <w:ilvl w:val="1"/>
                <w:numId w:val="0"/>
              </w:numPr>
              <w:ind w:firstLine="340"/>
              <w:jc w:val="both"/>
              <w:rPr>
                <w:color w:val="000000"/>
              </w:rPr>
            </w:pPr>
            <w:r w:rsidRPr="009F35C0">
              <w:rPr>
                <w:color w:val="000000"/>
              </w:rPr>
              <w:t>Требования к сервисам Заказчика: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Необходимо предоставить сервис автоматического создания заявок в HP Service Desk. Сервис создания автоматического создания заявок может быть реализован:</w:t>
            </w:r>
          </w:p>
          <w:p w:rsidR="009F35C0" w:rsidRPr="009F35C0" w:rsidRDefault="009F35C0" w:rsidP="00955780">
            <w:pPr>
              <w:keepLines/>
              <w:numPr>
                <w:ilvl w:val="0"/>
                <w:numId w:val="102"/>
              </w:numPr>
              <w:autoSpaceDE w:val="0"/>
              <w:autoSpaceDN w:val="0"/>
              <w:adjustRightInd w:val="0"/>
              <w:jc w:val="both"/>
              <w:rPr>
                <w:color w:val="000000"/>
                <w:lang w:val="x-none" w:eastAsia="x-none"/>
              </w:rPr>
            </w:pPr>
            <w:r w:rsidRPr="009F35C0">
              <w:rPr>
                <w:color w:val="000000"/>
                <w:lang w:val="x-none" w:eastAsia="x-none"/>
              </w:rPr>
              <w:t>путем оправки mail уведомлений на почтовый ящик;</w:t>
            </w:r>
          </w:p>
          <w:p w:rsidR="009F35C0" w:rsidRPr="009F35C0" w:rsidRDefault="009F35C0" w:rsidP="00955780">
            <w:pPr>
              <w:keepLines/>
              <w:numPr>
                <w:ilvl w:val="0"/>
                <w:numId w:val="102"/>
              </w:numPr>
              <w:autoSpaceDE w:val="0"/>
              <w:autoSpaceDN w:val="0"/>
              <w:adjustRightInd w:val="0"/>
              <w:jc w:val="both"/>
              <w:rPr>
                <w:color w:val="000000"/>
                <w:lang w:val="x-none" w:eastAsia="x-none"/>
              </w:rPr>
            </w:pPr>
            <w:r w:rsidRPr="009F35C0">
              <w:rPr>
                <w:color w:val="000000"/>
                <w:lang w:val="x-none" w:eastAsia="x-none"/>
              </w:rPr>
              <w:t>путем интеграции ПОО и СУ ИТ средствами СКМ.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Необходимо предоставить сервис рассылки SMS уведомлений. Сервис рассылки SMS уведомлений может быть реализован:</w:t>
            </w:r>
          </w:p>
          <w:p w:rsidR="009F35C0" w:rsidRPr="009F35C0" w:rsidRDefault="009F35C0" w:rsidP="00955780">
            <w:pPr>
              <w:keepLines/>
              <w:numPr>
                <w:ilvl w:val="0"/>
                <w:numId w:val="102"/>
              </w:numPr>
              <w:autoSpaceDE w:val="0"/>
              <w:autoSpaceDN w:val="0"/>
              <w:adjustRightInd w:val="0"/>
              <w:jc w:val="both"/>
              <w:rPr>
                <w:color w:val="000000"/>
                <w:lang w:val="x-none" w:eastAsia="x-none"/>
              </w:rPr>
            </w:pPr>
            <w:r w:rsidRPr="009F35C0">
              <w:rPr>
                <w:color w:val="000000"/>
                <w:lang w:val="x-none" w:eastAsia="x-none"/>
              </w:rPr>
              <w:t>путем оправки mail уведомлений на почтовый ящик;</w:t>
            </w:r>
          </w:p>
          <w:p w:rsidR="009F35C0" w:rsidRPr="009F35C0" w:rsidRDefault="009F35C0" w:rsidP="00955780">
            <w:pPr>
              <w:keepLines/>
              <w:numPr>
                <w:ilvl w:val="0"/>
                <w:numId w:val="102"/>
              </w:numPr>
              <w:autoSpaceDE w:val="0"/>
              <w:autoSpaceDN w:val="0"/>
              <w:adjustRightInd w:val="0"/>
              <w:jc w:val="both"/>
              <w:rPr>
                <w:color w:val="000000"/>
                <w:lang w:val="x-none" w:eastAsia="x-none"/>
              </w:rPr>
            </w:pPr>
            <w:r w:rsidRPr="009F35C0">
              <w:rPr>
                <w:color w:val="000000"/>
                <w:lang w:val="x-none" w:eastAsia="x-none"/>
              </w:rPr>
              <w:t>путем интеграции с GSM SMS шлюзом, подключенным к серверам СКМ по независимому (COM/USB) каналу.</w:t>
            </w:r>
          </w:p>
          <w:p w:rsidR="009F35C0" w:rsidRPr="009F35C0" w:rsidRDefault="009F35C0" w:rsidP="00955780">
            <w:pPr>
              <w:numPr>
                <w:ilvl w:val="5"/>
                <w:numId w:val="93"/>
              </w:numPr>
              <w:spacing w:before="120" w:after="120"/>
              <w:contextualSpacing/>
              <w:jc w:val="both"/>
              <w:outlineLvl w:val="0"/>
              <w:rPr>
                <w:b/>
                <w:bCs/>
                <w:szCs w:val="28"/>
              </w:rPr>
            </w:pPr>
            <w:bookmarkStart w:id="976" w:name="_Toc400028773"/>
            <w:r w:rsidRPr="009F35C0">
              <w:rPr>
                <w:b/>
                <w:bCs/>
                <w:szCs w:val="28"/>
              </w:rPr>
              <w:t>Подсистема управления отчетностью (ПУО)</w:t>
            </w:r>
            <w:bookmarkEnd w:id="976"/>
          </w:p>
          <w:p w:rsidR="009F35C0" w:rsidRPr="009F35C0" w:rsidRDefault="009F35C0" w:rsidP="009F35C0">
            <w:pPr>
              <w:numPr>
                <w:ilvl w:val="1"/>
                <w:numId w:val="0"/>
              </w:numPr>
              <w:ind w:firstLine="340"/>
              <w:jc w:val="both"/>
              <w:rPr>
                <w:color w:val="000000"/>
              </w:rPr>
            </w:pPr>
            <w:r w:rsidRPr="009F35C0">
              <w:rPr>
                <w:color w:val="000000"/>
              </w:rPr>
              <w:t>Подсистема управления отчетностью должна обеспечивать возможность получения полной связанной разносторонней отчетности о функционировании информационных систем, сервисов и ИТ-инфраструктуры ИС ГК «Росатом», в частности: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ПУО должна позволять, как формировать заранее заданные состав и виды стандартных отчетов, так и обеспечивать возможность формирования различных видов отчетной информации по запросам потребителей.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ПУО должна обеспечивать подготовку, генерацию и просмотр отчетов на основе исторических данных, накапливаемых ПУС и ПУБС.</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В ПУО должны входить встроенные средства для создания новых и модификации существующих отчетов.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ПУО должна обеспечивать формирование заранее заданного состава отчетов на регулярной основе (по расписанию).</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ПУО должна обеспечивать экспорт отчетов в файлы различных форматов, таких, например, как веб-документ (HTML) и переносимый формат данных (PDF), XLS, XML.</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ПУО должна обеспечивать возможность автоматической рассылки сформированных отчетов заданным группам потребителей с использованием корпоративной электронной </w:t>
            </w:r>
            <w:r w:rsidRPr="009F35C0">
              <w:rPr>
                <w:color w:val="000000"/>
                <w:lang w:val="x-none" w:eastAsia="x-none"/>
              </w:rPr>
              <w:lastRenderedPageBreak/>
              <w:t>почты</w:t>
            </w:r>
            <w:r w:rsidRPr="009F35C0">
              <w:rPr>
                <w:color w:val="000000"/>
                <w:lang w:eastAsia="x-none"/>
              </w:rPr>
              <w:t>.</w:t>
            </w:r>
          </w:p>
          <w:p w:rsidR="009F35C0" w:rsidRPr="009F35C0" w:rsidRDefault="009F35C0" w:rsidP="00955780">
            <w:pPr>
              <w:numPr>
                <w:ilvl w:val="5"/>
                <w:numId w:val="93"/>
              </w:numPr>
              <w:spacing w:before="120" w:after="120"/>
              <w:contextualSpacing/>
              <w:jc w:val="both"/>
              <w:outlineLvl w:val="0"/>
              <w:rPr>
                <w:b/>
                <w:bCs/>
                <w:szCs w:val="28"/>
                <w:lang w:val="x-none"/>
              </w:rPr>
            </w:pPr>
            <w:bookmarkStart w:id="977" w:name="_Toc400028774"/>
            <w:r w:rsidRPr="009F35C0">
              <w:rPr>
                <w:b/>
                <w:bCs/>
                <w:szCs w:val="28"/>
              </w:rPr>
              <w:t>Требования к функциям подсистемы управления отчетностью</w:t>
            </w:r>
            <w:bookmarkEnd w:id="977"/>
          </w:p>
          <w:p w:rsidR="009F35C0" w:rsidRPr="009F35C0" w:rsidRDefault="009F35C0" w:rsidP="009F35C0">
            <w:pPr>
              <w:numPr>
                <w:ilvl w:val="1"/>
                <w:numId w:val="0"/>
              </w:numPr>
              <w:ind w:firstLine="340"/>
              <w:jc w:val="both"/>
              <w:rPr>
                <w:color w:val="000000"/>
              </w:rPr>
            </w:pPr>
            <w:r w:rsidRPr="009F35C0">
              <w:rPr>
                <w:color w:val="000000"/>
              </w:rPr>
              <w:t>Подсистема должна формировать и представлять отчёты в автоматическом режиме, в соответствии с регламентами формирования отчётов, которые должны быть разработаны в рамках создания СКМ.</w:t>
            </w:r>
          </w:p>
          <w:p w:rsidR="009F35C0" w:rsidRPr="009F35C0" w:rsidRDefault="009F35C0" w:rsidP="009F35C0">
            <w:pPr>
              <w:numPr>
                <w:ilvl w:val="1"/>
                <w:numId w:val="0"/>
              </w:numPr>
              <w:ind w:firstLine="340"/>
              <w:jc w:val="both"/>
              <w:rPr>
                <w:color w:val="000000"/>
              </w:rPr>
            </w:pPr>
            <w:r w:rsidRPr="009F35C0">
              <w:rPr>
                <w:color w:val="000000"/>
              </w:rPr>
              <w:t>Подсистема должна формировать отчёты, которые отображают качественные показатели производительности по ИС и объектам мониторинга.</w:t>
            </w:r>
          </w:p>
          <w:p w:rsidR="009F35C0" w:rsidRPr="009F35C0" w:rsidRDefault="009F35C0" w:rsidP="009F35C0">
            <w:pPr>
              <w:numPr>
                <w:ilvl w:val="1"/>
                <w:numId w:val="0"/>
              </w:numPr>
              <w:ind w:firstLine="340"/>
              <w:jc w:val="both"/>
              <w:rPr>
                <w:color w:val="000000"/>
              </w:rPr>
            </w:pPr>
            <w:r w:rsidRPr="009F35C0">
              <w:rPr>
                <w:color w:val="000000"/>
              </w:rPr>
              <w:t>При просмотре отчётов верхнего уровня подсистема должна предоставлять возможность детализации отчётов. При просмотре показателей по ИС и объектов мониторинга на уровне ИС, показатели должны быть оформлены гиперссылками для возможности просмотра детальных показателей производительности в разрезе ИС и объектов мониторинга.</w:t>
            </w:r>
          </w:p>
          <w:p w:rsidR="009F35C0" w:rsidRPr="009F35C0" w:rsidRDefault="009F35C0" w:rsidP="009F35C0">
            <w:pPr>
              <w:numPr>
                <w:ilvl w:val="1"/>
                <w:numId w:val="0"/>
              </w:numPr>
              <w:ind w:firstLine="340"/>
              <w:jc w:val="both"/>
              <w:rPr>
                <w:color w:val="000000"/>
              </w:rPr>
            </w:pPr>
            <w:r w:rsidRPr="009F35C0">
              <w:rPr>
                <w:color w:val="000000"/>
              </w:rPr>
              <w:t>Подсистема должна позволять отображать отчёты с применением графиков для выявления тенденций в изменении значений показателей.</w:t>
            </w:r>
          </w:p>
          <w:p w:rsidR="009F35C0" w:rsidRPr="009F35C0" w:rsidRDefault="009F35C0" w:rsidP="009F35C0">
            <w:pPr>
              <w:numPr>
                <w:ilvl w:val="1"/>
                <w:numId w:val="0"/>
              </w:numPr>
              <w:ind w:firstLine="340"/>
              <w:jc w:val="both"/>
              <w:rPr>
                <w:color w:val="000000"/>
              </w:rPr>
            </w:pPr>
            <w:r w:rsidRPr="009F35C0">
              <w:rPr>
                <w:color w:val="000000"/>
              </w:rPr>
              <w:t>Функциональность платформы, на которой будет реализована подсистема, должна предоставлять возможность формирования произвольных пользовательских отчётов и использованием аналитики (измерений, справочников), которые используются в подсистеме при отображении отчётов.</w:t>
            </w:r>
          </w:p>
          <w:p w:rsidR="009F35C0" w:rsidRPr="009F35C0" w:rsidRDefault="009F35C0" w:rsidP="009F35C0">
            <w:pPr>
              <w:numPr>
                <w:ilvl w:val="1"/>
                <w:numId w:val="0"/>
              </w:numPr>
              <w:ind w:firstLine="340"/>
              <w:jc w:val="both"/>
              <w:rPr>
                <w:color w:val="000000"/>
              </w:rPr>
            </w:pPr>
            <w:r w:rsidRPr="009F35C0">
              <w:rPr>
                <w:color w:val="000000"/>
              </w:rPr>
              <w:t>Подсистема должна реализовывать функциональность по направлению отчётов в соответствующих форматах на адреса электронной почты ответственных лиц, при достижении показателей отчётов определенных значений. Подсистема должна позволять автоматически формировать документы в установленном формате на основе данных аналитических отчётов, сформированных в подсистеме. Данная функциональность позволит реализовать стратегию привлечения внимания ответственных лиц в случае возникновения проблем, без необходимости регулярного мониторинга аналитических отчётов для отслеживания негативных тенденций.</w:t>
            </w:r>
          </w:p>
          <w:p w:rsidR="009F35C0" w:rsidRPr="009F35C0" w:rsidRDefault="009F35C0" w:rsidP="009F35C0">
            <w:pPr>
              <w:numPr>
                <w:ilvl w:val="1"/>
                <w:numId w:val="0"/>
              </w:numPr>
              <w:ind w:firstLine="340"/>
              <w:jc w:val="both"/>
              <w:rPr>
                <w:color w:val="000000"/>
              </w:rPr>
            </w:pPr>
            <w:r w:rsidRPr="009F35C0">
              <w:rPr>
                <w:color w:val="000000"/>
              </w:rPr>
              <w:t>В зависимости от периодичности формирования отчёта подсистема должна предоставлять возможность просмотра обобщенных показателей за различные временные периоды (день, неделя, месяц, год, пятилетие и т.д., в зависимости от возникающих потребностей).</w:t>
            </w:r>
          </w:p>
          <w:p w:rsidR="009F35C0" w:rsidRPr="009F35C0" w:rsidRDefault="009F35C0" w:rsidP="009F35C0">
            <w:pPr>
              <w:numPr>
                <w:ilvl w:val="1"/>
                <w:numId w:val="0"/>
              </w:numPr>
              <w:ind w:firstLine="340"/>
              <w:jc w:val="both"/>
              <w:rPr>
                <w:color w:val="000000"/>
              </w:rPr>
            </w:pPr>
            <w:r w:rsidRPr="009F35C0">
              <w:rPr>
                <w:color w:val="000000"/>
              </w:rPr>
              <w:t>Подсистема должна предоставлять доступ к отчётам пользователей с применением веб-интерфейса, к разделам в соответствии с полномочиями пользователей.</w:t>
            </w:r>
          </w:p>
          <w:p w:rsidR="009F35C0" w:rsidRPr="009F35C0" w:rsidRDefault="009F35C0" w:rsidP="009F35C0">
            <w:pPr>
              <w:numPr>
                <w:ilvl w:val="1"/>
                <w:numId w:val="0"/>
              </w:numPr>
              <w:ind w:firstLine="340"/>
              <w:jc w:val="both"/>
              <w:rPr>
                <w:color w:val="000000"/>
              </w:rPr>
            </w:pPr>
            <w:r w:rsidRPr="009F35C0">
              <w:rPr>
                <w:color w:val="000000"/>
              </w:rPr>
              <w:t>На этапе разработки технорабочего проекта должны быть определены требования к формам отчётов и перечню полей данных, которые должны отображаться в отчёте.</w:t>
            </w:r>
          </w:p>
          <w:p w:rsidR="009F35C0" w:rsidRPr="009F35C0" w:rsidRDefault="009F35C0" w:rsidP="009F35C0">
            <w:pPr>
              <w:numPr>
                <w:ilvl w:val="1"/>
                <w:numId w:val="0"/>
              </w:numPr>
              <w:ind w:firstLine="340"/>
              <w:jc w:val="both"/>
              <w:rPr>
                <w:color w:val="000000"/>
              </w:rPr>
            </w:pPr>
            <w:r w:rsidRPr="009F35C0">
              <w:rPr>
                <w:color w:val="000000"/>
              </w:rPr>
              <w:t>Дополнительные требования к отчетности уточняются на этапе разработки технорабочего проекта.</w:t>
            </w:r>
          </w:p>
          <w:p w:rsidR="009F35C0" w:rsidRPr="009F35C0" w:rsidRDefault="009F35C0" w:rsidP="00955780">
            <w:pPr>
              <w:numPr>
                <w:ilvl w:val="5"/>
                <w:numId w:val="93"/>
              </w:numPr>
              <w:spacing w:before="120" w:after="120"/>
              <w:contextualSpacing/>
              <w:jc w:val="both"/>
              <w:outlineLvl w:val="0"/>
              <w:rPr>
                <w:b/>
                <w:bCs/>
                <w:szCs w:val="28"/>
              </w:rPr>
            </w:pPr>
            <w:bookmarkStart w:id="978" w:name="_Toc400028775"/>
            <w:r w:rsidRPr="009F35C0">
              <w:rPr>
                <w:b/>
                <w:bCs/>
                <w:szCs w:val="28"/>
              </w:rPr>
              <w:t>Подсистема «Информационно-управляющий портал»</w:t>
            </w:r>
            <w:bookmarkEnd w:id="978"/>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Комплекс задач «Личный кабинет пользователя».</w:t>
            </w:r>
          </w:p>
          <w:p w:rsidR="009F35C0" w:rsidRPr="009F35C0" w:rsidRDefault="009F35C0" w:rsidP="00955780">
            <w:pPr>
              <w:keepLines/>
              <w:numPr>
                <w:ilvl w:val="0"/>
                <w:numId w:val="103"/>
              </w:numPr>
              <w:autoSpaceDE w:val="0"/>
              <w:autoSpaceDN w:val="0"/>
              <w:adjustRightInd w:val="0"/>
              <w:jc w:val="both"/>
              <w:rPr>
                <w:color w:val="000000"/>
                <w:lang w:val="x-none" w:eastAsia="x-none"/>
              </w:rPr>
            </w:pPr>
            <w:r w:rsidRPr="009F35C0">
              <w:rPr>
                <w:color w:val="000000"/>
                <w:lang w:val="x-none" w:eastAsia="x-none"/>
              </w:rPr>
              <w:t>Группа задач «Управление личными данными».</w:t>
            </w:r>
          </w:p>
          <w:p w:rsidR="009F35C0" w:rsidRPr="009F35C0" w:rsidRDefault="009F35C0" w:rsidP="00955780">
            <w:pPr>
              <w:keepLines/>
              <w:numPr>
                <w:ilvl w:val="0"/>
                <w:numId w:val="103"/>
              </w:numPr>
              <w:autoSpaceDE w:val="0"/>
              <w:autoSpaceDN w:val="0"/>
              <w:adjustRightInd w:val="0"/>
              <w:jc w:val="both"/>
              <w:rPr>
                <w:color w:val="000000"/>
                <w:lang w:val="x-none" w:eastAsia="x-none"/>
              </w:rPr>
            </w:pPr>
            <w:r w:rsidRPr="009F35C0">
              <w:rPr>
                <w:color w:val="000000"/>
                <w:lang w:val="x-none" w:eastAsia="x-none"/>
              </w:rPr>
              <w:t>Группа задач «Просмотр данных личного кабинета».</w:t>
            </w:r>
          </w:p>
          <w:p w:rsidR="009F35C0" w:rsidRPr="009F35C0" w:rsidRDefault="009F35C0" w:rsidP="00955780">
            <w:pPr>
              <w:keepLines/>
              <w:numPr>
                <w:ilvl w:val="0"/>
                <w:numId w:val="103"/>
              </w:numPr>
              <w:autoSpaceDE w:val="0"/>
              <w:autoSpaceDN w:val="0"/>
              <w:adjustRightInd w:val="0"/>
              <w:jc w:val="both"/>
              <w:rPr>
                <w:color w:val="000000"/>
                <w:lang w:val="x-none" w:eastAsia="x-none"/>
              </w:rPr>
            </w:pPr>
            <w:r w:rsidRPr="009F35C0">
              <w:rPr>
                <w:color w:val="000000"/>
                <w:lang w:val="x-none" w:eastAsia="x-none"/>
              </w:rPr>
              <w:t>Группа задач «Управление уведомлениями».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Комплекс задач «Администрирование».</w:t>
            </w:r>
          </w:p>
          <w:p w:rsidR="009F35C0" w:rsidRPr="009F35C0" w:rsidRDefault="009F35C0" w:rsidP="00955780">
            <w:pPr>
              <w:keepLines/>
              <w:numPr>
                <w:ilvl w:val="0"/>
                <w:numId w:val="104"/>
              </w:numPr>
              <w:autoSpaceDE w:val="0"/>
              <w:autoSpaceDN w:val="0"/>
              <w:adjustRightInd w:val="0"/>
              <w:jc w:val="both"/>
              <w:rPr>
                <w:color w:val="000000"/>
                <w:lang w:val="x-none" w:eastAsia="x-none"/>
              </w:rPr>
            </w:pPr>
            <w:r w:rsidRPr="009F35C0">
              <w:rPr>
                <w:color w:val="000000"/>
                <w:lang w:val="x-none" w:eastAsia="x-none"/>
              </w:rPr>
              <w:t>Группа задач «Управление обработкой событий СКМ».</w:t>
            </w:r>
          </w:p>
          <w:p w:rsidR="009F35C0" w:rsidRPr="009F35C0" w:rsidRDefault="009F35C0" w:rsidP="00955780">
            <w:pPr>
              <w:keepLines/>
              <w:numPr>
                <w:ilvl w:val="0"/>
                <w:numId w:val="104"/>
              </w:numPr>
              <w:autoSpaceDE w:val="0"/>
              <w:autoSpaceDN w:val="0"/>
              <w:adjustRightInd w:val="0"/>
              <w:jc w:val="both"/>
              <w:rPr>
                <w:color w:val="000000"/>
                <w:lang w:val="x-none" w:eastAsia="x-none"/>
              </w:rPr>
            </w:pPr>
            <w:r w:rsidRPr="009F35C0">
              <w:rPr>
                <w:color w:val="000000"/>
                <w:lang w:val="x-none" w:eastAsia="x-none"/>
              </w:rPr>
              <w:t>Группа задач «Управление правами пользователей».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Комплекс задач «База знаний СКМ».</w:t>
            </w:r>
          </w:p>
          <w:p w:rsidR="009F35C0" w:rsidRPr="009F35C0" w:rsidRDefault="009F35C0" w:rsidP="00955780">
            <w:pPr>
              <w:keepLines/>
              <w:numPr>
                <w:ilvl w:val="0"/>
                <w:numId w:val="105"/>
              </w:numPr>
              <w:autoSpaceDE w:val="0"/>
              <w:autoSpaceDN w:val="0"/>
              <w:adjustRightInd w:val="0"/>
              <w:jc w:val="both"/>
              <w:rPr>
                <w:color w:val="000000"/>
                <w:lang w:val="x-none" w:eastAsia="x-none"/>
              </w:rPr>
            </w:pPr>
            <w:r w:rsidRPr="009F35C0">
              <w:rPr>
                <w:color w:val="000000"/>
                <w:lang w:val="x-none" w:eastAsia="x-none"/>
              </w:rPr>
              <w:t>Группа задач «Регистрация решения события».</w:t>
            </w:r>
          </w:p>
          <w:p w:rsidR="009F35C0" w:rsidRPr="009F35C0" w:rsidRDefault="009F35C0" w:rsidP="00955780">
            <w:pPr>
              <w:keepLines/>
              <w:numPr>
                <w:ilvl w:val="0"/>
                <w:numId w:val="105"/>
              </w:numPr>
              <w:autoSpaceDE w:val="0"/>
              <w:autoSpaceDN w:val="0"/>
              <w:adjustRightInd w:val="0"/>
              <w:jc w:val="both"/>
              <w:rPr>
                <w:color w:val="000000"/>
                <w:lang w:val="x-none" w:eastAsia="x-none"/>
              </w:rPr>
            </w:pPr>
            <w:r w:rsidRPr="009F35C0">
              <w:rPr>
                <w:color w:val="000000"/>
                <w:lang w:val="x-none" w:eastAsia="x-none"/>
              </w:rPr>
              <w:t>Группа задач «Обработка события».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Комплекс задач «Управление данными СКМ».</w:t>
            </w:r>
          </w:p>
          <w:p w:rsidR="009F35C0" w:rsidRPr="009F35C0" w:rsidRDefault="009F35C0" w:rsidP="00955780">
            <w:pPr>
              <w:keepLines/>
              <w:numPr>
                <w:ilvl w:val="0"/>
                <w:numId w:val="106"/>
              </w:numPr>
              <w:autoSpaceDE w:val="0"/>
              <w:autoSpaceDN w:val="0"/>
              <w:adjustRightInd w:val="0"/>
              <w:jc w:val="both"/>
              <w:rPr>
                <w:color w:val="000000"/>
                <w:lang w:val="x-none" w:eastAsia="x-none"/>
              </w:rPr>
            </w:pPr>
            <w:r w:rsidRPr="009F35C0">
              <w:rPr>
                <w:color w:val="000000"/>
                <w:lang w:val="x-none" w:eastAsia="x-none"/>
              </w:rPr>
              <w:t>Группа задач «Редактирование карточки информационного ресурса ресурсу или объекту мониторинга».</w:t>
            </w:r>
          </w:p>
          <w:p w:rsidR="009F35C0" w:rsidRPr="009F35C0" w:rsidRDefault="009F35C0" w:rsidP="00955780">
            <w:pPr>
              <w:keepLines/>
              <w:numPr>
                <w:ilvl w:val="0"/>
                <w:numId w:val="106"/>
              </w:numPr>
              <w:autoSpaceDE w:val="0"/>
              <w:autoSpaceDN w:val="0"/>
              <w:adjustRightInd w:val="0"/>
              <w:jc w:val="both"/>
              <w:rPr>
                <w:color w:val="000000"/>
                <w:lang w:val="x-none" w:eastAsia="x-none"/>
              </w:rPr>
            </w:pPr>
            <w:r w:rsidRPr="009F35C0">
              <w:rPr>
                <w:color w:val="000000"/>
                <w:lang w:val="x-none" w:eastAsia="x-none"/>
              </w:rPr>
              <w:t>Группа задач «Поиск событий по информационному ресурсу или объекту мониторинга».</w:t>
            </w:r>
          </w:p>
          <w:p w:rsidR="009F35C0" w:rsidRPr="009F35C0" w:rsidRDefault="009F35C0" w:rsidP="00955780">
            <w:pPr>
              <w:keepLines/>
              <w:numPr>
                <w:ilvl w:val="0"/>
                <w:numId w:val="106"/>
              </w:numPr>
              <w:autoSpaceDE w:val="0"/>
              <w:autoSpaceDN w:val="0"/>
              <w:adjustRightInd w:val="0"/>
              <w:jc w:val="both"/>
              <w:rPr>
                <w:color w:val="000000"/>
                <w:lang w:val="x-none" w:eastAsia="x-none"/>
              </w:rPr>
            </w:pPr>
            <w:r w:rsidRPr="009F35C0">
              <w:rPr>
                <w:color w:val="000000"/>
                <w:lang w:val="x-none" w:eastAsia="x-none"/>
              </w:rPr>
              <w:t>Группа задач «Просмотр данных событий по информационному ресурсу или объекту мониторинга».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lastRenderedPageBreak/>
              <w:t>Комплекс задач «Управление НСИ».</w:t>
            </w:r>
          </w:p>
          <w:p w:rsidR="009F35C0" w:rsidRPr="009F35C0" w:rsidRDefault="009F35C0" w:rsidP="00955780">
            <w:pPr>
              <w:keepLines/>
              <w:numPr>
                <w:ilvl w:val="0"/>
                <w:numId w:val="107"/>
              </w:numPr>
              <w:autoSpaceDE w:val="0"/>
              <w:autoSpaceDN w:val="0"/>
              <w:adjustRightInd w:val="0"/>
              <w:jc w:val="both"/>
              <w:rPr>
                <w:color w:val="000000"/>
                <w:lang w:val="x-none" w:eastAsia="x-none"/>
              </w:rPr>
            </w:pPr>
            <w:r w:rsidRPr="009F35C0">
              <w:rPr>
                <w:color w:val="000000"/>
                <w:lang w:val="x-none" w:eastAsia="x-none"/>
              </w:rPr>
              <w:t>Группа задач «Управление справочниками информационного ресурса или объекта мониторинга».</w:t>
            </w:r>
          </w:p>
          <w:p w:rsidR="009F35C0" w:rsidRPr="009F35C0" w:rsidRDefault="009F35C0" w:rsidP="00955780">
            <w:pPr>
              <w:keepLines/>
              <w:numPr>
                <w:ilvl w:val="0"/>
                <w:numId w:val="107"/>
              </w:numPr>
              <w:autoSpaceDE w:val="0"/>
              <w:autoSpaceDN w:val="0"/>
              <w:adjustRightInd w:val="0"/>
              <w:jc w:val="both"/>
              <w:rPr>
                <w:color w:val="000000"/>
                <w:lang w:val="x-none" w:eastAsia="x-none"/>
              </w:rPr>
            </w:pPr>
            <w:r w:rsidRPr="009F35C0">
              <w:rPr>
                <w:color w:val="000000"/>
                <w:lang w:val="x-none" w:eastAsia="x-none"/>
              </w:rPr>
              <w:t>Группа задач «Управление шаблонами документов информационного ресурса или объекта мониторинга».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Комплекс задач «Управление информацией о событиях в области мониторинга ИС»</w:t>
            </w:r>
          </w:p>
          <w:p w:rsidR="009F35C0" w:rsidRPr="009F35C0" w:rsidRDefault="009F35C0" w:rsidP="00955780">
            <w:pPr>
              <w:keepLines/>
              <w:numPr>
                <w:ilvl w:val="0"/>
                <w:numId w:val="107"/>
              </w:numPr>
              <w:autoSpaceDE w:val="0"/>
              <w:autoSpaceDN w:val="0"/>
              <w:adjustRightInd w:val="0"/>
              <w:jc w:val="both"/>
              <w:rPr>
                <w:color w:val="000000"/>
                <w:lang w:val="x-none" w:eastAsia="x-none"/>
              </w:rPr>
            </w:pPr>
            <w:r w:rsidRPr="009F35C0">
              <w:rPr>
                <w:color w:val="000000"/>
                <w:lang w:val="x-none" w:eastAsia="x-none"/>
              </w:rPr>
              <w:t>Группа задач «Управление данными новостей».</w:t>
            </w:r>
          </w:p>
          <w:p w:rsidR="009F35C0" w:rsidRPr="009F35C0" w:rsidRDefault="009F35C0" w:rsidP="009F35C0">
            <w:pPr>
              <w:numPr>
                <w:ilvl w:val="1"/>
                <w:numId w:val="0"/>
              </w:numPr>
              <w:ind w:firstLine="340"/>
              <w:jc w:val="both"/>
              <w:rPr>
                <w:color w:val="000000"/>
              </w:rPr>
            </w:pPr>
            <w:r w:rsidRPr="009F35C0">
              <w:rPr>
                <w:color w:val="000000"/>
              </w:rPr>
              <w:t>В колонках таблицы аббревиатурами обозначены следующие роли, для которых указано, какие функции им доступны: А – Автор; И – Исполнитель; М − модератор; УО − Уполномоченная организация».</w:t>
            </w:r>
          </w:p>
          <w:p w:rsidR="009F35C0" w:rsidRPr="009F35C0" w:rsidRDefault="009F35C0" w:rsidP="009F35C0">
            <w:pPr>
              <w:keepNext/>
              <w:numPr>
                <w:ilvl w:val="1"/>
                <w:numId w:val="0"/>
              </w:numPr>
              <w:spacing w:after="200"/>
              <w:ind w:firstLine="340"/>
              <w:jc w:val="both"/>
              <w:rPr>
                <w:b/>
                <w:bCs/>
                <w:sz w:val="22"/>
                <w:szCs w:val="18"/>
              </w:rPr>
            </w:pPr>
            <w:r w:rsidRPr="009F35C0">
              <w:rPr>
                <w:b/>
                <w:bCs/>
                <w:sz w:val="22"/>
                <w:szCs w:val="18"/>
              </w:rPr>
              <w:t xml:space="preserve">Таблица </w:t>
            </w:r>
            <w:r w:rsidRPr="009F35C0">
              <w:rPr>
                <w:b/>
                <w:bCs/>
                <w:sz w:val="22"/>
                <w:szCs w:val="18"/>
              </w:rPr>
              <w:fldChar w:fldCharType="begin"/>
            </w:r>
            <w:r w:rsidRPr="009F35C0">
              <w:rPr>
                <w:b/>
                <w:bCs/>
                <w:sz w:val="22"/>
                <w:szCs w:val="18"/>
              </w:rPr>
              <w:instrText xml:space="preserve"> SEQ Таблица \* ARABIC </w:instrText>
            </w:r>
            <w:r w:rsidRPr="009F35C0">
              <w:rPr>
                <w:b/>
                <w:bCs/>
                <w:sz w:val="22"/>
                <w:szCs w:val="18"/>
              </w:rPr>
              <w:fldChar w:fldCharType="separate"/>
            </w:r>
            <w:r w:rsidR="00325C76">
              <w:rPr>
                <w:b/>
                <w:bCs/>
                <w:noProof/>
                <w:sz w:val="22"/>
                <w:szCs w:val="18"/>
              </w:rPr>
              <w:t>6</w:t>
            </w:r>
            <w:r w:rsidRPr="009F35C0">
              <w:rPr>
                <w:b/>
                <w:bCs/>
                <w:noProof/>
                <w:sz w:val="22"/>
                <w:szCs w:val="18"/>
              </w:rPr>
              <w:fldChar w:fldCharType="end"/>
            </w:r>
            <w:r w:rsidRPr="009F35C0">
              <w:rPr>
                <w:b/>
                <w:bCs/>
                <w:sz w:val="22"/>
                <w:szCs w:val="18"/>
              </w:rPr>
              <w:t xml:space="preserve"> Перечень функций ИУП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1328"/>
              <w:gridCol w:w="1412"/>
              <w:gridCol w:w="3439"/>
              <w:gridCol w:w="489"/>
              <w:gridCol w:w="489"/>
              <w:gridCol w:w="489"/>
              <w:gridCol w:w="651"/>
            </w:tblGrid>
            <w:tr w:rsidR="009F35C0" w:rsidRPr="009F35C0" w:rsidTr="009F35C0">
              <w:trPr>
                <w:trHeight w:val="545"/>
                <w:tblHeader/>
              </w:trPr>
              <w:tc>
                <w:tcPr>
                  <w:tcW w:w="1523" w:type="dxa"/>
                  <w:shd w:val="clear" w:color="auto" w:fill="D9D9D9"/>
                  <w:vAlign w:val="center"/>
                </w:tcPr>
                <w:p w:rsidR="009F35C0" w:rsidRPr="009F35C0" w:rsidRDefault="009F35C0" w:rsidP="009F35C0">
                  <w:pPr>
                    <w:widowControl w:val="0"/>
                    <w:numPr>
                      <w:ilvl w:val="1"/>
                      <w:numId w:val="0"/>
                    </w:numPr>
                    <w:spacing w:before="120" w:after="120"/>
                    <w:jc w:val="center"/>
                    <w:rPr>
                      <w:b/>
                      <w:color w:val="000000"/>
                      <w:szCs w:val="22"/>
                      <w:lang w:eastAsia="en-US"/>
                    </w:rPr>
                  </w:pPr>
                  <w:r w:rsidRPr="009F35C0">
                    <w:rPr>
                      <w:b/>
                      <w:color w:val="000000"/>
                      <w:szCs w:val="22"/>
                      <w:lang w:eastAsia="en-US"/>
                    </w:rPr>
                    <w:t>Подсистема</w:t>
                  </w:r>
                </w:p>
              </w:tc>
              <w:tc>
                <w:tcPr>
                  <w:tcW w:w="1252" w:type="dxa"/>
                  <w:shd w:val="clear" w:color="auto" w:fill="D9D9D9"/>
                  <w:vAlign w:val="center"/>
                </w:tcPr>
                <w:p w:rsidR="009F35C0" w:rsidRPr="009F35C0" w:rsidRDefault="009F35C0" w:rsidP="009F35C0">
                  <w:pPr>
                    <w:widowControl w:val="0"/>
                    <w:numPr>
                      <w:ilvl w:val="1"/>
                      <w:numId w:val="0"/>
                    </w:numPr>
                    <w:spacing w:before="120" w:after="120"/>
                    <w:jc w:val="center"/>
                    <w:rPr>
                      <w:b/>
                      <w:color w:val="000000"/>
                      <w:szCs w:val="22"/>
                      <w:lang w:eastAsia="en-US"/>
                    </w:rPr>
                  </w:pPr>
                  <w:r w:rsidRPr="009F35C0">
                    <w:rPr>
                      <w:b/>
                      <w:color w:val="000000"/>
                      <w:szCs w:val="22"/>
                      <w:lang w:eastAsia="en-US"/>
                    </w:rPr>
                    <w:t>Комплекс задач</w:t>
                  </w:r>
                </w:p>
              </w:tc>
              <w:tc>
                <w:tcPr>
                  <w:tcW w:w="1331" w:type="dxa"/>
                  <w:shd w:val="clear" w:color="auto" w:fill="D9D9D9"/>
                  <w:vAlign w:val="center"/>
                </w:tcPr>
                <w:p w:rsidR="009F35C0" w:rsidRPr="009F35C0" w:rsidRDefault="009F35C0" w:rsidP="009F35C0">
                  <w:pPr>
                    <w:widowControl w:val="0"/>
                    <w:numPr>
                      <w:ilvl w:val="1"/>
                      <w:numId w:val="0"/>
                    </w:numPr>
                    <w:spacing w:before="120" w:after="120"/>
                    <w:jc w:val="center"/>
                    <w:rPr>
                      <w:b/>
                      <w:color w:val="000000"/>
                      <w:szCs w:val="22"/>
                      <w:lang w:eastAsia="en-US"/>
                    </w:rPr>
                  </w:pPr>
                  <w:r w:rsidRPr="009F35C0">
                    <w:rPr>
                      <w:b/>
                      <w:color w:val="000000"/>
                      <w:szCs w:val="22"/>
                      <w:lang w:eastAsia="en-US"/>
                    </w:rPr>
                    <w:t>Группа функций</w:t>
                  </w:r>
                </w:p>
              </w:tc>
              <w:tc>
                <w:tcPr>
                  <w:tcW w:w="3242" w:type="dxa"/>
                  <w:shd w:val="clear" w:color="auto" w:fill="D9D9D9"/>
                  <w:vAlign w:val="center"/>
                </w:tcPr>
                <w:p w:rsidR="009F35C0" w:rsidRPr="009F35C0" w:rsidDel="00F85C5A" w:rsidRDefault="009F35C0" w:rsidP="009F35C0">
                  <w:pPr>
                    <w:widowControl w:val="0"/>
                    <w:numPr>
                      <w:ilvl w:val="1"/>
                      <w:numId w:val="0"/>
                    </w:numPr>
                    <w:spacing w:before="120" w:after="120"/>
                    <w:jc w:val="center"/>
                    <w:rPr>
                      <w:b/>
                      <w:color w:val="000000"/>
                      <w:szCs w:val="22"/>
                      <w:lang w:eastAsia="en-US"/>
                    </w:rPr>
                  </w:pPr>
                  <w:r w:rsidRPr="009F35C0">
                    <w:rPr>
                      <w:b/>
                      <w:color w:val="000000"/>
                      <w:szCs w:val="22"/>
                      <w:lang w:eastAsia="en-US"/>
                    </w:rPr>
                    <w:t>Функция</w:t>
                  </w:r>
                </w:p>
              </w:tc>
              <w:tc>
                <w:tcPr>
                  <w:tcW w:w="461" w:type="dxa"/>
                  <w:shd w:val="clear" w:color="auto" w:fill="D9D9D9"/>
                  <w:vAlign w:val="center"/>
                </w:tcPr>
                <w:p w:rsidR="009F35C0" w:rsidRPr="009F35C0" w:rsidRDefault="009F35C0" w:rsidP="009F35C0">
                  <w:pPr>
                    <w:widowControl w:val="0"/>
                    <w:numPr>
                      <w:ilvl w:val="1"/>
                      <w:numId w:val="0"/>
                    </w:numPr>
                    <w:spacing w:before="120" w:after="120"/>
                    <w:jc w:val="center"/>
                    <w:rPr>
                      <w:b/>
                      <w:color w:val="000000"/>
                      <w:szCs w:val="22"/>
                      <w:lang w:eastAsia="en-US"/>
                    </w:rPr>
                  </w:pPr>
                  <w:r w:rsidRPr="009F35C0">
                    <w:rPr>
                      <w:b/>
                      <w:color w:val="000000"/>
                      <w:szCs w:val="22"/>
                      <w:lang w:eastAsia="en-US"/>
                    </w:rPr>
                    <w:t>А</w:t>
                  </w:r>
                </w:p>
              </w:tc>
              <w:tc>
                <w:tcPr>
                  <w:tcW w:w="461" w:type="dxa"/>
                  <w:shd w:val="clear" w:color="auto" w:fill="D9D9D9"/>
                  <w:vAlign w:val="center"/>
                </w:tcPr>
                <w:p w:rsidR="009F35C0" w:rsidRPr="009F35C0" w:rsidRDefault="009F35C0" w:rsidP="009F35C0">
                  <w:pPr>
                    <w:widowControl w:val="0"/>
                    <w:numPr>
                      <w:ilvl w:val="1"/>
                      <w:numId w:val="0"/>
                    </w:numPr>
                    <w:spacing w:before="120" w:after="120"/>
                    <w:jc w:val="center"/>
                    <w:rPr>
                      <w:b/>
                      <w:color w:val="000000"/>
                      <w:szCs w:val="22"/>
                      <w:lang w:eastAsia="en-US"/>
                    </w:rPr>
                  </w:pPr>
                  <w:r w:rsidRPr="009F35C0">
                    <w:rPr>
                      <w:b/>
                      <w:color w:val="000000"/>
                      <w:szCs w:val="22"/>
                      <w:lang w:eastAsia="en-US"/>
                    </w:rPr>
                    <w:t>И</w:t>
                  </w:r>
                </w:p>
              </w:tc>
              <w:tc>
                <w:tcPr>
                  <w:tcW w:w="461" w:type="dxa"/>
                  <w:shd w:val="clear" w:color="auto" w:fill="D9D9D9"/>
                  <w:vAlign w:val="center"/>
                </w:tcPr>
                <w:p w:rsidR="009F35C0" w:rsidRPr="009F35C0" w:rsidRDefault="009F35C0" w:rsidP="009F35C0">
                  <w:pPr>
                    <w:widowControl w:val="0"/>
                    <w:numPr>
                      <w:ilvl w:val="1"/>
                      <w:numId w:val="0"/>
                    </w:numPr>
                    <w:spacing w:before="120" w:after="120"/>
                    <w:jc w:val="center"/>
                    <w:rPr>
                      <w:b/>
                      <w:color w:val="000000"/>
                      <w:szCs w:val="22"/>
                      <w:lang w:eastAsia="en-US"/>
                    </w:rPr>
                  </w:pPr>
                  <w:r w:rsidRPr="009F35C0">
                    <w:rPr>
                      <w:b/>
                      <w:color w:val="000000"/>
                      <w:szCs w:val="22"/>
                      <w:lang w:eastAsia="en-US"/>
                    </w:rPr>
                    <w:t>М</w:t>
                  </w:r>
                </w:p>
              </w:tc>
              <w:tc>
                <w:tcPr>
                  <w:tcW w:w="614" w:type="dxa"/>
                  <w:shd w:val="clear" w:color="auto" w:fill="D9D9D9"/>
                  <w:vAlign w:val="center"/>
                </w:tcPr>
                <w:p w:rsidR="009F35C0" w:rsidRPr="009F35C0" w:rsidRDefault="009F35C0" w:rsidP="009F35C0">
                  <w:pPr>
                    <w:widowControl w:val="0"/>
                    <w:numPr>
                      <w:ilvl w:val="1"/>
                      <w:numId w:val="0"/>
                    </w:numPr>
                    <w:spacing w:before="120" w:after="120"/>
                    <w:jc w:val="center"/>
                    <w:rPr>
                      <w:b/>
                      <w:color w:val="000000"/>
                      <w:szCs w:val="22"/>
                      <w:lang w:eastAsia="en-US"/>
                    </w:rPr>
                  </w:pPr>
                  <w:r w:rsidRPr="009F35C0">
                    <w:rPr>
                      <w:b/>
                      <w:color w:val="000000"/>
                      <w:szCs w:val="22"/>
                      <w:lang w:eastAsia="en-US"/>
                    </w:rPr>
                    <w:t>УО</w:t>
                  </w:r>
                </w:p>
              </w:tc>
            </w:tr>
            <w:tr w:rsidR="009F35C0" w:rsidRPr="009F35C0" w:rsidTr="009F35C0">
              <w:tc>
                <w:tcPr>
                  <w:tcW w:w="1523" w:type="dxa"/>
                  <w:vMerge w:val="restart"/>
                  <w:shd w:val="clear" w:color="auto" w:fill="auto"/>
                </w:tcPr>
                <w:p w:rsidR="009F35C0" w:rsidRPr="009F35C0" w:rsidRDefault="009F35C0" w:rsidP="009F35C0">
                  <w:pPr>
                    <w:widowControl w:val="0"/>
                    <w:numPr>
                      <w:ilvl w:val="1"/>
                      <w:numId w:val="0"/>
                    </w:numPr>
                    <w:spacing w:before="120"/>
                    <w:rPr>
                      <w:b/>
                      <w:color w:val="000000"/>
                      <w:szCs w:val="22"/>
                      <w:lang w:eastAsia="en-US"/>
                    </w:rPr>
                  </w:pPr>
                  <w:r w:rsidRPr="009F35C0">
                    <w:rPr>
                      <w:bCs/>
                      <w:color w:val="000000"/>
                      <w:szCs w:val="22"/>
                      <w:lang w:eastAsia="en-US"/>
                    </w:rPr>
                    <w:t>Информационно-управляющий портал</w:t>
                  </w:r>
                </w:p>
              </w:tc>
              <w:tc>
                <w:tcPr>
                  <w:tcW w:w="1252" w:type="dxa"/>
                  <w:vMerge w:val="restart"/>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Личный кабинет пользователя</w:t>
                  </w:r>
                </w:p>
              </w:tc>
              <w:tc>
                <w:tcPr>
                  <w:tcW w:w="1331" w:type="dxa"/>
                  <w:vMerge w:val="restart"/>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Управление личными данными</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Регистрация пользователя</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Редактирование данных профиля пользователя</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Проверка ограничений на вводимые данные пользователем</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rPr>
                <w:cantSplit/>
              </w:trPr>
              <w:tc>
                <w:tcPr>
                  <w:tcW w:w="1523" w:type="dxa"/>
                  <w:vMerge/>
                  <w:shd w:val="clear" w:color="auto" w:fill="auto"/>
                </w:tcPr>
                <w:p w:rsidR="009F35C0" w:rsidRPr="009F35C0" w:rsidRDefault="009F35C0" w:rsidP="009F35C0">
                  <w:pPr>
                    <w:widowControl w:val="0"/>
                    <w:numPr>
                      <w:ilvl w:val="1"/>
                      <w:numId w:val="0"/>
                    </w:numPr>
                    <w:spacing w:before="120"/>
                    <w:rPr>
                      <w:b/>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val="restart"/>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данных личного кабинета</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данных личного кабинета пользователя</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rPr>
                <w:cantSplit/>
              </w:trPr>
              <w:tc>
                <w:tcPr>
                  <w:tcW w:w="1523" w:type="dxa"/>
                  <w:vMerge/>
                  <w:shd w:val="clear" w:color="auto" w:fill="auto"/>
                </w:tcPr>
                <w:p w:rsidR="009F35C0" w:rsidRPr="009F35C0" w:rsidRDefault="009F35C0" w:rsidP="009F35C0">
                  <w:pPr>
                    <w:widowControl w:val="0"/>
                    <w:numPr>
                      <w:ilvl w:val="1"/>
                      <w:numId w:val="0"/>
                    </w:numPr>
                    <w:spacing w:before="120"/>
                    <w:rPr>
                      <w:b/>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перечня событий СКМ, обработанных пользователем</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rPr>
                <w:cantSplit/>
              </w:trPr>
              <w:tc>
                <w:tcPr>
                  <w:tcW w:w="1523" w:type="dxa"/>
                  <w:vMerge/>
                  <w:shd w:val="clear" w:color="auto" w:fill="auto"/>
                </w:tcPr>
                <w:p w:rsidR="009F35C0" w:rsidRPr="009F35C0" w:rsidRDefault="009F35C0" w:rsidP="009F35C0">
                  <w:pPr>
                    <w:widowControl w:val="0"/>
                    <w:numPr>
                      <w:ilvl w:val="1"/>
                      <w:numId w:val="0"/>
                    </w:numPr>
                    <w:spacing w:before="120"/>
                    <w:rPr>
                      <w:b/>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перечня событий СКМ, требующих обработки</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val="restart"/>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Управление уведомлениями</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Настройка уведомлений о событиях обработки СКМ</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Настройка уведомлений о событиях управления правами на СКМ для выбранных ИС и объектов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
                      <w:color w:val="000000"/>
                      <w:szCs w:val="22"/>
                      <w:lang w:eastAsia="en-US"/>
                    </w:rPr>
                  </w:pPr>
                </w:p>
              </w:tc>
              <w:tc>
                <w:tcPr>
                  <w:tcW w:w="1252" w:type="dxa"/>
                  <w:vMerge w:val="restart"/>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Администрирование</w:t>
                  </w:r>
                </w:p>
              </w:tc>
              <w:tc>
                <w:tcPr>
                  <w:tcW w:w="1331" w:type="dxa"/>
                  <w:vMerge w:val="restart"/>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Управление обработкой событий СКМ</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Назначение ИС и объектов мониторинга для обработки (обслуживания) сотруднику</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Открытие карточки ИС или объекту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событий требующих обработки сотрудником</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val="restart"/>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Управление правами пользователей</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Выбрать организацию</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Выбрать пользователя организации</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 xml:space="preserve">Назначить пользователю права администратора управления </w:t>
                  </w:r>
                  <w:r w:rsidRPr="009F35C0">
                    <w:rPr>
                      <w:color w:val="000000"/>
                      <w:szCs w:val="22"/>
                      <w:lang w:eastAsia="en-US"/>
                    </w:rPr>
                    <w:lastRenderedPageBreak/>
                    <w:t>обработкой событий ИС или объекта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val="restart"/>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Управление данными ИС или  объекта мониторинга</w:t>
                  </w:r>
                </w:p>
              </w:tc>
              <w:tc>
                <w:tcPr>
                  <w:tcW w:w="1331" w:type="dxa"/>
                  <w:vMerge w:val="restart"/>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Редактирование карточки ИС и объекта мониторинга</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Вход на ИУП</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Обработка сведений об ИС и объекте мониторинга</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Редактирование карточки ИС и объекту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Сохранение данных карточки ИС или объекта мониторинга</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Получение уведомления и переход в ИУП для обработки или просмотра данных</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val="restart"/>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данных по ИС или объекту мониторинга</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Поиск ИС или объекта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информации о событиях ИС и объектах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истории обработки событий</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карточки ИС и объектов мониторинга</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реестра ИС и объектов мониторинга</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Сортировка ИС и объектов мониторинга</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Фильтрация событий</w:t>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val="restart"/>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Управление НСИ</w:t>
                  </w:r>
                </w:p>
              </w:tc>
              <w:tc>
                <w:tcPr>
                  <w:tcW w:w="1331" w:type="dxa"/>
                  <w:vMerge w:val="restart"/>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Управление справочниками</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Открытие справочника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перечня справочников</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Редактирование справочника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Справочник соответствия ролей и статусов ИС и объектов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1252" w:type="dxa"/>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1331" w:type="dxa"/>
                  <w:vMerge/>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Управление справочником контрольных сроков обработки событий объекта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2583" w:type="dxa"/>
                  <w:gridSpan w:val="2"/>
                  <w:vMerge w:val="restart"/>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База знаний СКМ</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Регистрация статьи базы знаний СКМ</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r>
            <w:tr w:rsidR="009F35C0" w:rsidRPr="009F35C0" w:rsidTr="009F35C0">
              <w:tc>
                <w:tcPr>
                  <w:tcW w:w="1523" w:type="dxa"/>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2583" w:type="dxa"/>
                  <w:gridSpan w:val="2"/>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Обработка статьи базы знаний СКМ</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4106" w:type="dxa"/>
                  <w:gridSpan w:val="3"/>
                  <w:vMerge w:val="restart"/>
                  <w:shd w:val="clear" w:color="auto" w:fill="auto"/>
                </w:tcPr>
                <w:p w:rsidR="009F35C0" w:rsidRPr="009F35C0" w:rsidRDefault="009F35C0" w:rsidP="009F35C0">
                  <w:pPr>
                    <w:widowControl w:val="0"/>
                    <w:numPr>
                      <w:ilvl w:val="1"/>
                      <w:numId w:val="0"/>
                    </w:numPr>
                    <w:spacing w:before="120"/>
                    <w:rPr>
                      <w:bCs/>
                      <w:color w:val="000000"/>
                      <w:szCs w:val="22"/>
                      <w:lang w:eastAsia="en-US"/>
                    </w:rPr>
                  </w:pPr>
                  <w:r w:rsidRPr="009F35C0">
                    <w:rPr>
                      <w:bCs/>
                      <w:color w:val="000000"/>
                      <w:szCs w:val="22"/>
                      <w:lang w:eastAsia="en-US"/>
                    </w:rPr>
                    <w:t>Аналитическая отчётность СКМ</w:t>
                  </w: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 xml:space="preserve">Отчёт о доступности ИС и объектов мониторинга в разрезе час, день, месяц, год и </w:t>
                  </w:r>
                  <w:r w:rsidRPr="009F35C0">
                    <w:rPr>
                      <w:color w:val="000000"/>
                      <w:szCs w:val="22"/>
                      <w:lang w:eastAsia="en-US"/>
                    </w:rPr>
                    <w:lastRenderedPageBreak/>
                    <w:t>т.д.</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4106" w:type="dxa"/>
                  <w:gridSpan w:val="3"/>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Соблюдение контрольных сроков обработки событий по ИС и объектам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4106" w:type="dxa"/>
                  <w:gridSpan w:val="3"/>
                  <w:vMerge/>
                  <w:shd w:val="clear" w:color="auto" w:fill="auto"/>
                </w:tcPr>
                <w:p w:rsidR="009F35C0" w:rsidRPr="009F35C0" w:rsidRDefault="009F35C0" w:rsidP="009F35C0">
                  <w:pPr>
                    <w:widowControl w:val="0"/>
                    <w:numPr>
                      <w:ilvl w:val="1"/>
                      <w:numId w:val="0"/>
                    </w:numPr>
                    <w:spacing w:before="120"/>
                    <w:rPr>
                      <w:bCs/>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информации об ИС и объектах мониторинга находящихся на регламентном обслуживании</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4106" w:type="dxa"/>
                  <w:gridSpan w:val="3"/>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количества ИС и объектов мониторинга поставленных на мониторинг СКМ</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4106" w:type="dxa"/>
                  <w:gridSpan w:val="3"/>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количества ИС и объектов мониторинга по видам ИС</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4106" w:type="dxa"/>
                  <w:gridSpan w:val="3"/>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событий СКМ в разрезе событий информационной безопасности</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4106" w:type="dxa"/>
                  <w:gridSpan w:val="3"/>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Просмотр динамики нагрузки на основные элементы ИС и объекты мониторинга в разрезе час, день, месяц, год</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vAlign w:val="center"/>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r w:rsidR="009F35C0" w:rsidRPr="009F35C0" w:rsidTr="009F35C0">
              <w:tc>
                <w:tcPr>
                  <w:tcW w:w="4106" w:type="dxa"/>
                  <w:gridSpan w:val="3"/>
                  <w:vMerge/>
                  <w:shd w:val="clear" w:color="auto" w:fill="auto"/>
                </w:tcPr>
                <w:p w:rsidR="009F35C0" w:rsidRPr="009F35C0" w:rsidRDefault="009F35C0" w:rsidP="009F35C0">
                  <w:pPr>
                    <w:widowControl w:val="0"/>
                    <w:numPr>
                      <w:ilvl w:val="1"/>
                      <w:numId w:val="0"/>
                    </w:numPr>
                    <w:spacing w:before="120"/>
                    <w:rPr>
                      <w:color w:val="000000"/>
                      <w:szCs w:val="22"/>
                      <w:lang w:eastAsia="en-US"/>
                    </w:rPr>
                  </w:pPr>
                </w:p>
              </w:tc>
              <w:tc>
                <w:tcPr>
                  <w:tcW w:w="3242" w:type="dxa"/>
                  <w:shd w:val="clear" w:color="auto" w:fill="auto"/>
                </w:tcPr>
                <w:p w:rsidR="009F35C0" w:rsidRPr="009F35C0" w:rsidRDefault="009F35C0" w:rsidP="009F35C0">
                  <w:pPr>
                    <w:widowControl w:val="0"/>
                    <w:numPr>
                      <w:ilvl w:val="1"/>
                      <w:numId w:val="0"/>
                    </w:numPr>
                    <w:spacing w:before="120"/>
                    <w:rPr>
                      <w:color w:val="000000"/>
                      <w:szCs w:val="22"/>
                      <w:lang w:eastAsia="en-US"/>
                    </w:rPr>
                  </w:pPr>
                  <w:r w:rsidRPr="009F35C0">
                    <w:rPr>
                      <w:color w:val="000000"/>
                      <w:szCs w:val="22"/>
                      <w:lang w:eastAsia="en-US"/>
                    </w:rPr>
                    <w:t>Отчёт о поставленных на мониторинг ИС и объектах мониторинга</w:t>
                  </w:r>
                </w:p>
              </w:tc>
              <w:tc>
                <w:tcPr>
                  <w:tcW w:w="461" w:type="dxa"/>
                  <w:vAlign w:val="center"/>
                </w:tcPr>
                <w:p w:rsidR="009F35C0" w:rsidRPr="009F35C0" w:rsidRDefault="009F35C0" w:rsidP="009F35C0">
                  <w:pPr>
                    <w:widowControl w:val="0"/>
                    <w:numPr>
                      <w:ilvl w:val="1"/>
                      <w:numId w:val="0"/>
                    </w:numPr>
                    <w:spacing w:before="120"/>
                    <w:jc w:val="center"/>
                    <w:rPr>
                      <w:color w:val="000000"/>
                      <w:szCs w:val="22"/>
                      <w:lang w:eastAsia="en-US"/>
                    </w:rPr>
                  </w:pP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461"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c>
                <w:tcPr>
                  <w:tcW w:w="614" w:type="dxa"/>
                </w:tcPr>
                <w:p w:rsidR="009F35C0" w:rsidRPr="009F35C0" w:rsidRDefault="009F35C0" w:rsidP="009F35C0">
                  <w:pPr>
                    <w:widowControl w:val="0"/>
                    <w:numPr>
                      <w:ilvl w:val="1"/>
                      <w:numId w:val="0"/>
                    </w:numPr>
                    <w:spacing w:before="120"/>
                    <w:jc w:val="center"/>
                    <w:rPr>
                      <w:color w:val="000000"/>
                      <w:szCs w:val="22"/>
                      <w:lang w:eastAsia="en-US"/>
                    </w:rPr>
                  </w:pPr>
                  <w:r w:rsidRPr="009F35C0">
                    <w:rPr>
                      <w:color w:val="000000"/>
                      <w:szCs w:val="22"/>
                      <w:lang w:eastAsia="en-US"/>
                    </w:rPr>
                    <w:sym w:font="Wingdings" w:char="F0FE"/>
                  </w:r>
                </w:p>
              </w:tc>
            </w:tr>
          </w:tbl>
          <w:p w:rsidR="009F35C0" w:rsidRPr="009F35C0" w:rsidRDefault="009F35C0" w:rsidP="00955780">
            <w:pPr>
              <w:numPr>
                <w:ilvl w:val="5"/>
                <w:numId w:val="93"/>
              </w:numPr>
              <w:spacing w:before="120" w:after="120"/>
              <w:ind w:left="2733"/>
              <w:jc w:val="both"/>
              <w:outlineLvl w:val="0"/>
              <w:rPr>
                <w:b/>
                <w:bCs/>
                <w:szCs w:val="28"/>
              </w:rPr>
            </w:pPr>
            <w:bookmarkStart w:id="979" w:name="_Toc400028776"/>
            <w:r w:rsidRPr="009F35C0">
              <w:rPr>
                <w:b/>
                <w:bCs/>
                <w:szCs w:val="28"/>
              </w:rPr>
              <w:t>Требования к функциям подсистемы «Информационно-управляющий портал» (ИУП)</w:t>
            </w:r>
            <w:bookmarkEnd w:id="979"/>
          </w:p>
          <w:p w:rsidR="009F35C0" w:rsidRPr="009F35C0" w:rsidRDefault="009F35C0" w:rsidP="009F35C0">
            <w:pPr>
              <w:numPr>
                <w:ilvl w:val="1"/>
                <w:numId w:val="0"/>
              </w:numPr>
              <w:ind w:firstLine="340"/>
              <w:jc w:val="both"/>
              <w:rPr>
                <w:color w:val="000000"/>
              </w:rPr>
            </w:pPr>
            <w:r w:rsidRPr="009F35C0">
              <w:rPr>
                <w:color w:val="000000"/>
              </w:rPr>
              <w:t>ИУП должен включать две основные части (доступ к частям портала управляется правами доступа):</w:t>
            </w:r>
          </w:p>
          <w:p w:rsidR="009F35C0" w:rsidRPr="009F35C0" w:rsidRDefault="009F35C0" w:rsidP="00955780">
            <w:pPr>
              <w:numPr>
                <w:ilvl w:val="0"/>
                <w:numId w:val="92"/>
              </w:numPr>
              <w:tabs>
                <w:tab w:val="clear" w:pos="926"/>
                <w:tab w:val="num" w:pos="567"/>
              </w:tabs>
              <w:spacing w:before="120"/>
              <w:ind w:left="567" w:hanging="283"/>
              <w:jc w:val="both"/>
              <w:rPr>
                <w:color w:val="000000"/>
              </w:rPr>
            </w:pPr>
            <w:r w:rsidRPr="009F35C0">
              <w:rPr>
                <w:color w:val="000000"/>
              </w:rPr>
              <w:t>Закрытую часть ИУП, предназначенную для управления данными конфиденциального характера. Каждый пользователь, который осуществляет обработку данных на ИУП, должен быть зарегистрирован на ИУП и иметь личный кабинет, в котором содержится информация о задачах (выполненные/требуемые к выполнению), контактная и другая информация для оперативной связи с пользователем.</w:t>
            </w:r>
          </w:p>
          <w:p w:rsidR="009F35C0" w:rsidRPr="009F35C0" w:rsidRDefault="009F35C0" w:rsidP="00955780">
            <w:pPr>
              <w:numPr>
                <w:ilvl w:val="0"/>
                <w:numId w:val="92"/>
              </w:numPr>
              <w:tabs>
                <w:tab w:val="clear" w:pos="926"/>
                <w:tab w:val="num" w:pos="567"/>
              </w:tabs>
              <w:spacing w:before="120"/>
              <w:ind w:left="567" w:hanging="283"/>
              <w:jc w:val="both"/>
              <w:rPr>
                <w:color w:val="000000"/>
              </w:rPr>
            </w:pPr>
            <w:r w:rsidRPr="009F35C0">
              <w:rPr>
                <w:color w:val="000000"/>
              </w:rPr>
              <w:t>Открытая часть ИУП, предназначенная для пользователей, подключенных к корпоративной сети передачи данных (КСПД), содержащая публичные данные в области управления ИС и объектами мониторинга СКМ ГК «Росатом».</w:t>
            </w:r>
          </w:p>
          <w:p w:rsidR="009F35C0" w:rsidRPr="009F35C0" w:rsidRDefault="009F35C0" w:rsidP="00955780">
            <w:pPr>
              <w:numPr>
                <w:ilvl w:val="6"/>
                <w:numId w:val="93"/>
              </w:numPr>
              <w:spacing w:before="120" w:after="120"/>
              <w:jc w:val="both"/>
              <w:outlineLvl w:val="0"/>
              <w:rPr>
                <w:b/>
                <w:bCs/>
                <w:szCs w:val="28"/>
              </w:rPr>
            </w:pPr>
            <w:bookmarkStart w:id="980" w:name="_Toc400028777"/>
            <w:r w:rsidRPr="009F35C0">
              <w:rPr>
                <w:b/>
                <w:bCs/>
                <w:szCs w:val="28"/>
              </w:rPr>
              <w:t>Комплекс задач «Личный кабинет пользователя»</w:t>
            </w:r>
            <w:bookmarkEnd w:id="980"/>
          </w:p>
          <w:p w:rsidR="009F35C0" w:rsidRPr="009F35C0" w:rsidRDefault="009F35C0" w:rsidP="00955780">
            <w:pPr>
              <w:numPr>
                <w:ilvl w:val="7"/>
                <w:numId w:val="93"/>
              </w:numPr>
              <w:spacing w:before="120" w:after="120"/>
              <w:jc w:val="both"/>
              <w:outlineLvl w:val="0"/>
              <w:rPr>
                <w:b/>
                <w:bCs/>
                <w:szCs w:val="28"/>
              </w:rPr>
            </w:pPr>
            <w:bookmarkStart w:id="981" w:name="_Toc400028778"/>
            <w:r w:rsidRPr="009F35C0">
              <w:rPr>
                <w:b/>
                <w:bCs/>
                <w:szCs w:val="28"/>
              </w:rPr>
              <w:t>Группа функций «Управление личными данными»</w:t>
            </w:r>
            <w:bookmarkEnd w:id="981"/>
          </w:p>
          <w:p w:rsidR="009F35C0" w:rsidRPr="009F35C0" w:rsidRDefault="009F35C0" w:rsidP="00955780">
            <w:pPr>
              <w:numPr>
                <w:ilvl w:val="8"/>
                <w:numId w:val="93"/>
              </w:numPr>
              <w:spacing w:before="120" w:after="120"/>
              <w:jc w:val="both"/>
              <w:outlineLvl w:val="0"/>
              <w:rPr>
                <w:b/>
                <w:bCs/>
                <w:szCs w:val="28"/>
              </w:rPr>
            </w:pPr>
            <w:bookmarkStart w:id="982" w:name="_Toc400028779"/>
            <w:r w:rsidRPr="009F35C0">
              <w:rPr>
                <w:b/>
                <w:bCs/>
                <w:szCs w:val="28"/>
              </w:rPr>
              <w:t>Регистрация пользователя</w:t>
            </w:r>
            <w:bookmarkEnd w:id="982"/>
          </w:p>
          <w:p w:rsidR="009F35C0" w:rsidRPr="009F35C0" w:rsidRDefault="009F35C0" w:rsidP="009F35C0">
            <w:pPr>
              <w:numPr>
                <w:ilvl w:val="1"/>
                <w:numId w:val="0"/>
              </w:numPr>
              <w:ind w:firstLine="340"/>
              <w:jc w:val="both"/>
              <w:rPr>
                <w:b/>
                <w:color w:val="000000"/>
              </w:rPr>
            </w:pPr>
            <w:r w:rsidRPr="009F35C0">
              <w:rPr>
                <w:color w:val="000000"/>
              </w:rPr>
              <w:t>Предоставление доступа пользователям к СКМ и установление ролей, выполняемых пользователем в СКМ, должно осуществляться в соответствии с ролевой моделью в СЦУД. Между СКМ и СЦУД должно осуществляться взаимодействие для использования СКМ данных каталога пользователей СЦУД для заполнения полей профиля пользователя и прохождения процедуры аутентификации пользователя при входе в СКМ.</w:t>
            </w:r>
          </w:p>
          <w:p w:rsidR="009F35C0" w:rsidRPr="009F35C0" w:rsidRDefault="009F35C0" w:rsidP="00955780">
            <w:pPr>
              <w:numPr>
                <w:ilvl w:val="8"/>
                <w:numId w:val="93"/>
              </w:numPr>
              <w:spacing w:before="120" w:after="120"/>
              <w:contextualSpacing/>
              <w:jc w:val="both"/>
              <w:outlineLvl w:val="0"/>
              <w:rPr>
                <w:b/>
                <w:bCs/>
                <w:szCs w:val="28"/>
              </w:rPr>
            </w:pPr>
            <w:bookmarkStart w:id="983" w:name="_Toc400028780"/>
            <w:r w:rsidRPr="009F35C0">
              <w:rPr>
                <w:b/>
                <w:bCs/>
                <w:szCs w:val="28"/>
              </w:rPr>
              <w:lastRenderedPageBreak/>
              <w:t>Редактирование данных профиля пользователя</w:t>
            </w:r>
            <w:bookmarkEnd w:id="983"/>
          </w:p>
          <w:p w:rsidR="009F35C0" w:rsidRPr="009F35C0" w:rsidRDefault="009F35C0" w:rsidP="009F35C0">
            <w:pPr>
              <w:numPr>
                <w:ilvl w:val="1"/>
                <w:numId w:val="0"/>
              </w:numPr>
              <w:ind w:firstLine="340"/>
              <w:jc w:val="both"/>
              <w:rPr>
                <w:color w:val="000000"/>
              </w:rPr>
            </w:pPr>
            <w:r w:rsidRPr="009F35C0">
              <w:rPr>
                <w:color w:val="000000"/>
              </w:rPr>
              <w:t>Пользователю в личном кабинете должна быть доступна возможность редактирования данных пользователя. Профиль пользователя также должен заполняться при регистрации пользователя. Подсистема должна контролировать заполнение обязательных полей профиля пользователя.</w:t>
            </w:r>
          </w:p>
          <w:p w:rsidR="009F35C0" w:rsidRPr="009F35C0" w:rsidRDefault="009F35C0" w:rsidP="00955780">
            <w:pPr>
              <w:numPr>
                <w:ilvl w:val="7"/>
                <w:numId w:val="93"/>
              </w:numPr>
              <w:spacing w:before="120" w:after="120"/>
              <w:jc w:val="both"/>
              <w:outlineLvl w:val="0"/>
              <w:rPr>
                <w:b/>
                <w:bCs/>
                <w:szCs w:val="28"/>
              </w:rPr>
            </w:pPr>
            <w:bookmarkStart w:id="984" w:name="_Toc400028781"/>
            <w:r w:rsidRPr="009F35C0">
              <w:rPr>
                <w:b/>
                <w:bCs/>
                <w:szCs w:val="28"/>
              </w:rPr>
              <w:t>Группа функций «Просмотр данных личного кабинета»</w:t>
            </w:r>
            <w:bookmarkEnd w:id="984"/>
          </w:p>
          <w:p w:rsidR="009F35C0" w:rsidRPr="009F35C0" w:rsidRDefault="009F35C0" w:rsidP="00955780">
            <w:pPr>
              <w:numPr>
                <w:ilvl w:val="8"/>
                <w:numId w:val="93"/>
              </w:numPr>
              <w:spacing w:before="120" w:after="120"/>
              <w:jc w:val="both"/>
              <w:outlineLvl w:val="0"/>
              <w:rPr>
                <w:b/>
                <w:bCs/>
                <w:szCs w:val="28"/>
              </w:rPr>
            </w:pPr>
            <w:bookmarkStart w:id="985" w:name="_Toc400028782"/>
            <w:r w:rsidRPr="009F35C0">
              <w:rPr>
                <w:b/>
                <w:bCs/>
                <w:szCs w:val="28"/>
              </w:rPr>
              <w:t>Просмотр данных личного кабинета пользователя</w:t>
            </w:r>
            <w:bookmarkEnd w:id="985"/>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В личном кабинете пользователя должны быть доступны следующие разделы данных пользователя: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События СКМ, требующие обработки;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История обработки событий СКМ пользователем;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Профиль пользователя. </w:t>
            </w:r>
          </w:p>
          <w:p w:rsidR="009F35C0" w:rsidRPr="009F35C0" w:rsidRDefault="009F35C0" w:rsidP="00955780">
            <w:pPr>
              <w:numPr>
                <w:ilvl w:val="8"/>
                <w:numId w:val="93"/>
              </w:numPr>
              <w:spacing w:before="120" w:after="120"/>
              <w:contextualSpacing/>
              <w:jc w:val="both"/>
              <w:outlineLvl w:val="0"/>
              <w:rPr>
                <w:b/>
                <w:bCs/>
                <w:szCs w:val="28"/>
              </w:rPr>
            </w:pPr>
            <w:bookmarkStart w:id="986" w:name="_Toc400028783"/>
            <w:r w:rsidRPr="009F35C0">
              <w:rPr>
                <w:b/>
                <w:bCs/>
                <w:szCs w:val="28"/>
              </w:rPr>
              <w:t>Просмотр перечня событий СКМ, обработанных пользователем</w:t>
            </w:r>
            <w:bookmarkEnd w:id="986"/>
          </w:p>
          <w:p w:rsidR="009F35C0" w:rsidRPr="009F35C0" w:rsidRDefault="009F35C0" w:rsidP="009F35C0">
            <w:pPr>
              <w:numPr>
                <w:ilvl w:val="1"/>
                <w:numId w:val="0"/>
              </w:numPr>
              <w:ind w:firstLine="340"/>
              <w:jc w:val="both"/>
              <w:rPr>
                <w:color w:val="000000"/>
              </w:rPr>
            </w:pPr>
            <w:r w:rsidRPr="009F35C0">
              <w:rPr>
                <w:color w:val="000000"/>
              </w:rPr>
              <w:t>В личном кабинете пользователя должен быть доступен раздел для просмотра истории обработки событий СКМ пользователем. В данном разделе должен отображаться перечень событий по ИС и объектам мониторинга, которые когда-либо обрабатывал пользователь с указанием статуса, в котором находится событие, а также дату обработки. Для ИС или объекта мониторинга, отображаемых в перечне, должна быть доступна возможность перехода в карточку ИС или объекта мониторинга.</w:t>
            </w:r>
          </w:p>
          <w:p w:rsidR="009F35C0" w:rsidRPr="009F35C0" w:rsidRDefault="009F35C0" w:rsidP="00955780">
            <w:pPr>
              <w:numPr>
                <w:ilvl w:val="8"/>
                <w:numId w:val="93"/>
              </w:numPr>
              <w:spacing w:before="120" w:after="120"/>
              <w:contextualSpacing/>
              <w:jc w:val="both"/>
              <w:outlineLvl w:val="0"/>
              <w:rPr>
                <w:b/>
                <w:bCs/>
                <w:szCs w:val="28"/>
              </w:rPr>
            </w:pPr>
            <w:bookmarkStart w:id="987" w:name="_Toc400028784"/>
            <w:r w:rsidRPr="009F35C0">
              <w:rPr>
                <w:b/>
                <w:bCs/>
                <w:szCs w:val="28"/>
              </w:rPr>
              <w:t>Просмотр перечня событий СКМ, требующих обработки</w:t>
            </w:r>
            <w:bookmarkEnd w:id="987"/>
          </w:p>
          <w:p w:rsidR="009F35C0" w:rsidRPr="009F35C0" w:rsidRDefault="009F35C0" w:rsidP="009F35C0">
            <w:pPr>
              <w:numPr>
                <w:ilvl w:val="1"/>
                <w:numId w:val="0"/>
              </w:numPr>
              <w:ind w:firstLine="340"/>
              <w:jc w:val="both"/>
              <w:rPr>
                <w:color w:val="000000"/>
              </w:rPr>
            </w:pPr>
            <w:r w:rsidRPr="009F35C0">
              <w:rPr>
                <w:color w:val="000000"/>
              </w:rPr>
              <w:t>События СКМ, требующие обработки − перечень событий СКМ, которые должны быть обработаны пользователем с указанием контрольного срока (даты окончания срока) обработки события СКМ. Подсистема должна позволять выбрать событие СКМ в перечне задач и перейти в карточку для его обработки.</w:t>
            </w:r>
          </w:p>
          <w:p w:rsidR="009F35C0" w:rsidRPr="009F35C0" w:rsidRDefault="009F35C0" w:rsidP="00955780">
            <w:pPr>
              <w:numPr>
                <w:ilvl w:val="7"/>
                <w:numId w:val="93"/>
              </w:numPr>
              <w:spacing w:before="120" w:after="120"/>
              <w:jc w:val="both"/>
              <w:outlineLvl w:val="0"/>
              <w:rPr>
                <w:b/>
                <w:bCs/>
                <w:szCs w:val="28"/>
              </w:rPr>
            </w:pPr>
            <w:bookmarkStart w:id="988" w:name="_Toc400028785"/>
            <w:r w:rsidRPr="009F35C0">
              <w:rPr>
                <w:b/>
                <w:bCs/>
                <w:szCs w:val="28"/>
              </w:rPr>
              <w:t>Группа функций «Управление уведомлениями»</w:t>
            </w:r>
            <w:bookmarkEnd w:id="988"/>
          </w:p>
          <w:p w:rsidR="009F35C0" w:rsidRPr="009F35C0" w:rsidRDefault="009F35C0" w:rsidP="009F35C0">
            <w:pPr>
              <w:numPr>
                <w:ilvl w:val="1"/>
                <w:numId w:val="0"/>
              </w:numPr>
              <w:ind w:firstLine="340"/>
              <w:jc w:val="both"/>
              <w:rPr>
                <w:color w:val="000000"/>
              </w:rPr>
            </w:pPr>
            <w:r w:rsidRPr="009F35C0">
              <w:rPr>
                <w:color w:val="000000"/>
              </w:rPr>
              <w:lastRenderedPageBreak/>
              <w:t>Для отслеживания событий, возникающих в СКМ и требующих внимания пользователя СКМ, должен быть разработан механизм уведомлений, принцип работы которого показан на рисунке</w:t>
            </w:r>
            <w:r w:rsidRPr="009F35C0">
              <w:rPr>
                <w:color w:val="000000"/>
                <w:lang w:val="en-US"/>
              </w:rPr>
              <w:t> </w:t>
            </w:r>
            <w:r w:rsidR="00966AEB">
              <w:rPr>
                <w:noProof/>
              </w:rPr>
              <w:pict>
                <v:shape id="Рисунок 3" o:spid="_x0000_s1030" type="#_x0000_t75" href="#_Ref374359827" style="position:absolute;left:0;text-align:left;margin-left:-.2pt;margin-top:55.35pt;width:467.85pt;height:265.3pt;z-index:251661312;visibility:visible;mso-position-horizontal-relative:text;mso-position-vertical-relative:text;mso-height-relative:margin" o:allowoverlap="f" o:button="t">
                  <v:fill o:detectmouseclick="t"/>
                  <v:imagedata r:id="rId72" o:title=""/>
                  <w10:wrap type="topAndBottom"/>
                </v:shape>
              </w:pict>
            </w:r>
            <w:r w:rsidRPr="009F35C0">
              <w:rPr>
                <w:color w:val="000000"/>
              </w:rPr>
              <w:t>2.</w:t>
            </w:r>
          </w:p>
          <w:p w:rsidR="009F35C0" w:rsidRPr="009F35C0" w:rsidRDefault="009F35C0" w:rsidP="009F35C0">
            <w:pPr>
              <w:keepNext/>
              <w:numPr>
                <w:ilvl w:val="1"/>
                <w:numId w:val="0"/>
              </w:numPr>
              <w:spacing w:after="200"/>
              <w:rPr>
                <w:b/>
                <w:bCs/>
                <w:sz w:val="22"/>
                <w:szCs w:val="18"/>
              </w:rPr>
            </w:pPr>
            <w:bookmarkStart w:id="989" w:name="_Ref374359827"/>
            <w:r w:rsidRPr="009F35C0">
              <w:rPr>
                <w:b/>
                <w:bCs/>
                <w:sz w:val="22"/>
                <w:szCs w:val="18"/>
              </w:rPr>
              <w:t xml:space="preserve">Рисунок </w:t>
            </w:r>
            <w:r w:rsidRPr="009F35C0">
              <w:rPr>
                <w:b/>
                <w:bCs/>
                <w:sz w:val="22"/>
                <w:szCs w:val="18"/>
              </w:rPr>
              <w:fldChar w:fldCharType="begin"/>
            </w:r>
            <w:r w:rsidRPr="009F35C0">
              <w:rPr>
                <w:b/>
                <w:bCs/>
                <w:sz w:val="22"/>
                <w:szCs w:val="18"/>
              </w:rPr>
              <w:instrText xml:space="preserve"> SEQ Рисунок \* ARABIC </w:instrText>
            </w:r>
            <w:r w:rsidRPr="009F35C0">
              <w:rPr>
                <w:b/>
                <w:bCs/>
                <w:sz w:val="22"/>
                <w:szCs w:val="18"/>
              </w:rPr>
              <w:fldChar w:fldCharType="separate"/>
            </w:r>
            <w:r w:rsidR="00325C76">
              <w:rPr>
                <w:b/>
                <w:bCs/>
                <w:noProof/>
                <w:sz w:val="22"/>
                <w:szCs w:val="18"/>
              </w:rPr>
              <w:t>4</w:t>
            </w:r>
            <w:r w:rsidRPr="009F35C0">
              <w:rPr>
                <w:b/>
                <w:bCs/>
                <w:noProof/>
                <w:sz w:val="22"/>
                <w:szCs w:val="18"/>
              </w:rPr>
              <w:fldChar w:fldCharType="end"/>
            </w:r>
            <w:bookmarkEnd w:id="989"/>
            <w:r w:rsidRPr="009F35C0">
              <w:rPr>
                <w:b/>
                <w:bCs/>
                <w:sz w:val="22"/>
                <w:szCs w:val="18"/>
              </w:rPr>
              <w:t xml:space="preserve"> Событийная модель работы СКМ</w:t>
            </w:r>
          </w:p>
          <w:p w:rsidR="009F35C0" w:rsidRPr="009F35C0" w:rsidRDefault="009F35C0" w:rsidP="00955780">
            <w:pPr>
              <w:keepNext/>
              <w:numPr>
                <w:ilvl w:val="8"/>
                <w:numId w:val="93"/>
              </w:numPr>
              <w:spacing w:before="120" w:after="120"/>
              <w:contextualSpacing/>
              <w:jc w:val="both"/>
              <w:outlineLvl w:val="0"/>
              <w:rPr>
                <w:b/>
                <w:bCs/>
                <w:szCs w:val="28"/>
              </w:rPr>
            </w:pPr>
            <w:bookmarkStart w:id="990" w:name="_Toc400028786"/>
            <w:r w:rsidRPr="009F35C0">
              <w:rPr>
                <w:b/>
                <w:bCs/>
                <w:szCs w:val="28"/>
              </w:rPr>
              <w:t>Настройка уведомлений о событиях обработки СКМ</w:t>
            </w:r>
            <w:bookmarkEnd w:id="990"/>
          </w:p>
          <w:p w:rsidR="009F35C0" w:rsidRPr="009F35C0" w:rsidRDefault="009F35C0" w:rsidP="009F35C0">
            <w:pPr>
              <w:numPr>
                <w:ilvl w:val="1"/>
                <w:numId w:val="0"/>
              </w:numPr>
              <w:ind w:firstLine="340"/>
              <w:jc w:val="both"/>
              <w:rPr>
                <w:color w:val="000000"/>
              </w:rPr>
            </w:pPr>
            <w:r w:rsidRPr="009F35C0">
              <w:rPr>
                <w:color w:val="000000"/>
              </w:rPr>
              <w:t>Пользователю с соответствующими правами доступа должен иметь возможность настраивать уведомления о событиях по ИС и объектам мониторинга. В зависимости от уровня пользователя (организация, дивизион, структурное подразделение) и ролей, которые ему установлены в СКМ, пользователю должна быть доступна информация о событиях всех ИС и объектов мониторинга на соответствующем уровне. В уведомлении должно отображаться количество данных, доступных пользователю в соответствии с его полномочиями.</w:t>
            </w:r>
          </w:p>
          <w:p w:rsidR="009F35C0" w:rsidRPr="009F35C0" w:rsidRDefault="009F35C0" w:rsidP="009F35C0">
            <w:pPr>
              <w:numPr>
                <w:ilvl w:val="1"/>
                <w:numId w:val="0"/>
              </w:numPr>
              <w:ind w:firstLine="340"/>
              <w:jc w:val="both"/>
              <w:rPr>
                <w:color w:val="000000"/>
              </w:rPr>
            </w:pPr>
            <w:r w:rsidRPr="009F35C0">
              <w:rPr>
                <w:color w:val="000000"/>
              </w:rPr>
              <w:t>Кроме прочих, должна быть реализована возможность подписаться на выбранную технологию для получения информации о состоянии ИС и объектах мониторинга, которые создаются в СКМ.</w:t>
            </w:r>
          </w:p>
          <w:p w:rsidR="009F35C0" w:rsidRPr="009F35C0" w:rsidRDefault="009F35C0" w:rsidP="00955780">
            <w:pPr>
              <w:numPr>
                <w:ilvl w:val="8"/>
                <w:numId w:val="93"/>
              </w:numPr>
              <w:spacing w:before="120" w:after="120"/>
              <w:contextualSpacing/>
              <w:jc w:val="both"/>
              <w:outlineLvl w:val="0"/>
              <w:rPr>
                <w:b/>
                <w:bCs/>
                <w:szCs w:val="28"/>
              </w:rPr>
            </w:pPr>
            <w:bookmarkStart w:id="991" w:name="_Toc400028787"/>
            <w:r w:rsidRPr="009F35C0">
              <w:rPr>
                <w:b/>
                <w:bCs/>
                <w:szCs w:val="28"/>
              </w:rPr>
              <w:t>Настройка уведомлений о событиях управления правами на ИС и объектах мониторинга</w:t>
            </w:r>
            <w:bookmarkEnd w:id="991"/>
          </w:p>
          <w:p w:rsidR="009F35C0" w:rsidRPr="009F35C0" w:rsidRDefault="009F35C0" w:rsidP="009F35C0">
            <w:pPr>
              <w:numPr>
                <w:ilvl w:val="1"/>
                <w:numId w:val="0"/>
              </w:numPr>
              <w:ind w:firstLine="340"/>
              <w:jc w:val="both"/>
              <w:rPr>
                <w:color w:val="000000"/>
              </w:rPr>
            </w:pPr>
            <w:r w:rsidRPr="009F35C0">
              <w:rPr>
                <w:color w:val="000000"/>
              </w:rPr>
              <w:t>Пользователь с соответствующими правами доступа должен иметь возможность настраивать уведомления о событиях управления правами доступа на ИС и объекты мониторинга.</w:t>
            </w:r>
          </w:p>
          <w:p w:rsidR="009F35C0" w:rsidRPr="009F35C0" w:rsidRDefault="009F35C0" w:rsidP="00955780">
            <w:pPr>
              <w:numPr>
                <w:ilvl w:val="6"/>
                <w:numId w:val="93"/>
              </w:numPr>
              <w:spacing w:before="120" w:after="120"/>
              <w:jc w:val="both"/>
              <w:outlineLvl w:val="0"/>
              <w:rPr>
                <w:b/>
                <w:bCs/>
                <w:szCs w:val="28"/>
              </w:rPr>
            </w:pPr>
            <w:bookmarkStart w:id="992" w:name="_Toc400028788"/>
            <w:r w:rsidRPr="009F35C0">
              <w:rPr>
                <w:b/>
                <w:bCs/>
                <w:szCs w:val="28"/>
              </w:rPr>
              <w:t>Комплекс задач «Администрирование»</w:t>
            </w:r>
            <w:bookmarkEnd w:id="992"/>
          </w:p>
          <w:p w:rsidR="009F35C0" w:rsidRPr="009F35C0" w:rsidRDefault="009F35C0" w:rsidP="00955780">
            <w:pPr>
              <w:numPr>
                <w:ilvl w:val="7"/>
                <w:numId w:val="93"/>
              </w:numPr>
              <w:spacing w:before="120" w:after="120"/>
              <w:jc w:val="both"/>
              <w:outlineLvl w:val="0"/>
              <w:rPr>
                <w:b/>
                <w:bCs/>
                <w:szCs w:val="28"/>
              </w:rPr>
            </w:pPr>
            <w:bookmarkStart w:id="993" w:name="_Toc400028789"/>
            <w:r w:rsidRPr="009F35C0">
              <w:rPr>
                <w:b/>
                <w:bCs/>
                <w:szCs w:val="28"/>
              </w:rPr>
              <w:t>Управление обработкой событий</w:t>
            </w:r>
            <w:bookmarkEnd w:id="993"/>
          </w:p>
          <w:p w:rsidR="009F35C0" w:rsidRPr="009F35C0" w:rsidRDefault="009F35C0" w:rsidP="00955780">
            <w:pPr>
              <w:numPr>
                <w:ilvl w:val="8"/>
                <w:numId w:val="93"/>
              </w:numPr>
              <w:spacing w:before="120" w:after="120"/>
              <w:jc w:val="both"/>
              <w:outlineLvl w:val="0"/>
              <w:rPr>
                <w:b/>
                <w:bCs/>
                <w:szCs w:val="28"/>
              </w:rPr>
            </w:pPr>
            <w:bookmarkStart w:id="994" w:name="_Toc400028790"/>
            <w:r w:rsidRPr="009F35C0">
              <w:rPr>
                <w:b/>
                <w:bCs/>
                <w:szCs w:val="28"/>
              </w:rPr>
              <w:t>Назначение ИС или объекта мониторинга сотруднику</w:t>
            </w:r>
            <w:bookmarkEnd w:id="994"/>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Подсистема должна предоставлять возможность назначения конкретных ИС и объектов мониторинга сотрудникам подразделений, ответственным за обработку событий по этим ИС и объектам мониторинга.</w:t>
            </w:r>
          </w:p>
          <w:p w:rsidR="009F35C0" w:rsidRPr="009F35C0" w:rsidRDefault="009F35C0" w:rsidP="009F35C0">
            <w:pPr>
              <w:numPr>
                <w:ilvl w:val="1"/>
                <w:numId w:val="0"/>
              </w:numPr>
              <w:ind w:firstLine="340"/>
              <w:jc w:val="both"/>
              <w:rPr>
                <w:color w:val="000000"/>
              </w:rPr>
            </w:pPr>
            <w:r w:rsidRPr="009F35C0">
              <w:rPr>
                <w:color w:val="000000"/>
              </w:rPr>
              <w:t>Информация о поступающих на обработку событиях ИС и объектов мониторинга должна быть доступна администратору управления обработкой событий ИС и объектов мониторинга в личном кабинете.</w:t>
            </w:r>
          </w:p>
          <w:p w:rsidR="009F35C0" w:rsidRPr="009F35C0" w:rsidRDefault="009F35C0" w:rsidP="009F35C0">
            <w:pPr>
              <w:numPr>
                <w:ilvl w:val="1"/>
                <w:numId w:val="0"/>
              </w:numPr>
              <w:ind w:firstLine="340"/>
              <w:jc w:val="both"/>
              <w:rPr>
                <w:color w:val="000000"/>
              </w:rPr>
            </w:pPr>
            <w:r w:rsidRPr="009F35C0">
              <w:rPr>
                <w:color w:val="000000"/>
              </w:rPr>
              <w:lastRenderedPageBreak/>
              <w:t>При обработке события ИС и объектов мониторинга администратором должна быть доступна возможность просмотра карточки выбранного ИС или объекта мониторинга, а также должна отображаться информация, находится ли данная ИС или объект мониторинга на обслуживании и если находится, то должны отображаться фамилии и инициалы сотрудников, которые инициировали обслуживание ИС или объекта мониторинга. Для назначения ИС или объекта мониторинга сотруднику должна быть доступна операция «назначить ИС или объект мониторинга одному из сотрудников подразделения».</w:t>
            </w:r>
          </w:p>
          <w:p w:rsidR="009F35C0" w:rsidRPr="009F35C0" w:rsidRDefault="009F35C0" w:rsidP="00955780">
            <w:pPr>
              <w:numPr>
                <w:ilvl w:val="8"/>
                <w:numId w:val="93"/>
              </w:numPr>
              <w:spacing w:before="120" w:after="120"/>
              <w:jc w:val="both"/>
              <w:outlineLvl w:val="0"/>
              <w:rPr>
                <w:b/>
                <w:bCs/>
                <w:szCs w:val="28"/>
              </w:rPr>
            </w:pPr>
            <w:bookmarkStart w:id="995" w:name="_Toc400028791"/>
            <w:r w:rsidRPr="009F35C0">
              <w:rPr>
                <w:b/>
                <w:bCs/>
                <w:szCs w:val="28"/>
              </w:rPr>
              <w:t>Открытие карточки ИС или объекта мониторинга</w:t>
            </w:r>
            <w:bookmarkEnd w:id="995"/>
          </w:p>
          <w:p w:rsidR="009F35C0" w:rsidRPr="009F35C0" w:rsidRDefault="009F35C0" w:rsidP="009F35C0">
            <w:pPr>
              <w:numPr>
                <w:ilvl w:val="1"/>
                <w:numId w:val="0"/>
              </w:numPr>
              <w:ind w:firstLine="340"/>
              <w:jc w:val="both"/>
              <w:rPr>
                <w:color w:val="000000"/>
              </w:rPr>
            </w:pPr>
            <w:r w:rsidRPr="009F35C0">
              <w:rPr>
                <w:color w:val="000000"/>
              </w:rPr>
              <w:t xml:space="preserve">Подсистема должна позволять пользователям просмотреть карточку ИС или объекта мониторинга. Если пользователь не участвует в обработке событий по ИС или объекту мониторинга, то карточка ИС или объекта мониторинга должна быть доступна только для чтения. Подсистема должна вводить ограничения на объём данных, отображаемых в карточке ИС или объекта мониторинга, в зависимости от роли пользователя. В подсистеме должны быть реализованы соответствующие профили пользователей, которые определяют объём данных, доступных пользователю при просмотре карточки ИС или объекта мониторинга. </w:t>
            </w:r>
          </w:p>
          <w:p w:rsidR="009F35C0" w:rsidRPr="009F35C0" w:rsidRDefault="009F35C0" w:rsidP="00955780">
            <w:pPr>
              <w:numPr>
                <w:ilvl w:val="8"/>
                <w:numId w:val="93"/>
              </w:numPr>
              <w:spacing w:before="120" w:after="120"/>
              <w:jc w:val="both"/>
              <w:outlineLvl w:val="0"/>
              <w:rPr>
                <w:b/>
                <w:bCs/>
                <w:szCs w:val="28"/>
              </w:rPr>
            </w:pPr>
            <w:bookmarkStart w:id="996" w:name="_Toc400028792"/>
            <w:r w:rsidRPr="009F35C0">
              <w:rPr>
                <w:b/>
                <w:bCs/>
                <w:szCs w:val="28"/>
              </w:rPr>
              <w:t>Просмотр событий ИС или объекта мониторинга, требующих обработки сотрудником</w:t>
            </w:r>
            <w:bookmarkEnd w:id="996"/>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 xml:space="preserve">Подсистема должна предоставлять возможность просмотра событий администратором ИС или объекта мониторинга, которые поступили на обработку. </w:t>
            </w:r>
          </w:p>
          <w:p w:rsidR="009F35C0" w:rsidRPr="009F35C0" w:rsidRDefault="009F35C0" w:rsidP="00955780">
            <w:pPr>
              <w:numPr>
                <w:ilvl w:val="7"/>
                <w:numId w:val="93"/>
              </w:numPr>
              <w:spacing w:before="120" w:after="120"/>
              <w:jc w:val="both"/>
              <w:outlineLvl w:val="0"/>
              <w:rPr>
                <w:b/>
                <w:bCs/>
                <w:szCs w:val="28"/>
              </w:rPr>
            </w:pPr>
            <w:bookmarkStart w:id="997" w:name="_Toc400028793"/>
            <w:r w:rsidRPr="009F35C0">
              <w:rPr>
                <w:b/>
                <w:bCs/>
                <w:szCs w:val="28"/>
              </w:rPr>
              <w:t>Управление правами пользователей</w:t>
            </w:r>
            <w:bookmarkEnd w:id="997"/>
          </w:p>
          <w:p w:rsidR="009F35C0" w:rsidRPr="009F35C0" w:rsidRDefault="009F35C0" w:rsidP="009F35C0">
            <w:pPr>
              <w:numPr>
                <w:ilvl w:val="1"/>
                <w:numId w:val="0"/>
              </w:numPr>
              <w:ind w:firstLine="340"/>
              <w:jc w:val="both"/>
              <w:rPr>
                <w:color w:val="000000"/>
              </w:rPr>
            </w:pPr>
            <w:r w:rsidRPr="009F35C0">
              <w:rPr>
                <w:color w:val="000000"/>
              </w:rPr>
              <w:t>После прохождения процедуры регистрации пользователя на ИУП, пользователь должен получить права доступа к данным для роли «Автор». Для получения других полномочий, должна быть определена процедура установлению пользователю полномочий других ролей, определенных в ИУП. Администраторам ИУП должен приходить запрос в установленной форме для получения полномочий других ролей, зарегистрированным в ИУП. После успешного рассмотрения запроса пользователю должны устанавливаться запрошенные права.</w:t>
            </w:r>
          </w:p>
          <w:p w:rsidR="009F35C0" w:rsidRPr="009F35C0" w:rsidRDefault="009F35C0" w:rsidP="00955780">
            <w:pPr>
              <w:numPr>
                <w:ilvl w:val="8"/>
                <w:numId w:val="93"/>
              </w:numPr>
              <w:spacing w:before="120" w:after="120"/>
              <w:jc w:val="both"/>
              <w:outlineLvl w:val="0"/>
              <w:rPr>
                <w:b/>
                <w:bCs/>
                <w:szCs w:val="28"/>
              </w:rPr>
            </w:pPr>
            <w:bookmarkStart w:id="998" w:name="_Toc400028794"/>
            <w:r w:rsidRPr="009F35C0">
              <w:rPr>
                <w:b/>
                <w:bCs/>
                <w:szCs w:val="28"/>
              </w:rPr>
              <w:t>Выбрать организацию</w:t>
            </w:r>
            <w:bookmarkEnd w:id="998"/>
          </w:p>
          <w:p w:rsidR="009F35C0" w:rsidRPr="009F35C0" w:rsidRDefault="009F35C0" w:rsidP="009F35C0">
            <w:pPr>
              <w:numPr>
                <w:ilvl w:val="1"/>
                <w:numId w:val="0"/>
              </w:numPr>
              <w:ind w:firstLine="340"/>
              <w:jc w:val="both"/>
              <w:rPr>
                <w:color w:val="000000"/>
              </w:rPr>
            </w:pPr>
            <w:r w:rsidRPr="009F35C0">
              <w:rPr>
                <w:color w:val="000000"/>
              </w:rPr>
              <w:t xml:space="preserve">Данная функция является вспомогательной при назначении прав администратора управления обработкой событий ИС и объекта мониторинга. </w:t>
            </w:r>
          </w:p>
          <w:p w:rsidR="009F35C0" w:rsidRPr="009F35C0" w:rsidRDefault="009F35C0" w:rsidP="00955780">
            <w:pPr>
              <w:numPr>
                <w:ilvl w:val="8"/>
                <w:numId w:val="93"/>
              </w:numPr>
              <w:spacing w:before="120" w:after="120"/>
              <w:jc w:val="both"/>
              <w:outlineLvl w:val="0"/>
              <w:rPr>
                <w:b/>
                <w:bCs/>
                <w:szCs w:val="28"/>
              </w:rPr>
            </w:pPr>
            <w:bookmarkStart w:id="999" w:name="_Toc400028795"/>
            <w:r w:rsidRPr="009F35C0">
              <w:rPr>
                <w:b/>
                <w:bCs/>
                <w:szCs w:val="28"/>
              </w:rPr>
              <w:t>Выбрать пользователя организации</w:t>
            </w:r>
            <w:bookmarkEnd w:id="999"/>
          </w:p>
          <w:p w:rsidR="009F35C0" w:rsidRPr="009F35C0" w:rsidRDefault="009F35C0" w:rsidP="009F35C0">
            <w:pPr>
              <w:numPr>
                <w:ilvl w:val="1"/>
                <w:numId w:val="0"/>
              </w:numPr>
              <w:ind w:firstLine="340"/>
              <w:jc w:val="both"/>
              <w:rPr>
                <w:color w:val="000000"/>
              </w:rPr>
            </w:pPr>
            <w:r w:rsidRPr="009F35C0">
              <w:rPr>
                <w:color w:val="000000"/>
              </w:rPr>
              <w:t xml:space="preserve">Данная функция является вспомогательной при назначении прав администратора управления обработкой событий ИС и объекта мониторинга. </w:t>
            </w:r>
          </w:p>
          <w:p w:rsidR="009F35C0" w:rsidRPr="009F35C0" w:rsidRDefault="009F35C0" w:rsidP="00955780">
            <w:pPr>
              <w:numPr>
                <w:ilvl w:val="8"/>
                <w:numId w:val="93"/>
              </w:numPr>
              <w:spacing w:before="120" w:after="120"/>
              <w:jc w:val="both"/>
              <w:outlineLvl w:val="0"/>
              <w:rPr>
                <w:b/>
                <w:bCs/>
                <w:szCs w:val="28"/>
              </w:rPr>
            </w:pPr>
            <w:bookmarkStart w:id="1000" w:name="_Toc400028796"/>
            <w:r w:rsidRPr="009F35C0">
              <w:rPr>
                <w:b/>
                <w:bCs/>
                <w:szCs w:val="28"/>
              </w:rPr>
              <w:t>Назначить пользователю права администратора управления обработкой событий ИС и объекта мониторинга</w:t>
            </w:r>
            <w:bookmarkEnd w:id="1000"/>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Подсистема должна позволять определять права пользователей, которые должны являться администраторами обработки событий ИС и объекта мониторинга в подразделении. Для выбора сотрудника подсистема должна предоставлять возможность поиска сотрудника, в том числе с возможностью указания организации, в которой работает сотрудник.</w:t>
            </w:r>
          </w:p>
          <w:p w:rsidR="009F35C0" w:rsidRPr="009F35C0" w:rsidRDefault="009F35C0" w:rsidP="009F35C0">
            <w:pPr>
              <w:numPr>
                <w:ilvl w:val="1"/>
                <w:numId w:val="0"/>
              </w:numPr>
              <w:ind w:firstLine="340"/>
              <w:jc w:val="both"/>
              <w:rPr>
                <w:color w:val="000000"/>
              </w:rPr>
            </w:pPr>
            <w:r w:rsidRPr="009F35C0">
              <w:rPr>
                <w:color w:val="000000"/>
              </w:rPr>
              <w:t>При установлении полномочий подсистема должна предоставлять возможность указать, с какими статусом пользователь может управлять обработкой события по ИС и объекту мониторинга.</w:t>
            </w:r>
          </w:p>
          <w:p w:rsidR="009F35C0" w:rsidRPr="009F35C0" w:rsidRDefault="009F35C0" w:rsidP="00955780">
            <w:pPr>
              <w:numPr>
                <w:ilvl w:val="6"/>
                <w:numId w:val="93"/>
              </w:numPr>
              <w:spacing w:before="120" w:after="120"/>
              <w:jc w:val="both"/>
              <w:outlineLvl w:val="0"/>
              <w:rPr>
                <w:b/>
                <w:bCs/>
                <w:szCs w:val="28"/>
              </w:rPr>
            </w:pPr>
            <w:bookmarkStart w:id="1001" w:name="_Toc400028797"/>
            <w:r w:rsidRPr="009F35C0">
              <w:rPr>
                <w:b/>
                <w:bCs/>
                <w:szCs w:val="28"/>
              </w:rPr>
              <w:t>Комплекс задач «Управление данными ИС или объекта мониторинга»</w:t>
            </w:r>
            <w:bookmarkEnd w:id="1001"/>
          </w:p>
          <w:p w:rsidR="009F35C0" w:rsidRPr="009F35C0" w:rsidRDefault="009F35C0" w:rsidP="00955780">
            <w:pPr>
              <w:numPr>
                <w:ilvl w:val="7"/>
                <w:numId w:val="93"/>
              </w:numPr>
              <w:spacing w:before="120" w:after="120"/>
              <w:ind w:left="3742" w:hanging="1225"/>
              <w:jc w:val="both"/>
              <w:outlineLvl w:val="0"/>
              <w:rPr>
                <w:b/>
                <w:bCs/>
                <w:szCs w:val="28"/>
              </w:rPr>
            </w:pPr>
            <w:bookmarkStart w:id="1002" w:name="_Toc400028798"/>
            <w:r w:rsidRPr="009F35C0">
              <w:rPr>
                <w:b/>
                <w:bCs/>
                <w:szCs w:val="28"/>
              </w:rPr>
              <w:t>Группа функций «Редактирование карточки ИС или объекта мониторинга»</w:t>
            </w:r>
            <w:bookmarkEnd w:id="1002"/>
          </w:p>
          <w:p w:rsidR="009F35C0" w:rsidRPr="009F35C0" w:rsidRDefault="009F35C0" w:rsidP="00955780">
            <w:pPr>
              <w:numPr>
                <w:ilvl w:val="8"/>
                <w:numId w:val="93"/>
              </w:numPr>
              <w:spacing w:before="120" w:after="120"/>
              <w:jc w:val="both"/>
              <w:outlineLvl w:val="0"/>
              <w:rPr>
                <w:b/>
                <w:bCs/>
                <w:szCs w:val="28"/>
              </w:rPr>
            </w:pPr>
            <w:bookmarkStart w:id="1003" w:name="_Toc400028799"/>
            <w:r w:rsidRPr="009F35C0">
              <w:rPr>
                <w:b/>
                <w:bCs/>
                <w:szCs w:val="28"/>
              </w:rPr>
              <w:lastRenderedPageBreak/>
              <w:t>Вход на ИУП</w:t>
            </w:r>
            <w:bookmarkEnd w:id="1003"/>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Доступ на ИУП должен быть реализован только для пользователей, прошедших процедуру аутентификации. При входе на ИУП пользователям, которые не имеют имени пользователя или пароля, должна быть доступна возможность зарегистрироваться.</w:t>
            </w:r>
          </w:p>
          <w:p w:rsidR="009F35C0" w:rsidRPr="009F35C0" w:rsidRDefault="009F35C0" w:rsidP="009F35C0">
            <w:pPr>
              <w:numPr>
                <w:ilvl w:val="1"/>
                <w:numId w:val="0"/>
              </w:numPr>
              <w:ind w:firstLine="340"/>
              <w:jc w:val="both"/>
              <w:rPr>
                <w:color w:val="000000"/>
              </w:rPr>
            </w:pPr>
            <w:r w:rsidRPr="009F35C0">
              <w:rPr>
                <w:color w:val="000000"/>
              </w:rPr>
              <w:t>После редактирования данных и подтверждения пользователем внесенных изменения система должна контролировать заполнение обязательных полей, а также формат данных (в случае если он определен и в системе реализованы соответствующие ограничения).</w:t>
            </w:r>
          </w:p>
          <w:p w:rsidR="009F35C0" w:rsidRPr="009F35C0" w:rsidRDefault="009F35C0" w:rsidP="00955780">
            <w:pPr>
              <w:numPr>
                <w:ilvl w:val="8"/>
                <w:numId w:val="93"/>
              </w:numPr>
              <w:spacing w:before="120" w:after="120"/>
              <w:jc w:val="both"/>
              <w:outlineLvl w:val="0"/>
              <w:rPr>
                <w:b/>
                <w:bCs/>
                <w:szCs w:val="28"/>
              </w:rPr>
            </w:pPr>
            <w:bookmarkStart w:id="1004" w:name="_Toc400028800"/>
            <w:r w:rsidRPr="009F35C0">
              <w:rPr>
                <w:b/>
                <w:bCs/>
                <w:szCs w:val="28"/>
              </w:rPr>
              <w:t>Обработка сведений об ИС или объекте мониторинга</w:t>
            </w:r>
            <w:bookmarkEnd w:id="1004"/>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Фиксация пользователем, которому ИС или объект мониторинга поступил для обработки, что он взял ИС или объект мониторинга в работу.</w:t>
            </w:r>
          </w:p>
          <w:p w:rsidR="009F35C0" w:rsidRPr="009F35C0" w:rsidRDefault="009F35C0" w:rsidP="00955780">
            <w:pPr>
              <w:numPr>
                <w:ilvl w:val="8"/>
                <w:numId w:val="93"/>
              </w:numPr>
              <w:spacing w:before="120" w:after="120"/>
              <w:jc w:val="both"/>
              <w:outlineLvl w:val="0"/>
              <w:rPr>
                <w:b/>
                <w:bCs/>
                <w:szCs w:val="28"/>
              </w:rPr>
            </w:pPr>
            <w:bookmarkStart w:id="1005" w:name="_Toc400028801"/>
            <w:r w:rsidRPr="009F35C0">
              <w:rPr>
                <w:b/>
                <w:bCs/>
                <w:szCs w:val="28"/>
              </w:rPr>
              <w:t>Сохранение данных карточки ИС или объекта мониторинга</w:t>
            </w:r>
            <w:bookmarkEnd w:id="1005"/>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При сохранении пользователем данных система должна проверять заполнение обязательных полей для данного этапа обработки карточки ИС или объекта мониторинга. В случае наличия незаполненных обязательных полей система должна выдать предупреждение с указанием (или отметкой в интерфейсе пользователя) полей, которые требуют обработки.</w:t>
            </w:r>
          </w:p>
          <w:p w:rsidR="009F35C0" w:rsidRPr="009F35C0" w:rsidRDefault="009F35C0" w:rsidP="00955780">
            <w:pPr>
              <w:numPr>
                <w:ilvl w:val="8"/>
                <w:numId w:val="93"/>
              </w:numPr>
              <w:spacing w:before="120" w:after="120"/>
              <w:jc w:val="both"/>
              <w:outlineLvl w:val="0"/>
              <w:rPr>
                <w:b/>
                <w:bCs/>
                <w:szCs w:val="28"/>
              </w:rPr>
            </w:pPr>
            <w:bookmarkStart w:id="1006" w:name="_Toc400028802"/>
            <w:r w:rsidRPr="009F35C0">
              <w:rPr>
                <w:b/>
                <w:bCs/>
                <w:szCs w:val="28"/>
              </w:rPr>
              <w:t>Редактирование карточки ИС или объекта мониторинга</w:t>
            </w:r>
            <w:bookmarkEnd w:id="1006"/>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 xml:space="preserve">Подсистема должна предоставлять возможность редактирования полей карточки ИС или объекта мониторинга в соответствии со статусом и правами роли, которая производит обработку в данный момент. Поля карточки ИС или объекта мониторинга, или разделы, которые не могут редактироваться в данный момент, должны быть не доступны. </w:t>
            </w:r>
          </w:p>
          <w:p w:rsidR="009F35C0" w:rsidRPr="009F35C0" w:rsidRDefault="009F35C0" w:rsidP="00955780">
            <w:pPr>
              <w:numPr>
                <w:ilvl w:val="8"/>
                <w:numId w:val="93"/>
              </w:numPr>
              <w:spacing w:before="120" w:after="120"/>
              <w:jc w:val="both"/>
              <w:outlineLvl w:val="0"/>
              <w:rPr>
                <w:b/>
                <w:bCs/>
                <w:szCs w:val="28"/>
              </w:rPr>
            </w:pPr>
            <w:bookmarkStart w:id="1007" w:name="_Toc400028803"/>
            <w:r w:rsidRPr="009F35C0">
              <w:rPr>
                <w:b/>
                <w:bCs/>
                <w:szCs w:val="28"/>
              </w:rPr>
              <w:t>Получение уведомления о событии ИС или объекта мониторинга и переход в ИУП для обработки или просмотра данных</w:t>
            </w:r>
            <w:bookmarkEnd w:id="1007"/>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 xml:space="preserve">Подсистема должна реализовывать механизм рассылки уведомлений при наступлении событий в подсистеме (ИС или объекте мониторинга), которые требуют обработки пользователем, а также в случаях, когда требуется проинформировать о событии заинтересованных лиц. Уведомления должны направляться на адрес электронной почты пользователя и/или </w:t>
            </w:r>
            <w:r w:rsidRPr="009F35C0">
              <w:rPr>
                <w:color w:val="000000"/>
                <w:lang w:val="en-US"/>
              </w:rPr>
              <w:t>SMS</w:t>
            </w:r>
            <w:r w:rsidRPr="009F35C0">
              <w:rPr>
                <w:color w:val="000000"/>
              </w:rPr>
              <w:t xml:space="preserve"> сообщением. В электронном письме с уведомлением должна быть доступна информация с описанием уведомления в виде текста и ссылка для перехода на ИУП для обработки или просмотра данных.</w:t>
            </w:r>
          </w:p>
          <w:p w:rsidR="009F35C0" w:rsidRPr="009F35C0" w:rsidRDefault="009F35C0" w:rsidP="009F35C0">
            <w:pPr>
              <w:numPr>
                <w:ilvl w:val="1"/>
                <w:numId w:val="0"/>
              </w:numPr>
              <w:ind w:firstLine="340"/>
              <w:jc w:val="both"/>
              <w:rPr>
                <w:color w:val="000000"/>
              </w:rPr>
            </w:pPr>
            <w:r w:rsidRPr="009F35C0">
              <w:rPr>
                <w:color w:val="000000"/>
              </w:rPr>
              <w:t>После выбора ссылки в электронном письме, должен осуществляться переход на ИУП. После ввода данных аутентификации должна открываться карточка ИС или объекта мониторинга (или другая карточка подсистемы).</w:t>
            </w:r>
          </w:p>
          <w:p w:rsidR="009F35C0" w:rsidRPr="009F35C0" w:rsidRDefault="009F35C0" w:rsidP="00955780">
            <w:pPr>
              <w:numPr>
                <w:ilvl w:val="7"/>
                <w:numId w:val="93"/>
              </w:numPr>
              <w:spacing w:before="120" w:after="120"/>
              <w:ind w:left="3742" w:hanging="1225"/>
              <w:jc w:val="both"/>
              <w:outlineLvl w:val="0"/>
              <w:rPr>
                <w:b/>
                <w:bCs/>
                <w:szCs w:val="28"/>
              </w:rPr>
            </w:pPr>
            <w:bookmarkStart w:id="1008" w:name="_Toc400028804"/>
            <w:r w:rsidRPr="009F35C0">
              <w:rPr>
                <w:b/>
                <w:bCs/>
                <w:szCs w:val="28"/>
              </w:rPr>
              <w:t>Группа функций «Просмотр данных по ИС или объекту мониторинга»</w:t>
            </w:r>
            <w:bookmarkEnd w:id="1008"/>
          </w:p>
          <w:p w:rsidR="009F35C0" w:rsidRPr="009F35C0" w:rsidRDefault="009F35C0" w:rsidP="00955780">
            <w:pPr>
              <w:numPr>
                <w:ilvl w:val="8"/>
                <w:numId w:val="93"/>
              </w:numPr>
              <w:spacing w:before="120" w:after="120"/>
              <w:jc w:val="both"/>
              <w:outlineLvl w:val="0"/>
              <w:rPr>
                <w:b/>
                <w:bCs/>
                <w:szCs w:val="28"/>
              </w:rPr>
            </w:pPr>
            <w:bookmarkStart w:id="1009" w:name="_Toc400028805"/>
            <w:r w:rsidRPr="009F35C0">
              <w:rPr>
                <w:b/>
                <w:bCs/>
                <w:szCs w:val="28"/>
              </w:rPr>
              <w:t>Поиск ИС или объекта мониторинга</w:t>
            </w:r>
            <w:bookmarkEnd w:id="1009"/>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Подсистема должна предоставлять возможность поиска ИС или объектов мониторинга по ключевым полям. Поиск должен быть доступен в виде отдельного окна указания параметров поиска, либо должен быть доступен при просмотре перечня ИС и объектов мониторинга в виде панели, отображаемой рядом со списком (конкретные решения должны быть определены на этапе разработки проектных решений).</w:t>
            </w:r>
          </w:p>
          <w:p w:rsidR="009F35C0" w:rsidRPr="009F35C0" w:rsidRDefault="009F35C0" w:rsidP="00955780">
            <w:pPr>
              <w:numPr>
                <w:ilvl w:val="8"/>
                <w:numId w:val="93"/>
              </w:numPr>
              <w:spacing w:before="120" w:after="120"/>
              <w:jc w:val="both"/>
              <w:outlineLvl w:val="0"/>
              <w:rPr>
                <w:b/>
                <w:bCs/>
                <w:szCs w:val="28"/>
              </w:rPr>
            </w:pPr>
            <w:bookmarkStart w:id="1010" w:name="_Toc400028806"/>
            <w:r w:rsidRPr="009F35C0">
              <w:rPr>
                <w:b/>
                <w:bCs/>
                <w:szCs w:val="28"/>
              </w:rPr>
              <w:t>Просмотр истории обработки событий по ИС или объекту мониторинга</w:t>
            </w:r>
            <w:bookmarkEnd w:id="1010"/>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 xml:space="preserve">Подсистема должна отображать в карточке ИС или объекта мониторинга раздел истории </w:t>
            </w:r>
            <w:r w:rsidRPr="009F35C0">
              <w:rPr>
                <w:color w:val="000000"/>
              </w:rPr>
              <w:lastRenderedPageBreak/>
              <w:t>обработки событий. В данном разделе должна отображаться информация о статусах ИС или объекта мониторинга, и дате перехода в данное состояние. Также должна быть доступна сортировка статусов ИС и объектов мониторинга по столбцам таблицы.</w:t>
            </w:r>
          </w:p>
          <w:p w:rsidR="009F35C0" w:rsidRPr="009F35C0" w:rsidRDefault="009F35C0" w:rsidP="00955780">
            <w:pPr>
              <w:numPr>
                <w:ilvl w:val="8"/>
                <w:numId w:val="93"/>
              </w:numPr>
              <w:spacing w:before="120" w:after="120"/>
              <w:jc w:val="both"/>
              <w:outlineLvl w:val="0"/>
              <w:rPr>
                <w:b/>
                <w:bCs/>
                <w:szCs w:val="28"/>
              </w:rPr>
            </w:pPr>
            <w:bookmarkStart w:id="1011" w:name="_Toc400028807"/>
            <w:r w:rsidRPr="009F35C0">
              <w:rPr>
                <w:b/>
                <w:bCs/>
                <w:szCs w:val="28"/>
              </w:rPr>
              <w:t>Просмотр карточки ИС или объекта мониторинга</w:t>
            </w:r>
            <w:bookmarkEnd w:id="1011"/>
          </w:p>
          <w:p w:rsidR="009F35C0" w:rsidRPr="009F35C0" w:rsidRDefault="009F35C0" w:rsidP="009F35C0">
            <w:pPr>
              <w:numPr>
                <w:ilvl w:val="1"/>
                <w:numId w:val="0"/>
              </w:numPr>
              <w:ind w:firstLine="340"/>
              <w:jc w:val="both"/>
              <w:rPr>
                <w:color w:val="000000"/>
              </w:rPr>
            </w:pPr>
            <w:r w:rsidRPr="009F35C0">
              <w:rPr>
                <w:color w:val="000000"/>
              </w:rPr>
              <w:t>Подсистема должна предоставлять возможность просмотра данных карточки ИС или объекта мониторинга в режиме «Только для чтения». Объём данных, который доступен пользователю, должен определяться полномочиями пользователя на основе ролей, которые он выполняет в подсистеме.</w:t>
            </w:r>
            <w:r w:rsidRPr="009F35C0">
              <w:rPr>
                <w:color w:val="000000"/>
              </w:rPr>
              <w:fldChar w:fldCharType="begin" w:fldLock="1"/>
            </w:r>
            <w:r w:rsidRPr="009F35C0">
              <w:rPr>
                <w:color w:val="000000"/>
              </w:rPr>
              <w:instrText>MERGEFIELD Element.Notes</w:instrText>
            </w:r>
            <w:r w:rsidRPr="009F35C0">
              <w:rPr>
                <w:color w:val="000000"/>
              </w:rPr>
              <w:fldChar w:fldCharType="end"/>
            </w:r>
          </w:p>
          <w:p w:rsidR="009F35C0" w:rsidRPr="009F35C0" w:rsidRDefault="009F35C0" w:rsidP="009F35C0">
            <w:pPr>
              <w:numPr>
                <w:ilvl w:val="1"/>
                <w:numId w:val="0"/>
              </w:numPr>
              <w:ind w:firstLine="340"/>
              <w:jc w:val="both"/>
              <w:rPr>
                <w:color w:val="000000"/>
              </w:rPr>
            </w:pPr>
            <w:r w:rsidRPr="009F35C0">
              <w:rPr>
                <w:color w:val="000000"/>
              </w:rPr>
              <w:t>Принципиальная возможность просмотра данных ИС или объекта мониторинга должна определяться настройками прав доступа. Всем пользователям могут быть доступны для просмотра состояния ИС или объекта мониторинга признанными общедоступными. Всем пользователям не могут быть доступны для просмотра состояния ИС или объектов мониторинга признанных конфиденциальными.</w:t>
            </w:r>
          </w:p>
          <w:p w:rsidR="009F35C0" w:rsidRPr="009F35C0" w:rsidRDefault="009F35C0" w:rsidP="00955780">
            <w:pPr>
              <w:numPr>
                <w:ilvl w:val="8"/>
                <w:numId w:val="93"/>
              </w:numPr>
              <w:spacing w:before="120" w:after="120"/>
              <w:jc w:val="both"/>
              <w:outlineLvl w:val="0"/>
              <w:rPr>
                <w:b/>
                <w:bCs/>
                <w:szCs w:val="28"/>
              </w:rPr>
            </w:pPr>
            <w:bookmarkStart w:id="1012" w:name="_Toc400028808"/>
            <w:r w:rsidRPr="009F35C0">
              <w:rPr>
                <w:b/>
                <w:bCs/>
                <w:szCs w:val="28"/>
              </w:rPr>
              <w:t>Просмотр реестра ИС и объектов мониторинга</w:t>
            </w:r>
            <w:bookmarkEnd w:id="1012"/>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Пользователям подсистемы должна быть доступна возможность просмотра перечня ИС и объектов мониторинга с возможностями фильтрации, поиска и сортировки ИС и объектов мониторинга по колонкам таблицы, в которой отображаются ИС и объекты мониторинга. При просмотре перечня должна быть возможность перехода в карточку ИС или объекта мониторинга для просмотра информации по ИС или объекту мониторинга.</w:t>
            </w:r>
          </w:p>
          <w:p w:rsidR="009F35C0" w:rsidRPr="009F35C0" w:rsidRDefault="009F35C0" w:rsidP="009F35C0">
            <w:pPr>
              <w:numPr>
                <w:ilvl w:val="1"/>
                <w:numId w:val="0"/>
              </w:numPr>
              <w:ind w:firstLine="340"/>
              <w:jc w:val="both"/>
              <w:rPr>
                <w:color w:val="000000"/>
              </w:rPr>
            </w:pPr>
            <w:r w:rsidRPr="009F35C0">
              <w:rPr>
                <w:color w:val="000000"/>
              </w:rPr>
              <w:t>В открытой части ИУП должны быть доступны для просмотра ИС и объекты мониторинга, по которым владельцем ИС приняты решения об общедоступности информации по данным ИС или объектам мониторинга. Для просмотра не должны быть доступны ИС и объекты мониторинга, в отношении которых владельцем системы принято решение о сохранении их в режиме коммерческой тайны.</w:t>
            </w:r>
          </w:p>
          <w:p w:rsidR="009F35C0" w:rsidRPr="009F35C0" w:rsidRDefault="009F35C0" w:rsidP="00955780">
            <w:pPr>
              <w:numPr>
                <w:ilvl w:val="8"/>
                <w:numId w:val="93"/>
              </w:numPr>
              <w:spacing w:before="120" w:after="120"/>
              <w:jc w:val="both"/>
              <w:outlineLvl w:val="0"/>
              <w:rPr>
                <w:b/>
                <w:bCs/>
                <w:szCs w:val="28"/>
              </w:rPr>
            </w:pPr>
            <w:bookmarkStart w:id="1013" w:name="_Toc400028809"/>
            <w:r w:rsidRPr="009F35C0">
              <w:rPr>
                <w:b/>
                <w:bCs/>
                <w:szCs w:val="28"/>
              </w:rPr>
              <w:t>Сортировка списка ИС и объектов мониторинга</w:t>
            </w:r>
            <w:bookmarkEnd w:id="1013"/>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 xml:space="preserve">При просмотре реестра ИС и объектов мониторинга должна быть доступна возможность сортировки ИС и объектов мониторинга по отображаемым колонкам таблицы. На этапе разработки технорабочего проекта должна быть рассмотрена возможность изменения перечня полей, отображаемых в таблице, для настройки пользователем требуемого представления. </w:t>
            </w:r>
          </w:p>
          <w:p w:rsidR="009F35C0" w:rsidRPr="009F35C0" w:rsidRDefault="009F35C0" w:rsidP="00955780">
            <w:pPr>
              <w:numPr>
                <w:ilvl w:val="8"/>
                <w:numId w:val="93"/>
              </w:numPr>
              <w:spacing w:before="120" w:after="120"/>
              <w:jc w:val="both"/>
              <w:outlineLvl w:val="0"/>
              <w:rPr>
                <w:b/>
                <w:bCs/>
                <w:szCs w:val="28"/>
              </w:rPr>
            </w:pPr>
            <w:bookmarkStart w:id="1014" w:name="_Toc400028810"/>
            <w:r w:rsidRPr="009F35C0">
              <w:rPr>
                <w:b/>
                <w:bCs/>
                <w:szCs w:val="28"/>
              </w:rPr>
              <w:t>Фильтрация ИС и объектов мониторинга в перечне</w:t>
            </w:r>
            <w:bookmarkEnd w:id="1014"/>
          </w:p>
          <w:p w:rsidR="009F35C0" w:rsidRPr="009F35C0" w:rsidRDefault="009F35C0" w:rsidP="009F35C0">
            <w:pPr>
              <w:numPr>
                <w:ilvl w:val="1"/>
                <w:numId w:val="0"/>
              </w:numPr>
              <w:ind w:firstLine="340"/>
              <w:jc w:val="both"/>
              <w:rPr>
                <w:color w:val="000000"/>
              </w:rPr>
            </w:pPr>
            <w:r w:rsidRPr="009F35C0">
              <w:rPr>
                <w:color w:val="000000"/>
              </w:rPr>
              <w:t>Подсистема должна предоставлять возможность указывать фильтры по ключевым полям ИС и объектов мониторинга для ограничения выводимого списка ИС и объектов мониторинга. Фильтры должны быть доступны в виде отдельного окна указания параметров применения фильтра, либо должны быть доступны при просмотре перечня ИС или объектов мониторинга в виде панели, отображаемой рядом со списком (конкретные решения должны быть определение на этапе разработки проектных решений).</w:t>
            </w:r>
          </w:p>
          <w:p w:rsidR="009F35C0" w:rsidRPr="009F35C0" w:rsidRDefault="009F35C0" w:rsidP="00955780">
            <w:pPr>
              <w:numPr>
                <w:ilvl w:val="6"/>
                <w:numId w:val="93"/>
              </w:numPr>
              <w:spacing w:before="120" w:after="120"/>
              <w:jc w:val="both"/>
              <w:outlineLvl w:val="0"/>
              <w:rPr>
                <w:b/>
                <w:bCs/>
                <w:szCs w:val="28"/>
              </w:rPr>
            </w:pPr>
            <w:bookmarkStart w:id="1015" w:name="_Toc400028811"/>
            <w:r w:rsidRPr="009F35C0">
              <w:rPr>
                <w:b/>
                <w:bCs/>
                <w:szCs w:val="28"/>
              </w:rPr>
              <w:t>Комплекс задач «Управление НСИ»</w:t>
            </w:r>
            <w:bookmarkEnd w:id="1015"/>
          </w:p>
          <w:p w:rsidR="009F35C0" w:rsidRPr="009F35C0" w:rsidRDefault="009F35C0" w:rsidP="00955780">
            <w:pPr>
              <w:numPr>
                <w:ilvl w:val="7"/>
                <w:numId w:val="93"/>
              </w:numPr>
              <w:spacing w:before="120" w:after="120"/>
              <w:ind w:left="3742" w:hanging="1225"/>
              <w:jc w:val="both"/>
              <w:outlineLvl w:val="0"/>
              <w:rPr>
                <w:b/>
                <w:bCs/>
                <w:szCs w:val="28"/>
              </w:rPr>
            </w:pPr>
            <w:bookmarkStart w:id="1016" w:name="_Toc400028812"/>
            <w:r w:rsidRPr="009F35C0">
              <w:rPr>
                <w:b/>
                <w:bCs/>
                <w:szCs w:val="28"/>
              </w:rPr>
              <w:t>Группа функций «Управление справочниками»</w:t>
            </w:r>
            <w:bookmarkEnd w:id="1016"/>
          </w:p>
          <w:p w:rsidR="009F35C0" w:rsidRPr="009F35C0" w:rsidRDefault="009F35C0" w:rsidP="00955780">
            <w:pPr>
              <w:numPr>
                <w:ilvl w:val="8"/>
                <w:numId w:val="93"/>
              </w:numPr>
              <w:spacing w:before="120" w:after="120"/>
              <w:contextualSpacing/>
              <w:jc w:val="both"/>
              <w:outlineLvl w:val="0"/>
              <w:rPr>
                <w:b/>
                <w:bCs/>
                <w:szCs w:val="28"/>
              </w:rPr>
            </w:pPr>
            <w:bookmarkStart w:id="1017" w:name="_Toc400028813"/>
            <w:r w:rsidRPr="009F35C0">
              <w:rPr>
                <w:b/>
                <w:bCs/>
                <w:szCs w:val="28"/>
              </w:rPr>
              <w:t>Открытие справочника</w:t>
            </w:r>
            <w:bookmarkEnd w:id="1017"/>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Подсистема должна позволять администратору системы открыть справочник из перечня справочников для управления данными справочника.</w:t>
            </w:r>
          </w:p>
          <w:p w:rsidR="009F35C0" w:rsidRPr="009F35C0" w:rsidRDefault="009F35C0" w:rsidP="00955780">
            <w:pPr>
              <w:numPr>
                <w:ilvl w:val="8"/>
                <w:numId w:val="93"/>
              </w:numPr>
              <w:spacing w:before="120" w:after="120"/>
              <w:contextualSpacing/>
              <w:jc w:val="both"/>
              <w:outlineLvl w:val="0"/>
              <w:rPr>
                <w:b/>
                <w:bCs/>
                <w:szCs w:val="28"/>
              </w:rPr>
            </w:pPr>
            <w:bookmarkStart w:id="1018" w:name="_Toc400028814"/>
            <w:r w:rsidRPr="009F35C0">
              <w:rPr>
                <w:b/>
                <w:bCs/>
                <w:szCs w:val="28"/>
              </w:rPr>
              <w:t>Просмотр перечня справочников</w:t>
            </w:r>
            <w:bookmarkEnd w:id="1018"/>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 xml:space="preserve">Администратору системы должен быть доступен раздел, в котором должны отображаться в </w:t>
            </w:r>
            <w:r w:rsidRPr="009F35C0">
              <w:rPr>
                <w:color w:val="000000"/>
              </w:rPr>
              <w:lastRenderedPageBreak/>
              <w:t>виде перечня справочники системы.</w:t>
            </w:r>
          </w:p>
          <w:p w:rsidR="009F35C0" w:rsidRPr="009F35C0" w:rsidRDefault="009F35C0" w:rsidP="00955780">
            <w:pPr>
              <w:numPr>
                <w:ilvl w:val="8"/>
                <w:numId w:val="93"/>
              </w:numPr>
              <w:spacing w:before="120" w:after="120"/>
              <w:contextualSpacing/>
              <w:jc w:val="both"/>
              <w:outlineLvl w:val="0"/>
              <w:rPr>
                <w:b/>
                <w:bCs/>
                <w:szCs w:val="28"/>
              </w:rPr>
            </w:pPr>
            <w:bookmarkStart w:id="1019" w:name="_Toc400028815"/>
            <w:r w:rsidRPr="009F35C0">
              <w:rPr>
                <w:b/>
                <w:bCs/>
                <w:szCs w:val="28"/>
              </w:rPr>
              <w:t>Редактирование справочника</w:t>
            </w:r>
            <w:bookmarkEnd w:id="1019"/>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Администратору системы должна быть доступна возможность редактирования данных справочника. На этапе разработки проектных решений необходимо определить правила управления данными справочников. При условии использования значений справочников в существующих данных, записи справочников нельзя удалять физически, а необходимо отмечать признаком «удалено».</w:t>
            </w:r>
          </w:p>
          <w:p w:rsidR="009F35C0" w:rsidRPr="009F35C0" w:rsidRDefault="009F35C0" w:rsidP="009F35C0">
            <w:pPr>
              <w:numPr>
                <w:ilvl w:val="1"/>
                <w:numId w:val="0"/>
              </w:numPr>
              <w:ind w:firstLine="340"/>
              <w:jc w:val="both"/>
              <w:rPr>
                <w:color w:val="000000"/>
              </w:rPr>
            </w:pPr>
            <w:r w:rsidRPr="009F35C0">
              <w:rPr>
                <w:color w:val="000000"/>
              </w:rPr>
              <w:t>При использовании справочников при заполнении данных карточек, система не должна отображать значения справочника, которые отмечены признаком «удалено». При этом в карточках, в которых элемент справочника используется должно отображаться его значение.</w:t>
            </w:r>
          </w:p>
          <w:p w:rsidR="009F35C0" w:rsidRPr="009F35C0" w:rsidRDefault="009F35C0" w:rsidP="00955780">
            <w:pPr>
              <w:numPr>
                <w:ilvl w:val="8"/>
                <w:numId w:val="93"/>
              </w:numPr>
              <w:spacing w:before="120" w:after="120"/>
              <w:contextualSpacing/>
              <w:jc w:val="both"/>
              <w:outlineLvl w:val="0"/>
              <w:rPr>
                <w:b/>
                <w:bCs/>
                <w:szCs w:val="28"/>
              </w:rPr>
            </w:pPr>
            <w:bookmarkStart w:id="1020" w:name="_Toc400028816"/>
            <w:r w:rsidRPr="009F35C0">
              <w:rPr>
                <w:b/>
                <w:bCs/>
                <w:szCs w:val="28"/>
              </w:rPr>
              <w:t>Справочник соответствия ролей и статусов ИС и объектов мониторинга</w:t>
            </w:r>
            <w:bookmarkEnd w:id="1020"/>
          </w:p>
          <w:p w:rsidR="009F35C0" w:rsidRPr="009F35C0" w:rsidRDefault="009F35C0" w:rsidP="009F35C0">
            <w:pPr>
              <w:numPr>
                <w:ilvl w:val="1"/>
                <w:numId w:val="0"/>
              </w:numPr>
              <w:ind w:firstLine="340"/>
              <w:jc w:val="both"/>
              <w:rPr>
                <w:color w:val="000000"/>
              </w:rPr>
            </w:pPr>
            <w:r w:rsidRPr="009F35C0">
              <w:rPr>
                <w:color w:val="000000"/>
              </w:rPr>
              <w:fldChar w:fldCharType="begin" w:fldLock="1"/>
            </w:r>
            <w:r w:rsidRPr="009F35C0">
              <w:rPr>
                <w:color w:val="000000"/>
              </w:rPr>
              <w:instrText>MERGEFIELD Element.Notes</w:instrText>
            </w:r>
            <w:r w:rsidRPr="009F35C0">
              <w:rPr>
                <w:color w:val="000000"/>
              </w:rPr>
              <w:fldChar w:fldCharType="end"/>
            </w:r>
            <w:r w:rsidRPr="009F35C0">
              <w:rPr>
                <w:color w:val="000000"/>
              </w:rPr>
              <w:t>Данный справочник должен определять соответствие между ролями пользователей и статусами ИС и объектами мониторинга. При изменении статуса ИС и объекту мониторинга система должна использовать данный справочник для определения роли пользователя, которой нужно направить на обработку. Это означает, что пользователю роли должно быть направлено уведомление о том, что ИС или объект мониторинга поступил на обработку и при входе в личный кабинет пользователя данная ИС или объект мониторинга должны отображаться в списке ИС или объектов мониторинга, требующих обработки.</w:t>
            </w:r>
          </w:p>
          <w:p w:rsidR="009F35C0" w:rsidRPr="009F35C0" w:rsidRDefault="009F35C0" w:rsidP="009F35C0">
            <w:pPr>
              <w:numPr>
                <w:ilvl w:val="1"/>
                <w:numId w:val="0"/>
              </w:numPr>
              <w:ind w:firstLine="340"/>
              <w:jc w:val="both"/>
              <w:rPr>
                <w:color w:val="000000"/>
              </w:rPr>
            </w:pPr>
            <w:r w:rsidRPr="009F35C0">
              <w:rPr>
                <w:color w:val="000000"/>
              </w:rPr>
              <w:t>При изменении у роли полномочий по обработке статусов соответствующие элементы управления должны становиться недоступными в карточке при обработке.</w:t>
            </w:r>
          </w:p>
          <w:p w:rsidR="009F35C0" w:rsidRPr="009F35C0" w:rsidRDefault="009F35C0" w:rsidP="009F35C0">
            <w:pPr>
              <w:numPr>
                <w:ilvl w:val="1"/>
                <w:numId w:val="0"/>
              </w:numPr>
              <w:ind w:firstLine="340"/>
              <w:jc w:val="both"/>
              <w:rPr>
                <w:color w:val="000000"/>
              </w:rPr>
            </w:pPr>
            <w:r w:rsidRPr="009F35C0">
              <w:rPr>
                <w:color w:val="000000"/>
              </w:rPr>
              <w:t xml:space="preserve">Принципиальная возможность реализации данной функциональности должна быть определена на последующих этапах создания системы при выполнении детального проектирования. </w:t>
            </w:r>
          </w:p>
          <w:p w:rsidR="009F35C0" w:rsidRPr="009F35C0" w:rsidRDefault="009F35C0" w:rsidP="00955780">
            <w:pPr>
              <w:numPr>
                <w:ilvl w:val="6"/>
                <w:numId w:val="93"/>
              </w:numPr>
              <w:spacing w:before="120" w:after="120"/>
              <w:jc w:val="both"/>
              <w:outlineLvl w:val="0"/>
              <w:rPr>
                <w:b/>
                <w:bCs/>
                <w:szCs w:val="28"/>
              </w:rPr>
            </w:pPr>
            <w:bookmarkStart w:id="1021" w:name="_Toc400028817"/>
            <w:r w:rsidRPr="009F35C0">
              <w:rPr>
                <w:b/>
                <w:bCs/>
                <w:szCs w:val="28"/>
              </w:rPr>
              <w:t>Комплекс задач «База знаний СКМ»</w:t>
            </w:r>
            <w:bookmarkEnd w:id="1021"/>
          </w:p>
          <w:p w:rsidR="009F35C0" w:rsidRPr="009F35C0" w:rsidRDefault="009F35C0" w:rsidP="009F35C0">
            <w:pPr>
              <w:numPr>
                <w:ilvl w:val="1"/>
                <w:numId w:val="0"/>
              </w:numPr>
              <w:ind w:firstLine="340"/>
              <w:jc w:val="both"/>
              <w:rPr>
                <w:color w:val="000000"/>
              </w:rPr>
            </w:pPr>
            <w:r w:rsidRPr="009F35C0">
              <w:rPr>
                <w:color w:val="000000"/>
              </w:rPr>
              <w:t>Данная функциональность предоставляет возможность пользователям осуществить публикацию статьи базы знаний, для доступа пользователей СКМ и возможности использования для решений проблем в работе ИС и объектов мониторинга.</w:t>
            </w:r>
          </w:p>
          <w:p w:rsidR="009F35C0" w:rsidRPr="009F35C0" w:rsidRDefault="009F35C0" w:rsidP="00955780">
            <w:pPr>
              <w:numPr>
                <w:ilvl w:val="7"/>
                <w:numId w:val="93"/>
              </w:numPr>
              <w:spacing w:before="120" w:after="120"/>
              <w:contextualSpacing/>
              <w:jc w:val="both"/>
              <w:outlineLvl w:val="0"/>
              <w:rPr>
                <w:b/>
                <w:bCs/>
                <w:szCs w:val="28"/>
              </w:rPr>
            </w:pPr>
            <w:bookmarkStart w:id="1022" w:name="_Toc400028818"/>
            <w:r w:rsidRPr="009F35C0">
              <w:rPr>
                <w:b/>
                <w:bCs/>
                <w:szCs w:val="28"/>
              </w:rPr>
              <w:t>Регистрация статьи базы знаний</w:t>
            </w:r>
            <w:bookmarkEnd w:id="1022"/>
          </w:p>
          <w:p w:rsidR="009F35C0" w:rsidRPr="009F35C0" w:rsidRDefault="009F35C0" w:rsidP="009F35C0">
            <w:pPr>
              <w:numPr>
                <w:ilvl w:val="1"/>
                <w:numId w:val="0"/>
              </w:numPr>
              <w:ind w:firstLine="340"/>
              <w:jc w:val="both"/>
              <w:rPr>
                <w:color w:val="000000"/>
              </w:rPr>
            </w:pPr>
            <w:r w:rsidRPr="009F35C0">
              <w:rPr>
                <w:color w:val="000000"/>
              </w:rPr>
              <w:t>Перед публикацией статьи базы знаний, должна производиться процедура согласования статьи на предмет возможности публикации данной идеи для доступа пользователей СКМ.</w:t>
            </w:r>
          </w:p>
          <w:p w:rsidR="009F35C0" w:rsidRPr="009F35C0" w:rsidRDefault="009F35C0" w:rsidP="009F35C0">
            <w:pPr>
              <w:numPr>
                <w:ilvl w:val="1"/>
                <w:numId w:val="0"/>
              </w:numPr>
              <w:ind w:firstLine="340"/>
              <w:jc w:val="both"/>
              <w:rPr>
                <w:color w:val="000000"/>
              </w:rPr>
            </w:pPr>
            <w:r w:rsidRPr="009F35C0">
              <w:rPr>
                <w:color w:val="000000"/>
              </w:rPr>
              <w:t>Перед публикацией статьи базы знаний должна быть предусмотрена модерация.  После модерации статья базы знаний должна публиковаться в общий доступ.</w:t>
            </w:r>
          </w:p>
          <w:p w:rsidR="009F35C0" w:rsidRPr="009F35C0" w:rsidRDefault="009F35C0" w:rsidP="009F35C0">
            <w:pPr>
              <w:numPr>
                <w:ilvl w:val="1"/>
                <w:numId w:val="0"/>
              </w:numPr>
              <w:ind w:firstLine="340"/>
              <w:jc w:val="both"/>
              <w:rPr>
                <w:color w:val="000000"/>
              </w:rPr>
            </w:pPr>
            <w:r w:rsidRPr="009F35C0">
              <w:rPr>
                <w:color w:val="000000"/>
              </w:rPr>
              <w:t>При регистрации статьи базы знаний пользователю должна быть предоставления возможность указать наименование, описание, а также добавить файлы данных, которые могут описывать суть решения или инструкцию.</w:t>
            </w:r>
          </w:p>
          <w:p w:rsidR="009F35C0" w:rsidRPr="009F35C0" w:rsidRDefault="009F35C0" w:rsidP="00955780">
            <w:pPr>
              <w:numPr>
                <w:ilvl w:val="7"/>
                <w:numId w:val="93"/>
              </w:numPr>
              <w:spacing w:before="120" w:after="120"/>
              <w:contextualSpacing/>
              <w:jc w:val="both"/>
              <w:outlineLvl w:val="0"/>
              <w:rPr>
                <w:b/>
                <w:bCs/>
                <w:szCs w:val="28"/>
              </w:rPr>
            </w:pPr>
            <w:bookmarkStart w:id="1023" w:name="_Toc400028819"/>
            <w:r w:rsidRPr="009F35C0">
              <w:rPr>
                <w:b/>
                <w:bCs/>
                <w:szCs w:val="28"/>
              </w:rPr>
              <w:t>Обработка статей базы знаний</w:t>
            </w:r>
            <w:bookmarkEnd w:id="1023"/>
          </w:p>
          <w:p w:rsidR="009F35C0" w:rsidRPr="009F35C0" w:rsidRDefault="009F35C0" w:rsidP="009F35C0">
            <w:pPr>
              <w:numPr>
                <w:ilvl w:val="1"/>
                <w:numId w:val="0"/>
              </w:numPr>
              <w:ind w:firstLine="340"/>
              <w:jc w:val="both"/>
              <w:rPr>
                <w:color w:val="000000"/>
              </w:rPr>
            </w:pPr>
            <w:r w:rsidRPr="009F35C0">
              <w:rPr>
                <w:color w:val="000000"/>
              </w:rPr>
              <w:t>Пользователям СКМ должен быть доступен раздел для доступа к базе знаний.</w:t>
            </w:r>
          </w:p>
          <w:p w:rsidR="009F35C0" w:rsidRPr="009F35C0" w:rsidRDefault="009F35C0" w:rsidP="00955780">
            <w:pPr>
              <w:numPr>
                <w:ilvl w:val="3"/>
                <w:numId w:val="93"/>
              </w:numPr>
              <w:spacing w:before="120" w:after="120"/>
              <w:ind w:left="1723" w:hanging="646"/>
              <w:jc w:val="both"/>
              <w:outlineLvl w:val="0"/>
              <w:rPr>
                <w:b/>
                <w:bCs/>
                <w:szCs w:val="28"/>
              </w:rPr>
            </w:pPr>
            <w:bookmarkStart w:id="1024" w:name="_Toc400028820"/>
            <w:r w:rsidRPr="009F35C0">
              <w:rPr>
                <w:b/>
                <w:bCs/>
                <w:szCs w:val="28"/>
              </w:rPr>
              <w:t>Требования к сбору данных с систем, включенных в контур пилотной зоны</w:t>
            </w:r>
            <w:bookmarkEnd w:id="1024"/>
          </w:p>
          <w:p w:rsidR="009F35C0" w:rsidRPr="009F35C0" w:rsidRDefault="009F35C0" w:rsidP="009F35C0">
            <w:pPr>
              <w:numPr>
                <w:ilvl w:val="1"/>
                <w:numId w:val="0"/>
              </w:numPr>
              <w:ind w:firstLine="340"/>
              <w:jc w:val="both"/>
              <w:rPr>
                <w:color w:val="000000"/>
              </w:rPr>
            </w:pPr>
            <w:r w:rsidRPr="009F35C0">
              <w:rPr>
                <w:color w:val="000000"/>
              </w:rPr>
              <w:t>На пилотной зоне необходимо продемонстрировать возможности по сбору данных с систем, включенных в контур пилотной зоны:</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Опрос сетевого и серверного оборудования по протоколу ICMP;</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информации по протоколу SNMP с сетевого оборудования, обеспечивающего функционирования сервиса;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Сбор информации по производительности серверов с агентов </w:t>
            </w: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Monitoring</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en-US" w:eastAsia="x-none"/>
              </w:rPr>
            </w:pPr>
            <w:r w:rsidRPr="009F35C0">
              <w:rPr>
                <w:color w:val="000000"/>
                <w:lang w:val="x-none" w:eastAsia="x-none"/>
              </w:rPr>
              <w:t>Сбор</w:t>
            </w:r>
            <w:r w:rsidRPr="009F35C0">
              <w:rPr>
                <w:color w:val="000000"/>
                <w:lang w:val="en-US" w:eastAsia="x-none"/>
              </w:rPr>
              <w:t xml:space="preserve"> </w:t>
            </w:r>
            <w:r w:rsidRPr="009F35C0">
              <w:rPr>
                <w:color w:val="000000"/>
                <w:lang w:val="x-none" w:eastAsia="x-none"/>
              </w:rPr>
              <w:t>информации</w:t>
            </w:r>
            <w:r w:rsidRPr="009F35C0">
              <w:rPr>
                <w:color w:val="000000"/>
                <w:lang w:val="en-US" w:eastAsia="x-none"/>
              </w:rPr>
              <w:t xml:space="preserve"> </w:t>
            </w:r>
            <w:r w:rsidRPr="009F35C0">
              <w:rPr>
                <w:color w:val="000000"/>
                <w:lang w:val="x-none" w:eastAsia="x-none"/>
              </w:rPr>
              <w:t>по</w:t>
            </w:r>
            <w:r w:rsidRPr="009F35C0">
              <w:rPr>
                <w:color w:val="000000"/>
                <w:lang w:val="en-US" w:eastAsia="x-none"/>
              </w:rPr>
              <w:t xml:space="preserve"> </w:t>
            </w:r>
            <w:r w:rsidRPr="009F35C0">
              <w:rPr>
                <w:color w:val="000000"/>
                <w:lang w:val="x-none" w:eastAsia="x-none"/>
              </w:rPr>
              <w:t>работе</w:t>
            </w:r>
            <w:r w:rsidRPr="009F35C0">
              <w:rPr>
                <w:color w:val="000000"/>
                <w:lang w:val="en-US" w:eastAsia="x-none"/>
              </w:rPr>
              <w:t xml:space="preserve"> HTTP-</w:t>
            </w:r>
            <w:r w:rsidRPr="009F35C0">
              <w:rPr>
                <w:color w:val="000000"/>
                <w:lang w:val="x-none" w:eastAsia="x-none"/>
              </w:rPr>
              <w:t>сервера</w:t>
            </w:r>
            <w:r w:rsidRPr="009F35C0">
              <w:rPr>
                <w:color w:val="000000"/>
                <w:lang w:val="en-US" w:eastAsia="x-none"/>
              </w:rPr>
              <w:t xml:space="preserve"> </w:t>
            </w:r>
            <w:r w:rsidRPr="009F35C0">
              <w:rPr>
                <w:color w:val="000000"/>
                <w:lang w:val="x-none" w:eastAsia="x-none"/>
              </w:rPr>
              <w:t>с</w:t>
            </w:r>
            <w:r w:rsidRPr="009F35C0">
              <w:rPr>
                <w:color w:val="000000"/>
                <w:lang w:val="en-US" w:eastAsia="x-none"/>
              </w:rPr>
              <w:t xml:space="preserve"> </w:t>
            </w:r>
            <w:r w:rsidRPr="009F35C0">
              <w:rPr>
                <w:color w:val="000000"/>
                <w:lang w:val="x-none" w:eastAsia="x-none"/>
              </w:rPr>
              <w:t>агентов</w:t>
            </w:r>
            <w:r w:rsidRPr="009F35C0">
              <w:rPr>
                <w:color w:val="000000"/>
                <w:lang w:val="en-US" w:eastAsia="x-none"/>
              </w:rPr>
              <w:t xml:space="preserve"> IBM Tivoli Composite Application Manager for Internet Service Monitoring;</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lastRenderedPageBreak/>
              <w:t xml:space="preserve">Сбор информации по производительности БД с агентов </w:t>
            </w: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Composite</w:t>
            </w:r>
            <w:r w:rsidRPr="009F35C0">
              <w:rPr>
                <w:color w:val="000000"/>
                <w:lang w:val="x-none" w:eastAsia="x-none"/>
              </w:rPr>
              <w:t xml:space="preserve"> </w:t>
            </w:r>
            <w:r w:rsidRPr="009F35C0">
              <w:rPr>
                <w:color w:val="000000"/>
                <w:lang w:val="en-US" w:eastAsia="x-none"/>
              </w:rPr>
              <w:t>Application</w:t>
            </w:r>
            <w:r w:rsidRPr="009F35C0">
              <w:rPr>
                <w:color w:val="000000"/>
                <w:lang w:val="x-none" w:eastAsia="x-none"/>
              </w:rPr>
              <w:t xml:space="preserve"> </w:t>
            </w:r>
            <w:r w:rsidRPr="009F35C0">
              <w:rPr>
                <w:color w:val="000000"/>
                <w:lang w:val="en-US" w:eastAsia="x-none"/>
              </w:rPr>
              <w:t>Manager</w:t>
            </w:r>
            <w:r w:rsidRPr="009F35C0">
              <w:rPr>
                <w:color w:val="000000"/>
                <w:lang w:val="x-none" w:eastAsia="x-none"/>
              </w:rPr>
              <w:t xml:space="preserve"> </w:t>
            </w:r>
            <w:r w:rsidRPr="009F35C0">
              <w:rPr>
                <w:color w:val="000000"/>
                <w:lang w:val="en-US" w:eastAsia="x-none"/>
              </w:rPr>
              <w:t>for</w:t>
            </w:r>
            <w:r w:rsidRPr="009F35C0">
              <w:rPr>
                <w:color w:val="000000"/>
                <w:lang w:val="x-none" w:eastAsia="x-none"/>
              </w:rPr>
              <w:t xml:space="preserve"> </w:t>
            </w:r>
            <w:r w:rsidRPr="009F35C0">
              <w:rPr>
                <w:color w:val="000000"/>
                <w:lang w:val="en-US" w:eastAsia="x-none"/>
              </w:rPr>
              <w:t>Application</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Сбор информации по производительности виртуальных сред с агентов IBM Tivoli Monitoring for Virtual Environment;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Сбор информации по производительности SAN: IBM </w:t>
            </w:r>
            <w:r w:rsidRPr="009F35C0">
              <w:rPr>
                <w:color w:val="000000"/>
                <w:lang w:val="en-US" w:eastAsia="x-none"/>
              </w:rPr>
              <w:t>Tivoli</w:t>
            </w:r>
            <w:r w:rsidRPr="009F35C0">
              <w:rPr>
                <w:color w:val="000000"/>
                <w:lang w:eastAsia="x-none"/>
              </w:rPr>
              <w:t xml:space="preserve"> </w:t>
            </w:r>
            <w:r w:rsidRPr="009F35C0">
              <w:rPr>
                <w:color w:val="000000"/>
                <w:lang w:val="en-US" w:eastAsia="x-none"/>
              </w:rPr>
              <w:t>Productivity</w:t>
            </w:r>
            <w:r w:rsidRPr="009F35C0">
              <w:rPr>
                <w:color w:val="000000"/>
                <w:lang w:eastAsia="x-none"/>
              </w:rPr>
              <w:t xml:space="preserve"> </w:t>
            </w:r>
            <w:r w:rsidRPr="009F35C0">
              <w:rPr>
                <w:color w:val="000000"/>
                <w:lang w:val="en-US" w:eastAsia="x-none"/>
              </w:rPr>
              <w:t>Center</w:t>
            </w:r>
            <w:r w:rsidRPr="009F35C0">
              <w:rPr>
                <w:color w:val="000000"/>
                <w:lang w:val="x-none" w:eastAsia="x-none"/>
              </w:rPr>
              <w:t>.</w:t>
            </w:r>
          </w:p>
          <w:p w:rsidR="009F35C0" w:rsidRPr="009F35C0" w:rsidRDefault="009F35C0" w:rsidP="00955780">
            <w:pPr>
              <w:numPr>
                <w:ilvl w:val="3"/>
                <w:numId w:val="93"/>
              </w:numPr>
              <w:spacing w:before="120" w:after="120"/>
              <w:ind w:left="1723" w:hanging="646"/>
              <w:jc w:val="both"/>
              <w:outlineLvl w:val="0"/>
              <w:rPr>
                <w:b/>
                <w:bCs/>
                <w:szCs w:val="28"/>
              </w:rPr>
            </w:pPr>
            <w:bookmarkStart w:id="1025" w:name="_Toc400028821"/>
            <w:r w:rsidRPr="009F35C0">
              <w:rPr>
                <w:b/>
                <w:bCs/>
                <w:szCs w:val="28"/>
              </w:rPr>
              <w:t>Требования к интеграции со смежными системами</w:t>
            </w:r>
            <w:bookmarkEnd w:id="1025"/>
          </w:p>
          <w:p w:rsidR="009F35C0" w:rsidRPr="009F35C0" w:rsidRDefault="009F35C0" w:rsidP="009F35C0">
            <w:pPr>
              <w:numPr>
                <w:ilvl w:val="1"/>
                <w:numId w:val="0"/>
              </w:numPr>
              <w:ind w:firstLine="340"/>
              <w:jc w:val="both"/>
              <w:rPr>
                <w:color w:val="000000"/>
              </w:rPr>
            </w:pPr>
            <w:r w:rsidRPr="009F35C0">
              <w:rPr>
                <w:color w:val="000000"/>
              </w:rPr>
              <w:t>Требования настоящего раздела должны быть уточнены на этапе разработки технорабочего проекта на создание СКМ.</w:t>
            </w:r>
          </w:p>
          <w:p w:rsidR="009F35C0" w:rsidRPr="009F35C0" w:rsidRDefault="009F35C0" w:rsidP="00955780">
            <w:pPr>
              <w:numPr>
                <w:ilvl w:val="4"/>
                <w:numId w:val="93"/>
              </w:numPr>
              <w:spacing w:before="120" w:after="120"/>
              <w:contextualSpacing/>
              <w:jc w:val="both"/>
              <w:outlineLvl w:val="0"/>
              <w:rPr>
                <w:b/>
                <w:bCs/>
                <w:szCs w:val="28"/>
              </w:rPr>
            </w:pPr>
            <w:bookmarkStart w:id="1026" w:name="_Toc400028822"/>
            <w:r w:rsidRPr="009F35C0">
              <w:rPr>
                <w:b/>
                <w:bCs/>
                <w:szCs w:val="28"/>
              </w:rPr>
              <w:t xml:space="preserve">Требования к интеграции с службой каталогов </w:t>
            </w:r>
            <w:r w:rsidRPr="009F35C0">
              <w:rPr>
                <w:b/>
                <w:bCs/>
                <w:szCs w:val="28"/>
                <w:lang w:val="en-US"/>
              </w:rPr>
              <w:t>Active</w:t>
            </w:r>
            <w:r w:rsidRPr="009F35C0">
              <w:rPr>
                <w:b/>
                <w:bCs/>
                <w:szCs w:val="28"/>
              </w:rPr>
              <w:t xml:space="preserve"> </w:t>
            </w:r>
            <w:r w:rsidRPr="009F35C0">
              <w:rPr>
                <w:b/>
                <w:bCs/>
                <w:szCs w:val="28"/>
                <w:lang w:val="en-US"/>
              </w:rPr>
              <w:t>Directory</w:t>
            </w:r>
            <w:bookmarkEnd w:id="1026"/>
          </w:p>
          <w:p w:rsidR="009F35C0" w:rsidRPr="009F35C0" w:rsidRDefault="009F35C0" w:rsidP="009F35C0">
            <w:pPr>
              <w:numPr>
                <w:ilvl w:val="1"/>
                <w:numId w:val="0"/>
              </w:numPr>
              <w:ind w:firstLine="340"/>
              <w:jc w:val="both"/>
              <w:rPr>
                <w:color w:val="000000"/>
              </w:rPr>
            </w:pPr>
            <w:r w:rsidRPr="009F35C0">
              <w:rPr>
                <w:color w:val="000000"/>
              </w:rPr>
              <w:t xml:space="preserve">Ролевая модель СКМ должна быть построена на базе групп </w:t>
            </w:r>
            <w:r w:rsidRPr="009F35C0">
              <w:rPr>
                <w:color w:val="000000"/>
                <w:lang w:val="en-US"/>
              </w:rPr>
              <w:t>Active</w:t>
            </w:r>
            <w:r w:rsidRPr="009F35C0">
              <w:rPr>
                <w:color w:val="000000"/>
              </w:rPr>
              <w:t xml:space="preserve"> </w:t>
            </w:r>
            <w:r w:rsidRPr="009F35C0">
              <w:rPr>
                <w:color w:val="000000"/>
                <w:lang w:val="en-US"/>
              </w:rPr>
              <w:t>Directory</w:t>
            </w:r>
            <w:r w:rsidRPr="009F35C0">
              <w:rPr>
                <w:color w:val="000000"/>
              </w:rPr>
              <w:t>.</w:t>
            </w:r>
          </w:p>
          <w:p w:rsidR="009F35C0" w:rsidRPr="009F35C0" w:rsidRDefault="009F35C0" w:rsidP="009F35C0">
            <w:pPr>
              <w:numPr>
                <w:ilvl w:val="1"/>
                <w:numId w:val="0"/>
              </w:numPr>
              <w:ind w:firstLine="340"/>
              <w:jc w:val="both"/>
              <w:rPr>
                <w:color w:val="000000"/>
              </w:rPr>
            </w:pPr>
            <w:r w:rsidRPr="009F35C0">
              <w:rPr>
                <w:color w:val="000000"/>
              </w:rPr>
              <w:t>СКМ должна обеспечивать авторизацию входа пользователей в режиме «</w:t>
            </w:r>
            <w:r w:rsidRPr="009F35C0">
              <w:rPr>
                <w:color w:val="000000"/>
                <w:lang w:val="en-US"/>
              </w:rPr>
              <w:t>single</w:t>
            </w:r>
            <w:r w:rsidRPr="009F35C0">
              <w:rPr>
                <w:color w:val="000000"/>
              </w:rPr>
              <w:t xml:space="preserve"> </w:t>
            </w:r>
            <w:r w:rsidRPr="009F35C0">
              <w:rPr>
                <w:color w:val="000000"/>
                <w:lang w:val="en-US"/>
              </w:rPr>
              <w:t>sing</w:t>
            </w:r>
            <w:r w:rsidRPr="009F35C0">
              <w:rPr>
                <w:color w:val="000000"/>
              </w:rPr>
              <w:t xml:space="preserve"> </w:t>
            </w:r>
            <w:r w:rsidRPr="009F35C0">
              <w:rPr>
                <w:color w:val="000000"/>
                <w:lang w:val="en-US"/>
              </w:rPr>
              <w:t>on</w:t>
            </w:r>
            <w:r w:rsidRPr="009F35C0">
              <w:rPr>
                <w:color w:val="000000"/>
              </w:rPr>
              <w:t xml:space="preserve">» (Для АРМ в домене), на основании учетных записей службы каталогов </w:t>
            </w:r>
            <w:r w:rsidRPr="009F35C0">
              <w:rPr>
                <w:color w:val="000000"/>
                <w:lang w:val="en-US"/>
              </w:rPr>
              <w:t>Active</w:t>
            </w:r>
            <w:r w:rsidRPr="009F35C0">
              <w:rPr>
                <w:color w:val="000000"/>
              </w:rPr>
              <w:t xml:space="preserve"> </w:t>
            </w:r>
            <w:r w:rsidRPr="009F35C0">
              <w:rPr>
                <w:color w:val="000000"/>
                <w:lang w:val="en-US"/>
              </w:rPr>
              <w:t>Directory</w:t>
            </w:r>
            <w:r w:rsidRPr="009F35C0">
              <w:rPr>
                <w:color w:val="000000"/>
              </w:rPr>
              <w:t>.</w:t>
            </w:r>
          </w:p>
          <w:p w:rsidR="009F35C0" w:rsidRPr="009F35C0" w:rsidRDefault="009F35C0" w:rsidP="00955780">
            <w:pPr>
              <w:numPr>
                <w:ilvl w:val="4"/>
                <w:numId w:val="93"/>
              </w:numPr>
              <w:spacing w:before="120" w:after="120"/>
              <w:contextualSpacing/>
              <w:jc w:val="both"/>
              <w:outlineLvl w:val="0"/>
              <w:rPr>
                <w:b/>
                <w:bCs/>
                <w:szCs w:val="28"/>
              </w:rPr>
            </w:pPr>
            <w:bookmarkStart w:id="1027" w:name="_Toc400028823"/>
            <w:r w:rsidRPr="009F35C0">
              <w:rPr>
                <w:b/>
                <w:bCs/>
                <w:szCs w:val="28"/>
              </w:rPr>
              <w:t>Требования к интеграции с СЦУД</w:t>
            </w:r>
            <w:bookmarkEnd w:id="1027"/>
          </w:p>
          <w:p w:rsidR="009F35C0" w:rsidRPr="009F35C0" w:rsidRDefault="009F35C0" w:rsidP="009F35C0">
            <w:pPr>
              <w:numPr>
                <w:ilvl w:val="1"/>
                <w:numId w:val="0"/>
              </w:numPr>
              <w:ind w:firstLine="340"/>
              <w:jc w:val="both"/>
              <w:rPr>
                <w:color w:val="000000"/>
              </w:rPr>
            </w:pPr>
            <w:r w:rsidRPr="009F35C0">
              <w:rPr>
                <w:color w:val="000000"/>
              </w:rPr>
              <w:t>СКМ должна быть интегрирована с системой централизованного управления доступом (СЦУД) для обеспечения входа пользователей в режиме «</w:t>
            </w:r>
            <w:r w:rsidRPr="009F35C0">
              <w:rPr>
                <w:color w:val="000000"/>
                <w:lang w:val="en-US"/>
              </w:rPr>
              <w:t>single</w:t>
            </w:r>
            <w:r w:rsidRPr="009F35C0">
              <w:rPr>
                <w:color w:val="000000"/>
              </w:rPr>
              <w:t xml:space="preserve"> </w:t>
            </w:r>
            <w:r w:rsidRPr="009F35C0">
              <w:rPr>
                <w:color w:val="000000"/>
                <w:lang w:val="en-US"/>
              </w:rPr>
              <w:t>sing</w:t>
            </w:r>
            <w:r w:rsidRPr="009F35C0">
              <w:rPr>
                <w:color w:val="000000"/>
              </w:rPr>
              <w:t xml:space="preserve"> </w:t>
            </w:r>
            <w:r w:rsidRPr="009F35C0">
              <w:rPr>
                <w:color w:val="000000"/>
                <w:lang w:val="en-US"/>
              </w:rPr>
              <w:t>on</w:t>
            </w:r>
            <w:r w:rsidRPr="009F35C0">
              <w:rPr>
                <w:color w:val="000000"/>
              </w:rPr>
              <w:t>», а также заполнения полей данных профиля пользователя, которые хранятся в СЦУД.</w:t>
            </w:r>
          </w:p>
          <w:p w:rsidR="009F35C0" w:rsidRPr="009F35C0" w:rsidRDefault="009F35C0" w:rsidP="00955780">
            <w:pPr>
              <w:numPr>
                <w:ilvl w:val="4"/>
                <w:numId w:val="93"/>
              </w:numPr>
              <w:spacing w:before="120" w:after="120"/>
              <w:contextualSpacing/>
              <w:jc w:val="both"/>
              <w:outlineLvl w:val="0"/>
              <w:rPr>
                <w:b/>
                <w:bCs/>
                <w:szCs w:val="28"/>
              </w:rPr>
            </w:pPr>
            <w:bookmarkStart w:id="1028" w:name="_Toc400028824"/>
            <w:r w:rsidRPr="009F35C0">
              <w:rPr>
                <w:b/>
                <w:bCs/>
                <w:szCs w:val="28"/>
              </w:rPr>
              <w:t xml:space="preserve">Требования к интеграции с системой автоматизации процессов управления инцидентами и запросами пользователей HP </w:t>
            </w:r>
            <w:r w:rsidRPr="009F35C0">
              <w:rPr>
                <w:b/>
                <w:bCs/>
                <w:szCs w:val="28"/>
                <w:lang w:val="en-US"/>
              </w:rPr>
              <w:t>Service</w:t>
            </w:r>
            <w:r w:rsidRPr="009F35C0">
              <w:rPr>
                <w:b/>
                <w:bCs/>
                <w:szCs w:val="28"/>
              </w:rPr>
              <w:t xml:space="preserve"> </w:t>
            </w:r>
            <w:r w:rsidRPr="009F35C0">
              <w:rPr>
                <w:b/>
                <w:bCs/>
                <w:szCs w:val="28"/>
                <w:lang w:val="en-US"/>
              </w:rPr>
              <w:t>Manager</w:t>
            </w:r>
            <w:bookmarkEnd w:id="1028"/>
          </w:p>
          <w:p w:rsidR="009F35C0" w:rsidRPr="009F35C0" w:rsidRDefault="009F35C0" w:rsidP="009F35C0">
            <w:pPr>
              <w:numPr>
                <w:ilvl w:val="1"/>
                <w:numId w:val="0"/>
              </w:numPr>
              <w:ind w:firstLine="284"/>
              <w:jc w:val="both"/>
              <w:rPr>
                <w:color w:val="000000"/>
              </w:rPr>
            </w:pPr>
            <w:r w:rsidRPr="009F35C0">
              <w:rPr>
                <w:color w:val="000000"/>
              </w:rPr>
              <w:t xml:space="preserve">СКМ должна быть интегрирована с системой автоматизации процессов управления инцидентами и запросами пользователей HP </w:t>
            </w:r>
            <w:r w:rsidRPr="009F35C0">
              <w:rPr>
                <w:color w:val="000000"/>
                <w:lang w:val="en-US"/>
              </w:rPr>
              <w:t>Service</w:t>
            </w:r>
            <w:r w:rsidRPr="009F35C0">
              <w:rPr>
                <w:color w:val="000000"/>
              </w:rPr>
              <w:t xml:space="preserve"> </w:t>
            </w:r>
            <w:r w:rsidRPr="009F35C0">
              <w:rPr>
                <w:color w:val="000000"/>
                <w:lang w:val="en-US"/>
              </w:rPr>
              <w:t>Manager</w:t>
            </w:r>
            <w:r w:rsidRPr="009F35C0">
              <w:rPr>
                <w:color w:val="000000"/>
              </w:rPr>
              <w:t>.</w:t>
            </w:r>
          </w:p>
          <w:p w:rsidR="009F35C0" w:rsidRPr="009F35C0" w:rsidRDefault="009F35C0" w:rsidP="009F35C0">
            <w:pPr>
              <w:numPr>
                <w:ilvl w:val="1"/>
                <w:numId w:val="0"/>
              </w:numPr>
              <w:ind w:firstLine="284"/>
              <w:jc w:val="both"/>
              <w:rPr>
                <w:color w:val="000000"/>
              </w:rPr>
            </w:pPr>
            <w:r w:rsidRPr="009F35C0">
              <w:rPr>
                <w:color w:val="000000"/>
              </w:rPr>
              <w:t xml:space="preserve">При возникновении события по ИС или объекту мониторинга система СКМ должна регистрировать инцидент в системе автоматизации процессов управления инцидентами и запросами пользователей HP </w:t>
            </w:r>
            <w:r w:rsidRPr="009F35C0">
              <w:rPr>
                <w:color w:val="000000"/>
                <w:lang w:val="en-US"/>
              </w:rPr>
              <w:t>Service</w:t>
            </w:r>
            <w:r w:rsidRPr="009F35C0">
              <w:rPr>
                <w:color w:val="000000"/>
              </w:rPr>
              <w:t xml:space="preserve"> </w:t>
            </w:r>
            <w:r w:rsidRPr="009F35C0">
              <w:rPr>
                <w:color w:val="000000"/>
                <w:lang w:val="en-US"/>
              </w:rPr>
              <w:t>Manager</w:t>
            </w:r>
            <w:r w:rsidRPr="009F35C0">
              <w:rPr>
                <w:color w:val="000000"/>
              </w:rPr>
              <w:t>.</w:t>
            </w:r>
          </w:p>
          <w:p w:rsidR="009F35C0" w:rsidRPr="009F35C0" w:rsidRDefault="009F35C0" w:rsidP="009F35C0">
            <w:pPr>
              <w:numPr>
                <w:ilvl w:val="1"/>
                <w:numId w:val="0"/>
              </w:numPr>
              <w:ind w:firstLine="340"/>
              <w:jc w:val="both"/>
              <w:rPr>
                <w:color w:val="000000"/>
              </w:rPr>
            </w:pPr>
            <w:r w:rsidRPr="009F35C0">
              <w:rPr>
                <w:color w:val="000000"/>
              </w:rPr>
              <w:t xml:space="preserve">При закрытии инцидента по событиям ИС или объекту мониторинга система должна автоматически н сохранять информацию о решении проблемы, исполнителе и контактной информации в СУБД Системы. </w:t>
            </w:r>
          </w:p>
          <w:p w:rsidR="009F35C0" w:rsidRPr="009F35C0" w:rsidRDefault="009F35C0" w:rsidP="00955780">
            <w:pPr>
              <w:numPr>
                <w:ilvl w:val="4"/>
                <w:numId w:val="93"/>
              </w:numPr>
              <w:spacing w:before="120" w:after="120"/>
              <w:contextualSpacing/>
              <w:jc w:val="both"/>
              <w:outlineLvl w:val="0"/>
              <w:rPr>
                <w:b/>
                <w:bCs/>
                <w:szCs w:val="28"/>
              </w:rPr>
            </w:pPr>
            <w:bookmarkStart w:id="1029" w:name="_Toc400028825"/>
            <w:r w:rsidRPr="009F35C0">
              <w:rPr>
                <w:b/>
                <w:bCs/>
                <w:szCs w:val="28"/>
              </w:rPr>
              <w:t>Требования к интеграции с системой резервного копирования Tivoli Storage Manager</w:t>
            </w:r>
            <w:bookmarkEnd w:id="1029"/>
          </w:p>
          <w:p w:rsidR="009F35C0" w:rsidRPr="009F35C0" w:rsidRDefault="009F35C0" w:rsidP="009F35C0">
            <w:pPr>
              <w:numPr>
                <w:ilvl w:val="1"/>
                <w:numId w:val="0"/>
              </w:numPr>
              <w:ind w:firstLine="340"/>
              <w:jc w:val="both"/>
              <w:rPr>
                <w:color w:val="000000"/>
              </w:rPr>
            </w:pPr>
            <w:r w:rsidRPr="009F35C0">
              <w:rPr>
                <w:color w:val="000000"/>
              </w:rPr>
              <w:t>СКМ должна быть интегрирована с системой резервного копирования Tivoli Storage Manager.</w:t>
            </w:r>
          </w:p>
          <w:p w:rsidR="009F35C0" w:rsidRPr="009F35C0" w:rsidRDefault="009F35C0" w:rsidP="009F35C0">
            <w:pPr>
              <w:numPr>
                <w:ilvl w:val="1"/>
                <w:numId w:val="0"/>
              </w:numPr>
              <w:ind w:firstLine="340"/>
              <w:jc w:val="both"/>
              <w:rPr>
                <w:color w:val="000000"/>
              </w:rPr>
            </w:pPr>
            <w:r w:rsidRPr="009F35C0">
              <w:rPr>
                <w:color w:val="000000"/>
              </w:rPr>
              <w:t>СКМ должна осуществлять мониторинг выполнения заданий резервного копирования, уведомлять о проблемах и сбоях.</w:t>
            </w:r>
          </w:p>
          <w:p w:rsidR="009F35C0" w:rsidRPr="009F35C0" w:rsidRDefault="009F35C0" w:rsidP="009F35C0">
            <w:pPr>
              <w:numPr>
                <w:ilvl w:val="1"/>
                <w:numId w:val="0"/>
              </w:numPr>
              <w:ind w:firstLine="340"/>
              <w:jc w:val="both"/>
              <w:rPr>
                <w:color w:val="000000"/>
              </w:rPr>
            </w:pPr>
            <w:r w:rsidRPr="009F35C0">
              <w:rPr>
                <w:color w:val="000000"/>
              </w:rPr>
              <w:t>В системе должны отображаться все объекты поставленные на резервное копирование в разрезе ИС и объектов мониторинга.</w:t>
            </w:r>
          </w:p>
          <w:p w:rsidR="009F35C0" w:rsidRPr="009F35C0" w:rsidRDefault="009F35C0" w:rsidP="00955780">
            <w:pPr>
              <w:numPr>
                <w:ilvl w:val="4"/>
                <w:numId w:val="93"/>
              </w:numPr>
              <w:spacing w:before="120" w:after="120"/>
              <w:contextualSpacing/>
              <w:jc w:val="both"/>
              <w:outlineLvl w:val="0"/>
              <w:rPr>
                <w:b/>
                <w:bCs/>
                <w:szCs w:val="28"/>
              </w:rPr>
            </w:pPr>
            <w:bookmarkStart w:id="1030" w:name="_Toc400028826"/>
            <w:r w:rsidRPr="009F35C0">
              <w:rPr>
                <w:b/>
                <w:bCs/>
                <w:szCs w:val="28"/>
              </w:rPr>
              <w:t xml:space="preserve">Требования к интеграции с системой автоматизации процессов управления конфигурациями HP </w:t>
            </w:r>
            <w:r w:rsidRPr="009F35C0">
              <w:rPr>
                <w:b/>
                <w:bCs/>
                <w:szCs w:val="28"/>
                <w:lang w:val="en-US"/>
              </w:rPr>
              <w:t>Universal</w:t>
            </w:r>
            <w:r w:rsidRPr="009F35C0">
              <w:rPr>
                <w:b/>
                <w:bCs/>
                <w:szCs w:val="28"/>
              </w:rPr>
              <w:t xml:space="preserve"> </w:t>
            </w:r>
            <w:r w:rsidRPr="009F35C0">
              <w:rPr>
                <w:b/>
                <w:bCs/>
                <w:szCs w:val="28"/>
                <w:lang w:val="en-US"/>
              </w:rPr>
              <w:t>Configuration</w:t>
            </w:r>
            <w:r w:rsidRPr="009F35C0">
              <w:rPr>
                <w:b/>
                <w:bCs/>
                <w:szCs w:val="28"/>
              </w:rPr>
              <w:t xml:space="preserve"> </w:t>
            </w:r>
            <w:r w:rsidRPr="009F35C0">
              <w:rPr>
                <w:b/>
                <w:bCs/>
                <w:szCs w:val="28"/>
                <w:lang w:val="en-US"/>
              </w:rPr>
              <w:t>Management</w:t>
            </w:r>
            <w:r w:rsidRPr="009F35C0">
              <w:rPr>
                <w:b/>
                <w:bCs/>
                <w:szCs w:val="28"/>
              </w:rPr>
              <w:t xml:space="preserve"> </w:t>
            </w:r>
            <w:r w:rsidRPr="009F35C0">
              <w:rPr>
                <w:b/>
                <w:bCs/>
                <w:szCs w:val="28"/>
                <w:lang w:val="en-US"/>
              </w:rPr>
              <w:t>Database</w:t>
            </w:r>
            <w:bookmarkEnd w:id="1030"/>
          </w:p>
          <w:p w:rsidR="009F35C0" w:rsidRPr="009F35C0" w:rsidRDefault="009F35C0" w:rsidP="009F35C0">
            <w:pPr>
              <w:numPr>
                <w:ilvl w:val="1"/>
                <w:numId w:val="0"/>
              </w:numPr>
              <w:ind w:firstLine="284"/>
              <w:jc w:val="both"/>
              <w:rPr>
                <w:color w:val="000000"/>
              </w:rPr>
            </w:pPr>
            <w:r w:rsidRPr="009F35C0">
              <w:rPr>
                <w:color w:val="000000"/>
              </w:rPr>
              <w:t xml:space="preserve">СКМ должна быть интегрирована с системой автоматизации процессов управления конфигурациями HP </w:t>
            </w:r>
            <w:r w:rsidRPr="009F35C0">
              <w:rPr>
                <w:color w:val="000000"/>
                <w:lang w:val="en-US"/>
              </w:rPr>
              <w:t>Universal</w:t>
            </w:r>
            <w:r w:rsidRPr="009F35C0">
              <w:rPr>
                <w:color w:val="000000"/>
              </w:rPr>
              <w:t xml:space="preserve"> </w:t>
            </w:r>
            <w:r w:rsidRPr="009F35C0">
              <w:rPr>
                <w:color w:val="000000"/>
                <w:lang w:val="en-US"/>
              </w:rPr>
              <w:t>Configuration</w:t>
            </w:r>
            <w:r w:rsidRPr="009F35C0">
              <w:rPr>
                <w:color w:val="000000"/>
              </w:rPr>
              <w:t xml:space="preserve"> </w:t>
            </w:r>
            <w:r w:rsidRPr="009F35C0">
              <w:rPr>
                <w:color w:val="000000"/>
                <w:lang w:val="en-US"/>
              </w:rPr>
              <w:t>Management</w:t>
            </w:r>
            <w:r w:rsidRPr="009F35C0">
              <w:rPr>
                <w:color w:val="000000"/>
              </w:rPr>
              <w:t xml:space="preserve"> </w:t>
            </w:r>
            <w:r w:rsidRPr="009F35C0">
              <w:rPr>
                <w:color w:val="000000"/>
                <w:lang w:val="en-US"/>
              </w:rPr>
              <w:t>Database</w:t>
            </w:r>
            <w:r w:rsidRPr="009F35C0">
              <w:rPr>
                <w:color w:val="000000"/>
              </w:rPr>
              <w:t>. (</w:t>
            </w:r>
            <w:r w:rsidRPr="009F35C0">
              <w:rPr>
                <w:color w:val="000000"/>
                <w:lang w:val="en-US"/>
              </w:rPr>
              <w:t>uCMDB</w:t>
            </w:r>
            <w:r w:rsidRPr="009F35C0">
              <w:rPr>
                <w:color w:val="000000"/>
              </w:rPr>
              <w:t>).</w:t>
            </w:r>
          </w:p>
          <w:p w:rsidR="009F35C0" w:rsidRPr="009F35C0" w:rsidRDefault="009F35C0" w:rsidP="009F35C0">
            <w:pPr>
              <w:numPr>
                <w:ilvl w:val="1"/>
                <w:numId w:val="0"/>
              </w:numPr>
              <w:ind w:firstLine="284"/>
              <w:jc w:val="both"/>
              <w:rPr>
                <w:color w:val="000000"/>
              </w:rPr>
            </w:pPr>
            <w:r w:rsidRPr="009F35C0">
              <w:rPr>
                <w:color w:val="000000"/>
              </w:rPr>
              <w:t xml:space="preserve">В рамках реализации проекта необходимо разработать механизм интеграции СКМ и базы данных конфигурационных единиц (БДКЕ) </w:t>
            </w:r>
            <w:r w:rsidRPr="009F35C0">
              <w:rPr>
                <w:color w:val="000000"/>
                <w:lang w:val="en-US"/>
              </w:rPr>
              <w:t>uCMDB</w:t>
            </w:r>
            <w:r w:rsidRPr="009F35C0">
              <w:rPr>
                <w:color w:val="000000"/>
              </w:rPr>
              <w:t>.</w:t>
            </w:r>
          </w:p>
          <w:p w:rsidR="009F35C0" w:rsidRPr="009F35C0" w:rsidRDefault="009F35C0" w:rsidP="009F35C0">
            <w:pPr>
              <w:numPr>
                <w:ilvl w:val="1"/>
                <w:numId w:val="0"/>
              </w:numPr>
              <w:ind w:firstLine="284"/>
              <w:jc w:val="both"/>
              <w:rPr>
                <w:color w:val="000000"/>
              </w:rPr>
            </w:pPr>
            <w:r w:rsidRPr="009F35C0">
              <w:rPr>
                <w:color w:val="000000"/>
              </w:rPr>
              <w:t>Заказчик должен предоставить доступ к БДКЕ в соответствии с требованиями для интеграции. Интеграция систем СКМ и HP uCMDB должна осуществляться на уровне интеграции БДКЕ и БД СКМ.</w:t>
            </w:r>
          </w:p>
          <w:p w:rsidR="009F35C0" w:rsidRPr="009F35C0" w:rsidRDefault="009F35C0" w:rsidP="009F35C0">
            <w:pPr>
              <w:numPr>
                <w:ilvl w:val="1"/>
                <w:numId w:val="0"/>
              </w:numPr>
              <w:ind w:firstLine="284"/>
              <w:jc w:val="both"/>
              <w:rPr>
                <w:color w:val="000000"/>
              </w:rPr>
            </w:pPr>
            <w:r w:rsidRPr="009F35C0">
              <w:rPr>
                <w:color w:val="000000"/>
              </w:rPr>
              <w:t>Исполнитель заполняет БДКЕ информацией о конфигурационных единицах, в количестве и объеме, необходимом для создания сервисно-ресурсных моделей сервисов пилотной зоны.</w:t>
            </w:r>
          </w:p>
          <w:p w:rsidR="009F35C0" w:rsidRPr="009F35C0" w:rsidRDefault="009F35C0" w:rsidP="009F35C0">
            <w:pPr>
              <w:numPr>
                <w:ilvl w:val="1"/>
                <w:numId w:val="0"/>
              </w:numPr>
              <w:ind w:firstLine="284"/>
              <w:jc w:val="both"/>
              <w:rPr>
                <w:color w:val="000000"/>
              </w:rPr>
            </w:pPr>
            <w:r w:rsidRPr="009F35C0">
              <w:rPr>
                <w:color w:val="000000"/>
              </w:rPr>
              <w:t xml:space="preserve">В рамках реализации проекта СКМ должна быть построена сервисно-ресурсная модель </w:t>
            </w:r>
            <w:r w:rsidRPr="009F35C0">
              <w:rPr>
                <w:color w:val="000000"/>
              </w:rPr>
              <w:lastRenderedPageBreak/>
              <w:t xml:space="preserve">(СРМ) в системе автоматизации процессов управления конфигурациями HP </w:t>
            </w:r>
            <w:r w:rsidRPr="009F35C0">
              <w:rPr>
                <w:color w:val="000000"/>
                <w:lang w:val="en-US"/>
              </w:rPr>
              <w:t>uCMDB</w:t>
            </w:r>
            <w:r w:rsidRPr="009F35C0">
              <w:rPr>
                <w:color w:val="000000"/>
              </w:rPr>
              <w:t xml:space="preserve"> по основным бизнес системам Заказчика. СРМ должна транслироваться в СКМ из системы автоматизации процессов управления конфигурациями на базе программного обеспечения HP </w:t>
            </w:r>
            <w:r w:rsidRPr="009F35C0">
              <w:rPr>
                <w:color w:val="000000"/>
                <w:lang w:val="en-US"/>
              </w:rPr>
              <w:t>uCMDB</w:t>
            </w:r>
            <w:r w:rsidRPr="009F35C0">
              <w:rPr>
                <w:color w:val="000000"/>
              </w:rPr>
              <w:t xml:space="preserve"> и позволять удобно перемещаться по своим элементам и подуровням, с возможностью просмотра доступности и производительности каждого элемента.</w:t>
            </w:r>
          </w:p>
          <w:p w:rsidR="009F35C0" w:rsidRPr="009F35C0" w:rsidRDefault="009F35C0" w:rsidP="009F35C0">
            <w:pPr>
              <w:numPr>
                <w:ilvl w:val="1"/>
                <w:numId w:val="0"/>
              </w:numPr>
              <w:ind w:firstLine="284"/>
              <w:jc w:val="both"/>
              <w:rPr>
                <w:color w:val="000000"/>
              </w:rPr>
            </w:pPr>
            <w:r w:rsidRPr="009F35C0">
              <w:rPr>
                <w:color w:val="000000"/>
              </w:rPr>
              <w:t>СУ ИТ должна осуществлять сбор в БДКЕ (в составе СУ ИТ) конфигурационных данных обо всех ресурсах (конфигурационных единицах) ИТ-инфраструктуры.</w:t>
            </w:r>
          </w:p>
          <w:p w:rsidR="009F35C0" w:rsidRPr="009F35C0" w:rsidRDefault="009F35C0" w:rsidP="009F35C0">
            <w:pPr>
              <w:numPr>
                <w:ilvl w:val="1"/>
                <w:numId w:val="0"/>
              </w:numPr>
              <w:ind w:firstLine="284"/>
              <w:jc w:val="both"/>
              <w:rPr>
                <w:color w:val="000000"/>
              </w:rPr>
            </w:pPr>
            <w:r w:rsidRPr="009F35C0">
              <w:rPr>
                <w:color w:val="000000"/>
              </w:rPr>
              <w:t>В БДКЕ должны быть определены все информационные сервисы, включаемые в контур мониторинга СКМ, перечень которых приведен в Приложении №1 к настоящим требованиям.</w:t>
            </w:r>
          </w:p>
          <w:p w:rsidR="009F35C0" w:rsidRPr="009F35C0" w:rsidRDefault="009F35C0" w:rsidP="009F35C0">
            <w:pPr>
              <w:numPr>
                <w:ilvl w:val="1"/>
                <w:numId w:val="0"/>
              </w:numPr>
              <w:ind w:firstLine="284"/>
              <w:jc w:val="both"/>
              <w:rPr>
                <w:color w:val="000000"/>
              </w:rPr>
            </w:pPr>
            <w:r w:rsidRPr="009F35C0">
              <w:rPr>
                <w:color w:val="000000"/>
              </w:rPr>
              <w:t>В БДКЕ должна быть создана сервисно-ресурсная модель (СРМ) ЦОД ИС, иными словами, должны быть прописаны все связи между КЕ и сервисами.</w:t>
            </w:r>
          </w:p>
          <w:p w:rsidR="009F35C0" w:rsidRPr="009F35C0" w:rsidRDefault="009F35C0" w:rsidP="009F35C0">
            <w:pPr>
              <w:numPr>
                <w:ilvl w:val="1"/>
                <w:numId w:val="0"/>
              </w:numPr>
              <w:ind w:firstLine="284"/>
              <w:jc w:val="both"/>
              <w:rPr>
                <w:color w:val="000000"/>
              </w:rPr>
            </w:pPr>
            <w:r w:rsidRPr="009F35C0">
              <w:rPr>
                <w:color w:val="000000"/>
              </w:rPr>
              <w:t>СКМ должна иметь возможность приема СРМ (данные о КЕ, сервисах и связях между ними) из БДКЕ.</w:t>
            </w:r>
          </w:p>
          <w:p w:rsidR="009F35C0" w:rsidRPr="009F35C0" w:rsidRDefault="009F35C0" w:rsidP="009F35C0">
            <w:pPr>
              <w:numPr>
                <w:ilvl w:val="1"/>
                <w:numId w:val="0"/>
              </w:numPr>
              <w:ind w:firstLine="284"/>
              <w:jc w:val="both"/>
              <w:rPr>
                <w:color w:val="000000"/>
              </w:rPr>
            </w:pPr>
            <w:r w:rsidRPr="009F35C0">
              <w:rPr>
                <w:color w:val="000000"/>
              </w:rPr>
              <w:t>Передача СРМ из БДКЕ в СКМ должна осуществляться путем использования механизма HP DMA-синхронизации данных (Dependency Mapping Automation).</w:t>
            </w:r>
          </w:p>
          <w:p w:rsidR="009F35C0" w:rsidRPr="009F35C0" w:rsidRDefault="009F35C0" w:rsidP="009F35C0">
            <w:pPr>
              <w:numPr>
                <w:ilvl w:val="1"/>
                <w:numId w:val="0"/>
              </w:numPr>
              <w:ind w:firstLine="340"/>
              <w:jc w:val="both"/>
              <w:rPr>
                <w:color w:val="000000"/>
              </w:rPr>
            </w:pPr>
            <w:r w:rsidRPr="009F35C0">
              <w:rPr>
                <w:color w:val="000000"/>
              </w:rPr>
              <w:t xml:space="preserve">СКМ должна консолидировать информацию мониторинга, производить корреляцию событий и пересылать результирующие почтовые сообщения о выявленных инцидентах в ITSM-платформу на базе ПО HP </w:t>
            </w:r>
            <w:r w:rsidRPr="009F35C0">
              <w:rPr>
                <w:color w:val="000000"/>
                <w:lang w:val="en-US"/>
              </w:rPr>
              <w:t>Service</w:t>
            </w:r>
            <w:r w:rsidRPr="009F35C0">
              <w:rPr>
                <w:color w:val="000000"/>
              </w:rPr>
              <w:t xml:space="preserve"> </w:t>
            </w:r>
            <w:r w:rsidRPr="009F35C0">
              <w:rPr>
                <w:color w:val="000000"/>
                <w:lang w:val="en-US"/>
              </w:rPr>
              <w:t>Manager</w:t>
            </w:r>
            <w:r w:rsidRPr="009F35C0">
              <w:rPr>
                <w:color w:val="000000"/>
              </w:rPr>
              <w:t xml:space="preserve"> в составе СУ ИТ.</w:t>
            </w:r>
          </w:p>
          <w:p w:rsidR="009F35C0" w:rsidRPr="009F35C0" w:rsidRDefault="009F35C0" w:rsidP="009F35C0">
            <w:pPr>
              <w:numPr>
                <w:ilvl w:val="1"/>
                <w:numId w:val="0"/>
              </w:numPr>
              <w:ind w:firstLine="284"/>
              <w:jc w:val="both"/>
              <w:rPr>
                <w:color w:val="000000"/>
              </w:rPr>
            </w:pPr>
            <w:r w:rsidRPr="009F35C0">
              <w:rPr>
                <w:color w:val="000000"/>
              </w:rPr>
              <w:t>СКМ должна обрабатывать и пересылать в СУ ИТ информацию только о тех событиях, для которых в СРМ имеется информация о соответствующей КЕ.</w:t>
            </w:r>
          </w:p>
          <w:p w:rsidR="009F35C0" w:rsidRPr="009F35C0" w:rsidRDefault="009F35C0" w:rsidP="009F35C0">
            <w:pPr>
              <w:numPr>
                <w:ilvl w:val="1"/>
                <w:numId w:val="0"/>
              </w:numPr>
              <w:ind w:firstLine="284"/>
              <w:jc w:val="both"/>
              <w:rPr>
                <w:color w:val="000000"/>
              </w:rPr>
            </w:pPr>
            <w:r w:rsidRPr="009F35C0">
              <w:rPr>
                <w:color w:val="000000"/>
              </w:rPr>
              <w:t>Прочие требования к сервисно-ресурсной модели должны быть определены на последующих этапах создания СКМ.</w:t>
            </w:r>
          </w:p>
          <w:p w:rsidR="009F35C0" w:rsidRPr="009F35C0" w:rsidRDefault="009F35C0" w:rsidP="00955780">
            <w:pPr>
              <w:numPr>
                <w:ilvl w:val="4"/>
                <w:numId w:val="93"/>
              </w:numPr>
              <w:spacing w:before="120" w:after="120"/>
              <w:ind w:left="2234" w:hanging="794"/>
              <w:jc w:val="both"/>
              <w:outlineLvl w:val="0"/>
              <w:rPr>
                <w:b/>
                <w:bCs/>
                <w:szCs w:val="28"/>
              </w:rPr>
            </w:pPr>
            <w:bookmarkStart w:id="1031" w:name="_Toc400028827"/>
            <w:r w:rsidRPr="009F35C0">
              <w:rPr>
                <w:b/>
                <w:bCs/>
                <w:szCs w:val="28"/>
              </w:rPr>
              <w:t xml:space="preserve">Требования к интеграции с системой </w:t>
            </w:r>
            <w:r w:rsidRPr="009F35C0">
              <w:rPr>
                <w:b/>
                <w:bCs/>
                <w:szCs w:val="28"/>
                <w:lang w:val="en-US"/>
              </w:rPr>
              <w:t>SAP</w:t>
            </w:r>
            <w:r w:rsidRPr="009F35C0">
              <w:rPr>
                <w:b/>
                <w:bCs/>
                <w:szCs w:val="28"/>
              </w:rPr>
              <w:t xml:space="preserve"> </w:t>
            </w:r>
            <w:r w:rsidRPr="009F35C0">
              <w:rPr>
                <w:b/>
                <w:bCs/>
                <w:szCs w:val="28"/>
                <w:lang w:val="en-US"/>
              </w:rPr>
              <w:t>Solution</w:t>
            </w:r>
            <w:r w:rsidRPr="009F35C0">
              <w:rPr>
                <w:b/>
                <w:bCs/>
                <w:szCs w:val="28"/>
              </w:rPr>
              <w:t xml:space="preserve"> </w:t>
            </w:r>
            <w:r w:rsidRPr="009F35C0">
              <w:rPr>
                <w:b/>
                <w:bCs/>
                <w:szCs w:val="28"/>
                <w:lang w:val="en-US"/>
              </w:rPr>
              <w:t>Manager</w:t>
            </w:r>
            <w:bookmarkEnd w:id="1031"/>
          </w:p>
          <w:p w:rsidR="009F35C0" w:rsidRPr="009F35C0" w:rsidRDefault="009F35C0" w:rsidP="009F35C0">
            <w:pPr>
              <w:numPr>
                <w:ilvl w:val="1"/>
                <w:numId w:val="0"/>
              </w:numPr>
              <w:ind w:firstLine="340"/>
              <w:jc w:val="both"/>
              <w:rPr>
                <w:color w:val="000000"/>
              </w:rPr>
            </w:pPr>
            <w:r w:rsidRPr="009F35C0">
              <w:rPr>
                <w:color w:val="000000"/>
              </w:rPr>
              <w:t>СКМ должна быть интегрирована с системой SAP Solution Manager.</w:t>
            </w:r>
          </w:p>
          <w:p w:rsidR="009F35C0" w:rsidRPr="009F35C0" w:rsidRDefault="009F35C0" w:rsidP="009F35C0">
            <w:pPr>
              <w:numPr>
                <w:ilvl w:val="1"/>
                <w:numId w:val="0"/>
              </w:numPr>
              <w:ind w:firstLine="340"/>
              <w:jc w:val="both"/>
              <w:rPr>
                <w:color w:val="000000"/>
              </w:rPr>
            </w:pPr>
            <w:r w:rsidRPr="009F35C0">
              <w:rPr>
                <w:color w:val="000000"/>
              </w:rPr>
              <w:t xml:space="preserve">В рамках реализации интеграции СКМ и SAP Solution Manager. В систему СКМ должны передаваться основные показатели производительности и доступности приложений на базе программного обеспечения </w:t>
            </w:r>
            <w:r w:rsidRPr="009F35C0">
              <w:rPr>
                <w:color w:val="000000"/>
                <w:lang w:val="en-US"/>
              </w:rPr>
              <w:t>SAP</w:t>
            </w:r>
            <w:r w:rsidRPr="009F35C0">
              <w:rPr>
                <w:color w:val="000000"/>
              </w:rPr>
              <w:t>.</w:t>
            </w:r>
          </w:p>
          <w:p w:rsidR="009F35C0" w:rsidRPr="009F35C0" w:rsidRDefault="009F35C0" w:rsidP="009F35C0">
            <w:pPr>
              <w:numPr>
                <w:ilvl w:val="1"/>
                <w:numId w:val="0"/>
              </w:numPr>
              <w:ind w:firstLine="340"/>
              <w:jc w:val="both"/>
              <w:rPr>
                <w:color w:val="000000"/>
              </w:rPr>
            </w:pPr>
            <w:r w:rsidRPr="009F35C0">
              <w:rPr>
                <w:color w:val="000000"/>
              </w:rPr>
              <w:t>Прочие требования к интеграции должны быть определены на последующих этапах создания СКМ.</w:t>
            </w:r>
          </w:p>
          <w:p w:rsidR="009F35C0" w:rsidRPr="009F35C0" w:rsidRDefault="009F35C0" w:rsidP="00955780">
            <w:pPr>
              <w:numPr>
                <w:ilvl w:val="4"/>
                <w:numId w:val="93"/>
              </w:numPr>
              <w:spacing w:before="120" w:after="120"/>
              <w:contextualSpacing/>
              <w:jc w:val="both"/>
              <w:outlineLvl w:val="0"/>
              <w:rPr>
                <w:b/>
                <w:bCs/>
                <w:szCs w:val="28"/>
                <w:lang w:val="en-US"/>
              </w:rPr>
            </w:pPr>
            <w:bookmarkStart w:id="1032" w:name="_Toc400028828"/>
            <w:r w:rsidRPr="009F35C0">
              <w:rPr>
                <w:b/>
                <w:bCs/>
                <w:szCs w:val="28"/>
              </w:rPr>
              <w:t>Требования</w:t>
            </w:r>
            <w:r w:rsidRPr="009F35C0">
              <w:rPr>
                <w:b/>
                <w:bCs/>
                <w:szCs w:val="28"/>
                <w:lang w:val="en-US"/>
              </w:rPr>
              <w:t xml:space="preserve"> </w:t>
            </w:r>
            <w:r w:rsidRPr="009F35C0">
              <w:rPr>
                <w:b/>
                <w:bCs/>
                <w:szCs w:val="28"/>
              </w:rPr>
              <w:t>к</w:t>
            </w:r>
            <w:r w:rsidRPr="009F35C0">
              <w:rPr>
                <w:b/>
                <w:bCs/>
                <w:szCs w:val="28"/>
                <w:lang w:val="en-US"/>
              </w:rPr>
              <w:t xml:space="preserve"> </w:t>
            </w:r>
            <w:r w:rsidRPr="009F35C0">
              <w:rPr>
                <w:b/>
                <w:bCs/>
                <w:szCs w:val="28"/>
              </w:rPr>
              <w:t>интеграции</w:t>
            </w:r>
            <w:r w:rsidRPr="009F35C0">
              <w:rPr>
                <w:b/>
                <w:bCs/>
                <w:szCs w:val="28"/>
                <w:lang w:val="en-US"/>
              </w:rPr>
              <w:t xml:space="preserve"> </w:t>
            </w:r>
            <w:r w:rsidRPr="009F35C0">
              <w:rPr>
                <w:b/>
                <w:bCs/>
                <w:szCs w:val="28"/>
              </w:rPr>
              <w:t>с</w:t>
            </w:r>
            <w:r w:rsidRPr="009F35C0">
              <w:rPr>
                <w:b/>
                <w:bCs/>
                <w:szCs w:val="28"/>
                <w:lang w:val="en-US"/>
              </w:rPr>
              <w:t xml:space="preserve"> </w:t>
            </w:r>
            <w:r w:rsidRPr="009F35C0">
              <w:rPr>
                <w:b/>
                <w:bCs/>
                <w:szCs w:val="28"/>
              </w:rPr>
              <w:t>системой</w:t>
            </w:r>
            <w:r w:rsidRPr="009F35C0">
              <w:rPr>
                <w:b/>
                <w:bCs/>
                <w:szCs w:val="28"/>
                <w:lang w:val="en-US"/>
              </w:rPr>
              <w:t xml:space="preserve"> Microsoft System Center Operation Manager</w:t>
            </w:r>
            <w:bookmarkEnd w:id="1032"/>
          </w:p>
          <w:p w:rsidR="009F35C0" w:rsidRPr="009F35C0" w:rsidRDefault="009F35C0" w:rsidP="009F35C0">
            <w:pPr>
              <w:numPr>
                <w:ilvl w:val="1"/>
                <w:numId w:val="0"/>
              </w:numPr>
              <w:ind w:firstLine="340"/>
              <w:jc w:val="both"/>
              <w:rPr>
                <w:color w:val="000000"/>
                <w:lang w:val="en-US"/>
              </w:rPr>
            </w:pPr>
            <w:r w:rsidRPr="009F35C0">
              <w:rPr>
                <w:color w:val="000000"/>
              </w:rPr>
              <w:t>СКМ</w:t>
            </w:r>
            <w:r w:rsidRPr="009F35C0">
              <w:rPr>
                <w:color w:val="000000"/>
                <w:lang w:val="en-US"/>
              </w:rPr>
              <w:t xml:space="preserve"> </w:t>
            </w:r>
            <w:r w:rsidRPr="009F35C0">
              <w:rPr>
                <w:color w:val="000000"/>
              </w:rPr>
              <w:t>должна</w:t>
            </w:r>
            <w:r w:rsidRPr="009F35C0">
              <w:rPr>
                <w:color w:val="000000"/>
                <w:lang w:val="en-US"/>
              </w:rPr>
              <w:t xml:space="preserve"> </w:t>
            </w:r>
            <w:r w:rsidRPr="009F35C0">
              <w:rPr>
                <w:color w:val="000000"/>
              </w:rPr>
              <w:t>быть</w:t>
            </w:r>
            <w:r w:rsidRPr="009F35C0">
              <w:rPr>
                <w:color w:val="000000"/>
                <w:lang w:val="en-US"/>
              </w:rPr>
              <w:t xml:space="preserve"> </w:t>
            </w:r>
            <w:r w:rsidRPr="009F35C0">
              <w:rPr>
                <w:color w:val="000000"/>
              </w:rPr>
              <w:t>интегрирована</w:t>
            </w:r>
            <w:r w:rsidRPr="009F35C0">
              <w:rPr>
                <w:color w:val="000000"/>
                <w:lang w:val="en-US"/>
              </w:rPr>
              <w:t xml:space="preserve"> </w:t>
            </w:r>
            <w:r w:rsidRPr="009F35C0">
              <w:rPr>
                <w:color w:val="000000"/>
              </w:rPr>
              <w:t>с</w:t>
            </w:r>
            <w:r w:rsidRPr="009F35C0">
              <w:rPr>
                <w:color w:val="000000"/>
                <w:lang w:val="en-US"/>
              </w:rPr>
              <w:t xml:space="preserve"> </w:t>
            </w:r>
            <w:r w:rsidRPr="009F35C0">
              <w:rPr>
                <w:color w:val="000000"/>
              </w:rPr>
              <w:t>системой</w:t>
            </w:r>
            <w:r w:rsidRPr="009F35C0">
              <w:rPr>
                <w:color w:val="000000"/>
                <w:lang w:val="en-US"/>
              </w:rPr>
              <w:t xml:space="preserve"> Microsoft System Center Operation Manager.</w:t>
            </w:r>
          </w:p>
          <w:p w:rsidR="009F35C0" w:rsidRPr="009F35C0" w:rsidRDefault="009F35C0" w:rsidP="009F35C0">
            <w:pPr>
              <w:numPr>
                <w:ilvl w:val="1"/>
                <w:numId w:val="0"/>
              </w:numPr>
              <w:ind w:firstLine="340"/>
              <w:jc w:val="both"/>
              <w:rPr>
                <w:color w:val="000000"/>
              </w:rPr>
            </w:pPr>
            <w:r w:rsidRPr="009F35C0">
              <w:rPr>
                <w:color w:val="000000"/>
              </w:rPr>
              <w:t>В</w:t>
            </w:r>
            <w:r w:rsidRPr="009F35C0">
              <w:rPr>
                <w:color w:val="000000"/>
                <w:lang w:val="en-US"/>
              </w:rPr>
              <w:t xml:space="preserve"> </w:t>
            </w:r>
            <w:r w:rsidRPr="009F35C0">
              <w:rPr>
                <w:color w:val="000000"/>
              </w:rPr>
              <w:t>рамках</w:t>
            </w:r>
            <w:r w:rsidRPr="009F35C0">
              <w:rPr>
                <w:color w:val="000000"/>
                <w:lang w:val="en-US"/>
              </w:rPr>
              <w:t xml:space="preserve"> </w:t>
            </w:r>
            <w:r w:rsidRPr="009F35C0">
              <w:rPr>
                <w:color w:val="000000"/>
              </w:rPr>
              <w:t>реализации</w:t>
            </w:r>
            <w:r w:rsidRPr="009F35C0">
              <w:rPr>
                <w:color w:val="000000"/>
                <w:lang w:val="en-US"/>
              </w:rPr>
              <w:t xml:space="preserve"> </w:t>
            </w:r>
            <w:r w:rsidRPr="009F35C0">
              <w:rPr>
                <w:color w:val="000000"/>
              </w:rPr>
              <w:t>интеграции</w:t>
            </w:r>
            <w:r w:rsidRPr="009F35C0">
              <w:rPr>
                <w:color w:val="000000"/>
                <w:lang w:val="en-US"/>
              </w:rPr>
              <w:t xml:space="preserve"> </w:t>
            </w:r>
            <w:r w:rsidRPr="009F35C0">
              <w:rPr>
                <w:color w:val="000000"/>
              </w:rPr>
              <w:t>СКМ</w:t>
            </w:r>
            <w:r w:rsidRPr="009F35C0">
              <w:rPr>
                <w:color w:val="000000"/>
                <w:lang w:val="en-US"/>
              </w:rPr>
              <w:t xml:space="preserve"> </w:t>
            </w:r>
            <w:r w:rsidRPr="009F35C0">
              <w:rPr>
                <w:color w:val="000000"/>
              </w:rPr>
              <w:t>и</w:t>
            </w:r>
            <w:r w:rsidRPr="009F35C0">
              <w:rPr>
                <w:color w:val="000000"/>
                <w:lang w:val="en-US"/>
              </w:rPr>
              <w:t xml:space="preserve"> Microsoft System Center Operation Manager. </w:t>
            </w:r>
            <w:r w:rsidRPr="009F35C0">
              <w:rPr>
                <w:color w:val="000000"/>
              </w:rPr>
              <w:t xml:space="preserve">В систему СКМ должны передаваться основные показатели производительности и доступности серверов и приложений на базе программного обеспечения </w:t>
            </w:r>
            <w:r w:rsidRPr="009F35C0">
              <w:rPr>
                <w:color w:val="000000"/>
                <w:lang w:val="en-US"/>
              </w:rPr>
              <w:t>Microsoft</w:t>
            </w:r>
            <w:r w:rsidRPr="009F35C0">
              <w:rPr>
                <w:color w:val="000000"/>
              </w:rPr>
              <w:t>.</w:t>
            </w:r>
          </w:p>
          <w:p w:rsidR="009F35C0" w:rsidRPr="009F35C0" w:rsidRDefault="009F35C0" w:rsidP="009F35C0">
            <w:pPr>
              <w:numPr>
                <w:ilvl w:val="1"/>
                <w:numId w:val="0"/>
              </w:numPr>
              <w:ind w:firstLine="340"/>
              <w:jc w:val="both"/>
              <w:rPr>
                <w:color w:val="000000"/>
              </w:rPr>
            </w:pPr>
            <w:r w:rsidRPr="009F35C0">
              <w:rPr>
                <w:color w:val="000000"/>
              </w:rPr>
              <w:t>Прочие требования к интеграции должны быть определены на последующих этапах создания СКМ.</w:t>
            </w:r>
          </w:p>
          <w:p w:rsidR="009F35C0" w:rsidRPr="009F35C0" w:rsidRDefault="009F35C0" w:rsidP="00955780">
            <w:pPr>
              <w:numPr>
                <w:ilvl w:val="4"/>
                <w:numId w:val="93"/>
              </w:numPr>
              <w:spacing w:before="120" w:after="120"/>
              <w:contextualSpacing/>
              <w:jc w:val="both"/>
              <w:outlineLvl w:val="0"/>
              <w:rPr>
                <w:b/>
                <w:bCs/>
                <w:szCs w:val="28"/>
                <w:lang w:val="en-US"/>
              </w:rPr>
            </w:pPr>
            <w:bookmarkStart w:id="1033" w:name="_Toc400028829"/>
            <w:r w:rsidRPr="009F35C0">
              <w:rPr>
                <w:b/>
                <w:bCs/>
                <w:szCs w:val="28"/>
              </w:rPr>
              <w:t>Требования</w:t>
            </w:r>
            <w:r w:rsidRPr="009F35C0">
              <w:rPr>
                <w:b/>
                <w:bCs/>
                <w:szCs w:val="28"/>
                <w:lang w:val="en-US"/>
              </w:rPr>
              <w:t xml:space="preserve"> </w:t>
            </w:r>
            <w:r w:rsidRPr="009F35C0">
              <w:rPr>
                <w:b/>
                <w:bCs/>
                <w:szCs w:val="28"/>
              </w:rPr>
              <w:t>к</w:t>
            </w:r>
            <w:r w:rsidRPr="009F35C0">
              <w:rPr>
                <w:b/>
                <w:bCs/>
                <w:szCs w:val="28"/>
                <w:lang w:val="en-US"/>
              </w:rPr>
              <w:t xml:space="preserve"> </w:t>
            </w:r>
            <w:r w:rsidRPr="009F35C0">
              <w:rPr>
                <w:b/>
                <w:bCs/>
                <w:szCs w:val="28"/>
              </w:rPr>
              <w:t>интеграции</w:t>
            </w:r>
            <w:r w:rsidRPr="009F35C0">
              <w:rPr>
                <w:b/>
                <w:bCs/>
                <w:szCs w:val="28"/>
                <w:lang w:val="en-US"/>
              </w:rPr>
              <w:t xml:space="preserve"> </w:t>
            </w:r>
            <w:r w:rsidRPr="009F35C0">
              <w:rPr>
                <w:b/>
                <w:bCs/>
                <w:szCs w:val="28"/>
              </w:rPr>
              <w:t>с</w:t>
            </w:r>
            <w:r w:rsidRPr="009F35C0">
              <w:rPr>
                <w:b/>
                <w:bCs/>
                <w:szCs w:val="28"/>
                <w:lang w:val="en-US"/>
              </w:rPr>
              <w:t xml:space="preserve"> </w:t>
            </w:r>
            <w:r w:rsidRPr="009F35C0">
              <w:rPr>
                <w:b/>
                <w:bCs/>
                <w:szCs w:val="28"/>
              </w:rPr>
              <w:t>системой</w:t>
            </w:r>
            <w:r w:rsidRPr="009F35C0">
              <w:rPr>
                <w:b/>
                <w:bCs/>
                <w:szCs w:val="28"/>
                <w:lang w:val="en-US"/>
              </w:rPr>
              <w:t xml:space="preserve"> Microsoft System Center Configuration Manager</w:t>
            </w:r>
            <w:bookmarkEnd w:id="1033"/>
          </w:p>
          <w:p w:rsidR="009F35C0" w:rsidRPr="009F35C0" w:rsidRDefault="009F35C0" w:rsidP="009F35C0">
            <w:pPr>
              <w:numPr>
                <w:ilvl w:val="1"/>
                <w:numId w:val="0"/>
              </w:numPr>
              <w:ind w:firstLine="340"/>
              <w:jc w:val="both"/>
              <w:rPr>
                <w:color w:val="000000"/>
                <w:lang w:val="en-US"/>
              </w:rPr>
            </w:pPr>
            <w:r w:rsidRPr="009F35C0">
              <w:rPr>
                <w:color w:val="000000"/>
              </w:rPr>
              <w:t>СКМ</w:t>
            </w:r>
            <w:r w:rsidRPr="009F35C0">
              <w:rPr>
                <w:color w:val="000000"/>
                <w:lang w:val="en-US"/>
              </w:rPr>
              <w:t xml:space="preserve"> </w:t>
            </w:r>
            <w:r w:rsidRPr="009F35C0">
              <w:rPr>
                <w:color w:val="000000"/>
              </w:rPr>
              <w:t>должна</w:t>
            </w:r>
            <w:r w:rsidRPr="009F35C0">
              <w:rPr>
                <w:color w:val="000000"/>
                <w:lang w:val="en-US"/>
              </w:rPr>
              <w:t xml:space="preserve"> </w:t>
            </w:r>
            <w:r w:rsidRPr="009F35C0">
              <w:rPr>
                <w:color w:val="000000"/>
              </w:rPr>
              <w:t>быть</w:t>
            </w:r>
            <w:r w:rsidRPr="009F35C0">
              <w:rPr>
                <w:color w:val="000000"/>
                <w:lang w:val="en-US"/>
              </w:rPr>
              <w:t xml:space="preserve"> </w:t>
            </w:r>
            <w:r w:rsidRPr="009F35C0">
              <w:rPr>
                <w:color w:val="000000"/>
              </w:rPr>
              <w:t>интегрирована</w:t>
            </w:r>
            <w:r w:rsidRPr="009F35C0">
              <w:rPr>
                <w:color w:val="000000"/>
                <w:lang w:val="en-US"/>
              </w:rPr>
              <w:t xml:space="preserve"> </w:t>
            </w:r>
            <w:r w:rsidRPr="009F35C0">
              <w:rPr>
                <w:color w:val="000000"/>
              </w:rPr>
              <w:t>с</w:t>
            </w:r>
            <w:r w:rsidRPr="009F35C0">
              <w:rPr>
                <w:color w:val="000000"/>
                <w:lang w:val="en-US"/>
              </w:rPr>
              <w:t xml:space="preserve"> </w:t>
            </w:r>
            <w:r w:rsidRPr="009F35C0">
              <w:rPr>
                <w:color w:val="000000"/>
              </w:rPr>
              <w:t>системой</w:t>
            </w:r>
            <w:r w:rsidRPr="009F35C0">
              <w:rPr>
                <w:color w:val="000000"/>
                <w:lang w:val="en-US"/>
              </w:rPr>
              <w:t xml:space="preserve"> Microsoft System Center Configuration Manager.</w:t>
            </w:r>
          </w:p>
          <w:p w:rsidR="009F35C0" w:rsidRPr="009F35C0" w:rsidRDefault="009F35C0" w:rsidP="009F35C0">
            <w:pPr>
              <w:numPr>
                <w:ilvl w:val="1"/>
                <w:numId w:val="0"/>
              </w:numPr>
              <w:ind w:firstLine="340"/>
              <w:jc w:val="both"/>
              <w:rPr>
                <w:color w:val="000000"/>
              </w:rPr>
            </w:pPr>
            <w:r w:rsidRPr="009F35C0">
              <w:rPr>
                <w:color w:val="000000"/>
              </w:rPr>
              <w:t>В</w:t>
            </w:r>
            <w:r w:rsidRPr="009F35C0">
              <w:rPr>
                <w:color w:val="000000"/>
                <w:lang w:val="en-US"/>
              </w:rPr>
              <w:t xml:space="preserve"> </w:t>
            </w:r>
            <w:r w:rsidRPr="009F35C0">
              <w:rPr>
                <w:color w:val="000000"/>
              </w:rPr>
              <w:t>рамках</w:t>
            </w:r>
            <w:r w:rsidRPr="009F35C0">
              <w:rPr>
                <w:color w:val="000000"/>
                <w:lang w:val="en-US"/>
              </w:rPr>
              <w:t xml:space="preserve"> </w:t>
            </w:r>
            <w:r w:rsidRPr="009F35C0">
              <w:rPr>
                <w:color w:val="000000"/>
              </w:rPr>
              <w:t>реализации</w:t>
            </w:r>
            <w:r w:rsidRPr="009F35C0">
              <w:rPr>
                <w:color w:val="000000"/>
                <w:lang w:val="en-US"/>
              </w:rPr>
              <w:t xml:space="preserve"> </w:t>
            </w:r>
            <w:r w:rsidRPr="009F35C0">
              <w:rPr>
                <w:color w:val="000000"/>
              </w:rPr>
              <w:t>интеграции</w:t>
            </w:r>
            <w:r w:rsidRPr="009F35C0">
              <w:rPr>
                <w:color w:val="000000"/>
                <w:lang w:val="en-US"/>
              </w:rPr>
              <w:t xml:space="preserve"> </w:t>
            </w:r>
            <w:r w:rsidRPr="009F35C0">
              <w:rPr>
                <w:color w:val="000000"/>
              </w:rPr>
              <w:t>СКМ</w:t>
            </w:r>
            <w:r w:rsidRPr="009F35C0">
              <w:rPr>
                <w:color w:val="000000"/>
                <w:lang w:val="en-US"/>
              </w:rPr>
              <w:t xml:space="preserve"> </w:t>
            </w:r>
            <w:r w:rsidRPr="009F35C0">
              <w:rPr>
                <w:color w:val="000000"/>
              </w:rPr>
              <w:t>и</w:t>
            </w:r>
            <w:r w:rsidRPr="009F35C0">
              <w:rPr>
                <w:color w:val="000000"/>
                <w:lang w:val="en-US"/>
              </w:rPr>
              <w:t xml:space="preserve"> Microsoft System Center Configuration Manager. </w:t>
            </w:r>
            <w:r w:rsidRPr="009F35C0">
              <w:rPr>
                <w:color w:val="000000"/>
              </w:rPr>
              <w:t xml:space="preserve">В систему СКМ должны отслеживаться изменения состава КТС серверов и приложений на базе программного обеспечения </w:t>
            </w:r>
            <w:r w:rsidRPr="009F35C0">
              <w:rPr>
                <w:color w:val="000000"/>
                <w:lang w:val="en-US"/>
              </w:rPr>
              <w:t>Microsoft</w:t>
            </w:r>
            <w:r w:rsidRPr="009F35C0">
              <w:rPr>
                <w:color w:val="000000"/>
              </w:rPr>
              <w:t>.</w:t>
            </w:r>
          </w:p>
          <w:p w:rsidR="009F35C0" w:rsidRPr="009F35C0" w:rsidRDefault="009F35C0" w:rsidP="009F35C0">
            <w:pPr>
              <w:numPr>
                <w:ilvl w:val="1"/>
                <w:numId w:val="0"/>
              </w:numPr>
              <w:ind w:firstLine="340"/>
              <w:jc w:val="both"/>
              <w:rPr>
                <w:color w:val="000000"/>
              </w:rPr>
            </w:pPr>
            <w:r w:rsidRPr="009F35C0">
              <w:rPr>
                <w:color w:val="000000"/>
              </w:rPr>
              <w:t>Прочие требования к интеграции должны быть определены на последующих этапах создания СКМ.</w:t>
            </w:r>
          </w:p>
          <w:p w:rsidR="009F35C0" w:rsidRPr="009F35C0" w:rsidRDefault="009F35C0" w:rsidP="00955780">
            <w:pPr>
              <w:numPr>
                <w:ilvl w:val="4"/>
                <w:numId w:val="93"/>
              </w:numPr>
              <w:spacing w:before="120" w:after="120"/>
              <w:contextualSpacing/>
              <w:jc w:val="both"/>
              <w:outlineLvl w:val="0"/>
              <w:rPr>
                <w:b/>
                <w:bCs/>
                <w:szCs w:val="28"/>
              </w:rPr>
            </w:pPr>
            <w:bookmarkStart w:id="1034" w:name="_Toc400028830"/>
            <w:r w:rsidRPr="009F35C0">
              <w:rPr>
                <w:b/>
                <w:bCs/>
                <w:szCs w:val="28"/>
              </w:rPr>
              <w:t>Требования к интеграции с системой Oracle – Oracle Enterprise Manager (OEM)</w:t>
            </w:r>
            <w:bookmarkEnd w:id="1034"/>
          </w:p>
          <w:p w:rsidR="009F35C0" w:rsidRPr="009F35C0" w:rsidRDefault="009F35C0" w:rsidP="009F35C0">
            <w:pPr>
              <w:numPr>
                <w:ilvl w:val="1"/>
                <w:numId w:val="0"/>
              </w:numPr>
              <w:ind w:firstLine="340"/>
              <w:jc w:val="both"/>
              <w:rPr>
                <w:color w:val="000000"/>
              </w:rPr>
            </w:pPr>
            <w:r w:rsidRPr="009F35C0">
              <w:rPr>
                <w:color w:val="000000"/>
              </w:rPr>
              <w:t>СКМ должна быть интегрирована с системой мониторинга и управления инфраструктурой Oracle – Oracle Enterprise Manager (OEM).</w:t>
            </w:r>
          </w:p>
          <w:p w:rsidR="009F35C0" w:rsidRPr="009F35C0" w:rsidRDefault="009F35C0" w:rsidP="009F35C0">
            <w:pPr>
              <w:numPr>
                <w:ilvl w:val="1"/>
                <w:numId w:val="0"/>
              </w:numPr>
              <w:ind w:firstLine="340"/>
              <w:jc w:val="both"/>
              <w:rPr>
                <w:color w:val="000000"/>
              </w:rPr>
            </w:pPr>
            <w:r w:rsidRPr="009F35C0">
              <w:rPr>
                <w:color w:val="000000"/>
              </w:rPr>
              <w:t xml:space="preserve">В СКМ должны отображаться все цели мониторинга (объекты мониторинга, targets), </w:t>
            </w:r>
            <w:r w:rsidRPr="009F35C0">
              <w:rPr>
                <w:color w:val="000000"/>
              </w:rPr>
              <w:lastRenderedPageBreak/>
              <w:t xml:space="preserve">охватываемые Oracle Enterprise Manager в увязке с </w:t>
            </w:r>
            <w:r w:rsidRPr="009F35C0">
              <w:rPr>
                <w:color w:val="000000"/>
                <w:lang w:val="en-US"/>
              </w:rPr>
              <w:t>u</w:t>
            </w:r>
            <w:r w:rsidRPr="009F35C0">
              <w:rPr>
                <w:color w:val="000000"/>
              </w:rPr>
              <w:t>CMDB и сервисно-ресурсной моделью.</w:t>
            </w:r>
          </w:p>
          <w:p w:rsidR="009F35C0" w:rsidRPr="009F35C0" w:rsidRDefault="009F35C0" w:rsidP="009F35C0">
            <w:pPr>
              <w:numPr>
                <w:ilvl w:val="1"/>
                <w:numId w:val="0"/>
              </w:numPr>
              <w:ind w:firstLine="340"/>
              <w:jc w:val="both"/>
              <w:rPr>
                <w:color w:val="000000"/>
              </w:rPr>
            </w:pPr>
            <w:r w:rsidRPr="009F35C0">
              <w:rPr>
                <w:color w:val="000000"/>
              </w:rPr>
              <w:t xml:space="preserve">При превышении пороговых значений параметров мониторинга, определённых в OEM для соответствующих целей, а равно и возврате значений параметров мониторинга в диапазон корректных значений OEM производит генерацию событий. События, генерируемые таким образом в OEM, должны передаваться в СКМ, регистрироваться и обрабатываться заданным при конфигурировании СКМ способом (проводить оповещения, учитываться при комплексном анализе в увязке с </w:t>
            </w:r>
            <w:r w:rsidRPr="009F35C0">
              <w:rPr>
                <w:color w:val="000000"/>
                <w:lang w:val="en-US"/>
              </w:rPr>
              <w:t>u</w:t>
            </w:r>
            <w:r w:rsidRPr="009F35C0">
              <w:rPr>
                <w:color w:val="000000"/>
              </w:rPr>
              <w:t>CMDB и сервисно-ресурсной моделью и т.п.).</w:t>
            </w:r>
          </w:p>
          <w:p w:rsidR="009F35C0" w:rsidRPr="009F35C0" w:rsidRDefault="009F35C0" w:rsidP="009F35C0">
            <w:pPr>
              <w:numPr>
                <w:ilvl w:val="1"/>
                <w:numId w:val="0"/>
              </w:numPr>
              <w:ind w:firstLine="340"/>
              <w:jc w:val="both"/>
              <w:rPr>
                <w:color w:val="000000"/>
              </w:rPr>
            </w:pPr>
            <w:r w:rsidRPr="009F35C0">
              <w:rPr>
                <w:color w:val="000000"/>
              </w:rPr>
              <w:t>При переводе отдельных целей мониторинга в OEM в режим «blackout» (статус выполнения сервисных работ, при котором мониторинг и генерация событий по указанной цели приостанавливается) и возврате из режима «</w:t>
            </w:r>
            <w:r w:rsidRPr="009F35C0">
              <w:rPr>
                <w:color w:val="000000"/>
                <w:lang w:val="en-US"/>
              </w:rPr>
              <w:t>blackout</w:t>
            </w:r>
            <w:r w:rsidRPr="009F35C0">
              <w:rPr>
                <w:color w:val="000000"/>
              </w:rPr>
              <w:t>» данные операции должны регистрироваться в СКМ и учитываться в процессе функционирования СКМ.</w:t>
            </w:r>
          </w:p>
          <w:p w:rsidR="009F35C0" w:rsidRPr="009F35C0" w:rsidRDefault="009F35C0" w:rsidP="00955780">
            <w:pPr>
              <w:numPr>
                <w:ilvl w:val="4"/>
                <w:numId w:val="93"/>
              </w:numPr>
              <w:spacing w:before="120" w:after="120"/>
              <w:ind w:left="2234" w:hanging="794"/>
              <w:jc w:val="both"/>
              <w:outlineLvl w:val="0"/>
              <w:rPr>
                <w:b/>
                <w:bCs/>
                <w:szCs w:val="28"/>
              </w:rPr>
            </w:pPr>
            <w:bookmarkStart w:id="1035" w:name="_Toc400028831"/>
            <w:r w:rsidRPr="009F35C0">
              <w:rPr>
                <w:b/>
                <w:bCs/>
                <w:szCs w:val="28"/>
              </w:rPr>
              <w:t xml:space="preserve">Требования к интеграции с системой </w:t>
            </w:r>
            <w:r w:rsidRPr="009F35C0">
              <w:rPr>
                <w:b/>
                <w:bCs/>
                <w:szCs w:val="28"/>
                <w:lang w:val="en-US"/>
              </w:rPr>
              <w:t>Cisco</w:t>
            </w:r>
            <w:r w:rsidRPr="009F35C0">
              <w:rPr>
                <w:b/>
                <w:bCs/>
                <w:szCs w:val="28"/>
              </w:rPr>
              <w:t xml:space="preserve"> </w:t>
            </w:r>
            <w:r w:rsidRPr="009F35C0">
              <w:rPr>
                <w:b/>
                <w:bCs/>
                <w:szCs w:val="28"/>
                <w:lang w:val="en-US"/>
              </w:rPr>
              <w:t>Works</w:t>
            </w:r>
            <w:bookmarkEnd w:id="1035"/>
          </w:p>
          <w:p w:rsidR="009F35C0" w:rsidRPr="009F35C0" w:rsidRDefault="009F35C0" w:rsidP="009F35C0">
            <w:pPr>
              <w:numPr>
                <w:ilvl w:val="1"/>
                <w:numId w:val="0"/>
              </w:numPr>
              <w:ind w:firstLine="340"/>
              <w:jc w:val="both"/>
              <w:rPr>
                <w:color w:val="000000"/>
              </w:rPr>
            </w:pPr>
            <w:r w:rsidRPr="009F35C0">
              <w:rPr>
                <w:color w:val="000000"/>
              </w:rPr>
              <w:t xml:space="preserve">СКМ должна быть интегрирована с системой </w:t>
            </w:r>
            <w:r w:rsidRPr="009F35C0">
              <w:rPr>
                <w:color w:val="000000"/>
                <w:lang w:val="en-US"/>
              </w:rPr>
              <w:t>Cisco</w:t>
            </w:r>
            <w:r w:rsidRPr="009F35C0">
              <w:rPr>
                <w:color w:val="000000"/>
              </w:rPr>
              <w:t xml:space="preserve"> </w:t>
            </w:r>
            <w:r w:rsidRPr="009F35C0">
              <w:rPr>
                <w:color w:val="000000"/>
                <w:lang w:val="en-US"/>
              </w:rPr>
              <w:t>Works</w:t>
            </w:r>
            <w:r w:rsidRPr="009F35C0">
              <w:rPr>
                <w:color w:val="000000"/>
              </w:rPr>
              <w:t>.</w:t>
            </w:r>
          </w:p>
          <w:p w:rsidR="009F35C0" w:rsidRPr="009F35C0" w:rsidRDefault="009F35C0" w:rsidP="009F35C0">
            <w:pPr>
              <w:numPr>
                <w:ilvl w:val="1"/>
                <w:numId w:val="0"/>
              </w:numPr>
              <w:ind w:firstLine="284"/>
              <w:jc w:val="both"/>
              <w:rPr>
                <w:color w:val="000000"/>
              </w:rPr>
            </w:pPr>
            <w:r w:rsidRPr="009F35C0">
              <w:rPr>
                <w:color w:val="000000"/>
              </w:rPr>
              <w:t xml:space="preserve">В рамках реализации интеграции СКМ и </w:t>
            </w:r>
            <w:r w:rsidRPr="009F35C0">
              <w:rPr>
                <w:color w:val="000000"/>
                <w:lang w:val="en-US"/>
              </w:rPr>
              <w:t>Cisco</w:t>
            </w:r>
            <w:r w:rsidRPr="009F35C0">
              <w:rPr>
                <w:color w:val="000000"/>
              </w:rPr>
              <w:t xml:space="preserve"> </w:t>
            </w:r>
            <w:r w:rsidRPr="009F35C0">
              <w:rPr>
                <w:color w:val="000000"/>
                <w:lang w:val="en-US"/>
              </w:rPr>
              <w:t>Works</w:t>
            </w:r>
            <w:r w:rsidRPr="009F35C0">
              <w:rPr>
                <w:color w:val="000000"/>
              </w:rPr>
              <w:t xml:space="preserve">, в СКМ должны отслеживаться изменения состава наблюдаемого оборудования на базе программного обеспечения </w:t>
            </w:r>
            <w:r w:rsidRPr="009F35C0">
              <w:rPr>
                <w:color w:val="000000"/>
                <w:lang w:val="en-US"/>
              </w:rPr>
              <w:t>Cisco</w:t>
            </w:r>
            <w:r w:rsidRPr="009F35C0">
              <w:rPr>
                <w:color w:val="000000"/>
              </w:rPr>
              <w:t>.</w:t>
            </w:r>
          </w:p>
          <w:p w:rsidR="009F35C0" w:rsidRPr="009F35C0" w:rsidRDefault="009F35C0" w:rsidP="009F35C0">
            <w:pPr>
              <w:numPr>
                <w:ilvl w:val="1"/>
                <w:numId w:val="0"/>
              </w:numPr>
              <w:ind w:firstLine="340"/>
              <w:jc w:val="both"/>
              <w:rPr>
                <w:color w:val="000000"/>
              </w:rPr>
            </w:pPr>
            <w:r w:rsidRPr="009F35C0">
              <w:rPr>
                <w:color w:val="000000"/>
              </w:rPr>
              <w:t>Прочие требования к интеграции должны быть определены на последующих этапах создания СКМ.</w:t>
            </w:r>
          </w:p>
          <w:p w:rsidR="009F35C0" w:rsidRPr="009F35C0" w:rsidRDefault="009F35C0" w:rsidP="00955780">
            <w:pPr>
              <w:numPr>
                <w:ilvl w:val="3"/>
                <w:numId w:val="93"/>
              </w:numPr>
              <w:spacing w:before="120" w:after="120"/>
              <w:jc w:val="both"/>
              <w:outlineLvl w:val="0"/>
              <w:rPr>
                <w:b/>
                <w:bCs/>
                <w:szCs w:val="28"/>
              </w:rPr>
            </w:pPr>
            <w:bookmarkStart w:id="1036" w:name="_Toc400028832"/>
            <w:r w:rsidRPr="009F35C0">
              <w:rPr>
                <w:b/>
                <w:bCs/>
                <w:szCs w:val="28"/>
              </w:rPr>
              <w:t>Требования к видам обеспечения</w:t>
            </w:r>
            <w:bookmarkEnd w:id="1036"/>
          </w:p>
          <w:p w:rsidR="009F35C0" w:rsidRPr="009F35C0" w:rsidRDefault="009F35C0" w:rsidP="00955780">
            <w:pPr>
              <w:numPr>
                <w:ilvl w:val="4"/>
                <w:numId w:val="93"/>
              </w:numPr>
              <w:spacing w:before="120" w:after="120"/>
              <w:jc w:val="both"/>
              <w:outlineLvl w:val="0"/>
              <w:rPr>
                <w:b/>
                <w:bCs/>
                <w:szCs w:val="28"/>
              </w:rPr>
            </w:pPr>
            <w:bookmarkStart w:id="1037" w:name="_Toc400028833"/>
            <w:r w:rsidRPr="009F35C0">
              <w:rPr>
                <w:b/>
                <w:bCs/>
                <w:szCs w:val="28"/>
              </w:rPr>
              <w:t>Требования к программному обеспечению</w:t>
            </w:r>
            <w:bookmarkEnd w:id="1037"/>
          </w:p>
          <w:p w:rsidR="009F35C0" w:rsidRPr="009F35C0" w:rsidRDefault="009F35C0" w:rsidP="009F35C0">
            <w:pPr>
              <w:numPr>
                <w:ilvl w:val="1"/>
                <w:numId w:val="0"/>
              </w:numPr>
              <w:ind w:firstLine="340"/>
              <w:jc w:val="both"/>
              <w:rPr>
                <w:color w:val="000000"/>
              </w:rPr>
            </w:pPr>
            <w:r w:rsidRPr="009F35C0">
              <w:rPr>
                <w:color w:val="000000"/>
              </w:rPr>
              <w:t xml:space="preserve">Для реализации функциональности подсистем разрабатываемой СКМ должно использоваться программное обеспечение, представленное в таблице 3. </w:t>
            </w:r>
          </w:p>
          <w:p w:rsidR="009F35C0" w:rsidRPr="009F35C0" w:rsidRDefault="009F35C0" w:rsidP="009F35C0">
            <w:pPr>
              <w:keepNext/>
              <w:numPr>
                <w:ilvl w:val="1"/>
                <w:numId w:val="0"/>
              </w:numPr>
              <w:spacing w:after="200"/>
              <w:ind w:firstLine="340"/>
              <w:jc w:val="both"/>
              <w:rPr>
                <w:b/>
                <w:bCs/>
                <w:sz w:val="22"/>
                <w:szCs w:val="18"/>
              </w:rPr>
            </w:pPr>
            <w:r w:rsidRPr="009F35C0">
              <w:rPr>
                <w:b/>
                <w:bCs/>
                <w:sz w:val="22"/>
                <w:szCs w:val="18"/>
              </w:rPr>
              <w:t xml:space="preserve">Таблица </w:t>
            </w:r>
            <w:r w:rsidRPr="009F35C0">
              <w:rPr>
                <w:b/>
                <w:bCs/>
                <w:sz w:val="22"/>
                <w:szCs w:val="18"/>
              </w:rPr>
              <w:fldChar w:fldCharType="begin"/>
            </w:r>
            <w:r w:rsidRPr="009F35C0">
              <w:rPr>
                <w:b/>
                <w:bCs/>
                <w:sz w:val="22"/>
                <w:szCs w:val="18"/>
              </w:rPr>
              <w:instrText xml:space="preserve"> SEQ Таблица \* ARABIC </w:instrText>
            </w:r>
            <w:r w:rsidRPr="009F35C0">
              <w:rPr>
                <w:b/>
                <w:bCs/>
                <w:sz w:val="22"/>
                <w:szCs w:val="18"/>
              </w:rPr>
              <w:fldChar w:fldCharType="separate"/>
            </w:r>
            <w:r w:rsidR="00325C76">
              <w:rPr>
                <w:b/>
                <w:bCs/>
                <w:noProof/>
                <w:sz w:val="22"/>
                <w:szCs w:val="18"/>
              </w:rPr>
              <w:t>7</w:t>
            </w:r>
            <w:r w:rsidRPr="009F35C0">
              <w:rPr>
                <w:b/>
                <w:bCs/>
                <w:noProof/>
                <w:sz w:val="22"/>
                <w:szCs w:val="18"/>
              </w:rPr>
              <w:fldChar w:fldCharType="end"/>
            </w:r>
            <w:r w:rsidRPr="009F35C0">
              <w:rPr>
                <w:b/>
                <w:bCs/>
                <w:sz w:val="22"/>
                <w:szCs w:val="18"/>
              </w:rPr>
              <w:t xml:space="preserve"> Требования к программному обеспечению СКМ в разрезе подсистем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1853"/>
              <w:gridCol w:w="7522"/>
            </w:tblGrid>
            <w:tr w:rsidR="009F35C0" w:rsidRPr="009F35C0" w:rsidTr="009F35C0">
              <w:trPr>
                <w:tblHeader/>
              </w:trPr>
              <w:tc>
                <w:tcPr>
                  <w:tcW w:w="534" w:type="dxa"/>
                  <w:shd w:val="clear" w:color="auto" w:fill="auto"/>
                </w:tcPr>
                <w:p w:rsidR="009F35C0" w:rsidRPr="009F35C0" w:rsidRDefault="009F35C0" w:rsidP="009F35C0">
                  <w:pPr>
                    <w:spacing w:before="120"/>
                    <w:rPr>
                      <w:b/>
                      <w:szCs w:val="20"/>
                    </w:rPr>
                  </w:pPr>
                  <w:r w:rsidRPr="009F35C0">
                    <w:rPr>
                      <w:b/>
                      <w:szCs w:val="20"/>
                    </w:rPr>
                    <w:t>№</w:t>
                  </w:r>
                </w:p>
              </w:tc>
              <w:tc>
                <w:tcPr>
                  <w:tcW w:w="1842" w:type="dxa"/>
                  <w:shd w:val="clear" w:color="auto" w:fill="auto"/>
                </w:tcPr>
                <w:p w:rsidR="009F35C0" w:rsidRPr="009F35C0" w:rsidRDefault="009F35C0" w:rsidP="009F35C0">
                  <w:pPr>
                    <w:spacing w:before="120"/>
                    <w:jc w:val="center"/>
                    <w:rPr>
                      <w:b/>
                      <w:szCs w:val="20"/>
                    </w:rPr>
                  </w:pPr>
                  <w:r w:rsidRPr="009F35C0">
                    <w:rPr>
                      <w:b/>
                      <w:szCs w:val="20"/>
                    </w:rPr>
                    <w:t>Наименование подсистемы</w:t>
                  </w:r>
                </w:p>
              </w:tc>
              <w:tc>
                <w:tcPr>
                  <w:tcW w:w="7477" w:type="dxa"/>
                  <w:shd w:val="clear" w:color="auto" w:fill="auto"/>
                </w:tcPr>
                <w:p w:rsidR="009F35C0" w:rsidRPr="009F35C0" w:rsidRDefault="009F35C0" w:rsidP="009F35C0">
                  <w:pPr>
                    <w:spacing w:before="120"/>
                    <w:jc w:val="center"/>
                    <w:rPr>
                      <w:b/>
                      <w:szCs w:val="20"/>
                    </w:rPr>
                  </w:pPr>
                  <w:r w:rsidRPr="009F35C0">
                    <w:rPr>
                      <w:b/>
                      <w:szCs w:val="20"/>
                    </w:rPr>
                    <w:t>Требование к программному обеспечению</w:t>
                  </w:r>
                </w:p>
              </w:tc>
            </w:tr>
            <w:tr w:rsidR="009F35C0" w:rsidRPr="009F35C0" w:rsidTr="009F35C0">
              <w:tc>
                <w:tcPr>
                  <w:tcW w:w="534" w:type="dxa"/>
                  <w:shd w:val="clear" w:color="auto" w:fill="auto"/>
                </w:tcPr>
                <w:p w:rsidR="009F35C0" w:rsidRPr="009F35C0" w:rsidRDefault="009F35C0" w:rsidP="009F35C0">
                  <w:pPr>
                    <w:spacing w:before="120"/>
                    <w:rPr>
                      <w:szCs w:val="20"/>
                    </w:rPr>
                  </w:pPr>
                  <w:r w:rsidRPr="009F35C0">
                    <w:rPr>
                      <w:szCs w:val="20"/>
                    </w:rPr>
                    <w:t>1</w:t>
                  </w:r>
                </w:p>
              </w:tc>
              <w:tc>
                <w:tcPr>
                  <w:tcW w:w="1842" w:type="dxa"/>
                  <w:shd w:val="clear" w:color="auto" w:fill="auto"/>
                </w:tcPr>
                <w:p w:rsidR="009F35C0" w:rsidRPr="009F35C0" w:rsidRDefault="009F35C0" w:rsidP="009F35C0">
                  <w:pPr>
                    <w:spacing w:before="120"/>
                    <w:rPr>
                      <w:szCs w:val="20"/>
                    </w:rPr>
                  </w:pPr>
                  <w:r w:rsidRPr="009F35C0">
                    <w:rPr>
                      <w:szCs w:val="20"/>
                    </w:rPr>
                    <w:t>ИУП</w:t>
                  </w:r>
                </w:p>
              </w:tc>
              <w:tc>
                <w:tcPr>
                  <w:tcW w:w="7477" w:type="dxa"/>
                  <w:shd w:val="clear" w:color="auto" w:fill="auto"/>
                </w:tcPr>
                <w:p w:rsidR="009F35C0" w:rsidRPr="009F35C0" w:rsidRDefault="009F35C0" w:rsidP="003B0ABE">
                  <w:pPr>
                    <w:keepLines/>
                    <w:numPr>
                      <w:ilvl w:val="0"/>
                      <w:numId w:val="162"/>
                    </w:numPr>
                    <w:autoSpaceDE w:val="0"/>
                    <w:autoSpaceDN w:val="0"/>
                    <w:adjustRightInd w:val="0"/>
                    <w:ind w:left="357" w:hanging="357"/>
                    <w:jc w:val="both"/>
                    <w:rPr>
                      <w:color w:val="000000"/>
                      <w:lang w:val="x-none" w:eastAsia="x-none"/>
                    </w:rPr>
                  </w:pPr>
                  <w:r w:rsidRPr="009F35C0">
                    <w:rPr>
                      <w:color w:val="000000"/>
                      <w:lang w:val="x-none" w:eastAsia="x-none"/>
                    </w:rPr>
                    <w:t xml:space="preserve">Портальное решение на базе </w:t>
                  </w:r>
                  <w:r w:rsidRPr="009F35C0">
                    <w:rPr>
                      <w:color w:val="000000"/>
                      <w:lang w:val="en-US" w:eastAsia="x-none"/>
                    </w:rPr>
                    <w:t>IBM</w:t>
                  </w:r>
                  <w:r w:rsidRPr="009F35C0">
                    <w:rPr>
                      <w:color w:val="000000"/>
                      <w:lang w:val="x-none" w:eastAsia="x-none"/>
                    </w:rPr>
                    <w:t xml:space="preserve"> </w:t>
                  </w:r>
                  <w:r w:rsidRPr="009F35C0">
                    <w:rPr>
                      <w:color w:val="000000"/>
                      <w:lang w:val="en-US" w:eastAsia="x-none"/>
                    </w:rPr>
                    <w:t>Tivoli</w:t>
                  </w:r>
                  <w:r w:rsidRPr="009F35C0">
                    <w:rPr>
                      <w:color w:val="000000"/>
                      <w:lang w:val="x-none" w:eastAsia="x-none"/>
                    </w:rPr>
                    <w:t xml:space="preserve"> </w:t>
                  </w:r>
                  <w:r w:rsidRPr="009F35C0">
                    <w:rPr>
                      <w:color w:val="000000"/>
                      <w:lang w:val="en-US" w:eastAsia="x-none"/>
                    </w:rPr>
                    <w:t>Monitoring</w:t>
                  </w:r>
                  <w:r w:rsidRPr="009F35C0">
                    <w:rPr>
                      <w:color w:val="000000"/>
                      <w:lang w:val="x-none" w:eastAsia="x-none"/>
                    </w:rPr>
                    <w:t xml:space="preserve"> или Портальное решение на базе </w:t>
                  </w:r>
                  <w:r w:rsidRPr="009F35C0">
                    <w:rPr>
                      <w:color w:val="000000"/>
                      <w:lang w:val="en-US" w:eastAsia="x-none"/>
                    </w:rPr>
                    <w:t>Microsoft</w:t>
                  </w:r>
                  <w:r w:rsidRPr="009F35C0">
                    <w:rPr>
                      <w:color w:val="000000"/>
                      <w:lang w:val="x-none" w:eastAsia="x-none"/>
                    </w:rPr>
                    <w:t xml:space="preserve"> </w:t>
                  </w:r>
                  <w:r w:rsidRPr="009F35C0">
                    <w:rPr>
                      <w:color w:val="000000"/>
                      <w:lang w:val="en-US" w:eastAsia="x-none"/>
                    </w:rPr>
                    <w:t>SharePoint</w:t>
                  </w:r>
                  <w:r w:rsidRPr="009F35C0">
                    <w:rPr>
                      <w:color w:val="000000"/>
                      <w:lang w:val="x-none" w:eastAsia="x-none"/>
                    </w:rPr>
                    <w:t xml:space="preserve"> </w:t>
                  </w:r>
                  <w:r w:rsidRPr="009F35C0">
                    <w:rPr>
                      <w:color w:val="000000"/>
                      <w:lang w:val="en-US" w:eastAsia="x-none"/>
                    </w:rPr>
                    <w:t>Server</w:t>
                  </w:r>
                  <w:r w:rsidRPr="009F35C0">
                    <w:rPr>
                      <w:color w:val="000000"/>
                      <w:lang w:val="x-none" w:eastAsia="x-none"/>
                    </w:rPr>
                    <w:t xml:space="preserve"> 2013;</w:t>
                  </w:r>
                </w:p>
                <w:p w:rsidR="009F35C0" w:rsidRPr="009F35C0" w:rsidRDefault="009F35C0" w:rsidP="003B0ABE">
                  <w:pPr>
                    <w:keepLines/>
                    <w:numPr>
                      <w:ilvl w:val="0"/>
                      <w:numId w:val="162"/>
                    </w:numPr>
                    <w:autoSpaceDE w:val="0"/>
                    <w:autoSpaceDN w:val="0"/>
                    <w:adjustRightInd w:val="0"/>
                    <w:ind w:left="357" w:hanging="357"/>
                    <w:jc w:val="both"/>
                    <w:rPr>
                      <w:color w:val="000000"/>
                      <w:lang w:val="x-none" w:eastAsia="x-none"/>
                    </w:rPr>
                  </w:pPr>
                  <w:r w:rsidRPr="009F35C0">
                    <w:rPr>
                      <w:color w:val="000000"/>
                      <w:lang w:val="x-none" w:eastAsia="x-none"/>
                    </w:rPr>
                    <w:t xml:space="preserve">В качестве СУБД должна использоваться СУБД </w:t>
                  </w:r>
                  <w:r w:rsidRPr="009F35C0">
                    <w:rPr>
                      <w:color w:val="000000"/>
                      <w:lang w:val="en-US" w:eastAsia="x-none"/>
                    </w:rPr>
                    <w:t>Oracle</w:t>
                  </w:r>
                  <w:r w:rsidRPr="009F35C0">
                    <w:rPr>
                      <w:color w:val="000000"/>
                      <w:lang w:val="x-none" w:eastAsia="x-none"/>
                    </w:rPr>
                    <w:t xml:space="preserve"> или </w:t>
                  </w:r>
                  <w:r w:rsidRPr="009F35C0">
                    <w:rPr>
                      <w:color w:val="000000"/>
                      <w:lang w:val="en-US" w:eastAsia="x-none"/>
                    </w:rPr>
                    <w:t>Microsoft</w:t>
                  </w:r>
                  <w:r w:rsidRPr="009F35C0">
                    <w:rPr>
                      <w:color w:val="000000"/>
                      <w:lang w:val="x-none" w:eastAsia="x-none"/>
                    </w:rPr>
                    <w:t xml:space="preserve"> SQL </w:t>
                  </w:r>
                  <w:r w:rsidRPr="009F35C0">
                    <w:rPr>
                      <w:color w:val="000000"/>
                      <w:lang w:val="en-US" w:eastAsia="x-none"/>
                    </w:rPr>
                    <w:t>Server</w:t>
                  </w:r>
                  <w:r w:rsidRPr="009F35C0">
                    <w:rPr>
                      <w:color w:val="000000"/>
                      <w:lang w:val="x-none" w:eastAsia="x-none"/>
                    </w:rPr>
                    <w:t xml:space="preserve"> 2008 R2 x64 и соответствующая служба анализа </w:t>
                  </w:r>
                  <w:r w:rsidRPr="009F35C0">
                    <w:rPr>
                      <w:color w:val="000000"/>
                      <w:lang w:val="en-US" w:eastAsia="x-none"/>
                    </w:rPr>
                    <w:t>Microsoft</w:t>
                  </w:r>
                  <w:r w:rsidRPr="009F35C0">
                    <w:rPr>
                      <w:color w:val="000000"/>
                      <w:lang w:val="x-none" w:eastAsia="x-none"/>
                    </w:rPr>
                    <w:t xml:space="preserve"> SQL </w:t>
                  </w:r>
                  <w:r w:rsidRPr="009F35C0">
                    <w:rPr>
                      <w:color w:val="000000"/>
                      <w:lang w:val="en-US" w:eastAsia="x-none"/>
                    </w:rPr>
                    <w:t>Server Analysis Services</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357" w:hanging="357"/>
                    <w:jc w:val="both"/>
                    <w:rPr>
                      <w:color w:val="000000"/>
                      <w:lang w:val="x-none" w:eastAsia="x-none"/>
                    </w:rPr>
                  </w:pPr>
                  <w:r w:rsidRPr="009F35C0">
                    <w:rPr>
                      <w:color w:val="000000"/>
                      <w:lang w:val="x-none" w:eastAsia="x-none"/>
                    </w:rPr>
                    <w:t xml:space="preserve">В качестве серверной операционной системы должна использоваться операционная система </w:t>
                  </w:r>
                  <w:r w:rsidRPr="009F35C0">
                    <w:rPr>
                      <w:color w:val="000000"/>
                      <w:lang w:val="en-US" w:eastAsia="x-none"/>
                    </w:rPr>
                    <w:t>RedHat</w:t>
                  </w:r>
                  <w:r w:rsidRPr="009F35C0">
                    <w:rPr>
                      <w:color w:val="000000"/>
                      <w:lang w:val="x-none" w:eastAsia="x-none"/>
                    </w:rPr>
                    <w:t xml:space="preserve"> </w:t>
                  </w:r>
                  <w:r w:rsidRPr="009F35C0">
                    <w:rPr>
                      <w:color w:val="000000"/>
                      <w:lang w:val="en-US" w:eastAsia="x-none"/>
                    </w:rPr>
                    <w:t>Enterprise</w:t>
                  </w:r>
                  <w:r w:rsidRPr="009F35C0">
                    <w:rPr>
                      <w:color w:val="000000"/>
                      <w:lang w:val="x-none" w:eastAsia="x-none"/>
                    </w:rPr>
                    <w:t xml:space="preserve"> </w:t>
                  </w:r>
                  <w:r w:rsidRPr="009F35C0">
                    <w:rPr>
                      <w:color w:val="000000"/>
                      <w:lang w:val="en-US" w:eastAsia="x-none"/>
                    </w:rPr>
                    <w:t>Linux</w:t>
                  </w:r>
                  <w:r w:rsidRPr="009F35C0">
                    <w:rPr>
                      <w:color w:val="000000"/>
                      <w:lang w:val="x-none" w:eastAsia="x-none"/>
                    </w:rPr>
                    <w:t xml:space="preserve"> или </w:t>
                  </w:r>
                  <w:r w:rsidRPr="009F35C0">
                    <w:rPr>
                      <w:color w:val="000000"/>
                      <w:lang w:val="en-US" w:eastAsia="x-none"/>
                    </w:rPr>
                    <w:t>Windows</w:t>
                  </w:r>
                  <w:r w:rsidRPr="009F35C0">
                    <w:rPr>
                      <w:color w:val="000000"/>
                      <w:lang w:val="x-none" w:eastAsia="x-none"/>
                    </w:rPr>
                    <w:t xml:space="preserve"> </w:t>
                  </w:r>
                  <w:r w:rsidRPr="009F35C0">
                    <w:rPr>
                      <w:color w:val="000000"/>
                      <w:lang w:val="en-US" w:eastAsia="x-none"/>
                    </w:rPr>
                    <w:t>Server</w:t>
                  </w:r>
                  <w:r w:rsidRPr="009F35C0">
                    <w:rPr>
                      <w:color w:val="000000"/>
                      <w:lang w:val="x-none" w:eastAsia="x-none"/>
                    </w:rPr>
                    <w:t xml:space="preserve"> 2008 R2 x64.</w:t>
                  </w:r>
                </w:p>
              </w:tc>
            </w:tr>
            <w:tr w:rsidR="009F35C0" w:rsidRPr="009F35C0" w:rsidTr="009F35C0">
              <w:tc>
                <w:tcPr>
                  <w:tcW w:w="534" w:type="dxa"/>
                  <w:shd w:val="clear" w:color="auto" w:fill="auto"/>
                </w:tcPr>
                <w:p w:rsidR="009F35C0" w:rsidRPr="009F35C0" w:rsidRDefault="009F35C0" w:rsidP="009F35C0">
                  <w:pPr>
                    <w:spacing w:before="120"/>
                    <w:rPr>
                      <w:szCs w:val="20"/>
                    </w:rPr>
                  </w:pPr>
                  <w:r w:rsidRPr="009F35C0">
                    <w:rPr>
                      <w:szCs w:val="20"/>
                    </w:rPr>
                    <w:t>2</w:t>
                  </w:r>
                </w:p>
              </w:tc>
              <w:tc>
                <w:tcPr>
                  <w:tcW w:w="1842" w:type="dxa"/>
                  <w:shd w:val="clear" w:color="auto" w:fill="auto"/>
                </w:tcPr>
                <w:p w:rsidR="009F35C0" w:rsidRPr="009F35C0" w:rsidRDefault="009F35C0" w:rsidP="009F35C0">
                  <w:pPr>
                    <w:spacing w:before="120"/>
                    <w:rPr>
                      <w:szCs w:val="20"/>
                    </w:rPr>
                  </w:pPr>
                  <w:r w:rsidRPr="009F35C0">
                    <w:rPr>
                      <w:szCs w:val="20"/>
                    </w:rPr>
                    <w:t>СКМ</w:t>
                  </w:r>
                </w:p>
              </w:tc>
              <w:tc>
                <w:tcPr>
                  <w:tcW w:w="7477" w:type="dxa"/>
                  <w:shd w:val="clear" w:color="auto" w:fill="auto"/>
                </w:tcPr>
                <w:p w:rsidR="009F35C0" w:rsidRPr="009F35C0" w:rsidRDefault="009F35C0" w:rsidP="003B0ABE">
                  <w:pPr>
                    <w:keepLines/>
                    <w:numPr>
                      <w:ilvl w:val="0"/>
                      <w:numId w:val="162"/>
                    </w:numPr>
                    <w:autoSpaceDE w:val="0"/>
                    <w:autoSpaceDN w:val="0"/>
                    <w:adjustRightInd w:val="0"/>
                    <w:ind w:left="357" w:hanging="357"/>
                    <w:jc w:val="both"/>
                    <w:rPr>
                      <w:color w:val="000000"/>
                      <w:lang w:val="x-none" w:eastAsia="x-none"/>
                    </w:rPr>
                  </w:pPr>
                  <w:r w:rsidRPr="009F35C0">
                    <w:rPr>
                      <w:color w:val="000000"/>
                      <w:lang w:val="x-none" w:eastAsia="x-none"/>
                    </w:rPr>
                    <w:t xml:space="preserve">Программное обеспечение IBM </w:t>
                  </w:r>
                  <w:r w:rsidRPr="009F35C0">
                    <w:rPr>
                      <w:color w:val="000000"/>
                      <w:lang w:val="en-US" w:eastAsia="x-none"/>
                    </w:rPr>
                    <w:t>Tivoli Monitoring</w:t>
                  </w:r>
                </w:p>
                <w:p w:rsidR="009F35C0" w:rsidRPr="009F35C0" w:rsidRDefault="009F35C0" w:rsidP="003B0ABE">
                  <w:pPr>
                    <w:keepLines/>
                    <w:numPr>
                      <w:ilvl w:val="0"/>
                      <w:numId w:val="162"/>
                    </w:numPr>
                    <w:autoSpaceDE w:val="0"/>
                    <w:autoSpaceDN w:val="0"/>
                    <w:adjustRightInd w:val="0"/>
                    <w:ind w:left="357" w:hanging="357"/>
                    <w:jc w:val="both"/>
                    <w:rPr>
                      <w:color w:val="000000"/>
                      <w:lang w:val="x-none" w:eastAsia="x-none"/>
                    </w:rPr>
                  </w:pPr>
                  <w:r w:rsidRPr="009F35C0">
                    <w:rPr>
                      <w:color w:val="000000"/>
                      <w:lang w:val="x-none" w:eastAsia="x-none"/>
                    </w:rPr>
                    <w:t xml:space="preserve">В качестве СУБД должна использоваться СУБД </w:t>
                  </w:r>
                  <w:r w:rsidRPr="009F35C0">
                    <w:rPr>
                      <w:color w:val="000000"/>
                      <w:lang w:val="en-US" w:eastAsia="x-none"/>
                    </w:rPr>
                    <w:t>Oracle</w:t>
                  </w:r>
                  <w:r w:rsidRPr="009F35C0">
                    <w:rPr>
                      <w:color w:val="000000"/>
                      <w:lang w:val="x-none" w:eastAsia="x-none"/>
                    </w:rPr>
                    <w:t xml:space="preserve"> или </w:t>
                  </w:r>
                  <w:r w:rsidRPr="009F35C0">
                    <w:rPr>
                      <w:color w:val="000000"/>
                      <w:lang w:val="en-US" w:eastAsia="x-none"/>
                    </w:rPr>
                    <w:t>Microsoft</w:t>
                  </w:r>
                  <w:r w:rsidRPr="009F35C0">
                    <w:rPr>
                      <w:color w:val="000000"/>
                      <w:lang w:val="x-none" w:eastAsia="x-none"/>
                    </w:rPr>
                    <w:t xml:space="preserve"> SQL </w:t>
                  </w:r>
                  <w:r w:rsidRPr="009F35C0">
                    <w:rPr>
                      <w:color w:val="000000"/>
                      <w:lang w:val="en-US" w:eastAsia="x-none"/>
                    </w:rPr>
                    <w:t>Server</w:t>
                  </w:r>
                  <w:r w:rsidRPr="009F35C0">
                    <w:rPr>
                      <w:color w:val="000000"/>
                      <w:lang w:val="x-none" w:eastAsia="x-none"/>
                    </w:rPr>
                    <w:t xml:space="preserve"> 2008 R2 x64 и соответствующая служба анализа </w:t>
                  </w:r>
                  <w:r w:rsidRPr="009F35C0">
                    <w:rPr>
                      <w:color w:val="000000"/>
                      <w:lang w:val="en-US" w:eastAsia="x-none"/>
                    </w:rPr>
                    <w:t>Microsoft SQL Server Analysis Services</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357" w:hanging="357"/>
                    <w:jc w:val="both"/>
                    <w:rPr>
                      <w:color w:val="000000"/>
                      <w:lang w:val="x-none" w:eastAsia="x-none"/>
                    </w:rPr>
                  </w:pPr>
                  <w:r w:rsidRPr="009F35C0">
                    <w:rPr>
                      <w:color w:val="000000"/>
                      <w:lang w:val="x-none" w:eastAsia="x-none"/>
                    </w:rPr>
                    <w:t xml:space="preserve">В качестве серверной операционной системы должна использоваться операционная система </w:t>
                  </w:r>
                  <w:r w:rsidRPr="009F35C0">
                    <w:rPr>
                      <w:color w:val="000000"/>
                      <w:lang w:val="en-US" w:eastAsia="x-none"/>
                    </w:rPr>
                    <w:t>RedHat</w:t>
                  </w:r>
                  <w:r w:rsidRPr="009F35C0">
                    <w:rPr>
                      <w:color w:val="000000"/>
                      <w:lang w:eastAsia="x-none"/>
                    </w:rPr>
                    <w:t xml:space="preserve"> </w:t>
                  </w:r>
                  <w:r w:rsidRPr="009F35C0">
                    <w:rPr>
                      <w:color w:val="000000"/>
                      <w:lang w:val="en-US" w:eastAsia="x-none"/>
                    </w:rPr>
                    <w:t>Enterprise</w:t>
                  </w:r>
                  <w:r w:rsidRPr="009F35C0">
                    <w:rPr>
                      <w:color w:val="000000"/>
                      <w:lang w:eastAsia="x-none"/>
                    </w:rPr>
                    <w:t xml:space="preserve"> </w:t>
                  </w:r>
                  <w:r w:rsidRPr="009F35C0">
                    <w:rPr>
                      <w:color w:val="000000"/>
                      <w:lang w:val="en-US" w:eastAsia="x-none"/>
                    </w:rPr>
                    <w:t>Linux</w:t>
                  </w:r>
                  <w:r w:rsidRPr="009F35C0">
                    <w:rPr>
                      <w:color w:val="000000"/>
                      <w:lang w:val="x-none" w:eastAsia="x-none"/>
                    </w:rPr>
                    <w:t xml:space="preserve"> или </w:t>
                  </w:r>
                  <w:r w:rsidRPr="009F35C0">
                    <w:rPr>
                      <w:color w:val="000000"/>
                      <w:lang w:val="en-US" w:eastAsia="x-none"/>
                    </w:rPr>
                    <w:t>Windows</w:t>
                  </w:r>
                  <w:r w:rsidRPr="009F35C0">
                    <w:rPr>
                      <w:color w:val="000000"/>
                      <w:lang w:eastAsia="x-none"/>
                    </w:rPr>
                    <w:t xml:space="preserve"> </w:t>
                  </w:r>
                  <w:r w:rsidRPr="009F35C0">
                    <w:rPr>
                      <w:color w:val="000000"/>
                      <w:lang w:val="en-US" w:eastAsia="x-none"/>
                    </w:rPr>
                    <w:t>Server</w:t>
                  </w:r>
                  <w:r w:rsidRPr="009F35C0">
                    <w:rPr>
                      <w:color w:val="000000"/>
                      <w:lang w:val="x-none" w:eastAsia="x-none"/>
                    </w:rPr>
                    <w:t xml:space="preserve"> 2008 R2 x64.</w:t>
                  </w:r>
                </w:p>
              </w:tc>
            </w:tr>
          </w:tbl>
          <w:p w:rsidR="009F35C0" w:rsidRPr="009F35C0" w:rsidRDefault="009F35C0" w:rsidP="009F35C0">
            <w:pPr>
              <w:numPr>
                <w:ilvl w:val="1"/>
                <w:numId w:val="0"/>
              </w:numPr>
              <w:ind w:firstLine="340"/>
              <w:jc w:val="both"/>
              <w:rPr>
                <w:color w:val="000000"/>
              </w:rPr>
            </w:pPr>
            <w:r w:rsidRPr="009F35C0">
              <w:rPr>
                <w:color w:val="000000"/>
              </w:rPr>
              <w:t>Реализация пользовательского интерфейса СКМ должна обеспечивать возможность использования пользователем для работы следующих веб-браузеров: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Mozilla</w:t>
            </w:r>
            <w:r w:rsidRPr="009F35C0">
              <w:rPr>
                <w:color w:val="000000"/>
                <w:lang w:val="x-none" w:eastAsia="x-none"/>
              </w:rPr>
              <w:t xml:space="preserve"> </w:t>
            </w:r>
            <w:r w:rsidRPr="009F35C0">
              <w:rPr>
                <w:color w:val="000000"/>
                <w:lang w:val="en-US" w:eastAsia="x-none"/>
              </w:rPr>
              <w:t>Firefox</w:t>
            </w:r>
            <w:r w:rsidRPr="009F35C0">
              <w:rPr>
                <w:color w:val="000000"/>
                <w:lang w:val="x-none" w:eastAsia="x-none"/>
              </w:rPr>
              <w:t xml:space="preserve"> (последняя общедоступная версия)</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Google</w:t>
            </w:r>
            <w:r w:rsidRPr="009F35C0">
              <w:rPr>
                <w:color w:val="000000"/>
                <w:lang w:val="x-none" w:eastAsia="x-none"/>
              </w:rPr>
              <w:t xml:space="preserve"> </w:t>
            </w:r>
            <w:r w:rsidRPr="009F35C0">
              <w:rPr>
                <w:color w:val="000000"/>
                <w:lang w:val="en-US" w:eastAsia="x-none"/>
              </w:rPr>
              <w:t>Chrome</w:t>
            </w:r>
            <w:r w:rsidRPr="009F35C0">
              <w:rPr>
                <w:color w:val="000000"/>
                <w:lang w:val="x-none" w:eastAsia="x-none"/>
              </w:rPr>
              <w:t xml:space="preserve"> (последняя общедоступная версия)</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en-US" w:eastAsia="x-none"/>
              </w:rPr>
              <w:t>Microsoft Internet Explorer</w:t>
            </w:r>
            <w:r w:rsidRPr="009F35C0">
              <w:rPr>
                <w:color w:val="000000"/>
                <w:lang w:val="x-none" w:eastAsia="x-none"/>
              </w:rPr>
              <w:t xml:space="preserve"> (версии 7-10)</w:t>
            </w:r>
            <w:r w:rsidRPr="009F35C0">
              <w:rPr>
                <w:color w:val="000000"/>
                <w:lang w:val="en-US" w:eastAsia="x-none"/>
              </w:rPr>
              <w:t>.</w:t>
            </w:r>
          </w:p>
          <w:p w:rsidR="009F35C0" w:rsidRPr="009F35C0" w:rsidRDefault="009F35C0" w:rsidP="00955780">
            <w:pPr>
              <w:numPr>
                <w:ilvl w:val="4"/>
                <w:numId w:val="93"/>
              </w:numPr>
              <w:spacing w:before="120" w:after="120"/>
              <w:jc w:val="both"/>
              <w:outlineLvl w:val="0"/>
              <w:rPr>
                <w:b/>
                <w:bCs/>
                <w:szCs w:val="28"/>
              </w:rPr>
            </w:pPr>
            <w:bookmarkStart w:id="1038" w:name="_Toc400028834"/>
            <w:r w:rsidRPr="009F35C0">
              <w:rPr>
                <w:b/>
                <w:bCs/>
                <w:szCs w:val="28"/>
              </w:rPr>
              <w:t>Требования к техническому обеспечению</w:t>
            </w:r>
            <w:bookmarkEnd w:id="1038"/>
          </w:p>
          <w:p w:rsidR="009F35C0" w:rsidRPr="009F35C0" w:rsidRDefault="009F35C0" w:rsidP="00955780">
            <w:pPr>
              <w:numPr>
                <w:ilvl w:val="5"/>
                <w:numId w:val="93"/>
              </w:numPr>
              <w:spacing w:before="120" w:after="120"/>
              <w:jc w:val="both"/>
              <w:outlineLvl w:val="0"/>
              <w:rPr>
                <w:b/>
                <w:bCs/>
                <w:szCs w:val="28"/>
              </w:rPr>
            </w:pPr>
            <w:bookmarkStart w:id="1039" w:name="_Toc400028835"/>
            <w:r w:rsidRPr="009F35C0">
              <w:rPr>
                <w:b/>
                <w:bCs/>
                <w:szCs w:val="28"/>
              </w:rPr>
              <w:t>Требования к техническим средствам</w:t>
            </w:r>
            <w:bookmarkEnd w:id="1039"/>
          </w:p>
          <w:p w:rsidR="009F35C0" w:rsidRPr="009F35C0" w:rsidRDefault="009F35C0" w:rsidP="009F35C0">
            <w:pPr>
              <w:numPr>
                <w:ilvl w:val="1"/>
                <w:numId w:val="0"/>
              </w:numPr>
              <w:ind w:firstLine="340"/>
              <w:jc w:val="both"/>
              <w:rPr>
                <w:color w:val="000000"/>
              </w:rPr>
            </w:pPr>
            <w:r w:rsidRPr="009F35C0">
              <w:rPr>
                <w:color w:val="000000"/>
              </w:rPr>
              <w:t>На этапе подготовки технического решения должен быть произведен обоснованный расчет оборудования (число процессоров, память, диски, производительность каналов) и возможный рост потребности в ресурсах на 3 (три) последующих года.</w:t>
            </w:r>
          </w:p>
          <w:p w:rsidR="009F35C0" w:rsidRPr="009F35C0" w:rsidRDefault="009F35C0" w:rsidP="009F35C0">
            <w:pPr>
              <w:keepNext/>
              <w:numPr>
                <w:ilvl w:val="1"/>
                <w:numId w:val="0"/>
              </w:numPr>
              <w:spacing w:after="200"/>
              <w:ind w:firstLine="340"/>
              <w:jc w:val="both"/>
              <w:rPr>
                <w:b/>
                <w:bCs/>
                <w:sz w:val="22"/>
                <w:szCs w:val="18"/>
              </w:rPr>
            </w:pPr>
            <w:r w:rsidRPr="009F35C0">
              <w:rPr>
                <w:b/>
                <w:bCs/>
                <w:sz w:val="22"/>
                <w:szCs w:val="18"/>
              </w:rPr>
              <w:lastRenderedPageBreak/>
              <w:t xml:space="preserve">Таблица </w:t>
            </w:r>
            <w:r w:rsidRPr="009F35C0">
              <w:rPr>
                <w:b/>
                <w:bCs/>
                <w:sz w:val="22"/>
                <w:szCs w:val="18"/>
              </w:rPr>
              <w:fldChar w:fldCharType="begin"/>
            </w:r>
            <w:r w:rsidRPr="009F35C0">
              <w:rPr>
                <w:b/>
                <w:bCs/>
                <w:sz w:val="22"/>
                <w:szCs w:val="18"/>
              </w:rPr>
              <w:instrText xml:space="preserve"> SEQ Таблица \* ARABIC </w:instrText>
            </w:r>
            <w:r w:rsidRPr="009F35C0">
              <w:rPr>
                <w:b/>
                <w:bCs/>
                <w:sz w:val="22"/>
                <w:szCs w:val="18"/>
              </w:rPr>
              <w:fldChar w:fldCharType="separate"/>
            </w:r>
            <w:r w:rsidR="00325C76">
              <w:rPr>
                <w:b/>
                <w:bCs/>
                <w:noProof/>
                <w:sz w:val="22"/>
                <w:szCs w:val="18"/>
              </w:rPr>
              <w:t>8</w:t>
            </w:r>
            <w:r w:rsidRPr="009F35C0">
              <w:rPr>
                <w:b/>
                <w:bCs/>
                <w:noProof/>
                <w:sz w:val="22"/>
                <w:szCs w:val="18"/>
              </w:rPr>
              <w:fldChar w:fldCharType="end"/>
            </w:r>
            <w:r w:rsidRPr="009F35C0">
              <w:rPr>
                <w:b/>
                <w:bCs/>
                <w:sz w:val="22"/>
                <w:szCs w:val="18"/>
              </w:rPr>
              <w:t xml:space="preserve"> Перечень технических средств, требуемых для функционирования СКМ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
              <w:gridCol w:w="1115"/>
              <w:gridCol w:w="2697"/>
              <w:gridCol w:w="1038"/>
              <w:gridCol w:w="1977"/>
              <w:gridCol w:w="2700"/>
            </w:tblGrid>
            <w:tr w:rsidR="009F35C0" w:rsidRPr="009F35C0" w:rsidTr="009F35C0">
              <w:trPr>
                <w:tblHeader/>
              </w:trPr>
              <w:tc>
                <w:tcPr>
                  <w:tcW w:w="362" w:type="dxa"/>
                  <w:shd w:val="clear" w:color="auto" w:fill="auto"/>
                </w:tcPr>
                <w:p w:rsidR="009F35C0" w:rsidRPr="009F35C0" w:rsidRDefault="009F35C0" w:rsidP="009F35C0">
                  <w:pPr>
                    <w:numPr>
                      <w:ilvl w:val="1"/>
                      <w:numId w:val="0"/>
                    </w:numPr>
                    <w:spacing w:before="120" w:after="120"/>
                    <w:ind w:firstLine="340"/>
                    <w:jc w:val="center"/>
                    <w:rPr>
                      <w:b/>
                      <w:bCs/>
                      <w:color w:val="000000"/>
                      <w:szCs w:val="20"/>
                    </w:rPr>
                  </w:pPr>
                  <w:r w:rsidRPr="009F35C0">
                    <w:rPr>
                      <w:b/>
                      <w:bCs/>
                      <w:color w:val="000000"/>
                      <w:szCs w:val="20"/>
                    </w:rPr>
                    <w:t>№</w:t>
                  </w:r>
                </w:p>
              </w:tc>
              <w:tc>
                <w:tcPr>
                  <w:tcW w:w="1051" w:type="dxa"/>
                  <w:shd w:val="clear" w:color="auto" w:fill="auto"/>
                </w:tcPr>
                <w:p w:rsidR="009F35C0" w:rsidRPr="009F35C0" w:rsidRDefault="009F35C0" w:rsidP="009F35C0">
                  <w:pPr>
                    <w:numPr>
                      <w:ilvl w:val="1"/>
                      <w:numId w:val="0"/>
                    </w:numPr>
                    <w:spacing w:before="120" w:after="120"/>
                    <w:jc w:val="center"/>
                    <w:rPr>
                      <w:b/>
                      <w:bCs/>
                      <w:color w:val="000000"/>
                      <w:sz w:val="20"/>
                      <w:szCs w:val="20"/>
                    </w:rPr>
                  </w:pPr>
                  <w:r w:rsidRPr="009F35C0">
                    <w:rPr>
                      <w:b/>
                      <w:bCs/>
                      <w:color w:val="000000"/>
                      <w:sz w:val="20"/>
                      <w:szCs w:val="20"/>
                    </w:rPr>
                    <w:t>Наименование</w:t>
                  </w:r>
                </w:p>
              </w:tc>
              <w:tc>
                <w:tcPr>
                  <w:tcW w:w="2543" w:type="dxa"/>
                  <w:shd w:val="clear" w:color="auto" w:fill="auto"/>
                </w:tcPr>
                <w:p w:rsidR="009F35C0" w:rsidRPr="009F35C0" w:rsidRDefault="009F35C0" w:rsidP="009F35C0">
                  <w:pPr>
                    <w:numPr>
                      <w:ilvl w:val="1"/>
                      <w:numId w:val="0"/>
                    </w:numPr>
                    <w:spacing w:before="120" w:after="120"/>
                    <w:jc w:val="center"/>
                    <w:rPr>
                      <w:b/>
                      <w:bCs/>
                      <w:color w:val="000000"/>
                      <w:sz w:val="20"/>
                      <w:szCs w:val="20"/>
                    </w:rPr>
                  </w:pPr>
                  <w:r w:rsidRPr="009F35C0">
                    <w:rPr>
                      <w:b/>
                      <w:bCs/>
                      <w:color w:val="000000"/>
                      <w:sz w:val="20"/>
                      <w:szCs w:val="20"/>
                    </w:rPr>
                    <w:t>Реализация (виртуальный \ физический)</w:t>
                  </w:r>
                </w:p>
              </w:tc>
              <w:tc>
                <w:tcPr>
                  <w:tcW w:w="979" w:type="dxa"/>
                  <w:shd w:val="clear" w:color="auto" w:fill="auto"/>
                </w:tcPr>
                <w:p w:rsidR="009F35C0" w:rsidRPr="009F35C0" w:rsidRDefault="009F35C0" w:rsidP="009F35C0">
                  <w:pPr>
                    <w:numPr>
                      <w:ilvl w:val="1"/>
                      <w:numId w:val="0"/>
                    </w:numPr>
                    <w:spacing w:before="120" w:after="120"/>
                    <w:jc w:val="center"/>
                    <w:rPr>
                      <w:b/>
                      <w:bCs/>
                      <w:color w:val="000000"/>
                      <w:sz w:val="20"/>
                      <w:szCs w:val="20"/>
                    </w:rPr>
                  </w:pPr>
                  <w:r w:rsidRPr="009F35C0">
                    <w:rPr>
                      <w:b/>
                      <w:bCs/>
                      <w:color w:val="000000"/>
                      <w:sz w:val="20"/>
                      <w:szCs w:val="20"/>
                    </w:rPr>
                    <w:t>Размещение</w:t>
                  </w:r>
                </w:p>
              </w:tc>
              <w:tc>
                <w:tcPr>
                  <w:tcW w:w="1864" w:type="dxa"/>
                  <w:tcBorders>
                    <w:bottom w:val="single" w:sz="4" w:space="0" w:color="auto"/>
                  </w:tcBorders>
                  <w:shd w:val="clear" w:color="auto" w:fill="auto"/>
                </w:tcPr>
                <w:p w:rsidR="009F35C0" w:rsidRPr="009F35C0" w:rsidRDefault="009F35C0" w:rsidP="009F35C0">
                  <w:pPr>
                    <w:numPr>
                      <w:ilvl w:val="1"/>
                      <w:numId w:val="0"/>
                    </w:numPr>
                    <w:spacing w:before="120" w:after="120"/>
                    <w:jc w:val="center"/>
                    <w:rPr>
                      <w:b/>
                      <w:bCs/>
                      <w:color w:val="000000"/>
                      <w:sz w:val="20"/>
                      <w:szCs w:val="20"/>
                    </w:rPr>
                  </w:pPr>
                  <w:r w:rsidRPr="009F35C0">
                    <w:rPr>
                      <w:b/>
                      <w:bCs/>
                      <w:color w:val="000000"/>
                      <w:sz w:val="20"/>
                      <w:szCs w:val="20"/>
                    </w:rPr>
                    <w:t>Функциональное назначение</w:t>
                  </w:r>
                </w:p>
              </w:tc>
              <w:tc>
                <w:tcPr>
                  <w:tcW w:w="2546" w:type="dxa"/>
                  <w:shd w:val="clear" w:color="auto" w:fill="auto"/>
                </w:tcPr>
                <w:p w:rsidR="009F35C0" w:rsidRPr="009F35C0" w:rsidRDefault="009F35C0" w:rsidP="009F35C0">
                  <w:pPr>
                    <w:numPr>
                      <w:ilvl w:val="1"/>
                      <w:numId w:val="0"/>
                    </w:numPr>
                    <w:spacing w:before="120" w:after="120"/>
                    <w:jc w:val="center"/>
                    <w:rPr>
                      <w:b/>
                      <w:bCs/>
                      <w:color w:val="000000"/>
                      <w:sz w:val="20"/>
                      <w:szCs w:val="20"/>
                    </w:rPr>
                  </w:pPr>
                  <w:r w:rsidRPr="009F35C0">
                    <w:rPr>
                      <w:b/>
                      <w:bCs/>
                      <w:color w:val="000000"/>
                      <w:sz w:val="20"/>
                      <w:szCs w:val="20"/>
                    </w:rPr>
                    <w:t>Системные компоненты</w:t>
                  </w:r>
                </w:p>
              </w:tc>
            </w:tr>
            <w:tr w:rsidR="009F35C0" w:rsidRPr="00966AEB" w:rsidTr="009F35C0">
              <w:tc>
                <w:tcPr>
                  <w:tcW w:w="362" w:type="dxa"/>
                  <w:shd w:val="clear" w:color="auto" w:fill="auto"/>
                </w:tcPr>
                <w:p w:rsidR="009F35C0" w:rsidRPr="009F35C0" w:rsidRDefault="009F35C0" w:rsidP="009F35C0">
                  <w:pPr>
                    <w:numPr>
                      <w:ilvl w:val="1"/>
                      <w:numId w:val="0"/>
                    </w:numPr>
                    <w:ind w:firstLine="340"/>
                    <w:jc w:val="both"/>
                    <w:rPr>
                      <w:color w:val="000000"/>
                    </w:rPr>
                  </w:pPr>
                  <w:r w:rsidRPr="009F35C0">
                    <w:rPr>
                      <w:color w:val="000000"/>
                    </w:rPr>
                    <w:t>1</w:t>
                  </w:r>
                </w:p>
              </w:tc>
              <w:tc>
                <w:tcPr>
                  <w:tcW w:w="1051" w:type="dxa"/>
                  <w:shd w:val="clear" w:color="auto" w:fill="auto"/>
                </w:tcPr>
                <w:p w:rsidR="009F35C0" w:rsidRPr="009F35C0" w:rsidRDefault="009F35C0" w:rsidP="009F35C0">
                  <w:pPr>
                    <w:numPr>
                      <w:ilvl w:val="1"/>
                      <w:numId w:val="0"/>
                    </w:numPr>
                    <w:jc w:val="both"/>
                    <w:rPr>
                      <w:color w:val="000000"/>
                    </w:rPr>
                  </w:pPr>
                  <w:r w:rsidRPr="009F35C0">
                    <w:rPr>
                      <w:color w:val="000000"/>
                    </w:rPr>
                    <w:t>ИУП</w:t>
                  </w:r>
                </w:p>
              </w:tc>
              <w:tc>
                <w:tcPr>
                  <w:tcW w:w="2543" w:type="dxa"/>
                  <w:shd w:val="clear" w:color="auto" w:fill="auto"/>
                </w:tcPr>
                <w:p w:rsidR="009F35C0" w:rsidRPr="009F35C0" w:rsidRDefault="009F35C0" w:rsidP="009F35C0">
                  <w:pPr>
                    <w:numPr>
                      <w:ilvl w:val="1"/>
                      <w:numId w:val="0"/>
                    </w:numPr>
                    <w:jc w:val="both"/>
                    <w:rPr>
                      <w:color w:val="000000"/>
                    </w:rPr>
                  </w:pPr>
                  <w:r w:rsidRPr="009F35C0">
                    <w:rPr>
                      <w:color w:val="000000"/>
                    </w:rPr>
                    <w:t xml:space="preserve">Виртуальный VmWare VSphere или </w:t>
                  </w:r>
                  <w:r w:rsidRPr="009F35C0">
                    <w:rPr>
                      <w:color w:val="000000"/>
                      <w:lang w:val="en-US"/>
                    </w:rPr>
                    <w:t>Microsoft</w:t>
                  </w:r>
                  <w:r w:rsidRPr="009F35C0">
                    <w:rPr>
                      <w:color w:val="000000"/>
                    </w:rPr>
                    <w:t xml:space="preserve"> </w:t>
                  </w:r>
                  <w:r w:rsidRPr="009F35C0">
                    <w:rPr>
                      <w:color w:val="000000"/>
                      <w:lang w:val="en-US"/>
                    </w:rPr>
                    <w:t>Hyper</w:t>
                  </w:r>
                  <w:r w:rsidRPr="009F35C0">
                    <w:rPr>
                      <w:color w:val="000000"/>
                    </w:rPr>
                    <w:t>-</w:t>
                  </w:r>
                  <w:r w:rsidRPr="009F35C0">
                    <w:rPr>
                      <w:color w:val="000000"/>
                      <w:lang w:val="en-US"/>
                    </w:rPr>
                    <w:t>V</w:t>
                  </w:r>
                </w:p>
              </w:tc>
              <w:tc>
                <w:tcPr>
                  <w:tcW w:w="979" w:type="dxa"/>
                  <w:shd w:val="clear" w:color="auto" w:fill="auto"/>
                </w:tcPr>
                <w:p w:rsidR="009F35C0" w:rsidRPr="009F35C0" w:rsidRDefault="009F35C0" w:rsidP="009F35C0">
                  <w:pPr>
                    <w:numPr>
                      <w:ilvl w:val="1"/>
                      <w:numId w:val="0"/>
                    </w:numPr>
                    <w:jc w:val="both"/>
                    <w:rPr>
                      <w:color w:val="000000"/>
                    </w:rPr>
                  </w:pPr>
                  <w:r w:rsidRPr="009F35C0">
                    <w:rPr>
                      <w:color w:val="000000"/>
                    </w:rPr>
                    <w:t>ЦОД</w:t>
                  </w:r>
                </w:p>
              </w:tc>
              <w:tc>
                <w:tcPr>
                  <w:tcW w:w="1864" w:type="dxa"/>
                  <w:tcBorders>
                    <w:top w:val="single" w:sz="4" w:space="0" w:color="auto"/>
                  </w:tcBorders>
                  <w:shd w:val="clear" w:color="auto" w:fill="auto"/>
                </w:tcPr>
                <w:p w:rsidR="009F35C0" w:rsidRPr="009F35C0" w:rsidRDefault="009F35C0" w:rsidP="009F35C0">
                  <w:pPr>
                    <w:numPr>
                      <w:ilvl w:val="1"/>
                      <w:numId w:val="0"/>
                    </w:numPr>
                    <w:jc w:val="both"/>
                    <w:rPr>
                      <w:color w:val="000000"/>
                    </w:rPr>
                  </w:pPr>
                  <w:r w:rsidRPr="009F35C0">
                    <w:rPr>
                      <w:color w:val="000000"/>
                    </w:rPr>
                    <w:t>Обслуживание клиентских подключений</w:t>
                  </w:r>
                </w:p>
              </w:tc>
              <w:tc>
                <w:tcPr>
                  <w:tcW w:w="2546" w:type="dxa"/>
                  <w:shd w:val="clear" w:color="auto" w:fill="auto"/>
                </w:tcPr>
                <w:p w:rsidR="009F35C0" w:rsidRPr="009F35C0" w:rsidRDefault="009F35C0" w:rsidP="009F35C0">
                  <w:pPr>
                    <w:numPr>
                      <w:ilvl w:val="1"/>
                      <w:numId w:val="0"/>
                    </w:numPr>
                    <w:jc w:val="both"/>
                    <w:rPr>
                      <w:color w:val="000000"/>
                      <w:lang w:val="en-US"/>
                    </w:rPr>
                  </w:pPr>
                  <w:r w:rsidRPr="009F35C0">
                    <w:rPr>
                      <w:color w:val="000000"/>
                      <w:lang w:val="en-US"/>
                    </w:rPr>
                    <w:t xml:space="preserve">RedHat Enterprise Linux  </w:t>
                  </w:r>
                  <w:r w:rsidRPr="009F35C0">
                    <w:rPr>
                      <w:color w:val="000000"/>
                    </w:rPr>
                    <w:t>или</w:t>
                  </w:r>
                  <w:r w:rsidRPr="009F35C0">
                    <w:rPr>
                      <w:color w:val="000000"/>
                      <w:lang w:val="en-US"/>
                    </w:rPr>
                    <w:t xml:space="preserve"> Windows Server 2008 R2 x64</w:t>
                  </w:r>
                </w:p>
                <w:p w:rsidR="009F35C0" w:rsidRPr="009F35C0" w:rsidRDefault="009F35C0" w:rsidP="009F35C0">
                  <w:pPr>
                    <w:numPr>
                      <w:ilvl w:val="1"/>
                      <w:numId w:val="0"/>
                    </w:numPr>
                    <w:jc w:val="both"/>
                    <w:rPr>
                      <w:color w:val="000000"/>
                      <w:lang w:val="en-US"/>
                    </w:rPr>
                  </w:pPr>
                  <w:r w:rsidRPr="009F35C0">
                    <w:rPr>
                      <w:color w:val="000000"/>
                      <w:lang w:val="en-US"/>
                    </w:rPr>
                    <w:t xml:space="preserve">IBM Tivoli Monitoring  </w:t>
                  </w:r>
                  <w:r w:rsidRPr="009F35C0">
                    <w:rPr>
                      <w:color w:val="000000"/>
                    </w:rPr>
                    <w:t>или</w:t>
                  </w:r>
                  <w:r w:rsidRPr="009F35C0">
                    <w:rPr>
                      <w:color w:val="000000"/>
                      <w:lang w:val="en-US"/>
                    </w:rPr>
                    <w:t xml:space="preserve"> SharePoint Server 2013</w:t>
                  </w:r>
                </w:p>
              </w:tc>
            </w:tr>
            <w:tr w:rsidR="009F35C0" w:rsidRPr="00966AEB" w:rsidTr="009F35C0">
              <w:tc>
                <w:tcPr>
                  <w:tcW w:w="362" w:type="dxa"/>
                  <w:shd w:val="clear" w:color="auto" w:fill="auto"/>
                </w:tcPr>
                <w:p w:rsidR="009F35C0" w:rsidRPr="009F35C0" w:rsidRDefault="009F35C0" w:rsidP="009F35C0">
                  <w:pPr>
                    <w:numPr>
                      <w:ilvl w:val="1"/>
                      <w:numId w:val="0"/>
                    </w:numPr>
                    <w:ind w:firstLine="340"/>
                    <w:jc w:val="both"/>
                    <w:rPr>
                      <w:color w:val="000000"/>
                    </w:rPr>
                  </w:pPr>
                  <w:r w:rsidRPr="009F35C0">
                    <w:rPr>
                      <w:color w:val="000000"/>
                    </w:rPr>
                    <w:t>2</w:t>
                  </w:r>
                </w:p>
              </w:tc>
              <w:tc>
                <w:tcPr>
                  <w:tcW w:w="1051" w:type="dxa"/>
                  <w:shd w:val="clear" w:color="auto" w:fill="auto"/>
                </w:tcPr>
                <w:p w:rsidR="009F35C0" w:rsidRPr="009F35C0" w:rsidRDefault="009F35C0" w:rsidP="009F35C0">
                  <w:pPr>
                    <w:numPr>
                      <w:ilvl w:val="1"/>
                      <w:numId w:val="0"/>
                    </w:numPr>
                    <w:jc w:val="both"/>
                    <w:rPr>
                      <w:color w:val="000000"/>
                    </w:rPr>
                  </w:pPr>
                  <w:r w:rsidRPr="009F35C0">
                    <w:rPr>
                      <w:color w:val="000000"/>
                    </w:rPr>
                    <w:t>СКМ</w:t>
                  </w:r>
                </w:p>
              </w:tc>
              <w:tc>
                <w:tcPr>
                  <w:tcW w:w="2543" w:type="dxa"/>
                  <w:shd w:val="clear" w:color="auto" w:fill="auto"/>
                </w:tcPr>
                <w:p w:rsidR="009F35C0" w:rsidRPr="009F35C0" w:rsidRDefault="009F35C0" w:rsidP="009F35C0">
                  <w:pPr>
                    <w:numPr>
                      <w:ilvl w:val="1"/>
                      <w:numId w:val="0"/>
                    </w:numPr>
                    <w:jc w:val="both"/>
                    <w:rPr>
                      <w:color w:val="000000"/>
                    </w:rPr>
                  </w:pPr>
                  <w:r w:rsidRPr="009F35C0">
                    <w:rPr>
                      <w:color w:val="000000"/>
                    </w:rPr>
                    <w:t xml:space="preserve">Виртуальный </w:t>
                  </w:r>
                  <w:r w:rsidRPr="009F35C0">
                    <w:rPr>
                      <w:color w:val="000000"/>
                      <w:lang w:val="en-US"/>
                    </w:rPr>
                    <w:t>VmWare</w:t>
                  </w:r>
                  <w:r w:rsidRPr="009F35C0">
                    <w:rPr>
                      <w:color w:val="000000"/>
                    </w:rPr>
                    <w:t xml:space="preserve"> </w:t>
                  </w:r>
                  <w:r w:rsidRPr="009F35C0">
                    <w:rPr>
                      <w:color w:val="000000"/>
                      <w:lang w:val="en-US"/>
                    </w:rPr>
                    <w:t>VSphere</w:t>
                  </w:r>
                  <w:r w:rsidRPr="009F35C0">
                    <w:rPr>
                      <w:color w:val="000000"/>
                    </w:rPr>
                    <w:t xml:space="preserve"> или </w:t>
                  </w:r>
                  <w:r w:rsidRPr="009F35C0">
                    <w:rPr>
                      <w:color w:val="000000"/>
                      <w:lang w:val="en-US"/>
                    </w:rPr>
                    <w:t>Microsoft</w:t>
                  </w:r>
                  <w:r w:rsidRPr="009F35C0">
                    <w:rPr>
                      <w:color w:val="000000"/>
                    </w:rPr>
                    <w:t xml:space="preserve"> </w:t>
                  </w:r>
                  <w:r w:rsidRPr="009F35C0">
                    <w:rPr>
                      <w:color w:val="000000"/>
                      <w:lang w:val="en-US"/>
                    </w:rPr>
                    <w:t>Hyper</w:t>
                  </w:r>
                  <w:r w:rsidRPr="009F35C0">
                    <w:rPr>
                      <w:color w:val="000000"/>
                    </w:rPr>
                    <w:t>-</w:t>
                  </w:r>
                  <w:r w:rsidRPr="009F35C0">
                    <w:rPr>
                      <w:color w:val="000000"/>
                      <w:lang w:val="en-US"/>
                    </w:rPr>
                    <w:t>V</w:t>
                  </w:r>
                </w:p>
              </w:tc>
              <w:tc>
                <w:tcPr>
                  <w:tcW w:w="979" w:type="dxa"/>
                  <w:shd w:val="clear" w:color="auto" w:fill="auto"/>
                </w:tcPr>
                <w:p w:rsidR="009F35C0" w:rsidRPr="009F35C0" w:rsidRDefault="009F35C0" w:rsidP="009F35C0">
                  <w:pPr>
                    <w:numPr>
                      <w:ilvl w:val="1"/>
                      <w:numId w:val="0"/>
                    </w:numPr>
                    <w:jc w:val="both"/>
                    <w:rPr>
                      <w:color w:val="000000"/>
                    </w:rPr>
                  </w:pPr>
                  <w:r w:rsidRPr="009F35C0">
                    <w:rPr>
                      <w:color w:val="000000"/>
                    </w:rPr>
                    <w:t>ЦОД</w:t>
                  </w:r>
                </w:p>
              </w:tc>
              <w:tc>
                <w:tcPr>
                  <w:tcW w:w="1864" w:type="dxa"/>
                  <w:shd w:val="clear" w:color="auto" w:fill="auto"/>
                </w:tcPr>
                <w:p w:rsidR="009F35C0" w:rsidRPr="009F35C0" w:rsidRDefault="009F35C0" w:rsidP="009F35C0">
                  <w:pPr>
                    <w:numPr>
                      <w:ilvl w:val="1"/>
                      <w:numId w:val="0"/>
                    </w:numPr>
                    <w:jc w:val="both"/>
                    <w:rPr>
                      <w:color w:val="000000"/>
                    </w:rPr>
                  </w:pPr>
                  <w:r w:rsidRPr="009F35C0">
                    <w:rPr>
                      <w:color w:val="000000"/>
                    </w:rPr>
                    <w:t>Обслуживание клиентских и серверных подключений</w:t>
                  </w:r>
                </w:p>
              </w:tc>
              <w:tc>
                <w:tcPr>
                  <w:tcW w:w="2546" w:type="dxa"/>
                  <w:shd w:val="clear" w:color="auto" w:fill="auto"/>
                </w:tcPr>
                <w:p w:rsidR="009F35C0" w:rsidRPr="009F35C0" w:rsidRDefault="009F35C0" w:rsidP="009F35C0">
                  <w:pPr>
                    <w:numPr>
                      <w:ilvl w:val="1"/>
                      <w:numId w:val="0"/>
                    </w:numPr>
                    <w:jc w:val="both"/>
                    <w:rPr>
                      <w:color w:val="000000"/>
                      <w:lang w:val="en-US"/>
                    </w:rPr>
                  </w:pPr>
                  <w:r w:rsidRPr="009F35C0">
                    <w:rPr>
                      <w:color w:val="000000"/>
                      <w:lang w:val="en-US"/>
                    </w:rPr>
                    <w:t xml:space="preserve">RedHat Enterprise Linux </w:t>
                  </w:r>
                  <w:r w:rsidRPr="009F35C0">
                    <w:rPr>
                      <w:color w:val="000000"/>
                    </w:rPr>
                    <w:t>или</w:t>
                  </w:r>
                  <w:r w:rsidRPr="009F35C0">
                    <w:rPr>
                      <w:color w:val="000000"/>
                      <w:lang w:val="en-US"/>
                    </w:rPr>
                    <w:t xml:space="preserve"> Windows Server 2008 R2 x64</w:t>
                  </w:r>
                </w:p>
                <w:p w:rsidR="009F35C0" w:rsidRPr="009F35C0" w:rsidRDefault="009F35C0" w:rsidP="009F35C0">
                  <w:pPr>
                    <w:numPr>
                      <w:ilvl w:val="1"/>
                      <w:numId w:val="0"/>
                    </w:numPr>
                    <w:jc w:val="both"/>
                    <w:rPr>
                      <w:color w:val="000000"/>
                      <w:lang w:val="en-US"/>
                    </w:rPr>
                  </w:pPr>
                </w:p>
              </w:tc>
            </w:tr>
          </w:tbl>
          <w:p w:rsidR="009F35C0" w:rsidRPr="009F35C0" w:rsidRDefault="009F35C0" w:rsidP="00955780">
            <w:pPr>
              <w:numPr>
                <w:ilvl w:val="5"/>
                <w:numId w:val="93"/>
              </w:numPr>
              <w:spacing w:before="120" w:after="120"/>
              <w:contextualSpacing/>
              <w:jc w:val="both"/>
              <w:outlineLvl w:val="0"/>
              <w:rPr>
                <w:b/>
                <w:bCs/>
                <w:szCs w:val="28"/>
              </w:rPr>
            </w:pPr>
            <w:bookmarkStart w:id="1040" w:name="_Toc400028836"/>
            <w:r w:rsidRPr="009F35C0">
              <w:rPr>
                <w:b/>
                <w:bCs/>
                <w:szCs w:val="28"/>
              </w:rPr>
              <w:t>Требования к каналам связи</w:t>
            </w:r>
            <w:bookmarkEnd w:id="1040"/>
          </w:p>
          <w:p w:rsidR="009F35C0" w:rsidRPr="009F35C0" w:rsidRDefault="009F35C0" w:rsidP="009F35C0">
            <w:pPr>
              <w:numPr>
                <w:ilvl w:val="1"/>
                <w:numId w:val="0"/>
              </w:numPr>
              <w:ind w:firstLine="340"/>
              <w:jc w:val="both"/>
              <w:rPr>
                <w:color w:val="000000"/>
              </w:rPr>
            </w:pPr>
            <w:r w:rsidRPr="009F35C0">
              <w:rPr>
                <w:color w:val="000000"/>
              </w:rPr>
              <w:t>Требования к КСПД ГК «Росатом» и производительности сетевого оборудования должны быть определены на этапе разработки технорабочего проекта СКМ.</w:t>
            </w:r>
          </w:p>
          <w:p w:rsidR="009F35C0" w:rsidRPr="009F35C0" w:rsidRDefault="009F35C0" w:rsidP="00955780">
            <w:pPr>
              <w:numPr>
                <w:ilvl w:val="5"/>
                <w:numId w:val="93"/>
              </w:numPr>
              <w:spacing w:before="120" w:after="120"/>
              <w:contextualSpacing/>
              <w:jc w:val="both"/>
              <w:outlineLvl w:val="0"/>
              <w:rPr>
                <w:b/>
                <w:bCs/>
                <w:szCs w:val="28"/>
              </w:rPr>
            </w:pPr>
            <w:bookmarkStart w:id="1041" w:name="_Toc400028837"/>
            <w:r w:rsidRPr="009F35C0">
              <w:rPr>
                <w:b/>
                <w:bCs/>
                <w:szCs w:val="28"/>
              </w:rPr>
              <w:t>Требования к техническому обеспечению группы круглосуточного мониторинга</w:t>
            </w:r>
            <w:bookmarkEnd w:id="1041"/>
          </w:p>
          <w:p w:rsidR="009F35C0" w:rsidRPr="009F35C0" w:rsidRDefault="009F35C0" w:rsidP="009F35C0">
            <w:pPr>
              <w:numPr>
                <w:ilvl w:val="1"/>
                <w:numId w:val="0"/>
              </w:numPr>
              <w:ind w:firstLine="340"/>
              <w:jc w:val="both"/>
              <w:rPr>
                <w:color w:val="000000"/>
              </w:rPr>
            </w:pPr>
            <w:r w:rsidRPr="009F35C0">
              <w:rPr>
                <w:color w:val="000000"/>
              </w:rPr>
              <w:t>На этапе подготовки технического решения должен быть произведен обоснованный расчет оборудования, необходимого для оперативной работы группы круглосуточного мониторинга.</w:t>
            </w:r>
          </w:p>
          <w:p w:rsidR="009F35C0" w:rsidRPr="009F35C0" w:rsidRDefault="009F35C0" w:rsidP="009F35C0">
            <w:pPr>
              <w:numPr>
                <w:ilvl w:val="1"/>
                <w:numId w:val="0"/>
              </w:numPr>
              <w:ind w:firstLine="340"/>
              <w:jc w:val="both"/>
              <w:rPr>
                <w:color w:val="000000"/>
              </w:rPr>
            </w:pPr>
            <w:r w:rsidRPr="009F35C0">
              <w:rPr>
                <w:color w:val="000000"/>
              </w:rPr>
              <w:t>Общий минимальный состав оборудования группы круглосуточного мониторинга должен содержать следующие технические средства: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Центральные плазменные панели, для отображения общего состояния наблюдаемых объектов;</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Сервер вывода информации на центральные плазменные панели.</w:t>
            </w:r>
          </w:p>
          <w:p w:rsidR="009F35C0" w:rsidRPr="009F35C0" w:rsidRDefault="009F35C0" w:rsidP="009F35C0">
            <w:pPr>
              <w:numPr>
                <w:ilvl w:val="1"/>
                <w:numId w:val="0"/>
              </w:numPr>
              <w:ind w:firstLine="340"/>
              <w:jc w:val="both"/>
              <w:rPr>
                <w:color w:val="000000"/>
              </w:rPr>
            </w:pPr>
            <w:r w:rsidRPr="009F35C0">
              <w:rPr>
                <w:color w:val="000000"/>
              </w:rPr>
              <w:t>Минимальный состав оборудования для рабочего места дежурного оператора группы круглосуточного мониторинга должен содержать следующие технические средства: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Рабочая станция, соответствующая требованиям для работы с СКМ;</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Два монитора с минимальной диагональю 24 дюйма;</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Персональная система звукового оповещения;</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Телефонный аппарат, соответствующий стандартам телефонной связи ГК «Росатом».</w:t>
            </w:r>
          </w:p>
          <w:p w:rsidR="009F35C0" w:rsidRPr="009F35C0" w:rsidRDefault="009F35C0" w:rsidP="00955780">
            <w:pPr>
              <w:numPr>
                <w:ilvl w:val="4"/>
                <w:numId w:val="93"/>
              </w:numPr>
              <w:spacing w:before="120" w:after="120"/>
              <w:contextualSpacing/>
              <w:jc w:val="both"/>
              <w:outlineLvl w:val="0"/>
              <w:rPr>
                <w:b/>
                <w:bCs/>
                <w:szCs w:val="28"/>
              </w:rPr>
            </w:pPr>
            <w:bookmarkStart w:id="1042" w:name="_Toc400028838"/>
            <w:r w:rsidRPr="009F35C0">
              <w:rPr>
                <w:b/>
                <w:bCs/>
                <w:szCs w:val="28"/>
              </w:rPr>
              <w:t>Требования к лингвистическому обеспечению</w:t>
            </w:r>
            <w:bookmarkEnd w:id="1042"/>
          </w:p>
          <w:p w:rsidR="009F35C0" w:rsidRPr="009F35C0" w:rsidRDefault="009F35C0" w:rsidP="009F35C0">
            <w:pPr>
              <w:numPr>
                <w:ilvl w:val="1"/>
                <w:numId w:val="0"/>
              </w:numPr>
              <w:ind w:firstLine="340"/>
              <w:jc w:val="both"/>
              <w:rPr>
                <w:color w:val="000000"/>
              </w:rPr>
            </w:pPr>
            <w:r w:rsidRPr="009F35C0">
              <w:rPr>
                <w:color w:val="000000"/>
              </w:rPr>
              <w:t>Язык интерфейса всех подсистем для пользователей СКМ - русский.</w:t>
            </w:r>
          </w:p>
          <w:p w:rsidR="009F35C0" w:rsidRPr="009F35C0" w:rsidRDefault="009F35C0" w:rsidP="009F35C0">
            <w:pPr>
              <w:numPr>
                <w:ilvl w:val="1"/>
                <w:numId w:val="0"/>
              </w:numPr>
              <w:ind w:firstLine="340"/>
              <w:jc w:val="both"/>
              <w:rPr>
                <w:color w:val="000000"/>
              </w:rPr>
            </w:pPr>
            <w:r w:rsidRPr="009F35C0">
              <w:rPr>
                <w:color w:val="000000"/>
              </w:rPr>
              <w:t>Язык интерфейса всех подсистем для администраторов СКМ - английский.</w:t>
            </w:r>
          </w:p>
          <w:p w:rsidR="009F35C0" w:rsidRPr="009F35C0" w:rsidRDefault="009F35C0" w:rsidP="00955780">
            <w:pPr>
              <w:numPr>
                <w:ilvl w:val="4"/>
                <w:numId w:val="93"/>
              </w:numPr>
              <w:spacing w:before="120" w:after="120"/>
              <w:jc w:val="both"/>
              <w:outlineLvl w:val="0"/>
              <w:rPr>
                <w:b/>
                <w:bCs/>
                <w:szCs w:val="28"/>
              </w:rPr>
            </w:pPr>
            <w:bookmarkStart w:id="1043" w:name="_Toc400028839"/>
            <w:r w:rsidRPr="009F35C0">
              <w:rPr>
                <w:b/>
                <w:bCs/>
                <w:szCs w:val="28"/>
              </w:rPr>
              <w:t>Требования к организационному обеспечению</w:t>
            </w:r>
            <w:bookmarkEnd w:id="1043"/>
          </w:p>
          <w:p w:rsidR="009F35C0" w:rsidRPr="009F35C0" w:rsidRDefault="009F35C0" w:rsidP="00955780">
            <w:pPr>
              <w:numPr>
                <w:ilvl w:val="5"/>
                <w:numId w:val="93"/>
              </w:numPr>
              <w:spacing w:before="120" w:after="120"/>
              <w:contextualSpacing/>
              <w:jc w:val="both"/>
              <w:outlineLvl w:val="0"/>
              <w:rPr>
                <w:b/>
                <w:bCs/>
                <w:szCs w:val="28"/>
              </w:rPr>
            </w:pPr>
            <w:bookmarkStart w:id="1044" w:name="_Toc400028840"/>
            <w:r w:rsidRPr="009F35C0">
              <w:rPr>
                <w:b/>
                <w:bCs/>
                <w:szCs w:val="28"/>
              </w:rPr>
              <w:t>Регламент резервного копирования СКМ</w:t>
            </w:r>
            <w:bookmarkEnd w:id="1044"/>
          </w:p>
          <w:p w:rsidR="009F35C0" w:rsidRPr="009F35C0" w:rsidRDefault="009F35C0" w:rsidP="009F35C0">
            <w:pPr>
              <w:numPr>
                <w:ilvl w:val="1"/>
                <w:numId w:val="0"/>
              </w:numPr>
              <w:ind w:firstLine="340"/>
              <w:jc w:val="both"/>
              <w:rPr>
                <w:color w:val="000000"/>
              </w:rPr>
            </w:pPr>
            <w:r w:rsidRPr="009F35C0">
              <w:rPr>
                <w:color w:val="000000"/>
              </w:rPr>
              <w:t>В рамках создания СКМ на этапе разработки технорабочего проекта должен быть разработан пошаговый Регламент резервного копирования СКМ, в соответствии с требованиями ГК «Росатом».</w:t>
            </w:r>
          </w:p>
          <w:p w:rsidR="009F35C0" w:rsidRPr="009F35C0" w:rsidRDefault="009F35C0" w:rsidP="009F35C0">
            <w:pPr>
              <w:numPr>
                <w:ilvl w:val="1"/>
                <w:numId w:val="0"/>
              </w:numPr>
              <w:ind w:firstLine="340"/>
              <w:jc w:val="both"/>
              <w:rPr>
                <w:color w:val="000000"/>
              </w:rPr>
            </w:pPr>
            <w:r w:rsidRPr="009F35C0">
              <w:rPr>
                <w:color w:val="000000"/>
              </w:rPr>
              <w:t>Степень детализации – высокая.</w:t>
            </w:r>
          </w:p>
          <w:p w:rsidR="009F35C0" w:rsidRPr="009F35C0" w:rsidRDefault="009F35C0" w:rsidP="00955780">
            <w:pPr>
              <w:numPr>
                <w:ilvl w:val="5"/>
                <w:numId w:val="93"/>
              </w:numPr>
              <w:spacing w:before="120" w:after="120"/>
              <w:contextualSpacing/>
              <w:jc w:val="both"/>
              <w:outlineLvl w:val="0"/>
              <w:rPr>
                <w:b/>
                <w:bCs/>
                <w:szCs w:val="28"/>
              </w:rPr>
            </w:pPr>
            <w:bookmarkStart w:id="1045" w:name="_Toc400028841"/>
            <w:r w:rsidRPr="009F35C0">
              <w:rPr>
                <w:b/>
                <w:bCs/>
                <w:szCs w:val="28"/>
              </w:rPr>
              <w:t>Регламент восстановления СКМ</w:t>
            </w:r>
            <w:bookmarkEnd w:id="1045"/>
          </w:p>
          <w:p w:rsidR="009F35C0" w:rsidRPr="009F35C0" w:rsidRDefault="009F35C0" w:rsidP="009F35C0">
            <w:pPr>
              <w:numPr>
                <w:ilvl w:val="1"/>
                <w:numId w:val="0"/>
              </w:numPr>
              <w:ind w:firstLine="340"/>
              <w:jc w:val="both"/>
              <w:rPr>
                <w:color w:val="000000"/>
              </w:rPr>
            </w:pPr>
            <w:r w:rsidRPr="009F35C0">
              <w:rPr>
                <w:color w:val="000000"/>
              </w:rPr>
              <w:t>В рамках создания СКМ на этапе разработки технорабочего проекта должен быть разработан, согласован и утвержден пошаговый «Регламент восстановления СКМ». Сценарии сбоя СКМ, попадающие под действие Регламента, должны быть определены на этапе разработки технорабочего проекта.</w:t>
            </w:r>
          </w:p>
          <w:p w:rsidR="009F35C0" w:rsidRPr="009F35C0" w:rsidRDefault="009F35C0" w:rsidP="009F35C0">
            <w:pPr>
              <w:numPr>
                <w:ilvl w:val="1"/>
                <w:numId w:val="0"/>
              </w:numPr>
              <w:ind w:firstLine="340"/>
              <w:jc w:val="both"/>
              <w:rPr>
                <w:color w:val="000000"/>
              </w:rPr>
            </w:pPr>
            <w:r w:rsidRPr="009F35C0">
              <w:rPr>
                <w:color w:val="000000"/>
              </w:rPr>
              <w:t>Степень детализации – высокая.</w:t>
            </w:r>
          </w:p>
          <w:p w:rsidR="009F35C0" w:rsidRPr="009F35C0" w:rsidRDefault="009F35C0" w:rsidP="00955780">
            <w:pPr>
              <w:numPr>
                <w:ilvl w:val="5"/>
                <w:numId w:val="93"/>
              </w:numPr>
              <w:spacing w:before="120" w:after="120"/>
              <w:contextualSpacing/>
              <w:jc w:val="both"/>
              <w:outlineLvl w:val="0"/>
              <w:rPr>
                <w:b/>
                <w:bCs/>
                <w:szCs w:val="28"/>
              </w:rPr>
            </w:pPr>
            <w:bookmarkStart w:id="1046" w:name="_Toc400028842"/>
            <w:r w:rsidRPr="009F35C0">
              <w:rPr>
                <w:b/>
                <w:bCs/>
                <w:szCs w:val="28"/>
              </w:rPr>
              <w:t>Регламентные работы СКМ</w:t>
            </w:r>
            <w:bookmarkEnd w:id="1046"/>
          </w:p>
          <w:p w:rsidR="009F35C0" w:rsidRPr="009F35C0" w:rsidRDefault="009F35C0" w:rsidP="009F35C0">
            <w:pPr>
              <w:numPr>
                <w:ilvl w:val="1"/>
                <w:numId w:val="0"/>
              </w:numPr>
              <w:ind w:firstLine="340"/>
              <w:jc w:val="both"/>
              <w:rPr>
                <w:color w:val="000000"/>
              </w:rPr>
            </w:pPr>
            <w:r w:rsidRPr="009F35C0">
              <w:rPr>
                <w:color w:val="000000"/>
              </w:rPr>
              <w:lastRenderedPageBreak/>
              <w:t>В рамках создания СКМ на этапе разработки технорабочего проекта должен быть разработан, согласован и утвержден пошаговый документ «Регламент проведения работ по обслуживанию СКМ».</w:t>
            </w:r>
          </w:p>
          <w:p w:rsidR="009F35C0" w:rsidRPr="009F35C0" w:rsidRDefault="009F35C0" w:rsidP="009F35C0">
            <w:pPr>
              <w:numPr>
                <w:ilvl w:val="1"/>
                <w:numId w:val="0"/>
              </w:numPr>
              <w:ind w:firstLine="340"/>
              <w:jc w:val="both"/>
              <w:rPr>
                <w:color w:val="000000"/>
              </w:rPr>
            </w:pPr>
            <w:r w:rsidRPr="009F35C0">
              <w:rPr>
                <w:color w:val="000000"/>
              </w:rPr>
              <w:t>Степень детализации – высокая.</w:t>
            </w:r>
          </w:p>
          <w:p w:rsidR="009F35C0" w:rsidRPr="009F35C0" w:rsidRDefault="009F35C0" w:rsidP="009F35C0">
            <w:pPr>
              <w:keepLines/>
              <w:autoSpaceDE w:val="0"/>
              <w:autoSpaceDN w:val="0"/>
              <w:adjustRightInd w:val="0"/>
              <w:jc w:val="both"/>
              <w:rPr>
                <w:i/>
                <w:color w:val="000000"/>
                <w:lang w:eastAsia="x-none"/>
              </w:rPr>
            </w:pPr>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1047" w:name="_Toc368317965"/>
            <w:bookmarkStart w:id="1048" w:name="_Toc369164999"/>
            <w:bookmarkStart w:id="1049" w:name="_Toc369701835"/>
            <w:bookmarkStart w:id="1050" w:name="_Toc372551512"/>
            <w:bookmarkStart w:id="1051" w:name="_Toc372653759"/>
            <w:r w:rsidRPr="009F35C0">
              <w:rPr>
                <w:color w:val="000000"/>
                <w:sz w:val="28"/>
              </w:rPr>
              <w:lastRenderedPageBreak/>
              <w:t>Подраздел 3.2 Требования к качеству оказываемых услуг</w:t>
            </w:r>
            <w:bookmarkEnd w:id="1047"/>
            <w:bookmarkEnd w:id="1048"/>
            <w:bookmarkEnd w:id="1049"/>
            <w:bookmarkEnd w:id="1050"/>
            <w:bookmarkEnd w:id="1051"/>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both"/>
              <w:rPr>
                <w:color w:val="000000"/>
              </w:rPr>
            </w:pPr>
            <w:r w:rsidRPr="009F35C0">
              <w:rPr>
                <w:color w:val="000000"/>
              </w:rPr>
              <w:t>Услуга должна быть оказана в сроки и в соответствии с требованиями данного  технического задания</w:t>
            </w:r>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1052" w:name="_Toc372653760"/>
            <w:r w:rsidRPr="009F35C0">
              <w:rPr>
                <w:color w:val="000000"/>
                <w:sz w:val="28"/>
              </w:rPr>
              <w:t>Подраздел 3.3 Требования к гарантийным обязательствам оказываемых услуг</w:t>
            </w:r>
            <w:bookmarkEnd w:id="1052"/>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55780">
            <w:pPr>
              <w:numPr>
                <w:ilvl w:val="2"/>
                <w:numId w:val="141"/>
              </w:numPr>
              <w:contextualSpacing/>
              <w:jc w:val="both"/>
              <w:rPr>
                <w:b/>
                <w:color w:val="000000"/>
              </w:rPr>
            </w:pPr>
            <w:r w:rsidRPr="009F35C0">
              <w:rPr>
                <w:b/>
                <w:color w:val="000000"/>
              </w:rPr>
              <w:t>Срок гарантийного обслуживания:</w:t>
            </w:r>
          </w:p>
          <w:p w:rsidR="009F35C0" w:rsidRPr="009F35C0" w:rsidRDefault="009F35C0" w:rsidP="00955780">
            <w:pPr>
              <w:numPr>
                <w:ilvl w:val="0"/>
                <w:numId w:val="145"/>
              </w:numPr>
              <w:contextualSpacing/>
              <w:jc w:val="both"/>
              <w:rPr>
                <w:bCs/>
                <w:color w:val="000000"/>
              </w:rPr>
            </w:pPr>
            <w:r w:rsidRPr="009F35C0">
              <w:rPr>
                <w:color w:val="000000"/>
              </w:rPr>
              <w:t>Исполнитель</w:t>
            </w:r>
            <w:r w:rsidRPr="009F35C0">
              <w:rPr>
                <w:bCs/>
                <w:color w:val="000000"/>
              </w:rPr>
              <w:t xml:space="preserve"> осуществляет гарантийное обслуживание и принимает на себя гарантийные обязательства по устранению ошибок и недостатков в Системе и результатах выполненных </w:t>
            </w:r>
            <w:r w:rsidRPr="009F35C0">
              <w:rPr>
                <w:color w:val="000000"/>
              </w:rPr>
              <w:t>работ</w:t>
            </w:r>
            <w:r w:rsidRPr="009F35C0">
              <w:rPr>
                <w:bCs/>
                <w:color w:val="000000"/>
              </w:rPr>
              <w:t xml:space="preserve"> и оказанных Услуг в течение 12 (Двенадцати) месяцев с даты подписания акта приема-сдачи работ по этапу 5 календарного плана.</w:t>
            </w:r>
          </w:p>
          <w:p w:rsidR="009F35C0" w:rsidRPr="009F35C0" w:rsidRDefault="009F35C0" w:rsidP="00955780">
            <w:pPr>
              <w:numPr>
                <w:ilvl w:val="2"/>
                <w:numId w:val="141"/>
              </w:numPr>
              <w:contextualSpacing/>
              <w:jc w:val="both"/>
              <w:rPr>
                <w:b/>
                <w:color w:val="000000"/>
              </w:rPr>
            </w:pPr>
            <w:r w:rsidRPr="009F35C0">
              <w:rPr>
                <w:b/>
                <w:color w:val="000000"/>
              </w:rPr>
              <w:t>В гарантийное обслуживание входят следующие услуги:</w:t>
            </w:r>
          </w:p>
          <w:p w:rsidR="009F35C0" w:rsidRPr="009F35C0" w:rsidRDefault="009F35C0" w:rsidP="00955780">
            <w:pPr>
              <w:numPr>
                <w:ilvl w:val="0"/>
                <w:numId w:val="159"/>
              </w:numPr>
              <w:contextualSpacing/>
              <w:jc w:val="both"/>
              <w:rPr>
                <w:color w:val="000000"/>
              </w:rPr>
            </w:pPr>
            <w:r w:rsidRPr="009F35C0">
              <w:rPr>
                <w:color w:val="000000"/>
              </w:rPr>
              <w:t>Устранение сбоев, ошибок и недостатков, выявленных в ходе эксплуатации Системы;</w:t>
            </w:r>
          </w:p>
          <w:p w:rsidR="009F35C0" w:rsidRPr="009F35C0" w:rsidRDefault="009F35C0" w:rsidP="00955780">
            <w:pPr>
              <w:numPr>
                <w:ilvl w:val="0"/>
                <w:numId w:val="159"/>
              </w:numPr>
              <w:contextualSpacing/>
              <w:jc w:val="both"/>
              <w:rPr>
                <w:color w:val="000000"/>
              </w:rPr>
            </w:pPr>
            <w:r w:rsidRPr="009F35C0">
              <w:rPr>
                <w:color w:val="000000"/>
              </w:rPr>
              <w:t>Решение проблем и инцидентов в ходе эксплуатации Системы;</w:t>
            </w:r>
          </w:p>
          <w:p w:rsidR="009F35C0" w:rsidRPr="009F35C0" w:rsidRDefault="009F35C0" w:rsidP="00955780">
            <w:pPr>
              <w:numPr>
                <w:ilvl w:val="0"/>
                <w:numId w:val="159"/>
              </w:numPr>
              <w:contextualSpacing/>
              <w:jc w:val="both"/>
              <w:rPr>
                <w:color w:val="000000"/>
              </w:rPr>
            </w:pPr>
            <w:r w:rsidRPr="009F35C0">
              <w:rPr>
                <w:color w:val="000000"/>
              </w:rPr>
              <w:t>Предоставление консультаций специалистам Заказчика в части:</w:t>
            </w:r>
          </w:p>
          <w:p w:rsidR="009F35C0" w:rsidRPr="009F35C0" w:rsidRDefault="009F35C0" w:rsidP="00955780">
            <w:pPr>
              <w:numPr>
                <w:ilvl w:val="0"/>
                <w:numId w:val="143"/>
              </w:numPr>
              <w:contextualSpacing/>
              <w:jc w:val="both"/>
              <w:rPr>
                <w:color w:val="000000"/>
              </w:rPr>
            </w:pPr>
            <w:r w:rsidRPr="009F35C0">
              <w:rPr>
                <w:color w:val="000000"/>
              </w:rPr>
              <w:t>функциональным возможностям Системы;</w:t>
            </w:r>
          </w:p>
          <w:p w:rsidR="009F35C0" w:rsidRPr="009F35C0" w:rsidRDefault="009F35C0" w:rsidP="00955780">
            <w:pPr>
              <w:numPr>
                <w:ilvl w:val="0"/>
                <w:numId w:val="143"/>
              </w:numPr>
              <w:contextualSpacing/>
              <w:jc w:val="both"/>
              <w:rPr>
                <w:color w:val="000000"/>
              </w:rPr>
            </w:pPr>
            <w:r w:rsidRPr="009F35C0">
              <w:rPr>
                <w:color w:val="000000"/>
              </w:rPr>
              <w:t>эксплуатации Системы;</w:t>
            </w:r>
          </w:p>
          <w:p w:rsidR="009F35C0" w:rsidRPr="009F35C0" w:rsidRDefault="009F35C0" w:rsidP="00955780">
            <w:pPr>
              <w:numPr>
                <w:ilvl w:val="0"/>
                <w:numId w:val="143"/>
              </w:numPr>
              <w:contextualSpacing/>
              <w:jc w:val="both"/>
              <w:rPr>
                <w:color w:val="000000"/>
              </w:rPr>
            </w:pPr>
            <w:r w:rsidRPr="009F35C0">
              <w:rPr>
                <w:color w:val="000000"/>
              </w:rPr>
              <w:t>администрирования и обслуживания Системы;</w:t>
            </w:r>
          </w:p>
          <w:p w:rsidR="009F35C0" w:rsidRPr="009F35C0" w:rsidRDefault="009F35C0" w:rsidP="00955780">
            <w:pPr>
              <w:numPr>
                <w:ilvl w:val="0"/>
                <w:numId w:val="143"/>
              </w:numPr>
              <w:contextualSpacing/>
              <w:jc w:val="both"/>
              <w:rPr>
                <w:color w:val="000000"/>
              </w:rPr>
            </w:pPr>
            <w:r w:rsidRPr="009F35C0">
              <w:rPr>
                <w:color w:val="000000"/>
              </w:rPr>
              <w:t>настройкам и разработкам Системы;</w:t>
            </w:r>
          </w:p>
          <w:p w:rsidR="009F35C0" w:rsidRPr="009F35C0" w:rsidRDefault="009F35C0" w:rsidP="00955780">
            <w:pPr>
              <w:numPr>
                <w:ilvl w:val="0"/>
                <w:numId w:val="143"/>
              </w:numPr>
              <w:contextualSpacing/>
              <w:jc w:val="both"/>
              <w:rPr>
                <w:color w:val="000000"/>
              </w:rPr>
            </w:pPr>
            <w:r w:rsidRPr="009F35C0">
              <w:rPr>
                <w:color w:val="000000"/>
              </w:rPr>
              <w:t>базовой платформы и системного программного обеспечения Системы;</w:t>
            </w:r>
          </w:p>
          <w:p w:rsidR="009F35C0" w:rsidRPr="009F35C0" w:rsidRDefault="009F35C0" w:rsidP="00955780">
            <w:pPr>
              <w:numPr>
                <w:ilvl w:val="0"/>
                <w:numId w:val="143"/>
              </w:numPr>
              <w:contextualSpacing/>
              <w:jc w:val="both"/>
              <w:rPr>
                <w:color w:val="000000"/>
              </w:rPr>
            </w:pPr>
            <w:r w:rsidRPr="009F35C0">
              <w:rPr>
                <w:color w:val="000000"/>
              </w:rPr>
              <w:t>интеграции подсистем Системы;</w:t>
            </w:r>
          </w:p>
          <w:p w:rsidR="009F35C0" w:rsidRPr="009F35C0" w:rsidRDefault="009F35C0" w:rsidP="00955780">
            <w:pPr>
              <w:numPr>
                <w:ilvl w:val="0"/>
                <w:numId w:val="143"/>
              </w:numPr>
              <w:contextualSpacing/>
              <w:jc w:val="both"/>
              <w:rPr>
                <w:color w:val="000000"/>
              </w:rPr>
            </w:pPr>
            <w:r w:rsidRPr="009F35C0">
              <w:rPr>
                <w:color w:val="000000"/>
              </w:rPr>
              <w:t>интеграции Системы с другими системами;</w:t>
            </w:r>
          </w:p>
          <w:p w:rsidR="009F35C0" w:rsidRPr="009F35C0" w:rsidRDefault="009F35C0" w:rsidP="00955780">
            <w:pPr>
              <w:numPr>
                <w:ilvl w:val="0"/>
                <w:numId w:val="143"/>
              </w:numPr>
              <w:contextualSpacing/>
              <w:jc w:val="both"/>
              <w:rPr>
                <w:color w:val="000000"/>
              </w:rPr>
            </w:pPr>
            <w:r w:rsidRPr="009F35C0">
              <w:rPr>
                <w:color w:val="000000"/>
              </w:rPr>
              <w:t>документации (в том числе, устранение ошибок в документации).</w:t>
            </w:r>
          </w:p>
          <w:p w:rsidR="009F35C0" w:rsidRPr="009F35C0" w:rsidRDefault="009F35C0" w:rsidP="00955780">
            <w:pPr>
              <w:numPr>
                <w:ilvl w:val="0"/>
                <w:numId w:val="159"/>
              </w:numPr>
              <w:contextualSpacing/>
              <w:jc w:val="both"/>
              <w:rPr>
                <w:color w:val="000000"/>
              </w:rPr>
            </w:pPr>
            <w:r w:rsidRPr="009F35C0">
              <w:rPr>
                <w:color w:val="000000"/>
              </w:rPr>
              <w:t>Поддержка эксплуатации Системы и механизмов ее интеграции с другими системами вне зависимости от того, являются они штатными или внешними по отношению к Системе.</w:t>
            </w:r>
          </w:p>
          <w:p w:rsidR="009F35C0" w:rsidRPr="009F35C0" w:rsidRDefault="009F35C0" w:rsidP="00955780">
            <w:pPr>
              <w:numPr>
                <w:ilvl w:val="0"/>
                <w:numId w:val="159"/>
              </w:numPr>
              <w:contextualSpacing/>
              <w:jc w:val="both"/>
              <w:rPr>
                <w:color w:val="000000"/>
              </w:rPr>
            </w:pPr>
            <w:r w:rsidRPr="009F35C0">
              <w:rPr>
                <w:color w:val="000000"/>
              </w:rPr>
              <w:t>Решение запросов специалистов Заказчика  в части:</w:t>
            </w:r>
          </w:p>
          <w:p w:rsidR="009F35C0" w:rsidRPr="009F35C0" w:rsidRDefault="009F35C0" w:rsidP="00955780">
            <w:pPr>
              <w:numPr>
                <w:ilvl w:val="0"/>
                <w:numId w:val="143"/>
              </w:numPr>
              <w:contextualSpacing/>
              <w:jc w:val="both"/>
              <w:rPr>
                <w:color w:val="000000"/>
              </w:rPr>
            </w:pPr>
            <w:r w:rsidRPr="009F35C0">
              <w:rPr>
                <w:color w:val="000000"/>
              </w:rPr>
              <w:t>модификация контента Системы, в том числе создание новых правил бизнес-логики, ресурсно-сервисных моделей;</w:t>
            </w:r>
          </w:p>
          <w:p w:rsidR="009F35C0" w:rsidRPr="009F35C0" w:rsidRDefault="009F35C0" w:rsidP="00955780">
            <w:pPr>
              <w:numPr>
                <w:ilvl w:val="0"/>
                <w:numId w:val="143"/>
              </w:numPr>
              <w:contextualSpacing/>
              <w:jc w:val="both"/>
              <w:rPr>
                <w:color w:val="000000"/>
              </w:rPr>
            </w:pPr>
            <w:r w:rsidRPr="009F35C0">
              <w:rPr>
                <w:color w:val="000000"/>
              </w:rPr>
              <w:t>модификация пользовательского интерфейса и отчетных форм (в случае если такие модификации поддерживаются базовой платформой или программными кодом Системы);</w:t>
            </w:r>
          </w:p>
          <w:p w:rsidR="009F35C0" w:rsidRPr="009F35C0" w:rsidRDefault="009F35C0" w:rsidP="00955780">
            <w:pPr>
              <w:numPr>
                <w:ilvl w:val="0"/>
                <w:numId w:val="143"/>
              </w:numPr>
              <w:contextualSpacing/>
              <w:jc w:val="both"/>
              <w:rPr>
                <w:color w:val="000000"/>
              </w:rPr>
            </w:pPr>
            <w:r w:rsidRPr="009F35C0">
              <w:rPr>
                <w:color w:val="000000"/>
              </w:rPr>
              <w:t>формирование и обновление справочников, ввод начальных данных Системы;</w:t>
            </w:r>
          </w:p>
          <w:p w:rsidR="009F35C0" w:rsidRPr="009F35C0" w:rsidRDefault="009F35C0" w:rsidP="00955780">
            <w:pPr>
              <w:numPr>
                <w:ilvl w:val="0"/>
                <w:numId w:val="143"/>
              </w:numPr>
              <w:contextualSpacing/>
              <w:jc w:val="both"/>
              <w:rPr>
                <w:color w:val="000000"/>
              </w:rPr>
            </w:pPr>
            <w:r w:rsidRPr="009F35C0">
              <w:rPr>
                <w:color w:val="000000"/>
              </w:rPr>
              <w:t>модификации для обмена данными между Системой и другими источниками информации;</w:t>
            </w:r>
          </w:p>
          <w:p w:rsidR="009F35C0" w:rsidRPr="009F35C0" w:rsidRDefault="009F35C0" w:rsidP="00955780">
            <w:pPr>
              <w:numPr>
                <w:ilvl w:val="0"/>
                <w:numId w:val="143"/>
              </w:numPr>
              <w:contextualSpacing/>
              <w:jc w:val="both"/>
              <w:rPr>
                <w:color w:val="000000"/>
              </w:rPr>
            </w:pPr>
            <w:r w:rsidRPr="009F35C0">
              <w:rPr>
                <w:color w:val="000000"/>
              </w:rPr>
              <w:t>модификация и создание внешних по отношению к Системе приложений для решения задач, которые нельзя реализовать штатными средствами Системы.</w:t>
            </w:r>
          </w:p>
          <w:p w:rsidR="009F35C0" w:rsidRPr="009F35C0" w:rsidRDefault="009F35C0" w:rsidP="00955780">
            <w:pPr>
              <w:numPr>
                <w:ilvl w:val="0"/>
                <w:numId w:val="159"/>
              </w:numPr>
              <w:contextualSpacing/>
              <w:jc w:val="both"/>
              <w:rPr>
                <w:color w:val="000000"/>
              </w:rPr>
            </w:pPr>
            <w:r w:rsidRPr="009F35C0">
              <w:rPr>
                <w:color w:val="000000"/>
              </w:rPr>
              <w:t>Своевременное информирование Заказчика о выходе исправлений и обновлений программного обеспечения базовой платформы и системного программного обеспечения Системы.</w:t>
            </w:r>
          </w:p>
          <w:p w:rsidR="009F35C0" w:rsidRPr="009F35C0" w:rsidRDefault="009F35C0" w:rsidP="00955780">
            <w:pPr>
              <w:numPr>
                <w:ilvl w:val="0"/>
                <w:numId w:val="159"/>
              </w:numPr>
              <w:contextualSpacing/>
              <w:jc w:val="both"/>
              <w:rPr>
                <w:color w:val="000000"/>
              </w:rPr>
            </w:pPr>
            <w:r w:rsidRPr="009F35C0">
              <w:rPr>
                <w:color w:val="000000"/>
              </w:rPr>
              <w:t>Предварительная проверка настроек, доработок, исправлений и обновлений программного обеспечения, базовой платформы, системного программного обеспечения в собственной тестовой среде (по согласованию с Заказчиком - в тестовой среде Заказчика) и выработка рекомендаций по целесообразности использования для эксплуатируемой у Заказчика конфигурации Системы.</w:t>
            </w:r>
          </w:p>
          <w:p w:rsidR="009F35C0" w:rsidRPr="009F35C0" w:rsidRDefault="009F35C0" w:rsidP="00955780">
            <w:pPr>
              <w:numPr>
                <w:ilvl w:val="0"/>
                <w:numId w:val="159"/>
              </w:numPr>
              <w:contextualSpacing/>
              <w:jc w:val="both"/>
              <w:rPr>
                <w:color w:val="000000"/>
              </w:rPr>
            </w:pPr>
            <w:r w:rsidRPr="009F35C0">
              <w:rPr>
                <w:color w:val="000000"/>
              </w:rPr>
              <w:t>Помощь или самостоятельная (по согласованию с Заказчиком) установка обновлений и исправлений (service pack, fix, hotfix, и т.д.), полученных от производителя базовой программной платформы и системного программного обеспечения Системы с предварительной проверкой в тестовой среде.</w:t>
            </w:r>
          </w:p>
          <w:p w:rsidR="009F35C0" w:rsidRPr="009F35C0" w:rsidRDefault="009F35C0" w:rsidP="00955780">
            <w:pPr>
              <w:numPr>
                <w:ilvl w:val="0"/>
                <w:numId w:val="159"/>
              </w:numPr>
              <w:contextualSpacing/>
              <w:jc w:val="both"/>
              <w:rPr>
                <w:color w:val="000000"/>
              </w:rPr>
            </w:pPr>
            <w:r w:rsidRPr="009F35C0">
              <w:rPr>
                <w:color w:val="000000"/>
              </w:rPr>
              <w:lastRenderedPageBreak/>
              <w:t>Оказание услуг по обновлению версий программного обеспечения базовой платформы, системного программного обеспечения, включая выезд специалистов Исполнителя на площадку Заказчика.</w:t>
            </w:r>
          </w:p>
          <w:p w:rsidR="009F35C0" w:rsidRPr="009F35C0" w:rsidRDefault="009F35C0" w:rsidP="00955780">
            <w:pPr>
              <w:numPr>
                <w:ilvl w:val="2"/>
                <w:numId w:val="141"/>
              </w:numPr>
              <w:contextualSpacing/>
              <w:jc w:val="both"/>
              <w:rPr>
                <w:b/>
                <w:color w:val="000000"/>
              </w:rPr>
            </w:pPr>
            <w:r w:rsidRPr="009F35C0">
              <w:rPr>
                <w:b/>
                <w:color w:val="000000"/>
              </w:rPr>
              <w:t>Режим гарантийного обслуживания</w:t>
            </w:r>
          </w:p>
          <w:p w:rsidR="009F35C0" w:rsidRPr="009F35C0" w:rsidRDefault="009F35C0" w:rsidP="009F35C0">
            <w:pPr>
              <w:numPr>
                <w:ilvl w:val="1"/>
                <w:numId w:val="0"/>
              </w:numPr>
              <w:ind w:firstLine="340"/>
              <w:jc w:val="both"/>
              <w:rPr>
                <w:color w:val="000000"/>
              </w:rPr>
            </w:pPr>
            <w:r w:rsidRPr="009F35C0">
              <w:rPr>
                <w:color w:val="000000"/>
              </w:rPr>
              <w:t>Гарантийное обслуживание производится в следующем режиме:</w:t>
            </w:r>
          </w:p>
          <w:p w:rsidR="009F35C0" w:rsidRPr="009F35C0" w:rsidRDefault="009F35C0" w:rsidP="00955780">
            <w:pPr>
              <w:numPr>
                <w:ilvl w:val="0"/>
                <w:numId w:val="142"/>
              </w:numPr>
              <w:contextualSpacing/>
              <w:jc w:val="both"/>
              <w:rPr>
                <w:color w:val="000000"/>
              </w:rPr>
            </w:pPr>
            <w:r w:rsidRPr="009F35C0">
              <w:rPr>
                <w:color w:val="000000"/>
              </w:rPr>
              <w:t>Решение проблем и инцидентов, устранение сбоев, ошибок и недостатков, не позволяющих использовать функциональные возможности Системы или значительно снижающих ее производительность, производится в режиме 24х7.</w:t>
            </w:r>
          </w:p>
          <w:p w:rsidR="009F35C0" w:rsidRPr="009F35C0" w:rsidRDefault="009F35C0" w:rsidP="00955780">
            <w:pPr>
              <w:numPr>
                <w:ilvl w:val="0"/>
                <w:numId w:val="142"/>
              </w:numPr>
              <w:contextualSpacing/>
              <w:jc w:val="both"/>
              <w:rPr>
                <w:color w:val="000000"/>
              </w:rPr>
            </w:pPr>
            <w:r w:rsidRPr="009F35C0">
              <w:rPr>
                <w:color w:val="000000"/>
              </w:rPr>
              <w:t>Время реакции и время предоставления временного и полного решения проблем, устранения сбоев, ошибок и недостатков определяется в зависимости от уровня проблемы:</w:t>
            </w:r>
          </w:p>
          <w:p w:rsidR="009F35C0" w:rsidRPr="009F35C0" w:rsidRDefault="009F35C0" w:rsidP="00955780">
            <w:pPr>
              <w:numPr>
                <w:ilvl w:val="0"/>
                <w:numId w:val="143"/>
              </w:numPr>
              <w:contextualSpacing/>
              <w:jc w:val="both"/>
              <w:rPr>
                <w:color w:val="000000"/>
              </w:rPr>
            </w:pPr>
            <w:r w:rsidRPr="009F35C0">
              <w:rPr>
                <w:color w:val="000000"/>
              </w:rPr>
              <w:t>В случае возникновения критической ошибки, блокирующей работу Системы или отдельного функционала (технологический процесс остановлен; использование программного продукта невозможно; общий сбой в работе Системы; другой инцидент, способный критически повлиять на процесс эксплуатации): время реакции – 1 час, временное решение – 4 часа, постоянное решение – 24 рабочих часа.</w:t>
            </w:r>
          </w:p>
          <w:p w:rsidR="009F35C0" w:rsidRPr="009F35C0" w:rsidRDefault="009F35C0" w:rsidP="00955780">
            <w:pPr>
              <w:numPr>
                <w:ilvl w:val="0"/>
                <w:numId w:val="143"/>
              </w:numPr>
              <w:contextualSpacing/>
              <w:jc w:val="both"/>
              <w:rPr>
                <w:color w:val="000000"/>
              </w:rPr>
            </w:pPr>
            <w:r w:rsidRPr="009F35C0">
              <w:rPr>
                <w:color w:val="000000"/>
              </w:rPr>
              <w:t>В случае возникновения ошибки, влияющих, но не блокирующих отдельный функционал Системы или снижающих ее производительность: время реакции – 2 часа, временное решение – 8 часов, постоянное решение – 36 рабочих часов.</w:t>
            </w:r>
          </w:p>
          <w:p w:rsidR="009F35C0" w:rsidRPr="009F35C0" w:rsidRDefault="009F35C0" w:rsidP="00955780">
            <w:pPr>
              <w:numPr>
                <w:ilvl w:val="0"/>
                <w:numId w:val="143"/>
              </w:numPr>
              <w:contextualSpacing/>
              <w:jc w:val="both"/>
              <w:rPr>
                <w:color w:val="000000"/>
              </w:rPr>
            </w:pPr>
            <w:r w:rsidRPr="009F35C0">
              <w:rPr>
                <w:color w:val="000000"/>
              </w:rPr>
              <w:t>В случае возникновения инцидентов, не влияющих на функционал Системы и не снижающих ее производительность – время реакции: 2 рабочих часа, временное решение – 12 рабочих часов, постоянное решение – 48 рабочих часов.</w:t>
            </w:r>
          </w:p>
          <w:p w:rsidR="009F35C0" w:rsidRPr="009F35C0" w:rsidRDefault="009F35C0" w:rsidP="00955780">
            <w:pPr>
              <w:numPr>
                <w:ilvl w:val="0"/>
                <w:numId w:val="143"/>
              </w:numPr>
              <w:contextualSpacing/>
              <w:jc w:val="both"/>
              <w:rPr>
                <w:color w:val="000000"/>
              </w:rPr>
            </w:pPr>
            <w:r w:rsidRPr="009F35C0">
              <w:rPr>
                <w:color w:val="000000"/>
              </w:rPr>
              <w:t>Информационные запросы – время реакции: 4 рабочих часа, окончательный ответ – 24 рабочих часа.</w:t>
            </w:r>
          </w:p>
          <w:p w:rsidR="009F35C0" w:rsidRPr="009F35C0" w:rsidRDefault="009F35C0" w:rsidP="00955780">
            <w:pPr>
              <w:numPr>
                <w:ilvl w:val="0"/>
                <w:numId w:val="142"/>
              </w:numPr>
              <w:contextualSpacing/>
              <w:jc w:val="both"/>
              <w:rPr>
                <w:color w:val="000000"/>
              </w:rPr>
            </w:pPr>
            <w:r w:rsidRPr="009F35C0">
              <w:rPr>
                <w:color w:val="000000"/>
              </w:rPr>
              <w:t xml:space="preserve">Здесь и далее под временным решением понимается комплекс мер, позволяющих восстановить работоспособность Системы без изменения настроек\программного кода Системы. Временное решение может быть принято в качестве постоянного, если оно удовлетворяет следующим условиям: </w:t>
            </w:r>
          </w:p>
          <w:p w:rsidR="009F35C0" w:rsidRPr="009F35C0" w:rsidRDefault="009F35C0" w:rsidP="00955780">
            <w:pPr>
              <w:numPr>
                <w:ilvl w:val="0"/>
                <w:numId w:val="143"/>
              </w:numPr>
              <w:contextualSpacing/>
              <w:jc w:val="both"/>
              <w:rPr>
                <w:color w:val="000000"/>
              </w:rPr>
            </w:pPr>
            <w:r w:rsidRPr="009F35C0">
              <w:rPr>
                <w:color w:val="000000"/>
              </w:rPr>
              <w:t>оно автоматизировано,</w:t>
            </w:r>
          </w:p>
          <w:p w:rsidR="009F35C0" w:rsidRPr="009F35C0" w:rsidRDefault="009F35C0" w:rsidP="00955780">
            <w:pPr>
              <w:numPr>
                <w:ilvl w:val="0"/>
                <w:numId w:val="143"/>
              </w:numPr>
              <w:contextualSpacing/>
              <w:jc w:val="both"/>
              <w:rPr>
                <w:color w:val="000000"/>
              </w:rPr>
            </w:pPr>
            <w:r w:rsidRPr="009F35C0">
              <w:rPr>
                <w:color w:val="000000"/>
              </w:rPr>
              <w:t>предоставлена инструкция по его применению,</w:t>
            </w:r>
          </w:p>
          <w:p w:rsidR="009F35C0" w:rsidRPr="009F35C0" w:rsidRDefault="009F35C0" w:rsidP="00955780">
            <w:pPr>
              <w:numPr>
                <w:ilvl w:val="0"/>
                <w:numId w:val="143"/>
              </w:numPr>
              <w:contextualSpacing/>
              <w:jc w:val="both"/>
              <w:rPr>
                <w:color w:val="000000"/>
              </w:rPr>
            </w:pPr>
            <w:r w:rsidRPr="009F35C0">
              <w:rPr>
                <w:color w:val="000000"/>
              </w:rPr>
              <w:t>гарантируется поддержка такого временного решения в соответствии настоящими условиями гарантийного обслуживания и поддержки.</w:t>
            </w:r>
          </w:p>
          <w:p w:rsidR="009F35C0" w:rsidRPr="009F35C0" w:rsidRDefault="009F35C0" w:rsidP="00955780">
            <w:pPr>
              <w:numPr>
                <w:ilvl w:val="0"/>
                <w:numId w:val="142"/>
              </w:numPr>
              <w:contextualSpacing/>
              <w:jc w:val="both"/>
              <w:rPr>
                <w:color w:val="000000"/>
              </w:rPr>
            </w:pPr>
            <w:r w:rsidRPr="009F35C0">
              <w:rPr>
                <w:color w:val="000000"/>
              </w:rPr>
              <w:t>Для устранения ошибок в работе Системы, которые не могут быть решены удаленно, должен быть обеспечен выезд специалиста на площадку Заказчика. Срок прибытия специалиста на площадку в г. Москве  – не более 2-х часов с момента поступления информации о проблеме. Срок прибытия специалиста на площадку вне г. Москвы согласовывается Сторонами отдельно но не может превышать 24-х рабочих часов.</w:t>
            </w:r>
          </w:p>
          <w:p w:rsidR="009F35C0" w:rsidRPr="009F35C0" w:rsidRDefault="009F35C0" w:rsidP="00955780">
            <w:pPr>
              <w:numPr>
                <w:ilvl w:val="0"/>
                <w:numId w:val="142"/>
              </w:numPr>
              <w:contextualSpacing/>
              <w:jc w:val="both"/>
              <w:rPr>
                <w:color w:val="000000"/>
              </w:rPr>
            </w:pPr>
            <w:r w:rsidRPr="009F35C0">
              <w:rPr>
                <w:color w:val="000000"/>
              </w:rPr>
              <w:t>Предоставление консультаций и решение запросов специалистов Заказчика по телефону и электронной почте производится в режиме 5х8.</w:t>
            </w:r>
          </w:p>
          <w:p w:rsidR="009F35C0" w:rsidRPr="009F35C0" w:rsidRDefault="009F35C0" w:rsidP="00955780">
            <w:pPr>
              <w:numPr>
                <w:ilvl w:val="2"/>
                <w:numId w:val="141"/>
              </w:numPr>
              <w:contextualSpacing/>
              <w:jc w:val="both"/>
              <w:rPr>
                <w:b/>
                <w:color w:val="000000"/>
              </w:rPr>
            </w:pPr>
            <w:r w:rsidRPr="009F35C0">
              <w:rPr>
                <w:b/>
                <w:color w:val="000000"/>
              </w:rPr>
              <w:t>В рамках исполнения гарантийных обязательств Исполнитель обеспечивает:</w:t>
            </w:r>
          </w:p>
          <w:p w:rsidR="009F35C0" w:rsidRPr="009F35C0" w:rsidRDefault="009F35C0" w:rsidP="00955780">
            <w:pPr>
              <w:numPr>
                <w:ilvl w:val="0"/>
                <w:numId w:val="144"/>
              </w:numPr>
              <w:contextualSpacing/>
              <w:jc w:val="both"/>
              <w:rPr>
                <w:color w:val="000000"/>
              </w:rPr>
            </w:pPr>
            <w:r w:rsidRPr="009F35C0">
              <w:rPr>
                <w:color w:val="000000"/>
              </w:rPr>
              <w:t>Прикрепление к Заказчику выделенного менеджера Исполнителя, в обязанности которого должно входить соблюдение условий, сроков и качества Гарантийного обслуживания.</w:t>
            </w:r>
          </w:p>
          <w:p w:rsidR="009F35C0" w:rsidRPr="009F35C0" w:rsidRDefault="009F35C0" w:rsidP="00955780">
            <w:pPr>
              <w:numPr>
                <w:ilvl w:val="0"/>
                <w:numId w:val="144"/>
              </w:numPr>
              <w:contextualSpacing/>
              <w:jc w:val="both"/>
              <w:rPr>
                <w:color w:val="000000"/>
              </w:rPr>
            </w:pPr>
            <w:r w:rsidRPr="009F35C0">
              <w:rPr>
                <w:color w:val="000000"/>
              </w:rPr>
              <w:t>Наличие круглосуточной диспетчерской службы (контакт-центра), обеспечивающей возможность регистрации и эскалации проблем, индентов, и запросов, в том числе по электронной почте и телефону.</w:t>
            </w:r>
          </w:p>
          <w:p w:rsidR="009F35C0" w:rsidRPr="009F35C0" w:rsidRDefault="009F35C0" w:rsidP="00955780">
            <w:pPr>
              <w:numPr>
                <w:ilvl w:val="0"/>
                <w:numId w:val="144"/>
              </w:numPr>
              <w:contextualSpacing/>
              <w:jc w:val="both"/>
              <w:rPr>
                <w:color w:val="000000"/>
              </w:rPr>
            </w:pPr>
            <w:r w:rsidRPr="009F35C0">
              <w:rPr>
                <w:color w:val="000000"/>
              </w:rPr>
              <w:t xml:space="preserve">Исполнитель обязан регистрировать все случаи обращения за гарантийной поддержкой представителей Заказчика в режиме 24х7. Каждому обращению должен быть присвоен уникальный идентификационный номер. На электронный адрес уполномоченных представителей Заказчика в течение 5 минут после обращения должно быть направлено сообщение с номером и всеми реквизитами обращения. В случае возникновения критической ошибки, блокирующей работу Системы или отдельного функционала, помимо электронного обращения уполномоченные представители Заказчика должны </w:t>
            </w:r>
            <w:r w:rsidRPr="009F35C0">
              <w:rPr>
                <w:color w:val="000000"/>
              </w:rPr>
              <w:lastRenderedPageBreak/>
              <w:t>быть уведомлены по телефону в течение 15 минут после обращения.</w:t>
            </w:r>
          </w:p>
          <w:p w:rsidR="009F35C0" w:rsidRPr="009F35C0" w:rsidRDefault="009F35C0" w:rsidP="00955780">
            <w:pPr>
              <w:numPr>
                <w:ilvl w:val="0"/>
                <w:numId w:val="144"/>
              </w:numPr>
              <w:contextualSpacing/>
              <w:jc w:val="both"/>
              <w:rPr>
                <w:color w:val="000000"/>
              </w:rPr>
            </w:pPr>
            <w:r w:rsidRPr="009F35C0">
              <w:rPr>
                <w:color w:val="000000"/>
              </w:rPr>
              <w:t>Исполнитель обязан ежемесячно в срок не позднее 5 рабочих дней с начала каждого месяца предоставлять в адрес Заказчика отчет о зарегистрированных обращениях и проведённых работах в рамках гарантийной поддержки за прошлый месяц. Отчет должен содержать информацию по обращениям, в объеме необходимом и достаточном для принятия решения о соблюдении условий гарантийной поддержки, сроках и результатах решения проблем и инцидентов, устранение сбоев, ошибок и недостатков. Гарантийные обязательства за месяц считаются исполненными с даты подписания Заказчиком отчета.</w:t>
            </w:r>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1053" w:name="_Toc372653761"/>
            <w:r w:rsidRPr="009F35C0">
              <w:rPr>
                <w:color w:val="000000"/>
                <w:sz w:val="28"/>
              </w:rPr>
              <w:lastRenderedPageBreak/>
              <w:t>Подраздел 3.4 Требования к конфиденциальности</w:t>
            </w:r>
            <w:bookmarkEnd w:id="1053"/>
            <w:r w:rsidRPr="009F35C0">
              <w:rPr>
                <w:color w:val="000000"/>
                <w:sz w:val="28"/>
              </w:rPr>
              <w:t xml:space="preserve"> </w:t>
            </w:r>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both"/>
              <w:rPr>
                <w:color w:val="000000"/>
              </w:rPr>
            </w:pPr>
            <w:r w:rsidRPr="009F35C0">
              <w:rPr>
                <w:color w:val="000000"/>
              </w:rPr>
              <w:t>Участник конкурса не должен разглашать никакую информацию, связанную, полученную или обнаруженную в рамках данного Запроса третьим лицам или использовать данную информацию для целей иных, чем подготовка тендерного предложения.</w:t>
            </w:r>
          </w:p>
          <w:p w:rsidR="009F35C0" w:rsidRPr="009F35C0" w:rsidRDefault="009F35C0" w:rsidP="009F35C0">
            <w:pPr>
              <w:numPr>
                <w:ilvl w:val="1"/>
                <w:numId w:val="0"/>
              </w:numPr>
              <w:ind w:firstLine="340"/>
              <w:jc w:val="both"/>
              <w:rPr>
                <w:color w:val="000000"/>
              </w:rPr>
            </w:pPr>
            <w:r w:rsidRPr="009F35C0">
              <w:rPr>
                <w:color w:val="000000"/>
              </w:rPr>
              <w:t>В случае, если для подготовки коммерческого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9F35C0" w:rsidRPr="009F35C0" w:rsidRDefault="009F35C0" w:rsidP="009F35C0">
            <w:pPr>
              <w:numPr>
                <w:ilvl w:val="1"/>
                <w:numId w:val="0"/>
              </w:numPr>
              <w:ind w:firstLine="340"/>
              <w:jc w:val="both"/>
              <w:rPr>
                <w:color w:val="000000"/>
              </w:rPr>
            </w:pPr>
            <w:r w:rsidRPr="009F35C0">
              <w:rPr>
                <w:color w:val="000000"/>
              </w:rPr>
              <w:t>Заказчик принимает на себя обязательства по соблюдению конфиденциальности информации, содержащейся в коммерческом предложении, предоставляемой участниками конкурса, за исключением случаев, прямо предусмотренных законодательством Российской Федерации.</w:t>
            </w:r>
          </w:p>
          <w:p w:rsidR="009F35C0" w:rsidRPr="009F35C0" w:rsidRDefault="009F35C0" w:rsidP="009F35C0">
            <w:pPr>
              <w:numPr>
                <w:ilvl w:val="1"/>
                <w:numId w:val="0"/>
              </w:numPr>
              <w:ind w:firstLine="340"/>
              <w:jc w:val="both"/>
              <w:rPr>
                <w:color w:val="000000"/>
              </w:rPr>
            </w:pPr>
            <w:r w:rsidRPr="009F35C0">
              <w:rPr>
                <w:color w:val="000000"/>
              </w:rPr>
              <w:t>В соответствии с политикой Госкорпорации «Росатом», иностранные специалисты не допускаются к работе над проектами на территории Госкорпорации «Росатом» и дочерних зависимых обществ.</w:t>
            </w:r>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1054" w:name="_Toc372653762"/>
            <w:r w:rsidRPr="009F35C0">
              <w:rPr>
                <w:color w:val="000000"/>
                <w:sz w:val="28"/>
              </w:rPr>
              <w:t>Подраздел 3.5 Требования к безопасности оказания услуг и безопасности результата оказанных услуг</w:t>
            </w:r>
            <w:bookmarkEnd w:id="1054"/>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both"/>
              <w:rPr>
                <w:color w:val="000000"/>
              </w:rPr>
            </w:pPr>
            <w:r w:rsidRPr="009F35C0">
              <w:rPr>
                <w:color w:val="000000"/>
              </w:rPr>
              <w:t>Требования к безопасности должны обеспечиваться на различных этапах жизненного цикла при выполнении монтажных и пуско-наладочных работ, проведении опытной и промышленной эксплуатации, проведении работ по гарантийному и техническому обслуживанию системы.</w:t>
            </w:r>
          </w:p>
          <w:p w:rsidR="009F35C0" w:rsidRPr="009F35C0" w:rsidRDefault="009F35C0" w:rsidP="009F35C0">
            <w:pPr>
              <w:numPr>
                <w:ilvl w:val="1"/>
                <w:numId w:val="0"/>
              </w:numPr>
              <w:ind w:firstLine="340"/>
              <w:jc w:val="both"/>
              <w:rPr>
                <w:color w:val="000000"/>
              </w:rPr>
            </w:pPr>
            <w:r w:rsidRPr="009F35C0">
              <w:rPr>
                <w:color w:val="000000"/>
              </w:rPr>
              <w:t>Используемые технические средства не должны допускать возможности нанесения вреда здоровью обслуживающего персонала при условии соблюдения им правил ее эксплуатации.</w:t>
            </w:r>
          </w:p>
          <w:p w:rsidR="009F35C0" w:rsidRPr="009F35C0" w:rsidRDefault="009F35C0" w:rsidP="009F35C0">
            <w:pPr>
              <w:numPr>
                <w:ilvl w:val="1"/>
                <w:numId w:val="0"/>
              </w:numPr>
              <w:ind w:firstLine="340"/>
              <w:jc w:val="both"/>
              <w:rPr>
                <w:color w:val="000000"/>
              </w:rPr>
            </w:pPr>
            <w:r w:rsidRPr="009F35C0">
              <w:rPr>
                <w:color w:val="000000"/>
              </w:rPr>
              <w:t>Используемые технические средства не должны допускать возможности нанесения вреда окружающей среде.</w:t>
            </w:r>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1055" w:name="_Toc372653763"/>
            <w:r w:rsidRPr="009F35C0">
              <w:rPr>
                <w:color w:val="000000"/>
                <w:sz w:val="28"/>
              </w:rPr>
              <w:t>Подраздел 3.6 Требования по обучению персонала заказчика</w:t>
            </w:r>
            <w:bookmarkEnd w:id="1055"/>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both"/>
              <w:rPr>
                <w:color w:val="000000"/>
              </w:rPr>
            </w:pPr>
            <w:r w:rsidRPr="009F35C0">
              <w:rPr>
                <w:color w:val="000000"/>
              </w:rPr>
              <w:t>Исполнитель должен провести очное обучение персонала Заказчика работе в системе СКМ в роли Администратора, Архитектора, Опытного пользователя, Пользователя по заранее согласованным с Заказчиком программам обучения. Исполнитель должен проверить качество обучения персонала Заказчика методом письменного тестирования по заранее согласованным с Заказчиком тестам. Исполнитель должен подготовить методические материалы для самостоятельного обучения персонала Заказчика работе в системе СКМ в роли Оператора.</w:t>
            </w:r>
          </w:p>
          <w:p w:rsidR="009F35C0" w:rsidRPr="009F35C0" w:rsidRDefault="009F35C0" w:rsidP="009F35C0">
            <w:pPr>
              <w:numPr>
                <w:ilvl w:val="1"/>
                <w:numId w:val="0"/>
              </w:numPr>
              <w:ind w:firstLine="340"/>
              <w:jc w:val="both"/>
              <w:rPr>
                <w:color w:val="000000"/>
              </w:rPr>
            </w:pPr>
            <w:r w:rsidRPr="009F35C0">
              <w:rPr>
                <w:color w:val="000000"/>
              </w:rPr>
              <w:t>Количество обучаемых и продолжительность обучения:</w:t>
            </w:r>
          </w:p>
          <w:tbl>
            <w:tblPr>
              <w:tblW w:w="0" w:type="auto"/>
              <w:tblLayout w:type="fixed"/>
              <w:tblCellMar>
                <w:left w:w="0" w:type="dxa"/>
                <w:right w:w="0" w:type="dxa"/>
              </w:tblCellMar>
              <w:tblLook w:val="04A0" w:firstRow="1" w:lastRow="0" w:firstColumn="1" w:lastColumn="0" w:noHBand="0" w:noVBand="1"/>
            </w:tblPr>
            <w:tblGrid>
              <w:gridCol w:w="4101"/>
              <w:gridCol w:w="1703"/>
              <w:gridCol w:w="3402"/>
            </w:tblGrid>
            <w:tr w:rsidR="009F35C0" w:rsidRPr="009F35C0" w:rsidTr="009F35C0">
              <w:tc>
                <w:tcPr>
                  <w:tcW w:w="41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F35C0" w:rsidRPr="009F35C0" w:rsidRDefault="009F35C0" w:rsidP="009F35C0">
                  <w:pPr>
                    <w:numPr>
                      <w:ilvl w:val="1"/>
                      <w:numId w:val="0"/>
                    </w:numPr>
                    <w:jc w:val="center"/>
                    <w:rPr>
                      <w:rFonts w:eastAsia="Calibri"/>
                      <w:b/>
                      <w:bCs/>
                      <w:color w:val="000000"/>
                      <w:sz w:val="22"/>
                      <w:szCs w:val="22"/>
                    </w:rPr>
                  </w:pPr>
                  <w:r w:rsidRPr="009F35C0">
                    <w:rPr>
                      <w:b/>
                      <w:bCs/>
                      <w:color w:val="000000"/>
                    </w:rPr>
                    <w:t>Роль пользователя в системе</w:t>
                  </w:r>
                </w:p>
              </w:tc>
              <w:tc>
                <w:tcPr>
                  <w:tcW w:w="17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F35C0" w:rsidRPr="009F35C0" w:rsidRDefault="009F35C0" w:rsidP="009F35C0">
                  <w:pPr>
                    <w:numPr>
                      <w:ilvl w:val="1"/>
                      <w:numId w:val="0"/>
                    </w:numPr>
                    <w:jc w:val="center"/>
                    <w:rPr>
                      <w:rFonts w:eastAsia="Calibri"/>
                      <w:b/>
                      <w:bCs/>
                      <w:color w:val="000000"/>
                      <w:sz w:val="22"/>
                      <w:szCs w:val="22"/>
                    </w:rPr>
                  </w:pPr>
                  <w:r w:rsidRPr="009F35C0">
                    <w:rPr>
                      <w:b/>
                      <w:bCs/>
                      <w:color w:val="000000"/>
                    </w:rPr>
                    <w:t>Количество,</w:t>
                  </w:r>
                  <w:r w:rsidRPr="009F35C0">
                    <w:rPr>
                      <w:b/>
                      <w:bCs/>
                      <w:color w:val="000000"/>
                      <w:lang w:val="en-US"/>
                    </w:rPr>
                    <w:br/>
                  </w:r>
                  <w:r w:rsidRPr="009F35C0">
                    <w:rPr>
                      <w:b/>
                      <w:bCs/>
                      <w:color w:val="000000"/>
                    </w:rPr>
                    <w:t>человек</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F35C0" w:rsidRPr="009F35C0" w:rsidRDefault="009F35C0" w:rsidP="009F35C0">
                  <w:pPr>
                    <w:numPr>
                      <w:ilvl w:val="1"/>
                      <w:numId w:val="0"/>
                    </w:numPr>
                    <w:jc w:val="center"/>
                    <w:rPr>
                      <w:rFonts w:eastAsia="Calibri"/>
                      <w:b/>
                      <w:bCs/>
                      <w:color w:val="000000"/>
                      <w:sz w:val="22"/>
                      <w:szCs w:val="22"/>
                    </w:rPr>
                  </w:pPr>
                  <w:r w:rsidRPr="009F35C0">
                    <w:rPr>
                      <w:b/>
                      <w:bCs/>
                      <w:color w:val="000000"/>
                    </w:rPr>
                    <w:t>Общая продолжительность очного обучения, часов</w:t>
                  </w:r>
                </w:p>
              </w:tc>
            </w:tr>
            <w:tr w:rsidR="009F35C0" w:rsidRPr="009F35C0" w:rsidTr="009F35C0">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t>Администратор или Архитектор</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3</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40</w:t>
                  </w:r>
                </w:p>
              </w:tc>
            </w:tr>
            <w:tr w:rsidR="009F35C0" w:rsidRPr="009F35C0" w:rsidTr="009F35C0">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Опытный пользователь</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15</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24</w:t>
                  </w:r>
                </w:p>
              </w:tc>
            </w:tr>
            <w:tr w:rsidR="009F35C0" w:rsidRPr="009F35C0" w:rsidTr="009F35C0">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Пользователь</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20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8</w:t>
                  </w:r>
                </w:p>
              </w:tc>
            </w:tr>
            <w:tr w:rsidR="009F35C0" w:rsidRPr="009F35C0" w:rsidTr="009F35C0">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Оператор</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30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4</w:t>
                  </w:r>
                </w:p>
              </w:tc>
            </w:tr>
          </w:tbl>
          <w:p w:rsidR="009F35C0" w:rsidRPr="009F35C0" w:rsidRDefault="009F35C0" w:rsidP="009F35C0">
            <w:pPr>
              <w:numPr>
                <w:ilvl w:val="1"/>
                <w:numId w:val="0"/>
              </w:numPr>
              <w:ind w:firstLine="340"/>
              <w:jc w:val="both"/>
              <w:rPr>
                <w:color w:val="000000"/>
              </w:rPr>
            </w:pPr>
            <w:r w:rsidRPr="009F35C0">
              <w:rPr>
                <w:color w:val="000000"/>
              </w:rPr>
              <w:t>Количество обучающихся в одной группе при очном обучении не должно превышать 15 человек.</w:t>
            </w:r>
          </w:p>
          <w:p w:rsidR="009F35C0" w:rsidRPr="009F35C0" w:rsidRDefault="009F35C0" w:rsidP="009F35C0">
            <w:pPr>
              <w:numPr>
                <w:ilvl w:val="1"/>
                <w:numId w:val="0"/>
              </w:numPr>
              <w:ind w:firstLine="340"/>
              <w:jc w:val="both"/>
              <w:rPr>
                <w:color w:val="000000"/>
              </w:rPr>
            </w:pPr>
            <w:r w:rsidRPr="009F35C0">
              <w:rPr>
                <w:color w:val="000000"/>
              </w:rPr>
              <w:t>Требования к обучению и содержание обучения уточняются в процессе создания системы.</w:t>
            </w:r>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1056" w:name="_Toc368317970"/>
            <w:bookmarkStart w:id="1057" w:name="_Toc369165004"/>
            <w:bookmarkStart w:id="1058" w:name="_Toc369701840"/>
            <w:bookmarkStart w:id="1059" w:name="_Toc372551517"/>
            <w:bookmarkStart w:id="1060" w:name="_Toc372653764"/>
            <w:r w:rsidRPr="009F35C0">
              <w:rPr>
                <w:color w:val="000000"/>
                <w:sz w:val="28"/>
              </w:rPr>
              <w:t>Подраздел 3.7 Требования к составу технического предложения участника</w:t>
            </w:r>
            <w:bookmarkEnd w:id="1056"/>
            <w:bookmarkEnd w:id="1057"/>
            <w:bookmarkEnd w:id="1058"/>
            <w:bookmarkEnd w:id="1059"/>
            <w:bookmarkEnd w:id="1060"/>
          </w:p>
        </w:tc>
      </w:tr>
      <w:tr w:rsidR="009F35C0" w:rsidRPr="009F35C0" w:rsidTr="009F35C0">
        <w:trPr>
          <w:trHeight w:val="385"/>
        </w:trPr>
        <w:tc>
          <w:tcPr>
            <w:tcW w:w="9571"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tabs>
                <w:tab w:val="left" w:pos="709"/>
                <w:tab w:val="left" w:pos="1134"/>
              </w:tabs>
              <w:ind w:firstLine="709"/>
              <w:contextualSpacing/>
              <w:jc w:val="both"/>
              <w:rPr>
                <w:bCs/>
                <w:color w:val="000000"/>
              </w:rPr>
            </w:pPr>
            <w:r w:rsidRPr="009F35C0">
              <w:rPr>
                <w:color w:val="000000"/>
              </w:rPr>
              <w:lastRenderedPageBreak/>
              <w:t xml:space="preserve">Указанная в составе предложения цена должна включать в себя компенсацию всех издержек </w:t>
            </w:r>
            <w:r w:rsidRPr="009F35C0">
              <w:rPr>
                <w:bCs/>
                <w:color w:val="000000"/>
              </w:rPr>
              <w:t>(возмещение понесенных материальных и финансовых затрат), которые Исполнитель понесет в процессе реализации работ по договору,</w:t>
            </w:r>
            <w:r w:rsidRPr="009F35C0">
              <w:rPr>
                <w:color w:val="000000"/>
              </w:rPr>
              <w:t xml:space="preserve"> </w:t>
            </w:r>
            <w:r w:rsidRPr="009F35C0">
              <w:rPr>
                <w:bCs/>
                <w:color w:val="000000"/>
              </w:rPr>
              <w:t>стоимость обучения,</w:t>
            </w:r>
            <w:r w:rsidRPr="009F35C0">
              <w:rPr>
                <w:color w:val="000000"/>
              </w:rPr>
              <w:t xml:space="preserve"> причитающееся ему вознаграждение</w:t>
            </w:r>
            <w:r w:rsidRPr="009F35C0">
              <w:rPr>
                <w:bCs/>
                <w:color w:val="000000"/>
              </w:rPr>
              <w:t xml:space="preserve">, гарантийное обслуживание, уплату налогов и других обязательных платежей. </w:t>
            </w:r>
          </w:p>
          <w:p w:rsidR="009F35C0" w:rsidRPr="009F35C0" w:rsidRDefault="009F35C0" w:rsidP="009F35C0">
            <w:pPr>
              <w:numPr>
                <w:ilvl w:val="1"/>
                <w:numId w:val="0"/>
              </w:numPr>
              <w:tabs>
                <w:tab w:val="left" w:pos="709"/>
                <w:tab w:val="left" w:pos="1134"/>
              </w:tabs>
              <w:ind w:firstLine="709"/>
              <w:contextualSpacing/>
              <w:jc w:val="both"/>
              <w:rPr>
                <w:color w:val="000000"/>
              </w:rPr>
            </w:pPr>
            <w:r w:rsidRPr="009F35C0">
              <w:rPr>
                <w:color w:val="000000"/>
              </w:rPr>
              <w:t>Необходимо указать цену каждого этапа отдельно.</w:t>
            </w:r>
          </w:p>
          <w:p w:rsidR="009F35C0" w:rsidRPr="009F35C0" w:rsidRDefault="009F35C0" w:rsidP="009F35C0">
            <w:pPr>
              <w:numPr>
                <w:ilvl w:val="1"/>
                <w:numId w:val="0"/>
              </w:numPr>
              <w:tabs>
                <w:tab w:val="left" w:pos="709"/>
                <w:tab w:val="left" w:pos="1134"/>
              </w:tabs>
              <w:ind w:firstLine="709"/>
              <w:contextualSpacing/>
              <w:jc w:val="both"/>
              <w:rPr>
                <w:color w:val="000000"/>
              </w:rPr>
            </w:pPr>
            <w:r w:rsidRPr="009F35C0">
              <w:rPr>
                <w:color w:val="000000"/>
              </w:rPr>
              <w:t>При этом, цены отдельных этапов должны иметь следующий пропорции:</w:t>
            </w:r>
          </w:p>
          <w:p w:rsidR="009F35C0" w:rsidRPr="009F35C0" w:rsidRDefault="009F35C0" w:rsidP="00955780">
            <w:pPr>
              <w:numPr>
                <w:ilvl w:val="0"/>
                <w:numId w:val="154"/>
              </w:numPr>
              <w:tabs>
                <w:tab w:val="left" w:pos="709"/>
                <w:tab w:val="left" w:pos="1134"/>
              </w:tabs>
              <w:spacing w:after="120"/>
              <w:contextualSpacing/>
              <w:jc w:val="both"/>
              <w:rPr>
                <w:color w:val="000000"/>
              </w:rPr>
            </w:pPr>
            <w:r w:rsidRPr="009F35C0">
              <w:rPr>
                <w:color w:val="000000"/>
              </w:rPr>
              <w:t>Этап 1 – не менее 5% от общей стоимости работ</w:t>
            </w:r>
          </w:p>
          <w:p w:rsidR="009F35C0" w:rsidRPr="009F35C0" w:rsidRDefault="009F35C0" w:rsidP="00955780">
            <w:pPr>
              <w:numPr>
                <w:ilvl w:val="0"/>
                <w:numId w:val="154"/>
              </w:numPr>
              <w:tabs>
                <w:tab w:val="left" w:pos="709"/>
                <w:tab w:val="left" w:pos="1134"/>
              </w:tabs>
              <w:spacing w:after="120"/>
              <w:contextualSpacing/>
              <w:jc w:val="both"/>
              <w:rPr>
                <w:color w:val="000000"/>
              </w:rPr>
            </w:pPr>
            <w:r w:rsidRPr="009F35C0">
              <w:rPr>
                <w:color w:val="000000"/>
              </w:rPr>
              <w:t>Этап 2 – не менее 5% от общей стоимости работ</w:t>
            </w:r>
          </w:p>
          <w:p w:rsidR="009F35C0" w:rsidRPr="009F35C0" w:rsidRDefault="009F35C0" w:rsidP="00955780">
            <w:pPr>
              <w:numPr>
                <w:ilvl w:val="0"/>
                <w:numId w:val="154"/>
              </w:numPr>
              <w:tabs>
                <w:tab w:val="left" w:pos="709"/>
                <w:tab w:val="left" w:pos="1134"/>
              </w:tabs>
              <w:spacing w:after="120"/>
              <w:contextualSpacing/>
              <w:jc w:val="both"/>
              <w:rPr>
                <w:color w:val="000000"/>
              </w:rPr>
            </w:pPr>
            <w:r w:rsidRPr="009F35C0">
              <w:rPr>
                <w:color w:val="000000"/>
              </w:rPr>
              <w:t>Этап 3 – не менее 10% от общей стоимости работ</w:t>
            </w:r>
          </w:p>
          <w:p w:rsidR="009F35C0" w:rsidRPr="009F35C0" w:rsidRDefault="009F35C0" w:rsidP="00955780">
            <w:pPr>
              <w:numPr>
                <w:ilvl w:val="0"/>
                <w:numId w:val="154"/>
              </w:numPr>
              <w:tabs>
                <w:tab w:val="left" w:pos="709"/>
                <w:tab w:val="left" w:pos="1134"/>
              </w:tabs>
              <w:spacing w:after="120"/>
              <w:contextualSpacing/>
              <w:jc w:val="both"/>
              <w:rPr>
                <w:color w:val="000000"/>
              </w:rPr>
            </w:pPr>
            <w:r w:rsidRPr="009F35C0">
              <w:rPr>
                <w:color w:val="000000"/>
              </w:rPr>
              <w:t>Этап 4 – не менее 50% от общей стоимости работ</w:t>
            </w:r>
          </w:p>
          <w:p w:rsidR="009F35C0" w:rsidRPr="009F35C0" w:rsidRDefault="009F35C0" w:rsidP="009F35C0">
            <w:pPr>
              <w:numPr>
                <w:ilvl w:val="1"/>
                <w:numId w:val="0"/>
              </w:numPr>
              <w:tabs>
                <w:tab w:val="left" w:pos="709"/>
                <w:tab w:val="left" w:pos="1134"/>
              </w:tabs>
              <w:ind w:firstLine="709"/>
              <w:contextualSpacing/>
              <w:jc w:val="both"/>
              <w:rPr>
                <w:color w:val="000000"/>
              </w:rPr>
            </w:pPr>
            <w:r w:rsidRPr="009F35C0">
              <w:rPr>
                <w:color w:val="000000"/>
              </w:rPr>
              <w:t>Необходимо указать цену отдельных работ:</w:t>
            </w:r>
          </w:p>
          <w:p w:rsidR="009F35C0" w:rsidRPr="009F35C0" w:rsidRDefault="009F35C0" w:rsidP="00955780">
            <w:pPr>
              <w:numPr>
                <w:ilvl w:val="0"/>
                <w:numId w:val="154"/>
              </w:numPr>
              <w:tabs>
                <w:tab w:val="left" w:pos="709"/>
                <w:tab w:val="left" w:pos="1134"/>
              </w:tabs>
              <w:spacing w:after="120"/>
              <w:contextualSpacing/>
              <w:jc w:val="both"/>
              <w:rPr>
                <w:color w:val="000000"/>
              </w:rPr>
            </w:pPr>
            <w:r w:rsidRPr="009F35C0">
              <w:rPr>
                <w:color w:val="000000"/>
              </w:rPr>
              <w:t>4.8. Разработка и согласование концепции обучения</w:t>
            </w:r>
          </w:p>
          <w:p w:rsidR="009F35C0" w:rsidRPr="009F35C0" w:rsidRDefault="009F35C0" w:rsidP="00955780">
            <w:pPr>
              <w:numPr>
                <w:ilvl w:val="0"/>
                <w:numId w:val="154"/>
              </w:numPr>
              <w:tabs>
                <w:tab w:val="left" w:pos="709"/>
                <w:tab w:val="left" w:pos="1134"/>
              </w:tabs>
              <w:spacing w:after="120"/>
              <w:contextualSpacing/>
              <w:jc w:val="both"/>
              <w:rPr>
                <w:color w:val="000000"/>
              </w:rPr>
            </w:pPr>
            <w:r w:rsidRPr="009F35C0">
              <w:rPr>
                <w:color w:val="000000"/>
              </w:rPr>
              <w:t>4.9. Разработка и согласование программы обучения и методики оценки качества усвоения материала</w:t>
            </w:r>
          </w:p>
          <w:p w:rsidR="009F35C0" w:rsidRPr="009F35C0" w:rsidRDefault="009F35C0" w:rsidP="00955780">
            <w:pPr>
              <w:numPr>
                <w:ilvl w:val="0"/>
                <w:numId w:val="154"/>
              </w:numPr>
              <w:tabs>
                <w:tab w:val="left" w:pos="709"/>
                <w:tab w:val="left" w:pos="1134"/>
              </w:tabs>
              <w:spacing w:after="120"/>
              <w:contextualSpacing/>
              <w:jc w:val="both"/>
              <w:rPr>
                <w:color w:val="000000"/>
              </w:rPr>
            </w:pPr>
            <w:r w:rsidRPr="009F35C0">
              <w:rPr>
                <w:color w:val="000000"/>
              </w:rPr>
              <w:t>4.10 Разработка и согласование методических материалов для обучения</w:t>
            </w:r>
          </w:p>
          <w:p w:rsidR="009F35C0" w:rsidRPr="009F35C0" w:rsidRDefault="009F35C0" w:rsidP="00955780">
            <w:pPr>
              <w:numPr>
                <w:ilvl w:val="0"/>
                <w:numId w:val="154"/>
              </w:numPr>
              <w:tabs>
                <w:tab w:val="left" w:pos="709"/>
                <w:tab w:val="left" w:pos="1134"/>
              </w:tabs>
              <w:spacing w:after="120"/>
              <w:contextualSpacing/>
              <w:jc w:val="both"/>
              <w:rPr>
                <w:color w:val="000000"/>
              </w:rPr>
            </w:pPr>
            <w:r w:rsidRPr="009F35C0">
              <w:rPr>
                <w:color w:val="000000"/>
              </w:rPr>
              <w:t>4.14 Проведение обучения пользователей и контроль знаний</w:t>
            </w:r>
          </w:p>
          <w:p w:rsidR="009F35C0" w:rsidRPr="009F35C0" w:rsidRDefault="009F35C0" w:rsidP="009F35C0">
            <w:pPr>
              <w:numPr>
                <w:ilvl w:val="1"/>
                <w:numId w:val="0"/>
              </w:numPr>
              <w:tabs>
                <w:tab w:val="left" w:pos="709"/>
                <w:tab w:val="left" w:pos="1134"/>
              </w:tabs>
              <w:ind w:firstLine="709"/>
              <w:contextualSpacing/>
              <w:jc w:val="both"/>
              <w:rPr>
                <w:color w:val="000000"/>
              </w:rPr>
            </w:pPr>
            <w:r w:rsidRPr="009F35C0">
              <w:rPr>
                <w:color w:val="000000"/>
              </w:rPr>
              <w:t xml:space="preserve">В составе </w:t>
            </w:r>
            <w:r w:rsidRPr="009F35C0">
              <w:rPr>
                <w:bCs/>
                <w:color w:val="000000"/>
              </w:rPr>
              <w:t>технического</w:t>
            </w:r>
            <w:r w:rsidRPr="009F35C0">
              <w:rPr>
                <w:color w:val="000000"/>
              </w:rPr>
              <w:t xml:space="preserve"> предложения Исполнитель должен предоставить </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eastAsia="x-none"/>
              </w:rPr>
              <w:t>к</w:t>
            </w:r>
            <w:r w:rsidRPr="009F35C0">
              <w:rPr>
                <w:color w:val="000000"/>
                <w:lang w:val="x-none" w:eastAsia="x-none"/>
              </w:rPr>
              <w:t>опию</w:t>
            </w:r>
            <w:r w:rsidRPr="009F35C0">
              <w:rPr>
                <w:color w:val="000000"/>
                <w:lang w:eastAsia="x-none"/>
              </w:rPr>
              <w:t xml:space="preserve"> </w:t>
            </w:r>
            <w:r w:rsidRPr="009F35C0">
              <w:rPr>
                <w:color w:val="000000"/>
                <w:lang w:val="x-none" w:eastAsia="x-none"/>
              </w:rPr>
              <w:t>лицензии на осуществление деятельности по технической защите конфиденциальной информации, выданной ФСТЭК России;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копию лицензии на деятельность по разработке и (или) производству средств защиты конфиденциальной информации, выданной ФСТЭК России;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копию лицензии на осуществление работ, связанных с использованием сведений, составляющих государственную тайну, выданной ФСБ России;</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копию сертификата соответствия ГОСТ ISO 9001-2011 «Система менеджмента качества применительно к научным исследованиям и разработкам; обследованию, экспертизе, инженерно-техническому проектированию, разработке, производству, строительству, монтажу, пуско-наладке, обслуживанию и ремонту автоматизированных систем, систем связи, систем безопасности и их элементов, аппаратуры для радио, телевидения и связи, электрической, распределительной и регулирующей аппаратуры; деятельности связанной с использованием вычислительной техники и информационных технологий»;</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копию сертификата соответствия ГОСТ Р ИСО/МЭК 20000-1-2010 «Информационная технология. Менеджмент услуг. Часть 1: Спецификация»</w:t>
            </w:r>
            <w:r w:rsidRPr="009F35C0">
              <w:rPr>
                <w:color w:val="000000"/>
                <w:lang w:eastAsia="x-none"/>
              </w:rPr>
              <w:t xml:space="preserve"> </w:t>
            </w:r>
            <w:r w:rsidRPr="009F35C0">
              <w:rPr>
                <w:color w:val="000000"/>
                <w:lang w:val="x-none" w:eastAsia="x-none"/>
              </w:rPr>
              <w:t>«Система управления IT-сервисами применительно к научным исследованиям и разработкам; обследованию, экспертизе, инженерно-техническому проектированию, разработке, производству, строительству, монтажу, пуско-наладке, обслуживанию и ремонту автоматизированных систем, систем связи, систем безопасности и их элементов, аппаратуры для радио, телевидения и связи, электрической, распределительной и регулирующей аппаратуры; деятельности связанной с использованием вычислительной техники и информационных технологий; оказанию IT –услуг»;</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копии писем вендора или сертификатов, подтверждающих статус IBM</w:t>
            </w:r>
            <w:r w:rsidRPr="009F35C0">
              <w:rPr>
                <w:color w:val="000000"/>
                <w:lang w:eastAsia="x-none"/>
              </w:rPr>
              <w:t xml:space="preserve"> </w:t>
            </w:r>
            <w:r w:rsidRPr="009F35C0">
              <w:rPr>
                <w:color w:val="000000"/>
                <w:lang w:val="x-none" w:eastAsia="x-none"/>
              </w:rPr>
              <w:t>Premier</w:t>
            </w:r>
            <w:r w:rsidRPr="009F35C0">
              <w:rPr>
                <w:color w:val="000000"/>
                <w:lang w:eastAsia="x-none"/>
              </w:rPr>
              <w:t xml:space="preserve"> </w:t>
            </w:r>
            <w:r w:rsidRPr="009F35C0">
              <w:rPr>
                <w:color w:val="000000"/>
                <w:lang w:val="x-none" w:eastAsia="x-none"/>
              </w:rPr>
              <w:t>Business</w:t>
            </w:r>
            <w:r w:rsidRPr="009F35C0">
              <w:rPr>
                <w:color w:val="000000"/>
                <w:lang w:eastAsia="x-none"/>
              </w:rPr>
              <w:t xml:space="preserve"> </w:t>
            </w:r>
            <w:r w:rsidRPr="009F35C0">
              <w:rPr>
                <w:color w:val="000000"/>
                <w:lang w:val="x-none" w:eastAsia="x-none"/>
              </w:rPr>
              <w:t>Partner</w:t>
            </w:r>
            <w:r w:rsidRPr="009F35C0">
              <w:rPr>
                <w:color w:val="000000"/>
                <w:lang w:eastAsia="x-none"/>
              </w:rPr>
              <w:t xml:space="preserve"> и авторизацию </w:t>
            </w:r>
            <w:r w:rsidRPr="009F35C0">
              <w:rPr>
                <w:color w:val="000000"/>
                <w:lang w:val="x-none"/>
              </w:rPr>
              <w:t>Tivoli Automation Authorization Group;</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копии сертификатов технических специалистов</w:t>
            </w:r>
            <w:r w:rsidRPr="009F35C0">
              <w:rPr>
                <w:color w:val="000000"/>
                <w:lang w:eastAsia="x-none"/>
              </w:rPr>
              <w:t xml:space="preserve"> (не менее 4 (четырех) специалистов, владеющих разными сертификатами) из перечня:</w:t>
            </w:r>
          </w:p>
          <w:p w:rsidR="009F35C0" w:rsidRPr="009F35C0" w:rsidRDefault="009F35C0" w:rsidP="00955780">
            <w:pPr>
              <w:numPr>
                <w:ilvl w:val="0"/>
                <w:numId w:val="82"/>
              </w:numPr>
              <w:jc w:val="both"/>
              <w:rPr>
                <w:color w:val="000000"/>
                <w:lang w:val="en-US"/>
              </w:rPr>
            </w:pPr>
            <w:r w:rsidRPr="009F35C0">
              <w:rPr>
                <w:color w:val="000000"/>
                <w:lang w:val="en-US"/>
              </w:rPr>
              <w:t>IBM Certified Solution Advisor - Tivoli Service Availability and Performance Management Solutions;</w:t>
            </w:r>
          </w:p>
          <w:p w:rsidR="009F35C0" w:rsidRPr="009F35C0" w:rsidRDefault="009F35C0" w:rsidP="00955780">
            <w:pPr>
              <w:numPr>
                <w:ilvl w:val="0"/>
                <w:numId w:val="82"/>
              </w:numPr>
              <w:jc w:val="both"/>
              <w:rPr>
                <w:color w:val="000000"/>
                <w:lang w:val="en-US"/>
              </w:rPr>
            </w:pPr>
            <w:r w:rsidRPr="009F35C0">
              <w:rPr>
                <w:color w:val="000000"/>
                <w:lang w:val="en-US"/>
              </w:rPr>
              <w:t>IBM Tivoli Monitoring Technical Sales Professional;</w:t>
            </w:r>
          </w:p>
          <w:p w:rsidR="009F35C0" w:rsidRPr="009F35C0" w:rsidRDefault="009F35C0" w:rsidP="00955780">
            <w:pPr>
              <w:numPr>
                <w:ilvl w:val="0"/>
                <w:numId w:val="82"/>
              </w:numPr>
              <w:jc w:val="both"/>
              <w:rPr>
                <w:color w:val="000000"/>
                <w:lang w:val="en-US"/>
              </w:rPr>
            </w:pPr>
            <w:r w:rsidRPr="009F35C0">
              <w:rPr>
                <w:color w:val="000000"/>
                <w:lang w:val="en-US"/>
              </w:rPr>
              <w:t>Tivoli Storage Solution Sales Professional;</w:t>
            </w:r>
          </w:p>
          <w:p w:rsidR="009F35C0" w:rsidRPr="009F35C0" w:rsidRDefault="009F35C0" w:rsidP="00955780">
            <w:pPr>
              <w:numPr>
                <w:ilvl w:val="0"/>
                <w:numId w:val="82"/>
              </w:numPr>
              <w:jc w:val="both"/>
              <w:rPr>
                <w:color w:val="000000"/>
                <w:lang w:val="en-US"/>
              </w:rPr>
            </w:pPr>
            <w:r w:rsidRPr="009F35C0">
              <w:rPr>
                <w:color w:val="000000"/>
                <w:lang w:val="en-US"/>
              </w:rPr>
              <w:t>IBM Tivoli Enterprise Asset Management Sales Professional;</w:t>
            </w:r>
          </w:p>
          <w:p w:rsidR="009F35C0" w:rsidRPr="009F35C0" w:rsidRDefault="009F35C0" w:rsidP="00955780">
            <w:pPr>
              <w:numPr>
                <w:ilvl w:val="0"/>
                <w:numId w:val="82"/>
              </w:numPr>
              <w:jc w:val="both"/>
              <w:rPr>
                <w:color w:val="000000"/>
                <w:lang w:val="en-US"/>
              </w:rPr>
            </w:pPr>
            <w:r w:rsidRPr="009F35C0">
              <w:rPr>
                <w:color w:val="000000"/>
                <w:lang w:val="en-US"/>
              </w:rPr>
              <w:t>IBM Certified Advanced Deployment Professional Tivoli Enterprise Management Solutions;</w:t>
            </w:r>
          </w:p>
          <w:p w:rsidR="009F35C0" w:rsidRPr="009F35C0" w:rsidRDefault="009F35C0" w:rsidP="00955780">
            <w:pPr>
              <w:numPr>
                <w:ilvl w:val="0"/>
                <w:numId w:val="82"/>
              </w:numPr>
              <w:jc w:val="both"/>
              <w:rPr>
                <w:color w:val="000000"/>
                <w:lang w:val="en-US"/>
              </w:rPr>
            </w:pPr>
            <w:r w:rsidRPr="009F35C0">
              <w:rPr>
                <w:color w:val="000000"/>
                <w:lang w:val="en-US"/>
              </w:rPr>
              <w:lastRenderedPageBreak/>
              <w:t>IBM Certified Advanced Deployment Professional - IBM Service Management Network and Service Assurance;</w:t>
            </w:r>
          </w:p>
          <w:p w:rsidR="009F35C0" w:rsidRPr="009F35C0" w:rsidRDefault="009F35C0" w:rsidP="00955780">
            <w:pPr>
              <w:numPr>
                <w:ilvl w:val="0"/>
                <w:numId w:val="82"/>
              </w:numPr>
              <w:jc w:val="both"/>
              <w:rPr>
                <w:color w:val="000000"/>
                <w:lang w:val="en-US"/>
              </w:rPr>
            </w:pPr>
            <w:r w:rsidRPr="009F35C0">
              <w:rPr>
                <w:color w:val="000000"/>
                <w:lang w:val="en-US"/>
              </w:rPr>
              <w:t>IBM Certified Advanced Deployment Professional - IBM Service Management Service Availability and Performance Management;</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Netcool Core;</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Netcool/Proviso;</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Business Service Manager;</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Composite Application Manager for Transactions;</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Netcool/Impact;</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Netcool/OMNIbus;</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Network Manager IP Edition;</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Monitoring;</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Application Dependency Discovery Manager;</w:t>
            </w:r>
          </w:p>
          <w:p w:rsidR="009F35C0" w:rsidRPr="009F35C0" w:rsidRDefault="009F35C0" w:rsidP="00955780">
            <w:pPr>
              <w:numPr>
                <w:ilvl w:val="0"/>
                <w:numId w:val="82"/>
              </w:numPr>
              <w:jc w:val="both"/>
              <w:rPr>
                <w:color w:val="000000"/>
                <w:lang w:val="en-US"/>
              </w:rPr>
            </w:pPr>
            <w:r w:rsidRPr="009F35C0">
              <w:rPr>
                <w:color w:val="000000"/>
                <w:lang w:val="en-US"/>
              </w:rPr>
              <w:t>IBM Certified Deployment Professional - Tivoli Storage Manager;</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копии сертификатов (не менее 2 специалистов), подтверждающих обладание сертификацией по управлению проектами </w:t>
            </w:r>
            <w:r w:rsidRPr="009F35C0">
              <w:rPr>
                <w:color w:val="000000"/>
                <w:lang w:val="en-US" w:eastAsia="x-none"/>
              </w:rPr>
              <w:t>Project</w:t>
            </w:r>
            <w:r w:rsidRPr="009F35C0">
              <w:rPr>
                <w:color w:val="000000"/>
                <w:lang w:eastAsia="x-none"/>
              </w:rPr>
              <w:t xml:space="preserve"> </w:t>
            </w:r>
            <w:r w:rsidRPr="009F35C0">
              <w:rPr>
                <w:color w:val="000000"/>
                <w:lang w:val="en-US" w:eastAsia="x-none"/>
              </w:rPr>
              <w:t>Manager</w:t>
            </w:r>
            <w:r w:rsidRPr="009F35C0">
              <w:rPr>
                <w:color w:val="000000"/>
                <w:lang w:eastAsia="x-none"/>
              </w:rPr>
              <w:t xml:space="preserve"> </w:t>
            </w:r>
            <w:r w:rsidRPr="009F35C0">
              <w:rPr>
                <w:color w:val="000000"/>
                <w:lang w:val="en-US" w:eastAsia="x-none"/>
              </w:rPr>
              <w:t>Professional</w:t>
            </w:r>
            <w:r w:rsidRPr="009F35C0">
              <w:rPr>
                <w:color w:val="000000"/>
                <w:lang w:eastAsia="x-none"/>
              </w:rPr>
              <w:t xml:space="preserve"> института </w:t>
            </w:r>
            <w:r w:rsidRPr="009F35C0">
              <w:rPr>
                <w:color w:val="000000"/>
                <w:lang w:val="en-US" w:eastAsia="x-none"/>
              </w:rPr>
              <w:t>PMI</w:t>
            </w:r>
            <w:r w:rsidRPr="009F35C0">
              <w:rPr>
                <w:color w:val="000000"/>
                <w:lang w:val="x-none"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 xml:space="preserve">копии сертификатов (не менее </w:t>
            </w:r>
            <w:r w:rsidRPr="009F35C0">
              <w:rPr>
                <w:color w:val="000000"/>
                <w:lang w:eastAsia="x-none"/>
              </w:rPr>
              <w:t>2</w:t>
            </w:r>
            <w:r w:rsidRPr="009F35C0">
              <w:rPr>
                <w:color w:val="000000"/>
                <w:lang w:val="x-none" w:eastAsia="x-none"/>
              </w:rPr>
              <w:t xml:space="preserve"> специалистов), обладающих высшей сертификацией по управлению ИТ (ITIL Expert или ITIL Service Manager);</w:t>
            </w:r>
          </w:p>
          <w:p w:rsidR="009F35C0" w:rsidRPr="009F35C0" w:rsidRDefault="009F35C0" w:rsidP="003B0ABE">
            <w:pPr>
              <w:keepLines/>
              <w:numPr>
                <w:ilvl w:val="0"/>
                <w:numId w:val="162"/>
              </w:numPr>
              <w:autoSpaceDE w:val="0"/>
              <w:autoSpaceDN w:val="0"/>
              <w:adjustRightInd w:val="0"/>
              <w:ind w:left="700" w:hanging="360"/>
              <w:jc w:val="both"/>
              <w:rPr>
                <w:color w:val="000000"/>
                <w:lang w:val="x-none" w:eastAsia="x-none"/>
              </w:rPr>
            </w:pPr>
            <w:r w:rsidRPr="009F35C0">
              <w:rPr>
                <w:color w:val="000000"/>
                <w:lang w:val="x-none" w:eastAsia="x-none"/>
              </w:rPr>
              <w:t>отзывы своих клиентов</w:t>
            </w:r>
            <w:r w:rsidRPr="009F35C0">
              <w:rPr>
                <w:color w:val="000000"/>
                <w:lang w:eastAsia="x-none"/>
              </w:rPr>
              <w:t xml:space="preserve"> (не менее 1 отзыва)</w:t>
            </w:r>
            <w:r w:rsidRPr="009F35C0">
              <w:rPr>
                <w:color w:val="000000"/>
                <w:lang w:val="x-none" w:eastAsia="x-none"/>
              </w:rPr>
              <w:t xml:space="preserve"> о реализованных проектах по созданию систем мониторинга ИТ-инфраструктуры и услуг</w:t>
            </w:r>
            <w:r w:rsidRPr="009F35C0">
              <w:rPr>
                <w:color w:val="000000"/>
                <w:lang w:eastAsia="x-none"/>
              </w:rPr>
              <w:t>;</w:t>
            </w:r>
          </w:p>
          <w:p w:rsidR="009F35C0" w:rsidRPr="009F35C0" w:rsidRDefault="009F35C0" w:rsidP="003B0ABE">
            <w:pPr>
              <w:keepLines/>
              <w:numPr>
                <w:ilvl w:val="0"/>
                <w:numId w:val="162"/>
              </w:numPr>
              <w:autoSpaceDE w:val="0"/>
              <w:autoSpaceDN w:val="0"/>
              <w:adjustRightInd w:val="0"/>
              <w:ind w:left="700" w:hanging="360"/>
              <w:jc w:val="both"/>
              <w:rPr>
                <w:color w:val="000000"/>
                <w:lang w:eastAsia="x-none"/>
              </w:rPr>
            </w:pPr>
            <w:r w:rsidRPr="009F35C0">
              <w:rPr>
                <w:color w:val="000000"/>
                <w:lang w:val="x-none" w:eastAsia="x-none"/>
              </w:rPr>
              <w:t>письмо за подписью генерального директора о наличии собственной службы технической поддержки.</w:t>
            </w:r>
          </w:p>
          <w:p w:rsidR="009F35C0" w:rsidRPr="009F35C0" w:rsidRDefault="009F35C0" w:rsidP="009F35C0">
            <w:pPr>
              <w:numPr>
                <w:ilvl w:val="1"/>
                <w:numId w:val="0"/>
              </w:numPr>
              <w:tabs>
                <w:tab w:val="left" w:pos="709"/>
                <w:tab w:val="left" w:pos="1134"/>
              </w:tabs>
              <w:ind w:firstLine="709"/>
              <w:contextualSpacing/>
              <w:jc w:val="both"/>
              <w:rPr>
                <w:color w:val="000000"/>
              </w:rPr>
            </w:pPr>
            <w:r w:rsidRPr="009F35C0">
              <w:rPr>
                <w:color w:val="000000"/>
              </w:rPr>
              <w:t>Техническое предложение должно содержать Пояснительную записку. Пояснительная записка должна раскрывать следующие темы:</w:t>
            </w:r>
          </w:p>
          <w:p w:rsidR="009F35C0" w:rsidRPr="009F35C0" w:rsidRDefault="009F35C0" w:rsidP="009F35C0">
            <w:pPr>
              <w:ind w:firstLine="454"/>
              <w:jc w:val="both"/>
              <w:rPr>
                <w:lang w:eastAsia="en-US"/>
              </w:rPr>
            </w:pPr>
            <w:r w:rsidRPr="009F35C0">
              <w:rPr>
                <w:lang w:eastAsia="en-US"/>
              </w:rPr>
              <w:t>1.</w:t>
            </w:r>
            <w:r w:rsidRPr="009F35C0">
              <w:rPr>
                <w:lang w:val="en-US" w:eastAsia="en-US"/>
              </w:rPr>
              <w:t> </w:t>
            </w:r>
            <w:r w:rsidRPr="009F35C0">
              <w:rPr>
                <w:lang w:eastAsia="en-US"/>
              </w:rPr>
              <w:t>Понимание целей и задач Проекта (</w:t>
            </w:r>
            <w:r w:rsidRPr="009F35C0">
              <w:rPr>
                <w:lang w:val="en-US" w:eastAsia="en-US"/>
              </w:rPr>
              <w:t>Proof</w:t>
            </w:r>
            <w:r w:rsidRPr="009F35C0">
              <w:rPr>
                <w:lang w:eastAsia="en-US"/>
              </w:rPr>
              <w:t xml:space="preserve"> </w:t>
            </w:r>
            <w:r w:rsidRPr="009F35C0">
              <w:rPr>
                <w:lang w:val="en-US" w:eastAsia="en-US"/>
              </w:rPr>
              <w:t>Of</w:t>
            </w:r>
            <w:r w:rsidRPr="009F35C0">
              <w:rPr>
                <w:lang w:eastAsia="en-US"/>
              </w:rPr>
              <w:t xml:space="preserve"> </w:t>
            </w:r>
            <w:r w:rsidRPr="009F35C0">
              <w:rPr>
                <w:lang w:val="en-US" w:eastAsia="en-US"/>
              </w:rPr>
              <w:t>Concept</w:t>
            </w:r>
            <w:r w:rsidRPr="009F35C0">
              <w:rPr>
                <w:lang w:eastAsia="en-US"/>
              </w:rPr>
              <w:t>).</w:t>
            </w:r>
          </w:p>
          <w:p w:rsidR="009F35C0" w:rsidRPr="009F35C0" w:rsidRDefault="009F35C0" w:rsidP="009F35C0">
            <w:pPr>
              <w:ind w:firstLine="454"/>
              <w:jc w:val="both"/>
              <w:rPr>
                <w:lang w:eastAsia="en-US"/>
              </w:rPr>
            </w:pPr>
            <w:r w:rsidRPr="009F35C0">
              <w:rPr>
                <w:lang w:eastAsia="en-US"/>
              </w:rPr>
              <w:t>1.1.</w:t>
            </w:r>
            <w:r w:rsidRPr="009F35C0">
              <w:rPr>
                <w:lang w:val="en-US" w:eastAsia="en-US"/>
              </w:rPr>
              <w:t> </w:t>
            </w:r>
            <w:r w:rsidRPr="009F35C0">
              <w:rPr>
                <w:lang w:eastAsia="en-US"/>
              </w:rPr>
              <w:t>Описание подхода к разработке сервисно-ресурсной модели.</w:t>
            </w:r>
          </w:p>
          <w:p w:rsidR="009F35C0" w:rsidRPr="009F35C0" w:rsidRDefault="009F35C0" w:rsidP="009F35C0">
            <w:pPr>
              <w:ind w:firstLine="454"/>
              <w:jc w:val="both"/>
              <w:rPr>
                <w:lang w:eastAsia="en-US"/>
              </w:rPr>
            </w:pPr>
            <w:r w:rsidRPr="009F35C0">
              <w:rPr>
                <w:lang w:eastAsia="en-US"/>
              </w:rPr>
              <w:t>1.2.</w:t>
            </w:r>
            <w:r w:rsidRPr="009F35C0">
              <w:rPr>
                <w:lang w:val="en-US" w:eastAsia="en-US"/>
              </w:rPr>
              <w:t> </w:t>
            </w:r>
            <w:r w:rsidRPr="009F35C0">
              <w:rPr>
                <w:lang w:eastAsia="en-US"/>
              </w:rPr>
              <w:t>Описание подхода к обеспечению стандартизации и унификации функциональности системы.</w:t>
            </w:r>
          </w:p>
          <w:p w:rsidR="009F35C0" w:rsidRPr="009F35C0" w:rsidRDefault="009F35C0" w:rsidP="009F35C0">
            <w:pPr>
              <w:ind w:firstLine="454"/>
              <w:jc w:val="both"/>
              <w:rPr>
                <w:lang w:eastAsia="en-US"/>
              </w:rPr>
            </w:pPr>
            <w:r w:rsidRPr="009F35C0">
              <w:rPr>
                <w:lang w:eastAsia="en-US"/>
              </w:rPr>
              <w:t>1.3.</w:t>
            </w:r>
            <w:r w:rsidRPr="009F35C0">
              <w:rPr>
                <w:lang w:val="en-US" w:eastAsia="en-US"/>
              </w:rPr>
              <w:t> </w:t>
            </w:r>
            <w:r w:rsidRPr="009F35C0">
              <w:rPr>
                <w:lang w:eastAsia="en-US"/>
              </w:rPr>
              <w:t>Описание подхода к обеспечению доступности и надежности системы.</w:t>
            </w:r>
          </w:p>
          <w:p w:rsidR="009F35C0" w:rsidRPr="009F35C0" w:rsidRDefault="009F35C0" w:rsidP="009F35C0">
            <w:pPr>
              <w:ind w:firstLine="454"/>
              <w:jc w:val="both"/>
              <w:rPr>
                <w:lang w:eastAsia="en-US"/>
              </w:rPr>
            </w:pPr>
            <w:r w:rsidRPr="009F35C0">
              <w:rPr>
                <w:lang w:eastAsia="en-US"/>
              </w:rPr>
              <w:t>1.4.</w:t>
            </w:r>
            <w:r w:rsidRPr="009F35C0">
              <w:rPr>
                <w:lang w:val="en-US" w:eastAsia="en-US"/>
              </w:rPr>
              <w:t> </w:t>
            </w:r>
            <w:r w:rsidRPr="009F35C0">
              <w:rPr>
                <w:lang w:eastAsia="en-US"/>
              </w:rPr>
              <w:t>Описание подхода к техническому проектированию системы.</w:t>
            </w:r>
          </w:p>
          <w:p w:rsidR="009F35C0" w:rsidRPr="009F35C0" w:rsidRDefault="009F35C0" w:rsidP="009F35C0">
            <w:pPr>
              <w:ind w:firstLine="454"/>
              <w:jc w:val="both"/>
              <w:rPr>
                <w:lang w:eastAsia="en-US"/>
              </w:rPr>
            </w:pPr>
            <w:r w:rsidRPr="009F35C0">
              <w:rPr>
                <w:lang w:eastAsia="en-US"/>
              </w:rPr>
              <w:t>1.5.</w:t>
            </w:r>
            <w:r w:rsidRPr="009F35C0">
              <w:rPr>
                <w:lang w:val="en-US" w:eastAsia="en-US"/>
              </w:rPr>
              <w:t> </w:t>
            </w:r>
            <w:r w:rsidRPr="009F35C0">
              <w:rPr>
                <w:lang w:eastAsia="en-US"/>
              </w:rPr>
              <w:t>Описание подхода к организации обучения.</w:t>
            </w:r>
          </w:p>
          <w:p w:rsidR="009F35C0" w:rsidRPr="009F35C0" w:rsidRDefault="009F35C0" w:rsidP="009F35C0">
            <w:pPr>
              <w:ind w:firstLine="454"/>
              <w:jc w:val="both"/>
              <w:rPr>
                <w:lang w:eastAsia="en-US"/>
              </w:rPr>
            </w:pPr>
            <w:r w:rsidRPr="009F35C0">
              <w:rPr>
                <w:lang w:eastAsia="en-US"/>
              </w:rPr>
              <w:t>1.6. Состав и условия гарантийных обязательств.</w:t>
            </w:r>
          </w:p>
          <w:p w:rsidR="009F35C0" w:rsidRPr="009F35C0" w:rsidRDefault="009F35C0" w:rsidP="009F35C0">
            <w:pPr>
              <w:ind w:firstLine="454"/>
              <w:jc w:val="both"/>
              <w:rPr>
                <w:lang w:eastAsia="en-US"/>
              </w:rPr>
            </w:pPr>
            <w:r w:rsidRPr="009F35C0">
              <w:rPr>
                <w:lang w:eastAsia="en-US"/>
              </w:rPr>
              <w:t>2.</w:t>
            </w:r>
            <w:r w:rsidRPr="009F35C0">
              <w:rPr>
                <w:lang w:val="en-US" w:eastAsia="en-US"/>
              </w:rPr>
              <w:t> </w:t>
            </w:r>
            <w:r w:rsidRPr="009F35C0">
              <w:rPr>
                <w:lang w:eastAsia="en-US"/>
              </w:rPr>
              <w:t>Описание организации проекта.</w:t>
            </w:r>
          </w:p>
          <w:p w:rsidR="009F35C0" w:rsidRPr="009F35C0" w:rsidRDefault="009F35C0" w:rsidP="009F35C0">
            <w:pPr>
              <w:ind w:firstLine="454"/>
              <w:jc w:val="both"/>
              <w:rPr>
                <w:lang w:eastAsia="en-US"/>
              </w:rPr>
            </w:pPr>
            <w:r w:rsidRPr="009F35C0">
              <w:rPr>
                <w:lang w:eastAsia="en-US"/>
              </w:rPr>
              <w:t>2.1. Общее описание методологии управления проектами, принятой в организации.</w:t>
            </w:r>
          </w:p>
          <w:p w:rsidR="009F35C0" w:rsidRPr="009F35C0" w:rsidRDefault="009F35C0" w:rsidP="009F35C0">
            <w:pPr>
              <w:ind w:firstLine="454"/>
              <w:jc w:val="both"/>
              <w:rPr>
                <w:lang w:eastAsia="en-US"/>
              </w:rPr>
            </w:pPr>
            <w:r w:rsidRPr="009F35C0">
              <w:rPr>
                <w:lang w:eastAsia="en-US"/>
              </w:rPr>
              <w:t>2.2. Описание подходов по управлению рисками данного проекта.</w:t>
            </w:r>
          </w:p>
          <w:p w:rsidR="009F35C0" w:rsidRPr="009F35C0" w:rsidRDefault="009F35C0" w:rsidP="009F35C0">
            <w:pPr>
              <w:ind w:firstLine="454"/>
              <w:jc w:val="both"/>
              <w:rPr>
                <w:lang w:eastAsia="en-US"/>
              </w:rPr>
            </w:pPr>
            <w:r w:rsidRPr="009F35C0">
              <w:rPr>
                <w:lang w:eastAsia="en-US"/>
              </w:rPr>
              <w:t>2.3. Описание подходов по предоставлению гарантий качества успешного выполнения проекта.</w:t>
            </w:r>
          </w:p>
          <w:p w:rsidR="009F35C0" w:rsidRPr="009F35C0" w:rsidRDefault="009F35C0" w:rsidP="009F35C0">
            <w:pPr>
              <w:ind w:firstLine="454"/>
              <w:jc w:val="both"/>
              <w:rPr>
                <w:lang w:eastAsia="en-US"/>
              </w:rPr>
            </w:pPr>
            <w:r w:rsidRPr="009F35C0">
              <w:rPr>
                <w:lang w:eastAsia="en-US"/>
              </w:rPr>
              <w:t>2.4. Описание состава и перечня разрабатываемой в рамках проекта документации.</w:t>
            </w:r>
          </w:p>
          <w:p w:rsidR="009F35C0" w:rsidRPr="009F35C0" w:rsidRDefault="009F35C0" w:rsidP="009F35C0">
            <w:pPr>
              <w:ind w:firstLine="454"/>
              <w:jc w:val="both"/>
              <w:rPr>
                <w:lang w:eastAsia="en-US"/>
              </w:rPr>
            </w:pPr>
            <w:r w:rsidRPr="009F35C0">
              <w:rPr>
                <w:lang w:eastAsia="en-US"/>
              </w:rPr>
              <w:t>2.5.</w:t>
            </w:r>
            <w:r w:rsidRPr="009F35C0">
              <w:rPr>
                <w:lang w:val="en-US" w:eastAsia="en-US"/>
              </w:rPr>
              <w:t> </w:t>
            </w:r>
            <w:r w:rsidRPr="009F35C0">
              <w:rPr>
                <w:lang w:eastAsia="en-US"/>
              </w:rPr>
              <w:t>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w:t>
            </w:r>
          </w:p>
          <w:p w:rsidR="009F35C0" w:rsidRPr="009F35C0" w:rsidRDefault="009F35C0" w:rsidP="009F35C0">
            <w:pPr>
              <w:ind w:firstLine="454"/>
              <w:jc w:val="both"/>
              <w:rPr>
                <w:lang w:eastAsia="en-US"/>
              </w:rPr>
            </w:pPr>
            <w:r w:rsidRPr="009F35C0">
              <w:rPr>
                <w:lang w:eastAsia="en-US"/>
              </w:rPr>
              <w:t>2.6.</w:t>
            </w:r>
            <w:r w:rsidRPr="009F35C0">
              <w:rPr>
                <w:lang w:val="en-US" w:eastAsia="en-US"/>
              </w:rPr>
              <w:t> </w:t>
            </w:r>
            <w:r w:rsidRPr="009F35C0">
              <w:rPr>
                <w:lang w:eastAsia="en-US"/>
              </w:rPr>
              <w:t>Матрица распределения ответственности между членами команды со стороны Исполнителя и Заказчика в привязке к плану работ по проекту.</w:t>
            </w:r>
          </w:p>
          <w:p w:rsidR="009F35C0" w:rsidRPr="009F35C0" w:rsidRDefault="009F35C0" w:rsidP="009F35C0">
            <w:pPr>
              <w:ind w:firstLine="454"/>
              <w:jc w:val="both"/>
              <w:rPr>
                <w:szCs w:val="20"/>
                <w:lang w:eastAsia="en-US"/>
              </w:rPr>
            </w:pPr>
            <w:r w:rsidRPr="009F35C0">
              <w:rPr>
                <w:szCs w:val="20"/>
                <w:lang w:eastAsia="en-US"/>
              </w:rPr>
              <w:t xml:space="preserve">3. </w:t>
            </w:r>
            <w:r w:rsidRPr="009F35C0">
              <w:rPr>
                <w:lang w:eastAsia="en-US"/>
              </w:rPr>
              <w:t>Поэтапный</w:t>
            </w:r>
            <w:r w:rsidRPr="009F35C0">
              <w:rPr>
                <w:szCs w:val="20"/>
                <w:lang w:eastAsia="en-US"/>
              </w:rPr>
              <w:t xml:space="preserve"> план выполнения работ по проекту (формат MS Project) с указанием ресурсов, задействованных в реализации Проекта.</w:t>
            </w:r>
          </w:p>
        </w:tc>
      </w:tr>
    </w:tbl>
    <w:p w:rsidR="009F35C0" w:rsidRPr="009F35C0" w:rsidRDefault="009F35C0" w:rsidP="009F35C0">
      <w:pPr>
        <w:keepNext/>
        <w:numPr>
          <w:ilvl w:val="1"/>
          <w:numId w:val="0"/>
        </w:numPr>
        <w:spacing w:before="360" w:after="360"/>
        <w:ind w:firstLine="340"/>
        <w:jc w:val="center"/>
        <w:rPr>
          <w:caps/>
          <w:color w:val="000000"/>
          <w:sz w:val="28"/>
        </w:rPr>
      </w:pPr>
      <w:bookmarkStart w:id="1061" w:name="_Toc368317972"/>
      <w:bookmarkStart w:id="1062" w:name="_Toc369165005"/>
      <w:bookmarkStart w:id="1063" w:name="_Toc369701841"/>
      <w:bookmarkStart w:id="1064" w:name="_Toc372551518"/>
      <w:bookmarkStart w:id="1065" w:name="_Toc372653765"/>
      <w:r w:rsidRPr="009F35C0">
        <w:rPr>
          <w:caps/>
          <w:color w:val="000000"/>
          <w:sz w:val="28"/>
        </w:rPr>
        <w:lastRenderedPageBreak/>
        <w:t>РАЗДЕЛ 4. РЕЗУЛЬТАТ ОКАЗАННЫХ УСЛУГ</w:t>
      </w:r>
      <w:bookmarkEnd w:id="1061"/>
      <w:bookmarkEnd w:id="1062"/>
      <w:bookmarkEnd w:id="1063"/>
      <w:bookmarkEnd w:id="1064"/>
      <w:bookmarkEnd w:id="106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9F35C0" w:rsidRPr="009F35C0" w:rsidTr="009F35C0">
        <w:trPr>
          <w:trHeight w:val="385"/>
        </w:trPr>
        <w:tc>
          <w:tcPr>
            <w:tcW w:w="9639"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1066" w:name="_Toc368317973"/>
            <w:bookmarkStart w:id="1067" w:name="_Toc369165006"/>
            <w:bookmarkStart w:id="1068" w:name="_Toc369701842"/>
            <w:bookmarkStart w:id="1069" w:name="_Toc372551519"/>
            <w:bookmarkStart w:id="1070" w:name="_Toc372653766"/>
            <w:r w:rsidRPr="009F35C0">
              <w:rPr>
                <w:color w:val="000000"/>
                <w:sz w:val="28"/>
              </w:rPr>
              <w:t>Подраздел 4.1 Описание конечного результата оказанных услуг</w:t>
            </w:r>
            <w:bookmarkEnd w:id="1066"/>
            <w:bookmarkEnd w:id="1067"/>
            <w:bookmarkEnd w:id="1068"/>
            <w:bookmarkEnd w:id="1069"/>
            <w:bookmarkEnd w:id="1070"/>
          </w:p>
        </w:tc>
      </w:tr>
      <w:tr w:rsidR="009F35C0" w:rsidRPr="009F35C0" w:rsidTr="009F35C0">
        <w:trPr>
          <w:trHeight w:val="385"/>
        </w:trPr>
        <w:tc>
          <w:tcPr>
            <w:tcW w:w="9639"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both"/>
              <w:rPr>
                <w:color w:val="000000"/>
              </w:rPr>
            </w:pPr>
            <w:r w:rsidRPr="009F35C0">
              <w:rPr>
                <w:color w:val="000000"/>
              </w:rPr>
              <w:t xml:space="preserve">Система передается в виде функционирующего программно-аппаратного комплекса в сроки, </w:t>
            </w:r>
            <w:r w:rsidRPr="009F35C0">
              <w:rPr>
                <w:color w:val="000000"/>
              </w:rPr>
              <w:lastRenderedPageBreak/>
              <w:t>установленные договором.</w:t>
            </w:r>
          </w:p>
          <w:p w:rsidR="009F35C0" w:rsidRPr="009F35C0" w:rsidRDefault="009F35C0" w:rsidP="009F35C0">
            <w:pPr>
              <w:numPr>
                <w:ilvl w:val="1"/>
                <w:numId w:val="0"/>
              </w:numPr>
              <w:ind w:firstLine="340"/>
              <w:jc w:val="both"/>
              <w:rPr>
                <w:color w:val="000000"/>
              </w:rPr>
            </w:pPr>
            <w:r w:rsidRPr="009F35C0">
              <w:rPr>
                <w:color w:val="000000"/>
              </w:rPr>
              <w:t>Предъявление системы и сдача разработанного Исполнителем комплекта документации ведется в соответствии с этапами: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3247"/>
              <w:gridCol w:w="5858"/>
            </w:tblGrid>
            <w:tr w:rsidR="009F35C0" w:rsidRPr="009F35C0" w:rsidTr="009F35C0">
              <w:trPr>
                <w:tblHeader/>
              </w:trPr>
              <w:tc>
                <w:tcPr>
                  <w:tcW w:w="407" w:type="pct"/>
                  <w:shd w:val="clear" w:color="auto" w:fill="BFBFBF"/>
                  <w:vAlign w:val="center"/>
                </w:tcPr>
                <w:p w:rsidR="009F35C0" w:rsidRPr="009F35C0" w:rsidRDefault="009F35C0" w:rsidP="009F35C0">
                  <w:pPr>
                    <w:numPr>
                      <w:ilvl w:val="1"/>
                      <w:numId w:val="0"/>
                    </w:numPr>
                    <w:spacing w:before="120" w:after="120"/>
                    <w:rPr>
                      <w:b/>
                      <w:bCs/>
                      <w:color w:val="000000"/>
                      <w:szCs w:val="20"/>
                    </w:rPr>
                  </w:pPr>
                  <w:r w:rsidRPr="009F35C0">
                    <w:rPr>
                      <w:b/>
                      <w:bCs/>
                      <w:color w:val="000000"/>
                      <w:szCs w:val="20"/>
                    </w:rPr>
                    <w:t>№</w:t>
                  </w:r>
                </w:p>
              </w:tc>
              <w:tc>
                <w:tcPr>
                  <w:tcW w:w="1638" w:type="pct"/>
                  <w:shd w:val="clear" w:color="auto" w:fill="BFBFBF"/>
                  <w:vAlign w:val="center"/>
                </w:tcPr>
                <w:p w:rsidR="009F35C0" w:rsidRPr="009F35C0" w:rsidRDefault="009F35C0" w:rsidP="009F35C0">
                  <w:pPr>
                    <w:numPr>
                      <w:ilvl w:val="1"/>
                      <w:numId w:val="0"/>
                    </w:numPr>
                    <w:spacing w:before="120" w:after="120"/>
                    <w:rPr>
                      <w:b/>
                      <w:bCs/>
                      <w:color w:val="000000"/>
                      <w:szCs w:val="20"/>
                    </w:rPr>
                  </w:pPr>
                  <w:r w:rsidRPr="009F35C0">
                    <w:rPr>
                      <w:b/>
                      <w:bCs/>
                      <w:color w:val="000000"/>
                      <w:szCs w:val="20"/>
                    </w:rPr>
                    <w:t>Наименование работы</w:t>
                  </w:r>
                </w:p>
              </w:tc>
              <w:tc>
                <w:tcPr>
                  <w:tcW w:w="2955" w:type="pct"/>
                  <w:shd w:val="clear" w:color="auto" w:fill="BFBFBF"/>
                  <w:vAlign w:val="center"/>
                </w:tcPr>
                <w:p w:rsidR="009F35C0" w:rsidRPr="009F35C0" w:rsidRDefault="009F35C0" w:rsidP="009F35C0">
                  <w:pPr>
                    <w:numPr>
                      <w:ilvl w:val="1"/>
                      <w:numId w:val="0"/>
                    </w:numPr>
                    <w:spacing w:before="120" w:after="120"/>
                    <w:rPr>
                      <w:b/>
                      <w:bCs/>
                      <w:color w:val="000000"/>
                      <w:szCs w:val="20"/>
                    </w:rPr>
                  </w:pPr>
                  <w:r w:rsidRPr="009F35C0">
                    <w:rPr>
                      <w:b/>
                      <w:bCs/>
                      <w:color w:val="000000"/>
                      <w:szCs w:val="20"/>
                    </w:rPr>
                    <w:t>Результаты и отчетные материалы</w:t>
                  </w:r>
                </w:p>
              </w:tc>
            </w:tr>
            <w:tr w:rsidR="009F35C0" w:rsidRPr="009F35C0" w:rsidTr="009F35C0">
              <w:trPr>
                <w:trHeight w:val="691"/>
              </w:trPr>
              <w:tc>
                <w:tcPr>
                  <w:tcW w:w="407" w:type="pct"/>
                  <w:shd w:val="clear" w:color="auto" w:fill="D9D9D9"/>
                  <w:vAlign w:val="center"/>
                </w:tcPr>
                <w:p w:rsidR="009F35C0" w:rsidRPr="009F35C0" w:rsidRDefault="009F35C0" w:rsidP="00955780">
                  <w:pPr>
                    <w:numPr>
                      <w:ilvl w:val="0"/>
                      <w:numId w:val="148"/>
                    </w:numPr>
                    <w:spacing w:before="120" w:after="120"/>
                    <w:ind w:left="0" w:firstLine="0"/>
                    <w:jc w:val="both"/>
                    <w:outlineLvl w:val="0"/>
                    <w:rPr>
                      <w:bCs/>
                      <w:szCs w:val="28"/>
                    </w:rPr>
                  </w:pPr>
                  <w:bookmarkStart w:id="1071" w:name="_Toc400028843"/>
                  <w:bookmarkEnd w:id="1071"/>
                </w:p>
              </w:tc>
              <w:tc>
                <w:tcPr>
                  <w:tcW w:w="4593" w:type="pct"/>
                  <w:gridSpan w:val="2"/>
                  <w:shd w:val="clear" w:color="auto" w:fill="D9D9D9"/>
                  <w:vAlign w:val="center"/>
                </w:tcPr>
                <w:p w:rsidR="009F35C0" w:rsidRPr="009F35C0" w:rsidRDefault="009F35C0" w:rsidP="009F35C0">
                  <w:pPr>
                    <w:keepNext/>
                    <w:numPr>
                      <w:ilvl w:val="1"/>
                      <w:numId w:val="0"/>
                    </w:numPr>
                    <w:contextualSpacing/>
                    <w:rPr>
                      <w:b/>
                      <w:color w:val="000000"/>
                      <w:szCs w:val="22"/>
                      <w:lang w:eastAsia="en-US"/>
                    </w:rPr>
                  </w:pPr>
                  <w:r w:rsidRPr="009F35C0">
                    <w:rPr>
                      <w:b/>
                      <w:color w:val="000000"/>
                      <w:szCs w:val="22"/>
                      <w:lang w:eastAsia="en-US"/>
                    </w:rPr>
                    <w:t>Этап 1. Разработка технического задания</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72" w:name="_Toc400028844"/>
                  <w:bookmarkEnd w:id="1072"/>
                </w:p>
              </w:tc>
              <w:tc>
                <w:tcPr>
                  <w:tcW w:w="1638" w:type="pct"/>
                  <w:shd w:val="clear" w:color="auto" w:fill="auto"/>
                </w:tcPr>
                <w:p w:rsidR="009F35C0" w:rsidRPr="009F35C0" w:rsidRDefault="009F35C0" w:rsidP="009F35C0">
                  <w:pPr>
                    <w:widowControl w:val="0"/>
                    <w:numPr>
                      <w:ilvl w:val="1"/>
                      <w:numId w:val="0"/>
                    </w:numPr>
                    <w:contextualSpacing/>
                    <w:rPr>
                      <w:color w:val="000000"/>
                      <w:szCs w:val="22"/>
                      <w:lang w:eastAsia="en-US"/>
                    </w:rPr>
                  </w:pPr>
                  <w:r w:rsidRPr="009F35C0">
                    <w:rPr>
                      <w:color w:val="000000"/>
                      <w:szCs w:val="22"/>
                      <w:lang w:eastAsia="en-US"/>
                    </w:rPr>
                    <w:t>Разработка и согласование технического задания на создание СКМ</w:t>
                  </w:r>
                </w:p>
              </w:tc>
              <w:tc>
                <w:tcPr>
                  <w:tcW w:w="2955" w:type="pct"/>
                  <w:vAlign w:val="center"/>
                </w:tcPr>
                <w:p w:rsidR="009F35C0" w:rsidRPr="009F35C0" w:rsidRDefault="009F35C0" w:rsidP="009F35C0">
                  <w:pPr>
                    <w:widowControl w:val="0"/>
                    <w:numPr>
                      <w:ilvl w:val="1"/>
                      <w:numId w:val="0"/>
                    </w:numPr>
                    <w:contextualSpacing/>
                    <w:rPr>
                      <w:color w:val="000000"/>
                      <w:szCs w:val="22"/>
                      <w:lang w:eastAsia="en-US"/>
                    </w:rPr>
                  </w:pPr>
                  <w:r w:rsidRPr="009F35C0">
                    <w:rPr>
                      <w:color w:val="000000"/>
                      <w:szCs w:val="22"/>
                      <w:lang w:eastAsia="en-US"/>
                    </w:rPr>
                    <w:t xml:space="preserve">Техническое задание на создание информационной системы – документ, разработанный в соответствии с требованиями ГОСТ 34.602-89,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p w:rsidR="009F35C0" w:rsidRPr="009F35C0" w:rsidRDefault="009F35C0" w:rsidP="009F35C0">
                  <w:pPr>
                    <w:widowControl w:val="0"/>
                    <w:numPr>
                      <w:ilvl w:val="1"/>
                      <w:numId w:val="0"/>
                    </w:numPr>
                    <w:contextualSpacing/>
                    <w:rPr>
                      <w:color w:val="000000"/>
                      <w:szCs w:val="22"/>
                      <w:lang w:eastAsia="en-US"/>
                    </w:rPr>
                  </w:pPr>
                </w:p>
              </w:tc>
            </w:tr>
            <w:tr w:rsidR="009F35C0" w:rsidRPr="009F35C0" w:rsidTr="009F35C0">
              <w:trPr>
                <w:trHeight w:val="691"/>
              </w:trPr>
              <w:tc>
                <w:tcPr>
                  <w:tcW w:w="407" w:type="pct"/>
                  <w:shd w:val="clear" w:color="auto" w:fill="D9D9D9"/>
                  <w:vAlign w:val="center"/>
                </w:tcPr>
                <w:p w:rsidR="009F35C0" w:rsidRPr="009F35C0" w:rsidRDefault="009F35C0" w:rsidP="00955780">
                  <w:pPr>
                    <w:numPr>
                      <w:ilvl w:val="0"/>
                      <w:numId w:val="148"/>
                    </w:numPr>
                    <w:spacing w:before="120" w:after="120"/>
                    <w:ind w:left="0" w:firstLine="0"/>
                    <w:jc w:val="both"/>
                    <w:outlineLvl w:val="0"/>
                    <w:rPr>
                      <w:bCs/>
                      <w:szCs w:val="28"/>
                    </w:rPr>
                  </w:pPr>
                  <w:bookmarkStart w:id="1073" w:name="_Toc400028845"/>
                  <w:bookmarkEnd w:id="1073"/>
                </w:p>
              </w:tc>
              <w:tc>
                <w:tcPr>
                  <w:tcW w:w="4593" w:type="pct"/>
                  <w:gridSpan w:val="2"/>
                  <w:shd w:val="clear" w:color="auto" w:fill="D9D9D9"/>
                  <w:vAlign w:val="center"/>
                </w:tcPr>
                <w:p w:rsidR="009F35C0" w:rsidRPr="009F35C0" w:rsidRDefault="009F35C0" w:rsidP="009F35C0">
                  <w:pPr>
                    <w:widowControl w:val="0"/>
                    <w:numPr>
                      <w:ilvl w:val="1"/>
                      <w:numId w:val="0"/>
                    </w:numPr>
                    <w:contextualSpacing/>
                    <w:rPr>
                      <w:b/>
                      <w:color w:val="000000"/>
                      <w:szCs w:val="22"/>
                      <w:lang w:eastAsia="en-US"/>
                    </w:rPr>
                  </w:pPr>
                  <w:r w:rsidRPr="009F35C0">
                    <w:rPr>
                      <w:b/>
                      <w:color w:val="000000"/>
                      <w:szCs w:val="22"/>
                      <w:lang w:eastAsia="en-US"/>
                    </w:rPr>
                    <w:t>Этап 2. Разработка эскизного проекта</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74" w:name="_Toc400028846"/>
                  <w:bookmarkEnd w:id="1074"/>
                </w:p>
              </w:tc>
              <w:tc>
                <w:tcPr>
                  <w:tcW w:w="1638" w:type="pct"/>
                  <w:shd w:val="clear" w:color="auto" w:fill="auto"/>
                </w:tcPr>
                <w:p w:rsidR="009F35C0" w:rsidRPr="009F35C0" w:rsidRDefault="009F35C0" w:rsidP="009F35C0">
                  <w:pPr>
                    <w:widowControl w:val="0"/>
                    <w:numPr>
                      <w:ilvl w:val="1"/>
                      <w:numId w:val="0"/>
                    </w:numPr>
                    <w:contextualSpacing/>
                    <w:rPr>
                      <w:color w:val="000000"/>
                      <w:szCs w:val="22"/>
                      <w:lang w:eastAsia="en-US"/>
                    </w:rPr>
                  </w:pPr>
                  <w:r w:rsidRPr="009F35C0">
                    <w:rPr>
                      <w:color w:val="000000"/>
                      <w:szCs w:val="22"/>
                      <w:lang w:eastAsia="en-US"/>
                    </w:rPr>
                    <w:t>Разработка и согласование эскизов проектных решений по интеграции СКМ</w:t>
                  </w:r>
                </w:p>
              </w:tc>
              <w:tc>
                <w:tcPr>
                  <w:tcW w:w="2955" w:type="pct"/>
                  <w:vAlign w:val="center"/>
                </w:tcPr>
                <w:p w:rsidR="009F35C0" w:rsidRPr="009F35C0" w:rsidRDefault="009F35C0" w:rsidP="009F35C0">
                  <w:pPr>
                    <w:widowControl w:val="0"/>
                    <w:numPr>
                      <w:ilvl w:val="1"/>
                      <w:numId w:val="0"/>
                    </w:numPr>
                    <w:contextualSpacing/>
                    <w:rPr>
                      <w:color w:val="000000"/>
                      <w:szCs w:val="22"/>
                      <w:lang w:eastAsia="en-US"/>
                    </w:rPr>
                  </w:pPr>
                  <w:r w:rsidRPr="009F35C0">
                    <w:rPr>
                      <w:color w:val="000000"/>
                      <w:szCs w:val="22"/>
                      <w:lang w:eastAsia="en-US"/>
                    </w:rPr>
                    <w:t xml:space="preserve">Ведомость эскизного проекта – документ, разработанный согласно РД 50-34.698-90 п. 2,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p w:rsidR="009F35C0" w:rsidRPr="009F35C0" w:rsidRDefault="009F35C0" w:rsidP="009F35C0">
                  <w:pPr>
                    <w:widowControl w:val="0"/>
                    <w:numPr>
                      <w:ilvl w:val="1"/>
                      <w:numId w:val="0"/>
                    </w:numPr>
                    <w:contextualSpacing/>
                    <w:rPr>
                      <w:color w:val="000000"/>
                      <w:szCs w:val="22"/>
                      <w:lang w:eastAsia="en-US"/>
                    </w:rPr>
                  </w:pPr>
                </w:p>
                <w:p w:rsidR="009F35C0" w:rsidRPr="009F35C0" w:rsidRDefault="009F35C0" w:rsidP="009F35C0">
                  <w:pPr>
                    <w:widowControl w:val="0"/>
                    <w:numPr>
                      <w:ilvl w:val="1"/>
                      <w:numId w:val="0"/>
                    </w:numPr>
                    <w:contextualSpacing/>
                    <w:rPr>
                      <w:color w:val="000000"/>
                      <w:szCs w:val="22"/>
                      <w:lang w:eastAsia="en-US"/>
                    </w:rPr>
                  </w:pPr>
                  <w:r w:rsidRPr="009F35C0">
                    <w:rPr>
                      <w:color w:val="000000"/>
                      <w:szCs w:val="22"/>
                      <w:lang w:eastAsia="en-US"/>
                    </w:rPr>
                    <w:t xml:space="preserve">Эскиз проектных решений по интеграции СКМ – документ, разработанный согласно РД 50-34.698-90 п. 2.2, содержащий эскизы проектных решений по интеграции СКМ со смежными системами,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tc>
            </w:tr>
            <w:tr w:rsidR="009F35C0" w:rsidRPr="009F35C0" w:rsidTr="009F35C0">
              <w:trPr>
                <w:trHeight w:val="1567"/>
              </w:trPr>
              <w:tc>
                <w:tcPr>
                  <w:tcW w:w="407" w:type="pct"/>
                </w:tcPr>
                <w:p w:rsidR="009F35C0" w:rsidRPr="009F35C0" w:rsidRDefault="009F35C0" w:rsidP="00955780">
                  <w:pPr>
                    <w:numPr>
                      <w:ilvl w:val="1"/>
                      <w:numId w:val="148"/>
                    </w:numPr>
                    <w:spacing w:before="120" w:after="120"/>
                    <w:ind w:firstLine="0"/>
                    <w:jc w:val="both"/>
                    <w:outlineLvl w:val="0"/>
                    <w:rPr>
                      <w:b/>
                      <w:bCs/>
                      <w:szCs w:val="28"/>
                    </w:rPr>
                  </w:pPr>
                  <w:bookmarkStart w:id="1075" w:name="_Toc400028847"/>
                  <w:bookmarkEnd w:id="1075"/>
                </w:p>
              </w:tc>
              <w:tc>
                <w:tcPr>
                  <w:tcW w:w="1638" w:type="pct"/>
                  <w:shd w:val="clear" w:color="auto" w:fill="auto"/>
                </w:tcPr>
                <w:p w:rsidR="009F35C0" w:rsidRPr="009F35C0" w:rsidRDefault="009F35C0" w:rsidP="009F35C0">
                  <w:pPr>
                    <w:widowControl w:val="0"/>
                    <w:numPr>
                      <w:ilvl w:val="1"/>
                      <w:numId w:val="0"/>
                    </w:numPr>
                    <w:contextualSpacing/>
                    <w:rPr>
                      <w:color w:val="000000"/>
                      <w:szCs w:val="22"/>
                      <w:lang w:eastAsia="en-US"/>
                    </w:rPr>
                  </w:pPr>
                  <w:r w:rsidRPr="009F35C0">
                    <w:rPr>
                      <w:color w:val="000000"/>
                      <w:szCs w:val="22"/>
                      <w:lang w:eastAsia="en-US"/>
                    </w:rPr>
                    <w:t>Разработка и согласование документа «Анализ степени конфиденциальности све</w:t>
                  </w:r>
                  <w:r w:rsidRPr="009F35C0">
                    <w:rPr>
                      <w:color w:val="000000"/>
                      <w:szCs w:val="22"/>
                      <w:lang w:eastAsia="en-US"/>
                    </w:rPr>
                    <w:softHyphen/>
                    <w:t>дений, предназначенных для обработки в СКМ».</w:t>
                  </w:r>
                </w:p>
              </w:tc>
              <w:tc>
                <w:tcPr>
                  <w:tcW w:w="2955" w:type="pct"/>
                </w:tcPr>
                <w:p w:rsidR="009F35C0" w:rsidRPr="009F35C0" w:rsidRDefault="009F35C0" w:rsidP="009F35C0">
                  <w:pPr>
                    <w:numPr>
                      <w:ilvl w:val="1"/>
                      <w:numId w:val="0"/>
                    </w:numPr>
                    <w:rPr>
                      <w:color w:val="000000"/>
                    </w:rPr>
                  </w:pPr>
                  <w:r w:rsidRPr="009F35C0">
                    <w:rPr>
                      <w:color w:val="000000"/>
                    </w:rPr>
                    <w:t xml:space="preserve">Анализ степени конфиденциальности сведений, предназначенных для обработки в СКМ. – документ, разработанный согласно нормативным документам ГК «Росатом», в формате </w:t>
                  </w:r>
                  <w:r w:rsidRPr="009F35C0">
                    <w:rPr>
                      <w:color w:val="000000"/>
                      <w:lang w:val="en-US"/>
                    </w:rPr>
                    <w:t>MS</w:t>
                  </w:r>
                  <w:r w:rsidRPr="009F35C0">
                    <w:rPr>
                      <w:color w:val="000000"/>
                    </w:rPr>
                    <w:t xml:space="preserve"> </w:t>
                  </w:r>
                  <w:r w:rsidRPr="009F35C0">
                    <w:rPr>
                      <w:color w:val="000000"/>
                      <w:lang w:val="en-US"/>
                    </w:rPr>
                    <w:t>Word</w:t>
                  </w:r>
                  <w:r w:rsidRPr="009F35C0">
                    <w:rPr>
                      <w:color w:val="000000"/>
                    </w:rPr>
                    <w:t>.</w:t>
                  </w:r>
                </w:p>
              </w:tc>
            </w:tr>
            <w:tr w:rsidR="009F35C0" w:rsidRPr="009F35C0" w:rsidTr="009F35C0">
              <w:trPr>
                <w:trHeight w:val="1478"/>
              </w:trPr>
              <w:tc>
                <w:tcPr>
                  <w:tcW w:w="407" w:type="pct"/>
                </w:tcPr>
                <w:p w:rsidR="009F35C0" w:rsidRPr="009F35C0" w:rsidRDefault="009F35C0" w:rsidP="00955780">
                  <w:pPr>
                    <w:numPr>
                      <w:ilvl w:val="1"/>
                      <w:numId w:val="148"/>
                    </w:numPr>
                    <w:spacing w:before="120" w:after="120"/>
                    <w:ind w:firstLine="0"/>
                    <w:jc w:val="both"/>
                    <w:outlineLvl w:val="0"/>
                    <w:rPr>
                      <w:b/>
                      <w:bCs/>
                      <w:szCs w:val="28"/>
                    </w:rPr>
                  </w:pPr>
                  <w:bookmarkStart w:id="1076" w:name="_Toc400028848"/>
                  <w:bookmarkEnd w:id="1076"/>
                </w:p>
              </w:tc>
              <w:tc>
                <w:tcPr>
                  <w:tcW w:w="1638" w:type="pct"/>
                  <w:shd w:val="clear" w:color="auto" w:fill="auto"/>
                </w:tcPr>
                <w:p w:rsidR="009F35C0" w:rsidRPr="009F35C0" w:rsidRDefault="009F35C0" w:rsidP="009F35C0">
                  <w:pPr>
                    <w:widowControl w:val="0"/>
                    <w:numPr>
                      <w:ilvl w:val="1"/>
                      <w:numId w:val="0"/>
                    </w:numPr>
                    <w:contextualSpacing/>
                    <w:rPr>
                      <w:color w:val="000000"/>
                      <w:szCs w:val="22"/>
                      <w:lang w:eastAsia="en-US"/>
                    </w:rPr>
                  </w:pPr>
                  <w:r w:rsidRPr="009F35C0">
                    <w:rPr>
                      <w:color w:val="000000"/>
                      <w:szCs w:val="22"/>
                      <w:lang w:eastAsia="en-US"/>
                    </w:rPr>
                    <w:t>Разработка и согласование документа «Акт классификации Системы комплексного мониторинга ИТ-инфраструктуры и услуг».</w:t>
                  </w:r>
                </w:p>
              </w:tc>
              <w:tc>
                <w:tcPr>
                  <w:tcW w:w="2955" w:type="pct"/>
                </w:tcPr>
                <w:p w:rsidR="009F35C0" w:rsidRPr="009F35C0" w:rsidRDefault="009F35C0" w:rsidP="009F35C0">
                  <w:pPr>
                    <w:numPr>
                      <w:ilvl w:val="1"/>
                      <w:numId w:val="0"/>
                    </w:numPr>
                    <w:rPr>
                      <w:color w:val="000000"/>
                    </w:rPr>
                  </w:pPr>
                  <w:r w:rsidRPr="009F35C0">
                    <w:rPr>
                      <w:color w:val="000000"/>
                    </w:rPr>
                    <w:t xml:space="preserve">Акт классификации Системы комплексного мониторинга ИТ-инфраструктуры и услуг – документ разработанный согласно п. 3.15 СТР-К; п.5.6.1, ГОСТ Р 51624-2000, в формате </w:t>
                  </w:r>
                  <w:r w:rsidRPr="009F35C0">
                    <w:rPr>
                      <w:color w:val="000000"/>
                      <w:lang w:val="en-US"/>
                    </w:rPr>
                    <w:t>MS</w:t>
                  </w:r>
                  <w:r w:rsidRPr="009F35C0">
                    <w:rPr>
                      <w:color w:val="000000"/>
                    </w:rPr>
                    <w:t xml:space="preserve"> </w:t>
                  </w:r>
                  <w:r w:rsidRPr="009F35C0">
                    <w:rPr>
                      <w:color w:val="000000"/>
                      <w:lang w:val="en-US"/>
                    </w:rPr>
                    <w:t>Word</w:t>
                  </w:r>
                  <w:r w:rsidRPr="009F35C0">
                    <w:rPr>
                      <w:color w:val="000000"/>
                    </w:rPr>
                    <w:t>.</w:t>
                  </w:r>
                </w:p>
              </w:tc>
            </w:tr>
            <w:tr w:rsidR="009F35C0" w:rsidRPr="009F35C0" w:rsidTr="009F35C0">
              <w:trPr>
                <w:trHeight w:val="691"/>
              </w:trPr>
              <w:tc>
                <w:tcPr>
                  <w:tcW w:w="407" w:type="pct"/>
                  <w:shd w:val="clear" w:color="auto" w:fill="D9D9D9"/>
                  <w:vAlign w:val="center"/>
                </w:tcPr>
                <w:p w:rsidR="009F35C0" w:rsidRPr="009F35C0" w:rsidRDefault="009F35C0" w:rsidP="00955780">
                  <w:pPr>
                    <w:numPr>
                      <w:ilvl w:val="0"/>
                      <w:numId w:val="148"/>
                    </w:numPr>
                    <w:spacing w:before="120" w:after="120"/>
                    <w:ind w:left="0" w:firstLine="0"/>
                    <w:jc w:val="both"/>
                    <w:outlineLvl w:val="0"/>
                    <w:rPr>
                      <w:bCs/>
                      <w:szCs w:val="28"/>
                    </w:rPr>
                  </w:pPr>
                  <w:bookmarkStart w:id="1077" w:name="_Toc400028849"/>
                  <w:bookmarkEnd w:id="1077"/>
                </w:p>
              </w:tc>
              <w:tc>
                <w:tcPr>
                  <w:tcW w:w="4593" w:type="pct"/>
                  <w:gridSpan w:val="2"/>
                  <w:shd w:val="clear" w:color="auto" w:fill="D9D9D9"/>
                  <w:vAlign w:val="center"/>
                </w:tcPr>
                <w:p w:rsidR="009F35C0" w:rsidRPr="009F35C0" w:rsidRDefault="009F35C0" w:rsidP="009F35C0">
                  <w:pPr>
                    <w:keepNext/>
                    <w:numPr>
                      <w:ilvl w:val="1"/>
                      <w:numId w:val="0"/>
                    </w:numPr>
                    <w:contextualSpacing/>
                    <w:rPr>
                      <w:b/>
                      <w:color w:val="000000"/>
                      <w:szCs w:val="22"/>
                      <w:lang w:eastAsia="en-US"/>
                    </w:rPr>
                  </w:pPr>
                  <w:r w:rsidRPr="009F35C0">
                    <w:rPr>
                      <w:b/>
                      <w:color w:val="000000"/>
                      <w:szCs w:val="22"/>
                      <w:lang w:eastAsia="en-US"/>
                    </w:rPr>
                    <w:t>Этап 3. Разработка технического проекта</w:t>
                  </w:r>
                </w:p>
              </w:tc>
            </w:tr>
            <w:tr w:rsidR="009F35C0" w:rsidRPr="009F35C0" w:rsidTr="009F35C0">
              <w:trPr>
                <w:trHeight w:val="7790"/>
              </w:trPr>
              <w:tc>
                <w:tcPr>
                  <w:tcW w:w="407" w:type="pct"/>
                </w:tcPr>
                <w:p w:rsidR="009F35C0" w:rsidRPr="009F35C0" w:rsidRDefault="009F35C0" w:rsidP="00955780">
                  <w:pPr>
                    <w:numPr>
                      <w:ilvl w:val="1"/>
                      <w:numId w:val="148"/>
                    </w:numPr>
                    <w:ind w:firstLine="0"/>
                    <w:jc w:val="both"/>
                    <w:outlineLvl w:val="0"/>
                    <w:rPr>
                      <w:b/>
                      <w:bCs/>
                      <w:szCs w:val="28"/>
                    </w:rPr>
                  </w:pPr>
                  <w:bookmarkStart w:id="1078" w:name="_Toc400028850"/>
                  <w:bookmarkEnd w:id="1078"/>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проектных решений по интеграции СКМ со смежными системами</w:t>
                  </w:r>
                </w:p>
              </w:tc>
              <w:tc>
                <w:tcPr>
                  <w:tcW w:w="2955" w:type="pct"/>
                </w:tcPr>
                <w:p w:rsidR="009F35C0" w:rsidRPr="009F35C0" w:rsidRDefault="009F35C0" w:rsidP="009F35C0">
                  <w:pPr>
                    <w:numPr>
                      <w:ilvl w:val="1"/>
                      <w:numId w:val="0"/>
                    </w:numPr>
                    <w:rPr>
                      <w:color w:val="000000"/>
                    </w:rPr>
                  </w:pPr>
                  <w:r w:rsidRPr="009F35C0">
                    <w:rPr>
                      <w:color w:val="000000"/>
                    </w:rPr>
                    <w:t xml:space="preserve">Ведомость технического проекта – документ, разработанный согласно РД 50-34.698-90 п. 2.1, в формате </w:t>
                  </w:r>
                  <w:r w:rsidRPr="009F35C0">
                    <w:rPr>
                      <w:color w:val="000000"/>
                      <w:lang w:val="en-US"/>
                    </w:rPr>
                    <w:t>MS</w:t>
                  </w:r>
                  <w:r w:rsidRPr="009F35C0">
                    <w:rPr>
                      <w:color w:val="000000"/>
                    </w:rPr>
                    <w:t xml:space="preserve"> </w:t>
                  </w:r>
                  <w:r w:rsidRPr="009F35C0">
                    <w:rPr>
                      <w:color w:val="000000"/>
                      <w:lang w:val="en-US"/>
                    </w:rPr>
                    <w:t>Word</w:t>
                  </w:r>
                  <w:r w:rsidRPr="009F35C0">
                    <w:rPr>
                      <w:color w:val="000000"/>
                    </w:rPr>
                    <w:t>.</w:t>
                  </w:r>
                </w:p>
                <w:p w:rsidR="009F35C0" w:rsidRPr="009F35C0" w:rsidRDefault="009F35C0" w:rsidP="009F35C0">
                  <w:pPr>
                    <w:widowControl w:val="0"/>
                    <w:numPr>
                      <w:ilvl w:val="1"/>
                      <w:numId w:val="0"/>
                    </w:numPr>
                    <w:rPr>
                      <w:color w:val="000000"/>
                      <w:szCs w:val="22"/>
                      <w:lang w:eastAsia="en-US"/>
                    </w:rPr>
                  </w:pPr>
                </w:p>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Проектные решения:</w:t>
                  </w:r>
                </w:p>
                <w:p w:rsidR="009F35C0" w:rsidRPr="009F35C0" w:rsidRDefault="009F35C0" w:rsidP="00955780">
                  <w:pPr>
                    <w:widowControl w:val="0"/>
                    <w:numPr>
                      <w:ilvl w:val="0"/>
                      <w:numId w:val="147"/>
                    </w:numPr>
                    <w:ind w:left="714" w:hanging="357"/>
                    <w:jc w:val="both"/>
                    <w:rPr>
                      <w:color w:val="000000"/>
                      <w:szCs w:val="22"/>
                      <w:lang w:eastAsia="en-US"/>
                    </w:rPr>
                  </w:pPr>
                  <w:r w:rsidRPr="009F35C0">
                    <w:rPr>
                      <w:color w:val="000000"/>
                      <w:szCs w:val="22"/>
                      <w:lang w:eastAsia="en-US"/>
                    </w:rPr>
                    <w:t xml:space="preserve">Интеграция с службой каталогов </w:t>
                  </w:r>
                  <w:r w:rsidRPr="009F35C0">
                    <w:rPr>
                      <w:color w:val="000000"/>
                      <w:szCs w:val="22"/>
                      <w:lang w:val="en-US" w:eastAsia="en-US"/>
                    </w:rPr>
                    <w:t>Microsoft</w:t>
                  </w:r>
                  <w:r w:rsidRPr="009F35C0">
                    <w:rPr>
                      <w:color w:val="000000"/>
                      <w:szCs w:val="22"/>
                      <w:lang w:eastAsia="en-US"/>
                    </w:rPr>
                    <w:t xml:space="preserve"> </w:t>
                  </w:r>
                  <w:r w:rsidRPr="009F35C0">
                    <w:rPr>
                      <w:color w:val="000000"/>
                      <w:szCs w:val="22"/>
                      <w:lang w:val="en-US" w:eastAsia="en-US"/>
                    </w:rPr>
                    <w:t>Active</w:t>
                  </w:r>
                  <w:r w:rsidRPr="009F35C0">
                    <w:rPr>
                      <w:color w:val="000000"/>
                      <w:szCs w:val="22"/>
                      <w:lang w:eastAsia="en-US"/>
                    </w:rPr>
                    <w:t xml:space="preserve"> </w:t>
                  </w:r>
                  <w:r w:rsidRPr="009F35C0">
                    <w:rPr>
                      <w:color w:val="000000"/>
                      <w:szCs w:val="22"/>
                      <w:lang w:val="en-US" w:eastAsia="en-US"/>
                    </w:rPr>
                    <w:t>Directory</w:t>
                  </w:r>
                </w:p>
                <w:p w:rsidR="009F35C0" w:rsidRPr="009F35C0" w:rsidRDefault="009F35C0" w:rsidP="00955780">
                  <w:pPr>
                    <w:widowControl w:val="0"/>
                    <w:numPr>
                      <w:ilvl w:val="0"/>
                      <w:numId w:val="147"/>
                    </w:numPr>
                    <w:ind w:left="714" w:hanging="357"/>
                    <w:jc w:val="both"/>
                    <w:rPr>
                      <w:snapToGrid w:val="0"/>
                      <w:color w:val="000000"/>
                      <w:szCs w:val="22"/>
                      <w:lang w:eastAsia="en-US"/>
                    </w:rPr>
                  </w:pPr>
                  <w:r w:rsidRPr="009F35C0">
                    <w:rPr>
                      <w:color w:val="000000"/>
                      <w:szCs w:val="22"/>
                      <w:lang w:eastAsia="en-US"/>
                    </w:rPr>
                    <w:t>Интеграция с системой централизованного управления доступом (СЦУД)</w:t>
                  </w:r>
                </w:p>
                <w:p w:rsidR="009F35C0" w:rsidRPr="009F35C0" w:rsidRDefault="009F35C0" w:rsidP="00955780">
                  <w:pPr>
                    <w:widowControl w:val="0"/>
                    <w:numPr>
                      <w:ilvl w:val="0"/>
                      <w:numId w:val="147"/>
                    </w:numPr>
                    <w:ind w:left="714" w:hanging="357"/>
                    <w:jc w:val="both"/>
                    <w:rPr>
                      <w:color w:val="000000"/>
                      <w:szCs w:val="22"/>
                      <w:lang w:eastAsia="en-US"/>
                    </w:rPr>
                  </w:pPr>
                  <w:r w:rsidRPr="009F35C0">
                    <w:rPr>
                      <w:color w:val="000000"/>
                      <w:szCs w:val="22"/>
                      <w:lang w:eastAsia="en-US"/>
                    </w:rPr>
                    <w:t xml:space="preserve">Интеграция с системой резервного копирования </w:t>
                  </w:r>
                  <w:r w:rsidRPr="009F35C0">
                    <w:rPr>
                      <w:color w:val="000000"/>
                      <w:szCs w:val="22"/>
                      <w:lang w:val="en-US" w:eastAsia="en-US"/>
                    </w:rPr>
                    <w:t>Tivoli</w:t>
                  </w:r>
                  <w:r w:rsidRPr="009F35C0">
                    <w:rPr>
                      <w:color w:val="000000"/>
                      <w:szCs w:val="22"/>
                      <w:lang w:eastAsia="en-US"/>
                    </w:rPr>
                    <w:t xml:space="preserve"> </w:t>
                  </w:r>
                  <w:r w:rsidRPr="009F35C0">
                    <w:rPr>
                      <w:color w:val="000000"/>
                      <w:szCs w:val="22"/>
                      <w:lang w:val="en-US" w:eastAsia="en-US"/>
                    </w:rPr>
                    <w:t>Storage</w:t>
                  </w:r>
                  <w:r w:rsidRPr="009F35C0">
                    <w:rPr>
                      <w:color w:val="000000"/>
                      <w:szCs w:val="22"/>
                      <w:lang w:eastAsia="en-US"/>
                    </w:rPr>
                    <w:t xml:space="preserve"> </w:t>
                  </w:r>
                  <w:r w:rsidRPr="009F35C0">
                    <w:rPr>
                      <w:color w:val="000000"/>
                      <w:szCs w:val="22"/>
                      <w:lang w:val="en-US" w:eastAsia="en-US"/>
                    </w:rPr>
                    <w:t>Manager</w:t>
                  </w:r>
                </w:p>
                <w:p w:rsidR="009F35C0" w:rsidRPr="009F35C0" w:rsidRDefault="009F35C0" w:rsidP="00955780">
                  <w:pPr>
                    <w:widowControl w:val="0"/>
                    <w:numPr>
                      <w:ilvl w:val="0"/>
                      <w:numId w:val="147"/>
                    </w:numPr>
                    <w:ind w:left="714" w:hanging="357"/>
                    <w:jc w:val="both"/>
                    <w:rPr>
                      <w:snapToGrid w:val="0"/>
                      <w:color w:val="000000"/>
                      <w:szCs w:val="22"/>
                      <w:lang w:eastAsia="en-US"/>
                    </w:rPr>
                  </w:pPr>
                  <w:r w:rsidRPr="009F35C0">
                    <w:rPr>
                      <w:color w:val="000000"/>
                      <w:szCs w:val="22"/>
                      <w:lang w:eastAsia="en-US"/>
                    </w:rPr>
                    <w:t xml:space="preserve">Интеграция с системой автоматизации процессов управления инцидентами и запросами пользователей HP </w:t>
                  </w:r>
                  <w:r w:rsidRPr="009F35C0">
                    <w:rPr>
                      <w:color w:val="000000"/>
                      <w:szCs w:val="22"/>
                      <w:lang w:val="en-US" w:eastAsia="en-US"/>
                    </w:rPr>
                    <w:t>Service</w:t>
                  </w:r>
                  <w:r w:rsidRPr="009F35C0">
                    <w:rPr>
                      <w:color w:val="000000"/>
                      <w:szCs w:val="22"/>
                      <w:lang w:eastAsia="en-US"/>
                    </w:rPr>
                    <w:t xml:space="preserve"> </w:t>
                  </w:r>
                  <w:r w:rsidRPr="009F35C0">
                    <w:rPr>
                      <w:color w:val="000000"/>
                      <w:szCs w:val="22"/>
                      <w:lang w:val="en-US" w:eastAsia="en-US"/>
                    </w:rPr>
                    <w:t>Manager</w:t>
                  </w:r>
                </w:p>
                <w:p w:rsidR="009F35C0" w:rsidRPr="009F35C0" w:rsidRDefault="009F35C0" w:rsidP="00955780">
                  <w:pPr>
                    <w:widowControl w:val="0"/>
                    <w:numPr>
                      <w:ilvl w:val="0"/>
                      <w:numId w:val="147"/>
                    </w:numPr>
                    <w:ind w:left="714" w:hanging="357"/>
                    <w:jc w:val="both"/>
                    <w:rPr>
                      <w:snapToGrid w:val="0"/>
                      <w:color w:val="000000"/>
                      <w:szCs w:val="22"/>
                      <w:lang w:eastAsia="en-US"/>
                    </w:rPr>
                  </w:pPr>
                  <w:r w:rsidRPr="009F35C0">
                    <w:rPr>
                      <w:color w:val="000000"/>
                      <w:szCs w:val="22"/>
                      <w:lang w:eastAsia="en-US"/>
                    </w:rPr>
                    <w:t xml:space="preserve">Интеграция с системой автоматизации процессов управления конфигурациями на базе программного обеспечения HP </w:t>
                  </w:r>
                  <w:r w:rsidRPr="009F35C0">
                    <w:rPr>
                      <w:color w:val="000000"/>
                      <w:szCs w:val="22"/>
                      <w:lang w:val="en-US" w:eastAsia="en-US"/>
                    </w:rPr>
                    <w:t>Universal</w:t>
                  </w:r>
                  <w:r w:rsidRPr="009F35C0">
                    <w:rPr>
                      <w:color w:val="000000"/>
                      <w:szCs w:val="22"/>
                      <w:lang w:eastAsia="en-US"/>
                    </w:rPr>
                    <w:t xml:space="preserve"> </w:t>
                  </w:r>
                  <w:r w:rsidRPr="009F35C0">
                    <w:rPr>
                      <w:color w:val="000000"/>
                      <w:szCs w:val="22"/>
                      <w:lang w:val="en-US" w:eastAsia="en-US"/>
                    </w:rPr>
                    <w:t>Configuration</w:t>
                  </w:r>
                  <w:r w:rsidRPr="009F35C0">
                    <w:rPr>
                      <w:color w:val="000000"/>
                      <w:szCs w:val="22"/>
                      <w:lang w:eastAsia="en-US"/>
                    </w:rPr>
                    <w:t xml:space="preserve"> </w:t>
                  </w:r>
                  <w:r w:rsidRPr="009F35C0">
                    <w:rPr>
                      <w:color w:val="000000"/>
                      <w:szCs w:val="22"/>
                      <w:lang w:val="en-US" w:eastAsia="en-US"/>
                    </w:rPr>
                    <w:t>Management</w:t>
                  </w:r>
                  <w:r w:rsidRPr="009F35C0">
                    <w:rPr>
                      <w:color w:val="000000"/>
                      <w:szCs w:val="22"/>
                      <w:lang w:eastAsia="en-US"/>
                    </w:rPr>
                    <w:t xml:space="preserve"> </w:t>
                  </w:r>
                  <w:r w:rsidRPr="009F35C0">
                    <w:rPr>
                      <w:color w:val="000000"/>
                      <w:szCs w:val="22"/>
                      <w:lang w:val="en-US" w:eastAsia="en-US"/>
                    </w:rPr>
                    <w:t>Database</w:t>
                  </w:r>
                </w:p>
                <w:p w:rsidR="009F35C0" w:rsidRPr="009F35C0" w:rsidRDefault="009F35C0" w:rsidP="00955780">
                  <w:pPr>
                    <w:widowControl w:val="0"/>
                    <w:numPr>
                      <w:ilvl w:val="0"/>
                      <w:numId w:val="147"/>
                    </w:numPr>
                    <w:ind w:left="714" w:hanging="357"/>
                    <w:jc w:val="both"/>
                    <w:rPr>
                      <w:color w:val="000000"/>
                      <w:szCs w:val="22"/>
                      <w:lang w:eastAsia="en-US"/>
                    </w:rPr>
                  </w:pPr>
                  <w:r w:rsidRPr="009F35C0">
                    <w:rPr>
                      <w:color w:val="000000"/>
                      <w:szCs w:val="22"/>
                      <w:lang w:eastAsia="en-US"/>
                    </w:rPr>
                    <w:t xml:space="preserve">Интеграция с системой мониторинга </w:t>
                  </w:r>
                  <w:r w:rsidRPr="009F35C0">
                    <w:rPr>
                      <w:color w:val="000000"/>
                      <w:szCs w:val="22"/>
                      <w:lang w:val="en-US" w:eastAsia="en-US"/>
                    </w:rPr>
                    <w:t>SAP</w:t>
                  </w:r>
                  <w:r w:rsidRPr="009F35C0">
                    <w:rPr>
                      <w:color w:val="000000"/>
                      <w:szCs w:val="22"/>
                      <w:lang w:eastAsia="en-US"/>
                    </w:rPr>
                    <w:t xml:space="preserve"> </w:t>
                  </w:r>
                  <w:r w:rsidRPr="009F35C0">
                    <w:rPr>
                      <w:color w:val="000000"/>
                      <w:szCs w:val="22"/>
                      <w:lang w:val="en-US" w:eastAsia="en-US"/>
                    </w:rPr>
                    <w:t>Solution</w:t>
                  </w:r>
                  <w:r w:rsidRPr="009F35C0">
                    <w:rPr>
                      <w:color w:val="000000"/>
                      <w:szCs w:val="22"/>
                      <w:lang w:eastAsia="en-US"/>
                    </w:rPr>
                    <w:t xml:space="preserve"> </w:t>
                  </w:r>
                  <w:r w:rsidRPr="009F35C0">
                    <w:rPr>
                      <w:color w:val="000000"/>
                      <w:szCs w:val="22"/>
                      <w:lang w:val="en-US" w:eastAsia="en-US"/>
                    </w:rPr>
                    <w:t>Manager</w:t>
                  </w:r>
                </w:p>
                <w:p w:rsidR="009F35C0" w:rsidRPr="009F35C0" w:rsidRDefault="009F35C0" w:rsidP="00955780">
                  <w:pPr>
                    <w:widowControl w:val="0"/>
                    <w:numPr>
                      <w:ilvl w:val="0"/>
                      <w:numId w:val="147"/>
                    </w:numPr>
                    <w:ind w:left="714" w:hanging="357"/>
                    <w:jc w:val="both"/>
                    <w:rPr>
                      <w:color w:val="000000"/>
                      <w:szCs w:val="22"/>
                      <w:lang w:eastAsia="en-US"/>
                    </w:rPr>
                  </w:pPr>
                  <w:r w:rsidRPr="009F35C0">
                    <w:rPr>
                      <w:color w:val="000000"/>
                      <w:szCs w:val="22"/>
                      <w:lang w:eastAsia="en-US"/>
                    </w:rPr>
                    <w:t xml:space="preserve">Интеграция с системой управления конфигурациями </w:t>
                  </w:r>
                  <w:r w:rsidRPr="009F35C0">
                    <w:rPr>
                      <w:color w:val="000000"/>
                      <w:szCs w:val="22"/>
                      <w:lang w:val="en-US" w:eastAsia="en-US"/>
                    </w:rPr>
                    <w:t>Microsoft</w:t>
                  </w:r>
                  <w:r w:rsidRPr="009F35C0">
                    <w:rPr>
                      <w:color w:val="000000"/>
                      <w:szCs w:val="22"/>
                      <w:lang w:eastAsia="en-US"/>
                    </w:rPr>
                    <w:t xml:space="preserve"> </w:t>
                  </w:r>
                  <w:r w:rsidRPr="009F35C0">
                    <w:rPr>
                      <w:color w:val="000000"/>
                      <w:szCs w:val="22"/>
                      <w:lang w:val="en-US" w:eastAsia="en-US"/>
                    </w:rPr>
                    <w:t>System</w:t>
                  </w:r>
                  <w:r w:rsidRPr="009F35C0">
                    <w:rPr>
                      <w:color w:val="000000"/>
                      <w:szCs w:val="22"/>
                      <w:lang w:eastAsia="en-US"/>
                    </w:rPr>
                    <w:t xml:space="preserve"> </w:t>
                  </w:r>
                  <w:r w:rsidRPr="009F35C0">
                    <w:rPr>
                      <w:color w:val="000000"/>
                      <w:szCs w:val="22"/>
                      <w:lang w:val="en-US" w:eastAsia="en-US"/>
                    </w:rPr>
                    <w:t>Center</w:t>
                  </w:r>
                  <w:r w:rsidRPr="009F35C0">
                    <w:rPr>
                      <w:color w:val="000000"/>
                      <w:szCs w:val="22"/>
                      <w:lang w:eastAsia="en-US"/>
                    </w:rPr>
                    <w:t xml:space="preserve"> </w:t>
                  </w:r>
                  <w:r w:rsidRPr="009F35C0">
                    <w:rPr>
                      <w:color w:val="000000"/>
                      <w:szCs w:val="22"/>
                      <w:lang w:val="en-US" w:eastAsia="en-US"/>
                    </w:rPr>
                    <w:t>Configuration</w:t>
                  </w:r>
                  <w:r w:rsidRPr="009F35C0">
                    <w:rPr>
                      <w:color w:val="000000"/>
                      <w:szCs w:val="22"/>
                      <w:lang w:eastAsia="en-US"/>
                    </w:rPr>
                    <w:t xml:space="preserve"> </w:t>
                  </w:r>
                  <w:r w:rsidRPr="009F35C0">
                    <w:rPr>
                      <w:color w:val="000000"/>
                      <w:szCs w:val="22"/>
                      <w:lang w:val="en-US" w:eastAsia="en-US"/>
                    </w:rPr>
                    <w:t>Manager</w:t>
                  </w:r>
                </w:p>
                <w:p w:rsidR="009F35C0" w:rsidRPr="009F35C0" w:rsidRDefault="009F35C0" w:rsidP="00955780">
                  <w:pPr>
                    <w:widowControl w:val="0"/>
                    <w:numPr>
                      <w:ilvl w:val="0"/>
                      <w:numId w:val="147"/>
                    </w:numPr>
                    <w:ind w:left="714" w:hanging="357"/>
                    <w:jc w:val="both"/>
                    <w:rPr>
                      <w:color w:val="000000"/>
                      <w:szCs w:val="22"/>
                      <w:lang w:eastAsia="en-US"/>
                    </w:rPr>
                  </w:pPr>
                  <w:r w:rsidRPr="009F35C0">
                    <w:rPr>
                      <w:color w:val="000000"/>
                      <w:szCs w:val="22"/>
                      <w:lang w:eastAsia="en-US"/>
                    </w:rPr>
                    <w:t>Интеграция с системой управления КСПД</w:t>
                  </w:r>
                </w:p>
                <w:p w:rsidR="009F35C0" w:rsidRPr="009F35C0" w:rsidRDefault="009F35C0" w:rsidP="00955780">
                  <w:pPr>
                    <w:widowControl w:val="0"/>
                    <w:numPr>
                      <w:ilvl w:val="0"/>
                      <w:numId w:val="147"/>
                    </w:numPr>
                    <w:ind w:left="714" w:hanging="357"/>
                    <w:jc w:val="both"/>
                    <w:rPr>
                      <w:color w:val="000000"/>
                      <w:szCs w:val="22"/>
                      <w:lang w:val="en-US" w:eastAsia="en-US"/>
                    </w:rPr>
                  </w:pPr>
                  <w:r w:rsidRPr="009F35C0">
                    <w:rPr>
                      <w:color w:val="000000"/>
                      <w:szCs w:val="22"/>
                      <w:lang w:eastAsia="en-US"/>
                    </w:rPr>
                    <w:t>Интеграция</w:t>
                  </w:r>
                  <w:r w:rsidRPr="009F35C0">
                    <w:rPr>
                      <w:color w:val="000000"/>
                      <w:szCs w:val="22"/>
                      <w:lang w:val="en-US" w:eastAsia="en-US"/>
                    </w:rPr>
                    <w:t xml:space="preserve"> </w:t>
                  </w:r>
                  <w:r w:rsidRPr="009F35C0">
                    <w:rPr>
                      <w:color w:val="000000"/>
                      <w:szCs w:val="22"/>
                      <w:lang w:eastAsia="en-US"/>
                    </w:rPr>
                    <w:t>с</w:t>
                  </w:r>
                  <w:r w:rsidRPr="009F35C0">
                    <w:rPr>
                      <w:color w:val="000000"/>
                      <w:szCs w:val="22"/>
                      <w:lang w:val="en-US" w:eastAsia="en-US"/>
                    </w:rPr>
                    <w:t xml:space="preserve"> </w:t>
                  </w:r>
                  <w:r w:rsidRPr="009F35C0">
                    <w:rPr>
                      <w:color w:val="000000"/>
                      <w:szCs w:val="22"/>
                      <w:lang w:eastAsia="en-US"/>
                    </w:rPr>
                    <w:t>системой</w:t>
                  </w:r>
                  <w:r w:rsidRPr="009F35C0">
                    <w:rPr>
                      <w:color w:val="000000"/>
                      <w:szCs w:val="22"/>
                      <w:lang w:val="en-US" w:eastAsia="en-US"/>
                    </w:rPr>
                    <w:t xml:space="preserve"> </w:t>
                  </w:r>
                  <w:r w:rsidRPr="009F35C0">
                    <w:rPr>
                      <w:color w:val="000000"/>
                      <w:szCs w:val="22"/>
                      <w:lang w:eastAsia="en-US"/>
                    </w:rPr>
                    <w:t>мониторинга</w:t>
                  </w:r>
                  <w:r w:rsidRPr="009F35C0">
                    <w:rPr>
                      <w:color w:val="000000"/>
                      <w:szCs w:val="22"/>
                      <w:lang w:val="en-US" w:eastAsia="en-US"/>
                    </w:rPr>
                    <w:t xml:space="preserve"> Microsoft System Center Operation Manager</w:t>
                  </w:r>
                </w:p>
                <w:p w:rsidR="009F35C0" w:rsidRPr="009F35C0" w:rsidRDefault="009F35C0" w:rsidP="00955780">
                  <w:pPr>
                    <w:widowControl w:val="0"/>
                    <w:numPr>
                      <w:ilvl w:val="0"/>
                      <w:numId w:val="147"/>
                    </w:numPr>
                    <w:ind w:left="714" w:hanging="357"/>
                    <w:jc w:val="both"/>
                    <w:rPr>
                      <w:color w:val="000000"/>
                      <w:szCs w:val="22"/>
                      <w:lang w:val="en-US" w:eastAsia="en-US"/>
                    </w:rPr>
                  </w:pPr>
                  <w:r w:rsidRPr="009F35C0">
                    <w:rPr>
                      <w:color w:val="000000"/>
                      <w:szCs w:val="22"/>
                      <w:lang w:eastAsia="en-US"/>
                    </w:rPr>
                    <w:t>Интеграция</w:t>
                  </w:r>
                  <w:r w:rsidRPr="009F35C0">
                    <w:rPr>
                      <w:color w:val="000000"/>
                      <w:szCs w:val="22"/>
                      <w:lang w:val="en-US" w:eastAsia="en-US"/>
                    </w:rPr>
                    <w:t xml:space="preserve"> </w:t>
                  </w:r>
                  <w:r w:rsidRPr="009F35C0">
                    <w:rPr>
                      <w:color w:val="000000"/>
                      <w:szCs w:val="22"/>
                      <w:lang w:eastAsia="en-US"/>
                    </w:rPr>
                    <w:t>с</w:t>
                  </w:r>
                  <w:r w:rsidRPr="009F35C0">
                    <w:rPr>
                      <w:color w:val="000000"/>
                      <w:szCs w:val="22"/>
                      <w:lang w:val="en-US" w:eastAsia="en-US"/>
                    </w:rPr>
                    <w:t xml:space="preserve"> </w:t>
                  </w:r>
                  <w:r w:rsidRPr="009F35C0">
                    <w:rPr>
                      <w:color w:val="000000"/>
                      <w:szCs w:val="22"/>
                      <w:lang w:eastAsia="en-US"/>
                    </w:rPr>
                    <w:t>системой</w:t>
                  </w:r>
                  <w:r w:rsidRPr="009F35C0">
                    <w:rPr>
                      <w:color w:val="000000"/>
                      <w:szCs w:val="22"/>
                      <w:lang w:val="en-US" w:eastAsia="en-US"/>
                    </w:rPr>
                    <w:t xml:space="preserve"> Oracle Enterprise Manager</w:t>
                  </w:r>
                </w:p>
                <w:p w:rsidR="009F35C0" w:rsidRPr="009F35C0" w:rsidRDefault="009F35C0" w:rsidP="00955780">
                  <w:pPr>
                    <w:widowControl w:val="0"/>
                    <w:numPr>
                      <w:ilvl w:val="0"/>
                      <w:numId w:val="147"/>
                    </w:numPr>
                    <w:ind w:left="714" w:hanging="357"/>
                    <w:jc w:val="both"/>
                    <w:rPr>
                      <w:color w:val="000000"/>
                      <w:szCs w:val="22"/>
                      <w:lang w:eastAsia="en-US"/>
                    </w:rPr>
                  </w:pPr>
                  <w:r w:rsidRPr="009F35C0">
                    <w:rPr>
                      <w:color w:val="000000"/>
                      <w:szCs w:val="22"/>
                      <w:lang w:eastAsia="en-US"/>
                    </w:rPr>
                    <w:t xml:space="preserve">Интеграция с системой </w:t>
                  </w:r>
                  <w:r w:rsidRPr="009F35C0">
                    <w:rPr>
                      <w:color w:val="000000"/>
                      <w:szCs w:val="22"/>
                      <w:lang w:val="en-US" w:eastAsia="en-US"/>
                    </w:rPr>
                    <w:t>Cisco</w:t>
                  </w:r>
                  <w:r w:rsidRPr="009F35C0">
                    <w:rPr>
                      <w:color w:val="000000"/>
                      <w:szCs w:val="22"/>
                      <w:lang w:eastAsia="en-US"/>
                    </w:rPr>
                    <w:t xml:space="preserve"> </w:t>
                  </w:r>
                  <w:r w:rsidRPr="009F35C0">
                    <w:rPr>
                      <w:color w:val="000000"/>
                      <w:szCs w:val="22"/>
                      <w:lang w:val="en-US" w:eastAsia="en-US"/>
                    </w:rPr>
                    <w:t>Works</w:t>
                  </w:r>
                </w:p>
                <w:p w:rsidR="009F35C0" w:rsidRPr="009F35C0" w:rsidRDefault="009F35C0" w:rsidP="009F35C0">
                  <w:pPr>
                    <w:widowControl w:val="0"/>
                    <w:rPr>
                      <w:color w:val="000000"/>
                      <w:szCs w:val="22"/>
                      <w:lang w:eastAsia="en-US"/>
                    </w:rPr>
                  </w:pPr>
                  <w:r w:rsidRPr="009F35C0">
                    <w:rPr>
                      <w:color w:val="000000"/>
                      <w:szCs w:val="22"/>
                      <w:lang w:eastAsia="en-US"/>
                    </w:rPr>
                    <w:t xml:space="preserve">– документ, разработанный в соответствии с РД 50-34.698-90 п. 2.2,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tc>
            </w:tr>
            <w:tr w:rsidR="009F35C0" w:rsidRPr="009F35C0" w:rsidTr="009F35C0">
              <w:trPr>
                <w:cantSplit/>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79" w:name="_Toc400028851"/>
                  <w:bookmarkEnd w:id="1079"/>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описания программного обеспечения</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Описания программного обеспечения – документ, разработанный в соответствии с РД 50-34.698-90 п. 6.1, содержащий описание комплекса программного обеспечения,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80" w:name="_Toc400028852"/>
                  <w:bookmarkEnd w:id="1080"/>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описания информационного обеспечения системы</w:t>
                  </w:r>
                </w:p>
              </w:tc>
              <w:tc>
                <w:tcPr>
                  <w:tcW w:w="2955" w:type="pct"/>
                </w:tcPr>
                <w:p w:rsidR="009F35C0" w:rsidRPr="009F35C0" w:rsidRDefault="009F35C0" w:rsidP="009F35C0">
                  <w:pPr>
                    <w:numPr>
                      <w:ilvl w:val="1"/>
                      <w:numId w:val="0"/>
                    </w:numPr>
                    <w:rPr>
                      <w:color w:val="000000"/>
                    </w:rPr>
                  </w:pPr>
                  <w:r w:rsidRPr="009F35C0">
                    <w:rPr>
                      <w:color w:val="000000"/>
                    </w:rPr>
                    <w:t xml:space="preserve">Описание информационного обеспечения системы – документ, разработанный в соответствии с РД 50-34.698-90 п. 5.3, содержащий описание информационного обеспечения системы, в формате </w:t>
                  </w:r>
                  <w:r w:rsidRPr="009F35C0">
                    <w:rPr>
                      <w:color w:val="000000"/>
                      <w:lang w:val="en-US"/>
                    </w:rPr>
                    <w:t>MS</w:t>
                  </w:r>
                  <w:r w:rsidRPr="009F35C0">
                    <w:rPr>
                      <w:color w:val="000000"/>
                    </w:rPr>
                    <w:t xml:space="preserve"> </w:t>
                  </w:r>
                  <w:r w:rsidRPr="009F35C0">
                    <w:rPr>
                      <w:color w:val="000000"/>
                      <w:lang w:val="en-US"/>
                    </w:rPr>
                    <w:t>Word</w:t>
                  </w:r>
                  <w:r w:rsidRPr="009F35C0">
                    <w:rPr>
                      <w:color w:val="000000"/>
                    </w:rPr>
                    <w:t>.</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81" w:name="_Toc400028853"/>
                  <w:bookmarkEnd w:id="1081"/>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описания комплекса технических средств</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Описание комплекса технических средств – документ, разработанный согласно РД 50-34.698-90 п. 4.2,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82" w:name="_Toc400028854"/>
                  <w:bookmarkEnd w:id="1082"/>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модели нарушителя и модели угроз безопасности информации</w:t>
                  </w:r>
                </w:p>
              </w:tc>
              <w:tc>
                <w:tcPr>
                  <w:tcW w:w="2955" w:type="pct"/>
                </w:tcPr>
                <w:p w:rsidR="009F35C0" w:rsidRPr="009F35C0" w:rsidRDefault="009F35C0" w:rsidP="009F35C0">
                  <w:pPr>
                    <w:numPr>
                      <w:ilvl w:val="1"/>
                      <w:numId w:val="0"/>
                    </w:numPr>
                    <w:rPr>
                      <w:color w:val="000000"/>
                    </w:rPr>
                  </w:pPr>
                  <w:r w:rsidRPr="009F35C0">
                    <w:rPr>
                      <w:color w:val="000000"/>
                    </w:rPr>
                    <w:t xml:space="preserve">Модель угроз и нарушителей информационной безопасности – документ, разработанный согласно152-ФЗ ст.19, ч.2, СТР-К п.3.8, «Методические рекомендации ФСБ России», «Базовая модель угроз ФСТЭК», «Методика определения угроз безопасности ПД», в формате </w:t>
                  </w:r>
                  <w:r w:rsidRPr="009F35C0">
                    <w:rPr>
                      <w:color w:val="000000"/>
                      <w:lang w:val="en-US"/>
                    </w:rPr>
                    <w:t>MS</w:t>
                  </w:r>
                  <w:r w:rsidRPr="009F35C0">
                    <w:rPr>
                      <w:color w:val="000000"/>
                    </w:rPr>
                    <w:t xml:space="preserve"> </w:t>
                  </w:r>
                  <w:r w:rsidRPr="009F35C0">
                    <w:rPr>
                      <w:color w:val="000000"/>
                      <w:lang w:val="en-US"/>
                    </w:rPr>
                    <w:t>Word</w:t>
                  </w:r>
                  <w:r w:rsidRPr="009F35C0">
                    <w:rPr>
                      <w:color w:val="000000"/>
                    </w:rPr>
                    <w:t>.</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83" w:name="_Toc400028855"/>
                  <w:bookmarkEnd w:id="1083"/>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пояснительной записки к техническому проекту</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Пояснительная записка – документ, разработанный в соответствии с РД 50-34.698-90 п. 2.2,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tc>
            </w:tr>
            <w:tr w:rsidR="009F35C0" w:rsidRPr="009F35C0" w:rsidTr="009F35C0">
              <w:trPr>
                <w:trHeight w:val="691"/>
              </w:trPr>
              <w:tc>
                <w:tcPr>
                  <w:tcW w:w="407" w:type="pct"/>
                  <w:shd w:val="clear" w:color="auto" w:fill="D9D9D9"/>
                  <w:vAlign w:val="center"/>
                </w:tcPr>
                <w:p w:rsidR="009F35C0" w:rsidRPr="009F35C0" w:rsidRDefault="009F35C0" w:rsidP="00955780">
                  <w:pPr>
                    <w:numPr>
                      <w:ilvl w:val="0"/>
                      <w:numId w:val="148"/>
                    </w:numPr>
                    <w:spacing w:before="120" w:after="120"/>
                    <w:ind w:left="0" w:firstLine="0"/>
                    <w:jc w:val="both"/>
                    <w:outlineLvl w:val="0"/>
                    <w:rPr>
                      <w:b/>
                      <w:bCs/>
                      <w:szCs w:val="28"/>
                    </w:rPr>
                  </w:pPr>
                  <w:bookmarkStart w:id="1084" w:name="_Toc400028856"/>
                  <w:bookmarkEnd w:id="1084"/>
                </w:p>
              </w:tc>
              <w:tc>
                <w:tcPr>
                  <w:tcW w:w="4593" w:type="pct"/>
                  <w:gridSpan w:val="2"/>
                  <w:shd w:val="clear" w:color="auto" w:fill="D9D9D9"/>
                  <w:vAlign w:val="center"/>
                </w:tcPr>
                <w:p w:rsidR="009F35C0" w:rsidRPr="009F35C0" w:rsidRDefault="009F35C0" w:rsidP="009F35C0">
                  <w:pPr>
                    <w:spacing w:before="120" w:after="120"/>
                    <w:outlineLvl w:val="0"/>
                    <w:rPr>
                      <w:b/>
                      <w:bCs/>
                      <w:szCs w:val="28"/>
                    </w:rPr>
                  </w:pPr>
                  <w:bookmarkStart w:id="1085" w:name="_Toc400028857"/>
                  <w:r w:rsidRPr="009F35C0">
                    <w:rPr>
                      <w:b/>
                      <w:bCs/>
                      <w:szCs w:val="28"/>
                    </w:rPr>
                    <w:t>Этап 4. Реализация и ввод в действие</w:t>
                  </w:r>
                  <w:bookmarkEnd w:id="1085"/>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86" w:name="_Toc400028858"/>
                  <w:bookmarkEnd w:id="1086"/>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программы и методики предварительных испытаний (функциональное тестирование)</w:t>
                  </w:r>
                </w:p>
              </w:tc>
              <w:tc>
                <w:tcPr>
                  <w:tcW w:w="2955" w:type="pct"/>
                </w:tcPr>
                <w:p w:rsidR="009F35C0" w:rsidRPr="009F35C0" w:rsidRDefault="009F35C0" w:rsidP="009F35C0">
                  <w:pPr>
                    <w:numPr>
                      <w:ilvl w:val="1"/>
                      <w:numId w:val="0"/>
                    </w:numPr>
                    <w:rPr>
                      <w:color w:val="000000"/>
                    </w:rPr>
                  </w:pPr>
                  <w:r w:rsidRPr="009F35C0">
                    <w:rPr>
                      <w:color w:val="000000"/>
                    </w:rPr>
                    <w:t xml:space="preserve">Программа и методика испытаний – документ разработанный согласно РД 50-34.698-90 п. 2.14 с подробным описанием программы испытаний,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trHeight w:val="513"/>
              </w:trPr>
              <w:tc>
                <w:tcPr>
                  <w:tcW w:w="407" w:type="pct"/>
                </w:tcPr>
                <w:p w:rsidR="009F35C0" w:rsidRPr="009F35C0" w:rsidRDefault="009F35C0" w:rsidP="00955780">
                  <w:pPr>
                    <w:numPr>
                      <w:ilvl w:val="1"/>
                      <w:numId w:val="148"/>
                    </w:numPr>
                    <w:ind w:firstLine="0"/>
                    <w:jc w:val="both"/>
                    <w:outlineLvl w:val="0"/>
                    <w:rPr>
                      <w:b/>
                      <w:bCs/>
                      <w:szCs w:val="28"/>
                    </w:rPr>
                  </w:pPr>
                  <w:bookmarkStart w:id="1087" w:name="_Toc400028859"/>
                  <w:bookmarkEnd w:id="1087"/>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Установка системного ландшафта</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Прототип системы готовый к предварительному тестированию</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88" w:name="_Toc400028860"/>
                  <w:bookmarkEnd w:id="1088"/>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Подготовка и согласование исходных данных для проведения испытаний</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Подготовлены и согласованны исходные данные для проведения испытаний. Разработаны сервисно-ресурсные модели.</w:t>
                  </w:r>
                </w:p>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Справочники, исходные данные, сервисно-ресурсные модели для проведения испытаний загружены в систему</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89" w:name="_Toc400028861"/>
                  <w:bookmarkEnd w:id="1089"/>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Проведение предварительных испытаний (функциональное тестирование)</w:t>
                  </w:r>
                </w:p>
              </w:tc>
              <w:tc>
                <w:tcPr>
                  <w:tcW w:w="2955" w:type="pct"/>
                </w:tcPr>
                <w:p w:rsidR="009F35C0" w:rsidRPr="009F35C0" w:rsidRDefault="009F35C0" w:rsidP="009F35C0">
                  <w:pPr>
                    <w:numPr>
                      <w:ilvl w:val="1"/>
                      <w:numId w:val="0"/>
                    </w:numPr>
                    <w:rPr>
                      <w:color w:val="000000"/>
                    </w:rPr>
                  </w:pPr>
                  <w:r w:rsidRPr="009F35C0">
                    <w:rPr>
                      <w:color w:val="000000"/>
                    </w:rPr>
                    <w:t xml:space="preserve">Протокол предварительных испытаний – документ, разработанный согласно РД 50-34.698-90 Приложение 2. п. 7,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0" w:name="_Toc400028862"/>
                  <w:bookmarkEnd w:id="1090"/>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Разработка и согласование руководства пользователя </w:t>
                  </w:r>
                </w:p>
              </w:tc>
              <w:tc>
                <w:tcPr>
                  <w:tcW w:w="2955" w:type="pct"/>
                </w:tcPr>
                <w:p w:rsidR="009F35C0" w:rsidRPr="009F35C0" w:rsidRDefault="009F35C0" w:rsidP="009F35C0">
                  <w:pPr>
                    <w:numPr>
                      <w:ilvl w:val="1"/>
                      <w:numId w:val="0"/>
                    </w:numPr>
                    <w:rPr>
                      <w:color w:val="000000"/>
                    </w:rPr>
                  </w:pPr>
                  <w:r w:rsidRPr="009F35C0">
                    <w:rPr>
                      <w:color w:val="000000"/>
                    </w:rPr>
                    <w:t>Руководство пользователя – документ, разработанный согласно РД 50-34.698-90 п. 3.4, в формате MS 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1" w:name="_Toc400028863"/>
                  <w:bookmarkEnd w:id="1091"/>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руководства администратора</w:t>
                  </w:r>
                </w:p>
              </w:tc>
              <w:tc>
                <w:tcPr>
                  <w:tcW w:w="2955" w:type="pct"/>
                </w:tcPr>
                <w:p w:rsidR="009F35C0" w:rsidRPr="009F35C0" w:rsidRDefault="009F35C0" w:rsidP="009F35C0">
                  <w:pPr>
                    <w:numPr>
                      <w:ilvl w:val="1"/>
                      <w:numId w:val="0"/>
                    </w:numPr>
                    <w:rPr>
                      <w:color w:val="000000"/>
                    </w:rPr>
                  </w:pPr>
                  <w:r w:rsidRPr="009F35C0">
                    <w:rPr>
                      <w:color w:val="000000"/>
                    </w:rPr>
                    <w:t>Руководство администратора, документ разработанный согласно РД 50-34.698-90 п. 3.4, в формате MS 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2" w:name="_Toc400028864"/>
                  <w:bookmarkEnd w:id="1092"/>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инструкции по эксплуатации КТС</w:t>
                  </w:r>
                </w:p>
              </w:tc>
              <w:tc>
                <w:tcPr>
                  <w:tcW w:w="2955" w:type="pct"/>
                </w:tcPr>
                <w:p w:rsidR="009F35C0" w:rsidRPr="009F35C0" w:rsidRDefault="009F35C0" w:rsidP="009F35C0">
                  <w:pPr>
                    <w:numPr>
                      <w:ilvl w:val="1"/>
                      <w:numId w:val="0"/>
                    </w:numPr>
                    <w:rPr>
                      <w:color w:val="000000"/>
                    </w:rPr>
                  </w:pPr>
                  <w:r w:rsidRPr="009F35C0">
                    <w:rPr>
                      <w:color w:val="000000"/>
                    </w:rPr>
                    <w:t>Инструкция по эксплуатации КТС, документ, разработанный согласно РД 50-34.698-90 п. 3.4, содержащий:</w:t>
                  </w:r>
                </w:p>
                <w:p w:rsidR="009F35C0" w:rsidRPr="009F35C0" w:rsidRDefault="009F35C0" w:rsidP="00955780">
                  <w:pPr>
                    <w:numPr>
                      <w:ilvl w:val="0"/>
                      <w:numId w:val="146"/>
                    </w:numPr>
                    <w:contextualSpacing/>
                    <w:jc w:val="both"/>
                    <w:rPr>
                      <w:color w:val="000000"/>
                    </w:rPr>
                  </w:pPr>
                  <w:r w:rsidRPr="009F35C0">
                    <w:rPr>
                      <w:color w:val="000000"/>
                    </w:rPr>
                    <w:t>регламент проведения работ по обслуживанию СКМ;</w:t>
                  </w:r>
                </w:p>
                <w:p w:rsidR="009F35C0" w:rsidRPr="009F35C0" w:rsidRDefault="009F35C0" w:rsidP="00955780">
                  <w:pPr>
                    <w:numPr>
                      <w:ilvl w:val="0"/>
                      <w:numId w:val="146"/>
                    </w:numPr>
                    <w:contextualSpacing/>
                    <w:jc w:val="both"/>
                    <w:rPr>
                      <w:color w:val="000000"/>
                    </w:rPr>
                  </w:pPr>
                  <w:r w:rsidRPr="009F35C0">
                    <w:rPr>
                      <w:color w:val="000000"/>
                    </w:rPr>
                    <w:t>регламент резервного копирования и восстановления СКМ;</w:t>
                  </w:r>
                </w:p>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в формате MS 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3" w:name="_Toc400028865"/>
                  <w:bookmarkEnd w:id="1093"/>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концепции обучения</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Концепция обучения, документ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4" w:name="_Toc400028866"/>
                  <w:bookmarkEnd w:id="1094"/>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программы обучения и методики оценки качества усвоения материала</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Программа обучения и методика оценки качества усвоения, документ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5" w:name="_Toc400028867"/>
                  <w:bookmarkEnd w:id="1095"/>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методических материалов для обучения</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Методические материалы для обучения, документ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6" w:name="_Toc400028868"/>
                  <w:bookmarkEnd w:id="1096"/>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технического паспорта на автоматизированную систему</w:t>
                  </w:r>
                </w:p>
              </w:tc>
              <w:tc>
                <w:tcPr>
                  <w:tcW w:w="2955" w:type="pct"/>
                </w:tcPr>
                <w:p w:rsidR="009F35C0" w:rsidRPr="009F35C0" w:rsidRDefault="009F35C0" w:rsidP="009F35C0">
                  <w:pPr>
                    <w:numPr>
                      <w:ilvl w:val="1"/>
                      <w:numId w:val="0"/>
                    </w:numPr>
                    <w:rPr>
                      <w:color w:val="000000"/>
                    </w:rPr>
                  </w:pPr>
                  <w:r w:rsidRPr="009F35C0">
                    <w:rPr>
                      <w:color w:val="000000"/>
                    </w:rPr>
                    <w:t xml:space="preserve">Технический паспорт автоматизированной системы – документ, разработанный согласно СТР-К п. 3.18, ГОСТ Р 51624–2000 п.5.6.1,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7" w:name="_Toc400028869"/>
                  <w:bookmarkEnd w:id="1097"/>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описания технологического процесса обработки информации</w:t>
                  </w:r>
                </w:p>
              </w:tc>
              <w:tc>
                <w:tcPr>
                  <w:tcW w:w="2955" w:type="pct"/>
                </w:tcPr>
                <w:p w:rsidR="009F35C0" w:rsidRPr="009F35C0" w:rsidRDefault="009F35C0" w:rsidP="009F35C0">
                  <w:pPr>
                    <w:numPr>
                      <w:ilvl w:val="1"/>
                      <w:numId w:val="0"/>
                    </w:numPr>
                    <w:rPr>
                      <w:color w:val="000000"/>
                    </w:rPr>
                  </w:pPr>
                  <w:r w:rsidRPr="009F35C0">
                    <w:rPr>
                      <w:color w:val="000000"/>
                    </w:rPr>
                    <w:t xml:space="preserve">Описание технологического процесса обработки информации – документ, разработанный согласно СТР-К п. 3.18, РД 50-34.698-90 п. 3.5,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8" w:name="_Toc400028870"/>
                  <w:bookmarkEnd w:id="1098"/>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Разработка и согласование руководства администратора </w:t>
                  </w:r>
                  <w:r w:rsidRPr="009F35C0">
                    <w:rPr>
                      <w:color w:val="000000"/>
                      <w:szCs w:val="22"/>
                      <w:lang w:eastAsia="en-US"/>
                    </w:rPr>
                    <w:lastRenderedPageBreak/>
                    <w:t>по КСЗ</w:t>
                  </w:r>
                </w:p>
              </w:tc>
              <w:tc>
                <w:tcPr>
                  <w:tcW w:w="2955" w:type="pct"/>
                </w:tcPr>
                <w:p w:rsidR="009F35C0" w:rsidRPr="009F35C0" w:rsidRDefault="009F35C0" w:rsidP="009F35C0">
                  <w:pPr>
                    <w:numPr>
                      <w:ilvl w:val="1"/>
                      <w:numId w:val="0"/>
                    </w:numPr>
                    <w:rPr>
                      <w:color w:val="000000"/>
                    </w:rPr>
                  </w:pPr>
                  <w:r w:rsidRPr="009F35C0">
                    <w:rPr>
                      <w:color w:val="000000"/>
                      <w:szCs w:val="28"/>
                    </w:rPr>
                    <w:lastRenderedPageBreak/>
                    <w:t>Руководство администратора по КСЗ – д</w:t>
                  </w:r>
                  <w:r w:rsidRPr="009F35C0">
                    <w:rPr>
                      <w:color w:val="000000"/>
                    </w:rPr>
                    <w:t xml:space="preserve">окумент, разработанный согласно РД СВТ п. 2.2.5, </w:t>
                  </w:r>
                  <w:r w:rsidRPr="009F35C0">
                    <w:rPr>
                      <w:color w:val="000000"/>
                    </w:rPr>
                    <w:lastRenderedPageBreak/>
                    <w:t xml:space="preserve">утвержденному решением Председателя Гостехкомиссии России от 30 марта 1992 года,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099" w:name="_Toc400028871"/>
                  <w:bookmarkEnd w:id="1099"/>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Проведение обучения пользователей и контроль знаний</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Протоколы обучения работе с системой – документ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100" w:name="_Toc400028872"/>
                  <w:bookmarkEnd w:id="1100"/>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Проведение интеграционного тестирования СКМ со смежными системами и устранение недостатков</w:t>
                  </w:r>
                </w:p>
              </w:tc>
              <w:tc>
                <w:tcPr>
                  <w:tcW w:w="2955" w:type="pct"/>
                </w:tcPr>
                <w:p w:rsidR="009F35C0" w:rsidRPr="009F35C0" w:rsidRDefault="009F35C0" w:rsidP="009F35C0">
                  <w:pPr>
                    <w:numPr>
                      <w:ilvl w:val="1"/>
                      <w:numId w:val="0"/>
                    </w:numPr>
                    <w:rPr>
                      <w:color w:val="000000"/>
                    </w:rPr>
                  </w:pPr>
                  <w:r w:rsidRPr="009F35C0">
                    <w:rPr>
                      <w:color w:val="000000"/>
                    </w:rPr>
                    <w:t xml:space="preserve">Протокол проведения интеграционного тестирования – документ, разработанный согласно РД 50-34.698-90 Приложение 2. п. 7,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trHeight w:val="410"/>
              </w:trPr>
              <w:tc>
                <w:tcPr>
                  <w:tcW w:w="407" w:type="pct"/>
                  <w:vMerge w:val="restart"/>
                </w:tcPr>
                <w:p w:rsidR="009F35C0" w:rsidRPr="009F35C0" w:rsidRDefault="009F35C0" w:rsidP="00955780">
                  <w:pPr>
                    <w:numPr>
                      <w:ilvl w:val="1"/>
                      <w:numId w:val="148"/>
                    </w:numPr>
                    <w:ind w:firstLine="0"/>
                    <w:jc w:val="both"/>
                    <w:outlineLvl w:val="0"/>
                    <w:rPr>
                      <w:b/>
                      <w:bCs/>
                      <w:szCs w:val="28"/>
                    </w:rPr>
                  </w:pPr>
                  <w:bookmarkStart w:id="1101" w:name="_Toc400028873"/>
                  <w:bookmarkEnd w:id="1101"/>
                </w:p>
              </w:tc>
              <w:tc>
                <w:tcPr>
                  <w:tcW w:w="1638" w:type="pct"/>
                  <w:vMerge w:val="restar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документов по информационной безопасности</w:t>
                  </w:r>
                </w:p>
              </w:tc>
              <w:tc>
                <w:tcPr>
                  <w:tcW w:w="2955" w:type="pct"/>
                </w:tcPr>
                <w:p w:rsidR="009F35C0" w:rsidRPr="009F35C0" w:rsidRDefault="009F35C0" w:rsidP="009F35C0">
                  <w:pPr>
                    <w:numPr>
                      <w:ilvl w:val="1"/>
                      <w:numId w:val="0"/>
                    </w:numPr>
                    <w:rPr>
                      <w:color w:val="000000"/>
                    </w:rPr>
                  </w:pPr>
                  <w:r w:rsidRPr="009F35C0">
                    <w:rPr>
                      <w:color w:val="000000"/>
                      <w:szCs w:val="28"/>
                    </w:rPr>
                    <w:t>Заключение постоянно действующей комиссии (ПДТК) – документ</w:t>
                  </w:r>
                  <w:r w:rsidRPr="009F35C0">
                    <w:rPr>
                      <w:color w:val="000000"/>
                    </w:rPr>
                    <w:t xml:space="preserve">, разработанный согласно нормативно-правовым актам ГК «Росатом»,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cantSplit/>
                <w:trHeight w:val="410"/>
              </w:trPr>
              <w:tc>
                <w:tcPr>
                  <w:tcW w:w="407" w:type="pct"/>
                  <w:vMerge/>
                </w:tcPr>
                <w:p w:rsidR="009F35C0" w:rsidRPr="009F35C0" w:rsidRDefault="009F35C0" w:rsidP="00955780">
                  <w:pPr>
                    <w:numPr>
                      <w:ilvl w:val="1"/>
                      <w:numId w:val="148"/>
                    </w:numPr>
                    <w:ind w:firstLine="0"/>
                    <w:jc w:val="both"/>
                    <w:outlineLvl w:val="0"/>
                    <w:rPr>
                      <w:b/>
                      <w:bCs/>
                      <w:szCs w:val="28"/>
                    </w:rPr>
                  </w:pPr>
                  <w:bookmarkStart w:id="1102" w:name="_Toc400028874"/>
                  <w:bookmarkEnd w:id="1102"/>
                </w:p>
              </w:tc>
              <w:tc>
                <w:tcPr>
                  <w:tcW w:w="1638" w:type="pct"/>
                  <w:vMerge/>
                  <w:shd w:val="clear" w:color="auto" w:fill="auto"/>
                </w:tcPr>
                <w:p w:rsidR="009F35C0" w:rsidRPr="009F35C0" w:rsidRDefault="009F35C0" w:rsidP="009F35C0">
                  <w:pPr>
                    <w:widowControl w:val="0"/>
                    <w:numPr>
                      <w:ilvl w:val="1"/>
                      <w:numId w:val="0"/>
                    </w:numPr>
                    <w:rPr>
                      <w:color w:val="000000"/>
                      <w:szCs w:val="22"/>
                      <w:lang w:eastAsia="en-US"/>
                    </w:rPr>
                  </w:pPr>
                </w:p>
              </w:tc>
              <w:tc>
                <w:tcPr>
                  <w:tcW w:w="2955" w:type="pct"/>
                </w:tcPr>
                <w:p w:rsidR="009F35C0" w:rsidRPr="009F35C0" w:rsidRDefault="009F35C0" w:rsidP="009F35C0">
                  <w:pPr>
                    <w:numPr>
                      <w:ilvl w:val="1"/>
                      <w:numId w:val="0"/>
                    </w:numPr>
                    <w:rPr>
                      <w:color w:val="000000"/>
                    </w:rPr>
                  </w:pPr>
                  <w:r w:rsidRPr="009F35C0">
                    <w:rPr>
                      <w:color w:val="000000"/>
                      <w:szCs w:val="28"/>
                    </w:rPr>
                    <w:t>Перечень защищаемых ресурсов – д</w:t>
                  </w:r>
                  <w:r w:rsidRPr="009F35C0">
                    <w:rPr>
                      <w:color w:val="000000"/>
                    </w:rPr>
                    <w:t xml:space="preserve">окумент, разработанный согласно СТР-К п. 3.6 и 3.10, ГОСТ Р 51624–2000 п.5.2.4,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trHeight w:val="410"/>
              </w:trPr>
              <w:tc>
                <w:tcPr>
                  <w:tcW w:w="407" w:type="pct"/>
                  <w:vMerge/>
                </w:tcPr>
                <w:p w:rsidR="009F35C0" w:rsidRPr="009F35C0" w:rsidRDefault="009F35C0" w:rsidP="00955780">
                  <w:pPr>
                    <w:numPr>
                      <w:ilvl w:val="1"/>
                      <w:numId w:val="148"/>
                    </w:numPr>
                    <w:ind w:firstLine="0"/>
                    <w:jc w:val="both"/>
                    <w:outlineLvl w:val="0"/>
                    <w:rPr>
                      <w:b/>
                      <w:bCs/>
                      <w:szCs w:val="28"/>
                    </w:rPr>
                  </w:pPr>
                  <w:bookmarkStart w:id="1103" w:name="_Toc400028875"/>
                  <w:bookmarkEnd w:id="1103"/>
                </w:p>
              </w:tc>
              <w:tc>
                <w:tcPr>
                  <w:tcW w:w="1638" w:type="pct"/>
                  <w:vMerge/>
                  <w:shd w:val="clear" w:color="auto" w:fill="auto"/>
                </w:tcPr>
                <w:p w:rsidR="009F35C0" w:rsidRPr="009F35C0" w:rsidRDefault="009F35C0" w:rsidP="009F35C0">
                  <w:pPr>
                    <w:widowControl w:val="0"/>
                    <w:numPr>
                      <w:ilvl w:val="1"/>
                      <w:numId w:val="0"/>
                    </w:numPr>
                    <w:rPr>
                      <w:color w:val="000000"/>
                      <w:szCs w:val="22"/>
                      <w:lang w:eastAsia="en-US"/>
                    </w:rPr>
                  </w:pPr>
                </w:p>
              </w:tc>
              <w:tc>
                <w:tcPr>
                  <w:tcW w:w="2955" w:type="pct"/>
                  <w:tcBorders>
                    <w:bottom w:val="single" w:sz="4" w:space="0" w:color="auto"/>
                  </w:tcBorders>
                </w:tcPr>
                <w:p w:rsidR="009F35C0" w:rsidRPr="009F35C0" w:rsidRDefault="009F35C0" w:rsidP="009F35C0">
                  <w:pPr>
                    <w:numPr>
                      <w:ilvl w:val="1"/>
                      <w:numId w:val="0"/>
                    </w:numPr>
                    <w:rPr>
                      <w:color w:val="000000"/>
                    </w:rPr>
                  </w:pPr>
                  <w:r w:rsidRPr="009F35C0">
                    <w:rPr>
                      <w:color w:val="000000"/>
                      <w:szCs w:val="28"/>
                    </w:rPr>
                    <w:t>Матрица доступа к информационным ресурсам – д</w:t>
                  </w:r>
                  <w:r w:rsidRPr="009F35C0">
                    <w:rPr>
                      <w:color w:val="000000"/>
                    </w:rPr>
                    <w:t xml:space="preserve">окумент, разработанный согласно РД НСД, в формате </w:t>
                  </w:r>
                  <w:r w:rsidRPr="009F35C0">
                    <w:rPr>
                      <w:color w:val="000000"/>
                      <w:lang w:val="en-US"/>
                    </w:rPr>
                    <w:t>MS</w:t>
                  </w:r>
                  <w:r w:rsidRPr="009F35C0">
                    <w:rPr>
                      <w:color w:val="000000"/>
                    </w:rPr>
                    <w:t xml:space="preserve"> </w:t>
                  </w:r>
                  <w:r w:rsidRPr="009F35C0">
                    <w:rPr>
                      <w:color w:val="000000"/>
                      <w:lang w:val="en-US"/>
                    </w:rPr>
                    <w:t>Word</w:t>
                  </w:r>
                  <w:r w:rsidRPr="009F35C0">
                    <w:rPr>
                      <w:color w:val="000000"/>
                    </w:rPr>
                    <w:t>.</w:t>
                  </w:r>
                </w:p>
              </w:tc>
            </w:tr>
            <w:tr w:rsidR="009F35C0" w:rsidRPr="009F35C0" w:rsidTr="009F35C0">
              <w:trPr>
                <w:trHeight w:val="410"/>
              </w:trPr>
              <w:tc>
                <w:tcPr>
                  <w:tcW w:w="407" w:type="pct"/>
                  <w:vMerge/>
                </w:tcPr>
                <w:p w:rsidR="009F35C0" w:rsidRPr="009F35C0" w:rsidRDefault="009F35C0" w:rsidP="00955780">
                  <w:pPr>
                    <w:numPr>
                      <w:ilvl w:val="1"/>
                      <w:numId w:val="148"/>
                    </w:numPr>
                    <w:ind w:firstLine="0"/>
                    <w:jc w:val="both"/>
                    <w:outlineLvl w:val="0"/>
                    <w:rPr>
                      <w:b/>
                      <w:bCs/>
                      <w:szCs w:val="28"/>
                    </w:rPr>
                  </w:pPr>
                  <w:bookmarkStart w:id="1104" w:name="_Toc400028876"/>
                  <w:bookmarkEnd w:id="1104"/>
                </w:p>
              </w:tc>
              <w:tc>
                <w:tcPr>
                  <w:tcW w:w="1638" w:type="pct"/>
                  <w:vMerge/>
                  <w:shd w:val="clear" w:color="auto" w:fill="auto"/>
                </w:tcPr>
                <w:p w:rsidR="009F35C0" w:rsidRPr="009F35C0" w:rsidRDefault="009F35C0" w:rsidP="009F35C0">
                  <w:pPr>
                    <w:widowControl w:val="0"/>
                    <w:numPr>
                      <w:ilvl w:val="1"/>
                      <w:numId w:val="0"/>
                    </w:numPr>
                    <w:rPr>
                      <w:color w:val="000000"/>
                      <w:szCs w:val="22"/>
                      <w:lang w:eastAsia="en-US"/>
                    </w:rPr>
                  </w:pPr>
                </w:p>
              </w:tc>
              <w:tc>
                <w:tcPr>
                  <w:tcW w:w="2955" w:type="pct"/>
                  <w:tcBorders>
                    <w:bottom w:val="single" w:sz="4" w:space="0" w:color="auto"/>
                  </w:tcBorders>
                </w:tcPr>
                <w:p w:rsidR="009F35C0" w:rsidRPr="009F35C0" w:rsidRDefault="009F35C0" w:rsidP="009F35C0">
                  <w:pPr>
                    <w:numPr>
                      <w:ilvl w:val="1"/>
                      <w:numId w:val="0"/>
                    </w:numPr>
                    <w:rPr>
                      <w:color w:val="000000"/>
                      <w:szCs w:val="28"/>
                    </w:rPr>
                  </w:pPr>
                  <w:r w:rsidRPr="009F35C0">
                    <w:rPr>
                      <w:color w:val="000000"/>
                      <w:szCs w:val="28"/>
                    </w:rPr>
                    <w:t xml:space="preserve">Программа и методика испытаний на соответствие требований руководящих документов по безопасности информации – </w:t>
                  </w:r>
                  <w:r w:rsidRPr="009F35C0">
                    <w:rPr>
                      <w:color w:val="000000"/>
                    </w:rPr>
                    <w:t xml:space="preserve">документ разработанный согласно РД 50-34.698-90 п. 2.14 с подробным описанием программы испытаний,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trHeight w:val="691"/>
              </w:trPr>
              <w:tc>
                <w:tcPr>
                  <w:tcW w:w="407" w:type="pct"/>
                  <w:tcBorders>
                    <w:top w:val="single" w:sz="4" w:space="0" w:color="auto"/>
                  </w:tcBorders>
                </w:tcPr>
                <w:p w:rsidR="009F35C0" w:rsidRPr="009F35C0" w:rsidRDefault="009F35C0" w:rsidP="00955780">
                  <w:pPr>
                    <w:numPr>
                      <w:ilvl w:val="1"/>
                      <w:numId w:val="148"/>
                    </w:numPr>
                    <w:ind w:firstLine="0"/>
                    <w:jc w:val="both"/>
                    <w:outlineLvl w:val="0"/>
                    <w:rPr>
                      <w:b/>
                      <w:bCs/>
                      <w:szCs w:val="28"/>
                    </w:rPr>
                  </w:pPr>
                  <w:bookmarkStart w:id="1105" w:name="_Toc400028877"/>
                  <w:bookmarkEnd w:id="1105"/>
                </w:p>
              </w:tc>
              <w:tc>
                <w:tcPr>
                  <w:tcW w:w="1638" w:type="pct"/>
                  <w:tcBorders>
                    <w:top w:val="single" w:sz="4" w:space="0" w:color="auto"/>
                  </w:tcBorders>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Проведение аттестационных испытаний СКМ на соответствие требованиям безопасности информации</w:t>
                  </w:r>
                </w:p>
              </w:tc>
              <w:tc>
                <w:tcPr>
                  <w:tcW w:w="2955" w:type="pct"/>
                  <w:tcBorders>
                    <w:top w:val="single" w:sz="4" w:space="0" w:color="auto"/>
                  </w:tcBorders>
                </w:tcPr>
                <w:p w:rsidR="009F35C0" w:rsidRPr="009F35C0" w:rsidRDefault="009F35C0" w:rsidP="009F35C0">
                  <w:pPr>
                    <w:numPr>
                      <w:ilvl w:val="1"/>
                      <w:numId w:val="0"/>
                    </w:numPr>
                    <w:rPr>
                      <w:color w:val="000000"/>
                    </w:rPr>
                  </w:pPr>
                  <w:r w:rsidRPr="009F35C0">
                    <w:rPr>
                      <w:color w:val="000000"/>
                    </w:rPr>
                    <w:t xml:space="preserve">Протокол аттестационных испытаний на соответствие требованиям информационной безопасности – документ, разработанный согласно РД 50-34.698-90 Приложение 2. п. 7, в формате </w:t>
                  </w:r>
                  <w:r w:rsidRPr="009F35C0">
                    <w:rPr>
                      <w:color w:val="000000"/>
                      <w:lang w:val="en-US"/>
                    </w:rPr>
                    <w:t>MS</w:t>
                  </w:r>
                  <w:r w:rsidRPr="009F35C0">
                    <w:rPr>
                      <w:color w:val="000000"/>
                    </w:rPr>
                    <w:t xml:space="preserve"> </w:t>
                  </w:r>
                  <w:r w:rsidRPr="009F35C0">
                    <w:rPr>
                      <w:color w:val="000000"/>
                      <w:lang w:val="en-US"/>
                    </w:rPr>
                    <w:t>Word</w:t>
                  </w:r>
                </w:p>
              </w:tc>
            </w:tr>
            <w:tr w:rsidR="009F35C0" w:rsidRPr="009F35C0" w:rsidTr="009F35C0">
              <w:trPr>
                <w:trHeight w:val="413"/>
              </w:trPr>
              <w:tc>
                <w:tcPr>
                  <w:tcW w:w="407" w:type="pct"/>
                </w:tcPr>
                <w:p w:rsidR="009F35C0" w:rsidRPr="009F35C0" w:rsidRDefault="009F35C0" w:rsidP="00955780">
                  <w:pPr>
                    <w:numPr>
                      <w:ilvl w:val="1"/>
                      <w:numId w:val="148"/>
                    </w:numPr>
                    <w:ind w:firstLine="0"/>
                    <w:jc w:val="both"/>
                    <w:outlineLvl w:val="0"/>
                    <w:rPr>
                      <w:b/>
                      <w:bCs/>
                      <w:szCs w:val="28"/>
                    </w:rPr>
                  </w:pPr>
                  <w:bookmarkStart w:id="1106" w:name="_Toc400028878"/>
                  <w:bookmarkEnd w:id="1106"/>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Подготовка и согласование исходных данных для опытной эксплуатации</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Подготовлены и согласованны исходные данные для опытной эксплуатации. Разработаны необходимые сервисно-ресурсные модели.</w:t>
                  </w:r>
                </w:p>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Справочники, исходные данные, сервисно-ресурсные модели для опытной эксплуатации загружены в систему</w:t>
                  </w:r>
                </w:p>
              </w:tc>
            </w:tr>
            <w:tr w:rsidR="009F35C0" w:rsidRPr="009F35C0" w:rsidTr="009F35C0">
              <w:trPr>
                <w:trHeight w:val="332"/>
              </w:trPr>
              <w:tc>
                <w:tcPr>
                  <w:tcW w:w="407" w:type="pct"/>
                  <w:vMerge w:val="restart"/>
                </w:tcPr>
                <w:p w:rsidR="009F35C0" w:rsidRPr="009F35C0" w:rsidRDefault="009F35C0" w:rsidP="00955780">
                  <w:pPr>
                    <w:numPr>
                      <w:ilvl w:val="1"/>
                      <w:numId w:val="148"/>
                    </w:numPr>
                    <w:ind w:firstLine="0"/>
                    <w:jc w:val="both"/>
                    <w:outlineLvl w:val="0"/>
                    <w:rPr>
                      <w:b/>
                      <w:bCs/>
                      <w:szCs w:val="28"/>
                    </w:rPr>
                  </w:pPr>
                  <w:bookmarkStart w:id="1107" w:name="_Toc400028879"/>
                  <w:bookmarkEnd w:id="1107"/>
                </w:p>
              </w:tc>
              <w:tc>
                <w:tcPr>
                  <w:tcW w:w="1638" w:type="pct"/>
                  <w:vMerge w:val="restar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документов по переводу системы в опытную эксплуатацию</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Система, введённая в опытную эксплуатацию</w:t>
                  </w:r>
                </w:p>
              </w:tc>
            </w:tr>
            <w:tr w:rsidR="009F35C0" w:rsidRPr="009F35C0" w:rsidTr="009F35C0">
              <w:trPr>
                <w:trHeight w:val="412"/>
              </w:trPr>
              <w:tc>
                <w:tcPr>
                  <w:tcW w:w="407" w:type="pct"/>
                  <w:vMerge/>
                </w:tcPr>
                <w:p w:rsidR="009F35C0" w:rsidRPr="009F35C0" w:rsidRDefault="009F35C0" w:rsidP="00955780">
                  <w:pPr>
                    <w:numPr>
                      <w:ilvl w:val="1"/>
                      <w:numId w:val="148"/>
                    </w:numPr>
                    <w:ind w:firstLine="0"/>
                    <w:jc w:val="both"/>
                    <w:outlineLvl w:val="0"/>
                    <w:rPr>
                      <w:b/>
                      <w:bCs/>
                      <w:szCs w:val="28"/>
                    </w:rPr>
                  </w:pPr>
                  <w:bookmarkStart w:id="1108" w:name="_Toc400028880"/>
                  <w:bookmarkEnd w:id="1108"/>
                </w:p>
              </w:tc>
              <w:tc>
                <w:tcPr>
                  <w:tcW w:w="1638" w:type="pct"/>
                  <w:vMerge/>
                  <w:shd w:val="clear" w:color="auto" w:fill="auto"/>
                </w:tcPr>
                <w:p w:rsidR="009F35C0" w:rsidRPr="009F35C0" w:rsidRDefault="009F35C0" w:rsidP="009F35C0">
                  <w:pPr>
                    <w:widowControl w:val="0"/>
                    <w:numPr>
                      <w:ilvl w:val="1"/>
                      <w:numId w:val="0"/>
                    </w:numPr>
                    <w:rPr>
                      <w:color w:val="000000"/>
                      <w:szCs w:val="22"/>
                      <w:lang w:eastAsia="en-US"/>
                    </w:rPr>
                  </w:pP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Акт о приемки СКМ в опытную эксплуатацию – документ, разработанный согласно РД 50-34.698-90 Приложение 2. п. 2,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p>
              </w:tc>
            </w:tr>
            <w:tr w:rsidR="009F35C0" w:rsidRPr="009F35C0" w:rsidTr="009F35C0">
              <w:trPr>
                <w:trHeight w:val="691"/>
              </w:trPr>
              <w:tc>
                <w:tcPr>
                  <w:tcW w:w="407" w:type="pct"/>
                  <w:vMerge/>
                </w:tcPr>
                <w:p w:rsidR="009F35C0" w:rsidRPr="009F35C0" w:rsidRDefault="009F35C0" w:rsidP="00955780">
                  <w:pPr>
                    <w:numPr>
                      <w:ilvl w:val="1"/>
                      <w:numId w:val="148"/>
                    </w:numPr>
                    <w:ind w:firstLine="0"/>
                    <w:jc w:val="both"/>
                    <w:outlineLvl w:val="0"/>
                    <w:rPr>
                      <w:b/>
                      <w:bCs/>
                      <w:szCs w:val="28"/>
                    </w:rPr>
                  </w:pPr>
                  <w:bookmarkStart w:id="1109" w:name="_Toc400028881"/>
                  <w:bookmarkEnd w:id="1109"/>
                </w:p>
              </w:tc>
              <w:tc>
                <w:tcPr>
                  <w:tcW w:w="1638" w:type="pct"/>
                  <w:vMerge/>
                  <w:shd w:val="clear" w:color="auto" w:fill="auto"/>
                </w:tcPr>
                <w:p w:rsidR="009F35C0" w:rsidRPr="009F35C0" w:rsidRDefault="009F35C0" w:rsidP="009F35C0">
                  <w:pPr>
                    <w:widowControl w:val="0"/>
                    <w:numPr>
                      <w:ilvl w:val="1"/>
                      <w:numId w:val="0"/>
                    </w:numPr>
                    <w:rPr>
                      <w:color w:val="000000"/>
                      <w:szCs w:val="22"/>
                      <w:lang w:eastAsia="en-US"/>
                    </w:rPr>
                  </w:pP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Приказ о начале опытной эксплуатации – документ, разработанный согласно РД 50-34.698-90 Приложение 2. п. 4,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p>
              </w:tc>
            </w:tr>
            <w:tr w:rsidR="009F35C0" w:rsidRPr="009F35C0" w:rsidTr="009F35C0">
              <w:trPr>
                <w:trHeight w:val="492"/>
              </w:trPr>
              <w:tc>
                <w:tcPr>
                  <w:tcW w:w="407" w:type="pct"/>
                  <w:vMerge/>
                </w:tcPr>
                <w:p w:rsidR="009F35C0" w:rsidRPr="009F35C0" w:rsidRDefault="009F35C0" w:rsidP="00955780">
                  <w:pPr>
                    <w:numPr>
                      <w:ilvl w:val="1"/>
                      <w:numId w:val="148"/>
                    </w:numPr>
                    <w:ind w:firstLine="0"/>
                    <w:jc w:val="both"/>
                    <w:outlineLvl w:val="0"/>
                    <w:rPr>
                      <w:b/>
                      <w:bCs/>
                      <w:szCs w:val="28"/>
                    </w:rPr>
                  </w:pPr>
                  <w:bookmarkStart w:id="1110" w:name="_Toc400028882"/>
                  <w:bookmarkEnd w:id="1110"/>
                </w:p>
              </w:tc>
              <w:tc>
                <w:tcPr>
                  <w:tcW w:w="1638" w:type="pct"/>
                  <w:vMerge/>
                  <w:shd w:val="clear" w:color="auto" w:fill="auto"/>
                </w:tcPr>
                <w:p w:rsidR="009F35C0" w:rsidRPr="009F35C0" w:rsidRDefault="009F35C0" w:rsidP="009F35C0">
                  <w:pPr>
                    <w:widowControl w:val="0"/>
                    <w:numPr>
                      <w:ilvl w:val="1"/>
                      <w:numId w:val="0"/>
                    </w:numPr>
                    <w:rPr>
                      <w:color w:val="000000"/>
                      <w:szCs w:val="22"/>
                      <w:lang w:eastAsia="en-US"/>
                    </w:rPr>
                  </w:pP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Программа проведения опытной эксплуатации,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p>
              </w:tc>
            </w:tr>
            <w:tr w:rsidR="009F35C0" w:rsidRPr="009F35C0" w:rsidTr="009F35C0">
              <w:trPr>
                <w:trHeight w:val="500"/>
              </w:trPr>
              <w:tc>
                <w:tcPr>
                  <w:tcW w:w="407" w:type="pct"/>
                </w:tcPr>
                <w:p w:rsidR="009F35C0" w:rsidRPr="009F35C0" w:rsidRDefault="009F35C0" w:rsidP="00955780">
                  <w:pPr>
                    <w:numPr>
                      <w:ilvl w:val="1"/>
                      <w:numId w:val="148"/>
                    </w:numPr>
                    <w:ind w:firstLine="0"/>
                    <w:jc w:val="both"/>
                    <w:outlineLvl w:val="0"/>
                    <w:rPr>
                      <w:b/>
                      <w:bCs/>
                      <w:szCs w:val="28"/>
                    </w:rPr>
                  </w:pPr>
                  <w:bookmarkStart w:id="1111" w:name="_Toc400028883"/>
                  <w:bookmarkEnd w:id="1111"/>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Проведение опытной эксплуатации</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Протокол опытной эксплуатации, документ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tc>
            </w:tr>
            <w:tr w:rsidR="009F35C0" w:rsidRPr="009F35C0" w:rsidTr="009F35C0">
              <w:trPr>
                <w:trHeight w:val="494"/>
              </w:trPr>
              <w:tc>
                <w:tcPr>
                  <w:tcW w:w="407" w:type="pct"/>
                </w:tcPr>
                <w:p w:rsidR="009F35C0" w:rsidRPr="009F35C0" w:rsidRDefault="009F35C0" w:rsidP="00955780">
                  <w:pPr>
                    <w:numPr>
                      <w:ilvl w:val="1"/>
                      <w:numId w:val="148"/>
                    </w:numPr>
                    <w:ind w:firstLine="0"/>
                    <w:jc w:val="both"/>
                    <w:outlineLvl w:val="0"/>
                    <w:rPr>
                      <w:b/>
                      <w:bCs/>
                      <w:szCs w:val="28"/>
                    </w:rPr>
                  </w:pPr>
                  <w:bookmarkStart w:id="1112" w:name="_Toc400028884"/>
                  <w:bookmarkEnd w:id="1112"/>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rFonts w:eastAsia="Calibri"/>
                      <w:szCs w:val="22"/>
                      <w:lang w:eastAsia="en-US"/>
                    </w:rPr>
                    <w:t>Анализ результатов опытной эксплуатации</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Реестр и план доработок системы – документ,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113" w:name="_Toc400028885"/>
                  <w:bookmarkEnd w:id="1113"/>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Доработка функциональности и корректировка документации системы</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Доработанная документация</w:t>
                  </w:r>
                </w:p>
              </w:tc>
            </w:tr>
            <w:tr w:rsidR="009F35C0" w:rsidRPr="009F35C0" w:rsidTr="009F35C0">
              <w:trPr>
                <w:trHeight w:val="557"/>
              </w:trPr>
              <w:tc>
                <w:tcPr>
                  <w:tcW w:w="407" w:type="pct"/>
                </w:tcPr>
                <w:p w:rsidR="009F35C0" w:rsidRPr="009F35C0" w:rsidRDefault="009F35C0" w:rsidP="00955780">
                  <w:pPr>
                    <w:numPr>
                      <w:ilvl w:val="1"/>
                      <w:numId w:val="148"/>
                    </w:numPr>
                    <w:ind w:firstLine="0"/>
                    <w:jc w:val="both"/>
                    <w:outlineLvl w:val="0"/>
                    <w:rPr>
                      <w:b/>
                      <w:bCs/>
                      <w:szCs w:val="28"/>
                    </w:rPr>
                  </w:pPr>
                  <w:bookmarkStart w:id="1114" w:name="_Toc400028886"/>
                  <w:bookmarkEnd w:id="1114"/>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Проведение приемочных испытаний</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Акт о проведении приёмочных испытаний – документ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r w:rsidRPr="009F35C0">
                    <w:rPr>
                      <w:color w:val="000000"/>
                      <w:szCs w:val="22"/>
                      <w:lang w:eastAsia="en-US"/>
                    </w:rPr>
                    <w:t>.</w:t>
                  </w:r>
                </w:p>
              </w:tc>
            </w:tr>
            <w:tr w:rsidR="009F35C0" w:rsidRPr="009F35C0" w:rsidTr="009F35C0">
              <w:trPr>
                <w:cantSplit/>
                <w:trHeight w:val="735"/>
              </w:trPr>
              <w:tc>
                <w:tcPr>
                  <w:tcW w:w="407" w:type="pct"/>
                </w:tcPr>
                <w:p w:rsidR="009F35C0" w:rsidRPr="009F35C0" w:rsidRDefault="009F35C0" w:rsidP="00955780">
                  <w:pPr>
                    <w:numPr>
                      <w:ilvl w:val="1"/>
                      <w:numId w:val="148"/>
                    </w:numPr>
                    <w:ind w:firstLine="0"/>
                    <w:jc w:val="both"/>
                    <w:outlineLvl w:val="0"/>
                    <w:rPr>
                      <w:b/>
                      <w:bCs/>
                      <w:szCs w:val="28"/>
                    </w:rPr>
                  </w:pPr>
                  <w:bookmarkStart w:id="1115" w:name="_Toc400028887"/>
                  <w:bookmarkEnd w:id="1115"/>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Подготовка и согласование исходных данных для промышленной эксплуатации</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Подготовлены и согласованны исходные данные для промышленной эксплуатации. Разработаны необходимые сервисно-ресурсные модели.</w:t>
                  </w:r>
                </w:p>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Справочники, исходные данные, сервисно-ресурсные модели для промышленной эксплуатации загружены в систему</w:t>
                  </w:r>
                </w:p>
              </w:tc>
            </w:tr>
            <w:tr w:rsidR="009F35C0" w:rsidRPr="009F35C0" w:rsidTr="009F35C0">
              <w:trPr>
                <w:cantSplit/>
                <w:trHeight w:val="449"/>
              </w:trPr>
              <w:tc>
                <w:tcPr>
                  <w:tcW w:w="407" w:type="pct"/>
                  <w:vMerge w:val="restart"/>
                </w:tcPr>
                <w:p w:rsidR="009F35C0" w:rsidRPr="009F35C0" w:rsidRDefault="009F35C0" w:rsidP="00955780">
                  <w:pPr>
                    <w:numPr>
                      <w:ilvl w:val="1"/>
                      <w:numId w:val="148"/>
                    </w:numPr>
                    <w:ind w:firstLine="0"/>
                    <w:jc w:val="both"/>
                    <w:outlineLvl w:val="0"/>
                    <w:rPr>
                      <w:b/>
                      <w:bCs/>
                      <w:szCs w:val="28"/>
                    </w:rPr>
                  </w:pPr>
                  <w:bookmarkStart w:id="1116" w:name="_Toc400028888"/>
                  <w:bookmarkEnd w:id="1116"/>
                </w:p>
              </w:tc>
              <w:tc>
                <w:tcPr>
                  <w:tcW w:w="1638" w:type="pct"/>
                  <w:vMerge w:val="restar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документов о приемке СКМ в промышленную эксплуатацию</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Система, введённая в промышленную эксплуатацию</w:t>
                  </w:r>
                </w:p>
              </w:tc>
            </w:tr>
            <w:tr w:rsidR="009F35C0" w:rsidRPr="009F35C0" w:rsidTr="009F35C0">
              <w:trPr>
                <w:cantSplit/>
                <w:trHeight w:val="735"/>
              </w:trPr>
              <w:tc>
                <w:tcPr>
                  <w:tcW w:w="407" w:type="pct"/>
                  <w:vMerge/>
                </w:tcPr>
                <w:p w:rsidR="009F35C0" w:rsidRPr="009F35C0" w:rsidRDefault="009F35C0" w:rsidP="00955780">
                  <w:pPr>
                    <w:numPr>
                      <w:ilvl w:val="1"/>
                      <w:numId w:val="148"/>
                    </w:numPr>
                    <w:ind w:firstLine="0"/>
                    <w:jc w:val="both"/>
                    <w:outlineLvl w:val="0"/>
                    <w:rPr>
                      <w:b/>
                      <w:bCs/>
                      <w:szCs w:val="28"/>
                    </w:rPr>
                  </w:pPr>
                  <w:bookmarkStart w:id="1117" w:name="_Toc400028889"/>
                  <w:bookmarkEnd w:id="1117"/>
                </w:p>
              </w:tc>
              <w:tc>
                <w:tcPr>
                  <w:tcW w:w="1638" w:type="pct"/>
                  <w:vMerge/>
                  <w:shd w:val="clear" w:color="auto" w:fill="auto"/>
                </w:tcPr>
                <w:p w:rsidR="009F35C0" w:rsidRPr="009F35C0" w:rsidRDefault="009F35C0" w:rsidP="009F35C0">
                  <w:pPr>
                    <w:widowControl w:val="0"/>
                    <w:numPr>
                      <w:ilvl w:val="1"/>
                      <w:numId w:val="0"/>
                    </w:numPr>
                    <w:rPr>
                      <w:color w:val="000000"/>
                      <w:szCs w:val="22"/>
                      <w:lang w:eastAsia="en-US"/>
                    </w:rPr>
                  </w:pP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Акт ввода в промышленную эксплуатацию – документ, разработанный согласно РД 50-34.698-90 Приложение 2. п. 3,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p>
              </w:tc>
            </w:tr>
            <w:tr w:rsidR="009F35C0" w:rsidRPr="009F35C0" w:rsidTr="009F35C0">
              <w:trPr>
                <w:cantSplit/>
                <w:trHeight w:val="735"/>
              </w:trPr>
              <w:tc>
                <w:tcPr>
                  <w:tcW w:w="407" w:type="pct"/>
                  <w:vMerge/>
                </w:tcPr>
                <w:p w:rsidR="009F35C0" w:rsidRPr="009F35C0" w:rsidRDefault="009F35C0" w:rsidP="00955780">
                  <w:pPr>
                    <w:numPr>
                      <w:ilvl w:val="1"/>
                      <w:numId w:val="148"/>
                    </w:numPr>
                    <w:ind w:firstLine="0"/>
                    <w:jc w:val="both"/>
                    <w:outlineLvl w:val="0"/>
                    <w:rPr>
                      <w:b/>
                      <w:bCs/>
                      <w:szCs w:val="28"/>
                    </w:rPr>
                  </w:pPr>
                  <w:bookmarkStart w:id="1118" w:name="_Toc400028890"/>
                  <w:bookmarkEnd w:id="1118"/>
                </w:p>
              </w:tc>
              <w:tc>
                <w:tcPr>
                  <w:tcW w:w="1638" w:type="pct"/>
                  <w:vMerge/>
                  <w:shd w:val="clear" w:color="auto" w:fill="auto"/>
                </w:tcPr>
                <w:p w:rsidR="009F35C0" w:rsidRPr="009F35C0" w:rsidRDefault="009F35C0" w:rsidP="009F35C0">
                  <w:pPr>
                    <w:widowControl w:val="0"/>
                    <w:numPr>
                      <w:ilvl w:val="1"/>
                      <w:numId w:val="0"/>
                    </w:numPr>
                    <w:rPr>
                      <w:color w:val="000000"/>
                      <w:szCs w:val="22"/>
                      <w:lang w:eastAsia="en-US"/>
                    </w:rPr>
                  </w:pP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Приказ о вводе СКМ в промышленную эксплуатацию – документ, разработанный в формате РД 50-34.698-90 Приложение 2. п. 5, в формате </w:t>
                  </w:r>
                  <w:r w:rsidRPr="009F35C0">
                    <w:rPr>
                      <w:color w:val="000000"/>
                      <w:szCs w:val="22"/>
                      <w:lang w:val="en-US" w:eastAsia="en-US"/>
                    </w:rPr>
                    <w:t>MS</w:t>
                  </w:r>
                  <w:r w:rsidRPr="009F35C0">
                    <w:rPr>
                      <w:color w:val="000000"/>
                      <w:szCs w:val="22"/>
                      <w:lang w:eastAsia="en-US"/>
                    </w:rPr>
                    <w:t xml:space="preserve"> </w:t>
                  </w:r>
                  <w:r w:rsidRPr="009F35C0">
                    <w:rPr>
                      <w:color w:val="000000"/>
                      <w:szCs w:val="22"/>
                      <w:lang w:val="en-US" w:eastAsia="en-US"/>
                    </w:rPr>
                    <w:t>Word</w:t>
                  </w:r>
                </w:p>
              </w:tc>
            </w:tr>
            <w:tr w:rsidR="009F35C0" w:rsidRPr="009F35C0" w:rsidTr="009F35C0">
              <w:trPr>
                <w:trHeight w:val="691"/>
              </w:trPr>
              <w:tc>
                <w:tcPr>
                  <w:tcW w:w="407" w:type="pct"/>
                  <w:shd w:val="clear" w:color="auto" w:fill="D9D9D9"/>
                  <w:vAlign w:val="center"/>
                </w:tcPr>
                <w:p w:rsidR="009F35C0" w:rsidRPr="009F35C0" w:rsidRDefault="009F35C0" w:rsidP="00955780">
                  <w:pPr>
                    <w:numPr>
                      <w:ilvl w:val="0"/>
                      <w:numId w:val="148"/>
                    </w:numPr>
                    <w:spacing w:before="120" w:after="120"/>
                    <w:ind w:left="0" w:firstLine="0"/>
                    <w:jc w:val="both"/>
                    <w:outlineLvl w:val="0"/>
                    <w:rPr>
                      <w:bCs/>
                      <w:szCs w:val="28"/>
                    </w:rPr>
                  </w:pPr>
                  <w:bookmarkStart w:id="1119" w:name="_Toc400028891"/>
                  <w:bookmarkEnd w:id="1119"/>
                </w:p>
              </w:tc>
              <w:tc>
                <w:tcPr>
                  <w:tcW w:w="4593" w:type="pct"/>
                  <w:gridSpan w:val="2"/>
                  <w:shd w:val="clear" w:color="auto" w:fill="D9D9D9"/>
                  <w:vAlign w:val="center"/>
                </w:tcPr>
                <w:p w:rsidR="009F35C0" w:rsidRPr="009F35C0" w:rsidRDefault="009F35C0" w:rsidP="009F35C0">
                  <w:pPr>
                    <w:widowControl w:val="0"/>
                    <w:numPr>
                      <w:ilvl w:val="1"/>
                      <w:numId w:val="0"/>
                    </w:numPr>
                    <w:spacing w:before="120"/>
                    <w:rPr>
                      <w:b/>
                      <w:color w:val="000000"/>
                      <w:szCs w:val="22"/>
                      <w:lang w:eastAsia="en-US"/>
                    </w:rPr>
                  </w:pPr>
                  <w:r w:rsidRPr="009F35C0">
                    <w:rPr>
                      <w:b/>
                      <w:color w:val="000000"/>
                      <w:szCs w:val="22"/>
                      <w:lang w:eastAsia="en-US"/>
                    </w:rPr>
                    <w:t>Этап 5. Начальная поддержка промышленной эксплуатации и завершение проекта</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120" w:name="_Toc400028892"/>
                  <w:bookmarkEnd w:id="1120"/>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отчета о результатах работы в промышленной эксплуатации</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Отчет о результатах работы в промышленной эксплуатации, документ в формате </w:t>
                  </w:r>
                  <w:r w:rsidRPr="009F35C0">
                    <w:rPr>
                      <w:color w:val="000000"/>
                      <w:szCs w:val="22"/>
                      <w:lang w:val="en-US" w:eastAsia="en-US"/>
                    </w:rPr>
                    <w:t>Word</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121" w:name="_Toc400028893"/>
                  <w:bookmarkEnd w:id="1121"/>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акта передачи СКМ в техническую поддержку</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Акт передачи Системы в техническую поддержку, документ в формате </w:t>
                  </w:r>
                  <w:r w:rsidRPr="009F35C0">
                    <w:rPr>
                      <w:color w:val="000000"/>
                      <w:szCs w:val="22"/>
                      <w:lang w:val="en-US" w:eastAsia="en-US"/>
                    </w:rPr>
                    <w:t>Word</w:t>
                  </w:r>
                  <w:r w:rsidRPr="009F35C0">
                    <w:rPr>
                      <w:color w:val="000000"/>
                      <w:szCs w:val="22"/>
                      <w:lang w:eastAsia="en-US"/>
                    </w:rPr>
                    <w:t>.</w:t>
                  </w:r>
                </w:p>
              </w:tc>
            </w:tr>
            <w:tr w:rsidR="009F35C0" w:rsidRPr="009F35C0" w:rsidTr="009F35C0">
              <w:trPr>
                <w:trHeight w:val="691"/>
              </w:trPr>
              <w:tc>
                <w:tcPr>
                  <w:tcW w:w="407" w:type="pct"/>
                </w:tcPr>
                <w:p w:rsidR="009F35C0" w:rsidRPr="009F35C0" w:rsidRDefault="009F35C0" w:rsidP="00955780">
                  <w:pPr>
                    <w:numPr>
                      <w:ilvl w:val="1"/>
                      <w:numId w:val="148"/>
                    </w:numPr>
                    <w:ind w:firstLine="0"/>
                    <w:jc w:val="both"/>
                    <w:outlineLvl w:val="0"/>
                    <w:rPr>
                      <w:b/>
                      <w:bCs/>
                      <w:szCs w:val="28"/>
                    </w:rPr>
                  </w:pPr>
                  <w:bookmarkStart w:id="1122" w:name="_Toc400028894"/>
                  <w:bookmarkEnd w:id="1122"/>
                </w:p>
              </w:tc>
              <w:tc>
                <w:tcPr>
                  <w:tcW w:w="1638" w:type="pct"/>
                  <w:shd w:val="clear" w:color="auto" w:fill="auto"/>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Разработка и согласование формы отчета о гарантийной поддержке</w:t>
                  </w:r>
                </w:p>
              </w:tc>
              <w:tc>
                <w:tcPr>
                  <w:tcW w:w="2955" w:type="pct"/>
                </w:tcPr>
                <w:p w:rsidR="009F35C0" w:rsidRPr="009F35C0" w:rsidRDefault="009F35C0" w:rsidP="009F35C0">
                  <w:pPr>
                    <w:widowControl w:val="0"/>
                    <w:numPr>
                      <w:ilvl w:val="1"/>
                      <w:numId w:val="0"/>
                    </w:numPr>
                    <w:rPr>
                      <w:color w:val="000000"/>
                      <w:szCs w:val="22"/>
                      <w:lang w:eastAsia="en-US"/>
                    </w:rPr>
                  </w:pPr>
                  <w:r w:rsidRPr="009F35C0">
                    <w:rPr>
                      <w:color w:val="000000"/>
                      <w:szCs w:val="22"/>
                      <w:lang w:eastAsia="en-US"/>
                    </w:rPr>
                    <w:t xml:space="preserve">Отчет о гарантийной поддержке, документ в формате </w:t>
                  </w:r>
                  <w:r w:rsidRPr="009F35C0">
                    <w:rPr>
                      <w:color w:val="000000"/>
                      <w:szCs w:val="22"/>
                      <w:lang w:val="en-US" w:eastAsia="en-US"/>
                    </w:rPr>
                    <w:t>Word</w:t>
                  </w:r>
                </w:p>
              </w:tc>
            </w:tr>
          </w:tbl>
          <w:p w:rsidR="009F35C0" w:rsidRPr="009F35C0" w:rsidRDefault="009F35C0" w:rsidP="009F35C0">
            <w:pPr>
              <w:numPr>
                <w:ilvl w:val="1"/>
                <w:numId w:val="0"/>
              </w:numPr>
              <w:ind w:firstLine="340"/>
              <w:jc w:val="both"/>
              <w:rPr>
                <w:color w:val="000000"/>
              </w:rPr>
            </w:pPr>
            <w:r w:rsidRPr="009F35C0">
              <w:rPr>
                <w:color w:val="000000"/>
              </w:rPr>
              <w:t>Факт удовлетворенности заказчика фиксируется актами приема-сдачи работ по завершению каждого этапа.</w:t>
            </w:r>
          </w:p>
        </w:tc>
      </w:tr>
      <w:tr w:rsidR="009F35C0" w:rsidRPr="009F35C0" w:rsidTr="009F35C0">
        <w:trPr>
          <w:trHeight w:val="385"/>
        </w:trPr>
        <w:tc>
          <w:tcPr>
            <w:tcW w:w="9639"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color w:val="000000"/>
                <w:sz w:val="28"/>
              </w:rPr>
            </w:pPr>
            <w:bookmarkStart w:id="1123" w:name="_Toc368317974"/>
            <w:bookmarkStart w:id="1124" w:name="_Toc369165007"/>
            <w:bookmarkStart w:id="1125" w:name="_Toc369701843"/>
            <w:bookmarkStart w:id="1126" w:name="_Toc372551520"/>
            <w:bookmarkStart w:id="1127" w:name="_Toc372653767"/>
            <w:r w:rsidRPr="009F35C0">
              <w:rPr>
                <w:color w:val="000000"/>
                <w:sz w:val="28"/>
              </w:rPr>
              <w:lastRenderedPageBreak/>
              <w:t>Подраздел 4.2 Требования по приемке услуг</w:t>
            </w:r>
            <w:bookmarkEnd w:id="1123"/>
            <w:bookmarkEnd w:id="1124"/>
            <w:bookmarkEnd w:id="1125"/>
            <w:bookmarkEnd w:id="1126"/>
            <w:bookmarkEnd w:id="1127"/>
          </w:p>
        </w:tc>
      </w:tr>
      <w:tr w:rsidR="009F35C0" w:rsidRPr="009F35C0" w:rsidTr="009F35C0">
        <w:trPr>
          <w:trHeight w:val="385"/>
        </w:trPr>
        <w:tc>
          <w:tcPr>
            <w:tcW w:w="9639" w:type="dxa"/>
            <w:tcBorders>
              <w:top w:val="single" w:sz="4" w:space="0" w:color="auto"/>
              <w:left w:val="single" w:sz="4" w:space="0" w:color="auto"/>
              <w:bottom w:val="single" w:sz="4" w:space="0" w:color="auto"/>
              <w:right w:val="single" w:sz="4" w:space="0" w:color="auto"/>
            </w:tcBorders>
          </w:tcPr>
          <w:p w:rsidR="009F35C0" w:rsidRPr="009F35C0" w:rsidRDefault="009F35C0" w:rsidP="00955780">
            <w:pPr>
              <w:numPr>
                <w:ilvl w:val="2"/>
                <w:numId w:val="149"/>
              </w:numPr>
              <w:spacing w:before="120" w:after="120"/>
              <w:contextualSpacing/>
              <w:jc w:val="both"/>
              <w:outlineLvl w:val="0"/>
              <w:rPr>
                <w:b/>
                <w:bCs/>
                <w:szCs w:val="28"/>
              </w:rPr>
            </w:pPr>
            <w:bookmarkStart w:id="1128" w:name="_Toc400028895"/>
            <w:r w:rsidRPr="009F35C0">
              <w:rPr>
                <w:b/>
                <w:bCs/>
                <w:szCs w:val="28"/>
              </w:rPr>
              <w:t>Общие требования к контролю и приемке системы</w:t>
            </w:r>
            <w:bookmarkEnd w:id="1128"/>
          </w:p>
          <w:p w:rsidR="009F35C0" w:rsidRPr="009F35C0" w:rsidRDefault="009F35C0" w:rsidP="009F35C0">
            <w:pPr>
              <w:numPr>
                <w:ilvl w:val="1"/>
                <w:numId w:val="0"/>
              </w:numPr>
              <w:ind w:firstLine="340"/>
              <w:jc w:val="both"/>
              <w:rPr>
                <w:color w:val="000000"/>
              </w:rPr>
            </w:pPr>
            <w:r w:rsidRPr="009F35C0">
              <w:rPr>
                <w:color w:val="000000"/>
              </w:rPr>
              <w:t>В целом, порядок ввода в эксплуатацию, проведение предварительных и приемочных испытаний на очередях создания СКМ осуществляется в соответствии с требованиями ГК «Росатом».</w:t>
            </w:r>
          </w:p>
          <w:p w:rsidR="009F35C0" w:rsidRPr="009F35C0" w:rsidRDefault="009F35C0" w:rsidP="009F35C0">
            <w:pPr>
              <w:numPr>
                <w:ilvl w:val="1"/>
                <w:numId w:val="0"/>
              </w:numPr>
              <w:ind w:firstLine="340"/>
              <w:jc w:val="both"/>
              <w:rPr>
                <w:color w:val="000000"/>
              </w:rPr>
            </w:pPr>
            <w:r w:rsidRPr="009F35C0">
              <w:rPr>
                <w:color w:val="000000"/>
              </w:rPr>
              <w:t>Объем и последовательность проведения испытаний (предварительных, приемочных) для каждой очереди СКМ должны быть согласованы с Заказчиком. Порядок приемки СКМ описан далее в настоящем разделе.</w:t>
            </w:r>
          </w:p>
          <w:p w:rsidR="009F35C0" w:rsidRPr="009F35C0" w:rsidRDefault="009F35C0" w:rsidP="00955780">
            <w:pPr>
              <w:numPr>
                <w:ilvl w:val="3"/>
                <w:numId w:val="149"/>
              </w:numPr>
              <w:spacing w:before="120" w:after="120"/>
              <w:contextualSpacing/>
              <w:jc w:val="both"/>
              <w:outlineLvl w:val="0"/>
              <w:rPr>
                <w:b/>
                <w:bCs/>
                <w:szCs w:val="28"/>
              </w:rPr>
            </w:pPr>
            <w:bookmarkStart w:id="1129" w:name="_Toc400028896"/>
            <w:r w:rsidRPr="009F35C0">
              <w:rPr>
                <w:b/>
                <w:bCs/>
                <w:szCs w:val="28"/>
              </w:rPr>
              <w:t>Проведение предварительных испытаний</w:t>
            </w:r>
            <w:bookmarkEnd w:id="1129"/>
          </w:p>
          <w:p w:rsidR="009F35C0" w:rsidRPr="009F35C0" w:rsidRDefault="009F35C0" w:rsidP="009F35C0">
            <w:pPr>
              <w:numPr>
                <w:ilvl w:val="1"/>
                <w:numId w:val="0"/>
              </w:numPr>
              <w:ind w:firstLine="340"/>
              <w:jc w:val="both"/>
              <w:rPr>
                <w:color w:val="000000"/>
              </w:rPr>
            </w:pPr>
            <w:r w:rsidRPr="009F35C0">
              <w:rPr>
                <w:color w:val="000000"/>
              </w:rPr>
              <w:t>Предварительные испытания проводятся с целью определения готовности СКМ к вводу в опытную эксплуатацию. В ходе предварительных испытаний оценивается соответствие разработанной системы требованиям настоящего Технического задания и ее работоспособность. Для проведения предварительных испытаний Исполнителем должна быть подготовлена Программа и методика испытаний (ПМИ), утверждаемая Заказчиком.</w:t>
            </w:r>
          </w:p>
          <w:p w:rsidR="009F35C0" w:rsidRPr="009F35C0" w:rsidRDefault="009F35C0" w:rsidP="009F35C0">
            <w:pPr>
              <w:numPr>
                <w:ilvl w:val="1"/>
                <w:numId w:val="0"/>
              </w:numPr>
              <w:ind w:firstLine="340"/>
              <w:jc w:val="both"/>
              <w:rPr>
                <w:color w:val="000000"/>
              </w:rPr>
            </w:pPr>
            <w:r w:rsidRPr="009F35C0">
              <w:rPr>
                <w:color w:val="000000"/>
              </w:rPr>
              <w:t xml:space="preserve">Результаты предварительных испытаний должны оформляться протоколами. </w:t>
            </w:r>
          </w:p>
          <w:p w:rsidR="009F35C0" w:rsidRPr="009F35C0" w:rsidRDefault="009F35C0" w:rsidP="009F35C0">
            <w:pPr>
              <w:numPr>
                <w:ilvl w:val="1"/>
                <w:numId w:val="0"/>
              </w:numPr>
              <w:ind w:firstLine="340"/>
              <w:jc w:val="both"/>
              <w:rPr>
                <w:color w:val="000000"/>
              </w:rPr>
            </w:pPr>
            <w:r w:rsidRPr="009F35C0">
              <w:rPr>
                <w:color w:val="000000"/>
              </w:rPr>
              <w:t>Для проверки соответствия СКМ требованиям руководящих документов по безопасности информации проводятся аттестационные испытания на соответствие требованиям информационной безопасности. Для проведения аттестационных испытаний Исполнителем должна быть подготовлена Программа и методика испытаний на соответствие требований руководящих документов по безопасности информации.</w:t>
            </w:r>
          </w:p>
          <w:p w:rsidR="009F35C0" w:rsidRPr="009F35C0" w:rsidRDefault="009F35C0" w:rsidP="009F35C0">
            <w:pPr>
              <w:numPr>
                <w:ilvl w:val="1"/>
                <w:numId w:val="0"/>
              </w:numPr>
              <w:ind w:firstLine="340"/>
              <w:jc w:val="both"/>
              <w:rPr>
                <w:color w:val="000000"/>
              </w:rPr>
            </w:pPr>
            <w:r w:rsidRPr="009F35C0">
              <w:rPr>
                <w:color w:val="000000"/>
              </w:rPr>
              <w:t>Результаты аттестационных испытаний должны оформляться протоколом.</w:t>
            </w:r>
          </w:p>
          <w:p w:rsidR="009F35C0" w:rsidRPr="009F35C0" w:rsidRDefault="009F35C0" w:rsidP="009F35C0">
            <w:pPr>
              <w:numPr>
                <w:ilvl w:val="1"/>
                <w:numId w:val="0"/>
              </w:numPr>
              <w:ind w:firstLine="340"/>
              <w:jc w:val="both"/>
              <w:rPr>
                <w:color w:val="000000"/>
              </w:rPr>
            </w:pPr>
            <w:r w:rsidRPr="009F35C0">
              <w:rPr>
                <w:color w:val="000000"/>
              </w:rPr>
              <w:lastRenderedPageBreak/>
              <w:t>По результатам испытаний выпускаются акты ввода в опытную эксплуатацию.</w:t>
            </w:r>
          </w:p>
          <w:p w:rsidR="009F35C0" w:rsidRPr="009F35C0" w:rsidRDefault="009F35C0" w:rsidP="009F35C0">
            <w:pPr>
              <w:numPr>
                <w:ilvl w:val="1"/>
                <w:numId w:val="0"/>
              </w:numPr>
              <w:ind w:firstLine="340"/>
              <w:jc w:val="both"/>
              <w:rPr>
                <w:color w:val="000000"/>
              </w:rPr>
            </w:pPr>
            <w:r w:rsidRPr="009F35C0">
              <w:rPr>
                <w:color w:val="000000"/>
              </w:rPr>
              <w:t>Предварительные и аттестационные испытания СКМ должны производиться на территории Заказчика на развернутых и настроенных программно-технических средствах.</w:t>
            </w:r>
          </w:p>
          <w:p w:rsidR="009F35C0" w:rsidRPr="009F35C0" w:rsidRDefault="009F35C0" w:rsidP="00955780">
            <w:pPr>
              <w:numPr>
                <w:ilvl w:val="3"/>
                <w:numId w:val="149"/>
              </w:numPr>
              <w:spacing w:before="120" w:after="120"/>
              <w:contextualSpacing/>
              <w:jc w:val="both"/>
              <w:outlineLvl w:val="0"/>
              <w:rPr>
                <w:b/>
                <w:bCs/>
                <w:szCs w:val="28"/>
              </w:rPr>
            </w:pPr>
            <w:bookmarkStart w:id="1130" w:name="_Toc400028897"/>
            <w:r w:rsidRPr="009F35C0">
              <w:rPr>
                <w:b/>
                <w:bCs/>
                <w:szCs w:val="28"/>
              </w:rPr>
              <w:t>Проведение опытной эксплуатации</w:t>
            </w:r>
            <w:bookmarkEnd w:id="1130"/>
          </w:p>
          <w:p w:rsidR="009F35C0" w:rsidRPr="009F35C0" w:rsidRDefault="009F35C0" w:rsidP="009F35C0">
            <w:pPr>
              <w:numPr>
                <w:ilvl w:val="1"/>
                <w:numId w:val="0"/>
              </w:numPr>
              <w:ind w:firstLine="340"/>
              <w:jc w:val="both"/>
              <w:rPr>
                <w:color w:val="000000"/>
              </w:rPr>
            </w:pPr>
            <w:r w:rsidRPr="009F35C0">
              <w:rPr>
                <w:color w:val="000000"/>
              </w:rPr>
              <w:t xml:space="preserve">Для проведения опытной эксплуатации СКМ Исполнителем должна быть подготовлена Программа проведения опытной эксплуатации, утверждаемая Заказчиком. </w:t>
            </w:r>
          </w:p>
          <w:p w:rsidR="009F35C0" w:rsidRPr="009F35C0" w:rsidRDefault="009F35C0" w:rsidP="009F35C0">
            <w:pPr>
              <w:numPr>
                <w:ilvl w:val="1"/>
                <w:numId w:val="0"/>
              </w:numPr>
              <w:ind w:firstLine="340"/>
              <w:jc w:val="both"/>
              <w:rPr>
                <w:color w:val="000000"/>
              </w:rPr>
            </w:pPr>
            <w:r w:rsidRPr="009F35C0">
              <w:rPr>
                <w:color w:val="000000"/>
              </w:rPr>
              <w:t>Опытная эксплуатация СКМ должна проводиться персоналом Заказчика, прошедшим необходимую подготовку, при техническом сопровождении Исполнителя.</w:t>
            </w:r>
          </w:p>
          <w:p w:rsidR="009F35C0" w:rsidRPr="009F35C0" w:rsidRDefault="009F35C0" w:rsidP="009F35C0">
            <w:pPr>
              <w:numPr>
                <w:ilvl w:val="1"/>
                <w:numId w:val="0"/>
              </w:numPr>
              <w:ind w:firstLine="340"/>
              <w:jc w:val="both"/>
              <w:rPr>
                <w:color w:val="000000"/>
              </w:rPr>
            </w:pPr>
            <w:r w:rsidRPr="009F35C0">
              <w:rPr>
                <w:color w:val="000000"/>
              </w:rPr>
              <w:t>По результатам опытной эксплуатации должен быть оформлен протокол с выводами и рекомендациями по каждому пункту программы.</w:t>
            </w:r>
          </w:p>
          <w:p w:rsidR="009F35C0" w:rsidRPr="009F35C0" w:rsidRDefault="009F35C0" w:rsidP="009F35C0">
            <w:pPr>
              <w:numPr>
                <w:ilvl w:val="1"/>
                <w:numId w:val="0"/>
              </w:numPr>
              <w:ind w:firstLine="340"/>
              <w:jc w:val="both"/>
              <w:rPr>
                <w:color w:val="000000"/>
              </w:rPr>
            </w:pPr>
            <w:r w:rsidRPr="009F35C0">
              <w:rPr>
                <w:color w:val="000000"/>
              </w:rPr>
              <w:t xml:space="preserve">В случае наличия отрицательных выводов и заключений по результатам опытной эксплуатации Исполнителем должна быть проведена доработка СКМ по указанным в протоколе пунктам. </w:t>
            </w:r>
          </w:p>
          <w:p w:rsidR="009F35C0" w:rsidRPr="009F35C0" w:rsidRDefault="009F35C0" w:rsidP="009F35C0">
            <w:pPr>
              <w:numPr>
                <w:ilvl w:val="1"/>
                <w:numId w:val="0"/>
              </w:numPr>
              <w:ind w:firstLine="340"/>
              <w:jc w:val="both"/>
              <w:rPr>
                <w:color w:val="000000"/>
              </w:rPr>
            </w:pPr>
            <w:r w:rsidRPr="009F35C0">
              <w:rPr>
                <w:color w:val="000000"/>
              </w:rPr>
              <w:t>Порядок проведения опытной эксплуатации может быть уточнен по согласованию Заказчика и Исполнителя в ходе создания СКМ.</w:t>
            </w:r>
          </w:p>
          <w:p w:rsidR="009F35C0" w:rsidRPr="009F35C0" w:rsidRDefault="009F35C0" w:rsidP="00955780">
            <w:pPr>
              <w:numPr>
                <w:ilvl w:val="3"/>
                <w:numId w:val="149"/>
              </w:numPr>
              <w:spacing w:before="120" w:after="120"/>
              <w:contextualSpacing/>
              <w:jc w:val="both"/>
              <w:outlineLvl w:val="0"/>
              <w:rPr>
                <w:b/>
                <w:bCs/>
                <w:szCs w:val="28"/>
              </w:rPr>
            </w:pPr>
            <w:bookmarkStart w:id="1131" w:name="_Toc400028898"/>
            <w:r w:rsidRPr="009F35C0">
              <w:rPr>
                <w:b/>
                <w:bCs/>
                <w:szCs w:val="28"/>
              </w:rPr>
              <w:t>Проведение приёмочных испытаний</w:t>
            </w:r>
            <w:bookmarkEnd w:id="1131"/>
          </w:p>
          <w:p w:rsidR="009F35C0" w:rsidRPr="009F35C0" w:rsidRDefault="009F35C0" w:rsidP="009F35C0">
            <w:pPr>
              <w:numPr>
                <w:ilvl w:val="1"/>
                <w:numId w:val="0"/>
              </w:numPr>
              <w:ind w:firstLine="340"/>
              <w:jc w:val="both"/>
              <w:rPr>
                <w:color w:val="000000"/>
              </w:rPr>
            </w:pPr>
            <w:r w:rsidRPr="009F35C0">
              <w:rPr>
                <w:color w:val="000000"/>
              </w:rPr>
              <w:t>По результатам опытной эксплуатации СКМ должны быть проведены по согласованию с Заказчиком приемочные испытания.</w:t>
            </w:r>
          </w:p>
          <w:p w:rsidR="009F35C0" w:rsidRPr="009F35C0" w:rsidRDefault="009F35C0" w:rsidP="009F35C0">
            <w:pPr>
              <w:numPr>
                <w:ilvl w:val="1"/>
                <w:numId w:val="0"/>
              </w:numPr>
              <w:ind w:firstLine="340"/>
              <w:jc w:val="both"/>
              <w:rPr>
                <w:color w:val="000000"/>
              </w:rPr>
            </w:pPr>
            <w:r w:rsidRPr="009F35C0">
              <w:rPr>
                <w:color w:val="000000"/>
              </w:rPr>
              <w:t>Приемочные испытания должны проводиться по ПМИ на соответствие требованиям настоящего Технического задания на создание СКМ, а также включать проверку устранения недостатков, выявленных в ходе опытной эксплуатации.</w:t>
            </w:r>
          </w:p>
          <w:p w:rsidR="009F35C0" w:rsidRPr="009F35C0" w:rsidRDefault="009F35C0" w:rsidP="009F35C0">
            <w:pPr>
              <w:numPr>
                <w:ilvl w:val="1"/>
                <w:numId w:val="0"/>
              </w:numPr>
              <w:ind w:firstLine="340"/>
              <w:jc w:val="both"/>
              <w:rPr>
                <w:color w:val="000000"/>
              </w:rPr>
            </w:pPr>
            <w:r w:rsidRPr="009F35C0">
              <w:rPr>
                <w:color w:val="000000"/>
              </w:rPr>
              <w:t>Приемочная комиссия по сдаче системы в промышленную эксплуатацию должна формироваться из специалистов Заказчика и Исполнителя.</w:t>
            </w:r>
          </w:p>
          <w:p w:rsidR="009F35C0" w:rsidRPr="009F35C0" w:rsidRDefault="009F35C0" w:rsidP="009F35C0">
            <w:pPr>
              <w:numPr>
                <w:ilvl w:val="1"/>
                <w:numId w:val="0"/>
              </w:numPr>
              <w:ind w:firstLine="340"/>
              <w:jc w:val="both"/>
              <w:rPr>
                <w:color w:val="000000"/>
              </w:rPr>
            </w:pPr>
            <w:r w:rsidRPr="009F35C0">
              <w:rPr>
                <w:color w:val="000000"/>
              </w:rPr>
              <w:t>По результатам проведения приемочных испытаний должен быть подготовлен Акт о проведении испытаний и Акт о вводе СКМ в промышленную эксплуатацию.</w:t>
            </w:r>
          </w:p>
        </w:tc>
      </w:tr>
      <w:tr w:rsidR="009F35C0" w:rsidRPr="009F35C0" w:rsidTr="009F35C0">
        <w:trPr>
          <w:trHeight w:val="385"/>
        </w:trPr>
        <w:tc>
          <w:tcPr>
            <w:tcW w:w="9639"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ind w:firstLine="340"/>
              <w:jc w:val="center"/>
              <w:rPr>
                <w:i/>
                <w:color w:val="000000"/>
                <w:sz w:val="28"/>
              </w:rPr>
            </w:pPr>
            <w:bookmarkStart w:id="1132" w:name="_Toc368317975"/>
            <w:bookmarkStart w:id="1133" w:name="_Toc369165008"/>
            <w:bookmarkStart w:id="1134" w:name="_Toc369701844"/>
            <w:bookmarkStart w:id="1135" w:name="_Toc372551521"/>
            <w:bookmarkStart w:id="1136" w:name="_Toc372653768"/>
            <w:r w:rsidRPr="009F35C0">
              <w:rPr>
                <w:color w:val="000000"/>
                <w:sz w:val="28"/>
              </w:rPr>
              <w:lastRenderedPageBreak/>
              <w:t>Подраздел 4.3 Требования по передаче Заказчику технических и иных документов (оформление результатов оказанных услуг)</w:t>
            </w:r>
            <w:bookmarkEnd w:id="1132"/>
            <w:bookmarkEnd w:id="1133"/>
            <w:bookmarkEnd w:id="1134"/>
            <w:bookmarkEnd w:id="1135"/>
            <w:bookmarkEnd w:id="1136"/>
          </w:p>
        </w:tc>
      </w:tr>
      <w:tr w:rsidR="009F35C0" w:rsidRPr="009F35C0" w:rsidTr="009F35C0">
        <w:trPr>
          <w:trHeight w:val="385"/>
        </w:trPr>
        <w:tc>
          <w:tcPr>
            <w:tcW w:w="9639" w:type="dxa"/>
            <w:tcBorders>
              <w:top w:val="single" w:sz="4" w:space="0" w:color="auto"/>
              <w:left w:val="single" w:sz="4" w:space="0" w:color="auto"/>
              <w:right w:val="single" w:sz="4" w:space="0" w:color="auto"/>
            </w:tcBorders>
          </w:tcPr>
          <w:p w:rsidR="009F35C0" w:rsidRPr="009F35C0" w:rsidRDefault="009F35C0" w:rsidP="009F35C0">
            <w:pPr>
              <w:numPr>
                <w:ilvl w:val="1"/>
                <w:numId w:val="0"/>
              </w:numPr>
              <w:ind w:firstLine="340"/>
              <w:jc w:val="both"/>
              <w:rPr>
                <w:color w:val="000000"/>
              </w:rPr>
            </w:pPr>
            <w:r w:rsidRPr="009F35C0">
              <w:rPr>
                <w:color w:val="000000"/>
              </w:rPr>
              <w:t>Документация должна быть разработана с учетом следующих норм и стандартов:</w:t>
            </w:r>
          </w:p>
          <w:p w:rsidR="009F35C0" w:rsidRPr="009F35C0" w:rsidRDefault="009F35C0" w:rsidP="00955780">
            <w:pPr>
              <w:numPr>
                <w:ilvl w:val="0"/>
                <w:numId w:val="150"/>
              </w:numPr>
              <w:contextualSpacing/>
              <w:jc w:val="both"/>
              <w:rPr>
                <w:color w:val="000000"/>
              </w:rPr>
            </w:pPr>
            <w:r w:rsidRPr="009F35C0">
              <w:rPr>
                <w:color w:val="000000"/>
              </w:rPr>
              <w:t>ГОСТ 34.201-89 «Информационная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p w:rsidR="009F35C0" w:rsidRPr="009F35C0" w:rsidRDefault="009F35C0" w:rsidP="00955780">
            <w:pPr>
              <w:numPr>
                <w:ilvl w:val="0"/>
                <w:numId w:val="150"/>
              </w:numPr>
              <w:contextualSpacing/>
              <w:jc w:val="both"/>
              <w:rPr>
                <w:color w:val="000000"/>
              </w:rPr>
            </w:pPr>
            <w:r w:rsidRPr="009F35C0">
              <w:rPr>
                <w:color w:val="000000"/>
              </w:rPr>
              <w:t>ГОСТ 34.602-89 «Комплекс стандартов на автоматизированные системы. Техническое задание на создание автоматизированной системы»</w:t>
            </w:r>
          </w:p>
          <w:p w:rsidR="009F35C0" w:rsidRPr="009F35C0" w:rsidRDefault="009F35C0" w:rsidP="00955780">
            <w:pPr>
              <w:numPr>
                <w:ilvl w:val="0"/>
                <w:numId w:val="150"/>
              </w:numPr>
              <w:contextualSpacing/>
              <w:jc w:val="both"/>
              <w:rPr>
                <w:color w:val="000000"/>
              </w:rPr>
            </w:pPr>
            <w:r w:rsidRPr="009F35C0">
              <w:rPr>
                <w:color w:val="000000"/>
              </w:rPr>
              <w:t>РД 50-34.698-90 «Методические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w:t>
            </w:r>
          </w:p>
          <w:p w:rsidR="009F35C0" w:rsidRPr="009F35C0" w:rsidRDefault="009F35C0" w:rsidP="00955780">
            <w:pPr>
              <w:numPr>
                <w:ilvl w:val="0"/>
                <w:numId w:val="150"/>
              </w:numPr>
              <w:contextualSpacing/>
              <w:jc w:val="both"/>
              <w:rPr>
                <w:color w:val="000000"/>
              </w:rPr>
            </w:pPr>
            <w:r w:rsidRPr="009F35C0">
              <w:rPr>
                <w:color w:val="000000"/>
              </w:rPr>
              <w:t xml:space="preserve"> «Специальные требования и рекомендации по технической защите конфиденциальной информации (СТР-К)» (утв. приказом Гостехкомиссии России от 30.08.2002 № 282) (по тексту ТЗ – СТР-К).</w:t>
            </w:r>
          </w:p>
          <w:p w:rsidR="009F35C0" w:rsidRPr="009F35C0" w:rsidRDefault="009F35C0" w:rsidP="00955780">
            <w:pPr>
              <w:numPr>
                <w:ilvl w:val="0"/>
                <w:numId w:val="150"/>
              </w:numPr>
              <w:contextualSpacing/>
              <w:jc w:val="both"/>
              <w:rPr>
                <w:color w:val="000000"/>
              </w:rPr>
            </w:pPr>
            <w:r w:rsidRPr="009F35C0">
              <w:rPr>
                <w:color w:val="000000"/>
              </w:rPr>
              <w:t>ГОСТ Р 51624-2000 «Защита информации. Автоматизированные системы в защищённом исполнении. Общие требования».</w:t>
            </w:r>
          </w:p>
          <w:p w:rsidR="009F35C0" w:rsidRPr="009F35C0" w:rsidRDefault="009F35C0" w:rsidP="00955780">
            <w:pPr>
              <w:numPr>
                <w:ilvl w:val="0"/>
                <w:numId w:val="150"/>
              </w:numPr>
              <w:contextualSpacing/>
              <w:jc w:val="both"/>
              <w:rPr>
                <w:color w:val="000000"/>
              </w:rPr>
            </w:pPr>
            <w:r w:rsidRPr="009F35C0">
              <w:rPr>
                <w:color w:val="000000"/>
              </w:rPr>
              <w:t>«Методические рекомендации по обеспечению с помощью криптосредств безопасности персональных данных при их обработке в информационных системах персональных данных с использованием средств автоматизации» (утверждены руководством 8 Центра ФСБ России 21 февраля 2008 года № 149/54-144) (по тексту ТЗ - Методические рекомендации ФСБ России).</w:t>
            </w:r>
          </w:p>
          <w:p w:rsidR="009F35C0" w:rsidRPr="009F35C0" w:rsidRDefault="009F35C0" w:rsidP="00955780">
            <w:pPr>
              <w:numPr>
                <w:ilvl w:val="0"/>
                <w:numId w:val="150"/>
              </w:numPr>
              <w:contextualSpacing/>
              <w:jc w:val="both"/>
              <w:rPr>
                <w:color w:val="000000"/>
              </w:rPr>
            </w:pPr>
            <w:r w:rsidRPr="009F35C0">
              <w:rPr>
                <w:color w:val="000000"/>
              </w:rPr>
              <w:t>«Базовая модель угроз безопасности персональных данных при их обработке в информационных системах персональных данных» (утверждена Заместителем директора ФСТЭК России 15 февраля 2008 г.) (по тексту ТЗ – Базовая модель угроз ФСТЭК).</w:t>
            </w:r>
          </w:p>
          <w:p w:rsidR="009F35C0" w:rsidRPr="009F35C0" w:rsidRDefault="009F35C0" w:rsidP="00955780">
            <w:pPr>
              <w:numPr>
                <w:ilvl w:val="0"/>
                <w:numId w:val="150"/>
              </w:numPr>
              <w:contextualSpacing/>
              <w:jc w:val="both"/>
              <w:rPr>
                <w:color w:val="000000"/>
              </w:rPr>
            </w:pPr>
            <w:r w:rsidRPr="009F35C0">
              <w:rPr>
                <w:color w:val="000000"/>
              </w:rPr>
              <w:t xml:space="preserve">«Методика определения актуальных угроз безопасности персональных данных при </w:t>
            </w:r>
            <w:r w:rsidRPr="009F35C0">
              <w:rPr>
                <w:color w:val="000000"/>
              </w:rPr>
              <w:lastRenderedPageBreak/>
              <w:t>их обработке в информационных системах персональных данных» (утверждена Заместителем директора ФСТЭК России 14 февраля 2008 г.) (по тексту ТЗ – Методика определения угроз безопасности ПД).</w:t>
            </w:r>
          </w:p>
          <w:p w:rsidR="009F35C0" w:rsidRPr="009F35C0" w:rsidRDefault="009F35C0" w:rsidP="00955780">
            <w:pPr>
              <w:numPr>
                <w:ilvl w:val="0"/>
                <w:numId w:val="150"/>
              </w:numPr>
              <w:contextualSpacing/>
              <w:jc w:val="both"/>
              <w:rPr>
                <w:color w:val="000000"/>
              </w:rPr>
            </w:pPr>
            <w:r w:rsidRPr="009F35C0">
              <w:rPr>
                <w:color w:val="000000"/>
              </w:rPr>
              <w:t>Руководящий документ.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(Решение председателя Гостехкомиссии России от 30 марта 1992 г.) (по тексту – РД СВТ).</w:t>
            </w:r>
          </w:p>
          <w:p w:rsidR="009F35C0" w:rsidRPr="009F35C0" w:rsidRDefault="009F35C0" w:rsidP="00955780">
            <w:pPr>
              <w:numPr>
                <w:ilvl w:val="0"/>
                <w:numId w:val="150"/>
              </w:numPr>
              <w:contextualSpacing/>
              <w:jc w:val="both"/>
              <w:rPr>
                <w:color w:val="000000"/>
              </w:rPr>
            </w:pPr>
            <w:r w:rsidRPr="009F35C0">
              <w:rPr>
                <w:color w:val="000000"/>
              </w:rPr>
              <w:t>Руководящий документ. Защита от несанкционированного доступа к информации. Термины и определения. (Решение председателя Гостехкомиссии России от 30 марта 1992 г.) (по тексту – РД НСД).</w:t>
            </w:r>
          </w:p>
          <w:p w:rsidR="009F35C0" w:rsidRPr="009F35C0" w:rsidRDefault="009F35C0" w:rsidP="00955780">
            <w:pPr>
              <w:numPr>
                <w:ilvl w:val="0"/>
                <w:numId w:val="150"/>
              </w:numPr>
              <w:contextualSpacing/>
              <w:jc w:val="both"/>
              <w:rPr>
                <w:color w:val="000000"/>
              </w:rPr>
            </w:pPr>
            <w:r w:rsidRPr="009F35C0">
              <w:rPr>
                <w:color w:val="000000"/>
              </w:rPr>
              <w:t>Федеральный закон РФ №152-ФЗ «О персональных данных».</w:t>
            </w:r>
          </w:p>
          <w:p w:rsidR="009F35C0" w:rsidRPr="009F35C0" w:rsidRDefault="009F35C0" w:rsidP="00955780">
            <w:pPr>
              <w:numPr>
                <w:ilvl w:val="0"/>
                <w:numId w:val="150"/>
              </w:numPr>
              <w:contextualSpacing/>
              <w:jc w:val="both"/>
              <w:rPr>
                <w:color w:val="000000"/>
              </w:rPr>
            </w:pPr>
            <w:r w:rsidRPr="009F35C0">
              <w:rPr>
                <w:color w:val="000000"/>
              </w:rPr>
              <w:t>Нормативные акты ГК «Росатом»</w:t>
            </w:r>
          </w:p>
          <w:p w:rsidR="009F35C0" w:rsidRPr="009F35C0" w:rsidRDefault="009F35C0" w:rsidP="009F35C0">
            <w:pPr>
              <w:numPr>
                <w:ilvl w:val="1"/>
                <w:numId w:val="0"/>
              </w:numPr>
              <w:ind w:firstLine="340"/>
              <w:jc w:val="both"/>
              <w:rPr>
                <w:color w:val="000000"/>
              </w:rPr>
            </w:pPr>
            <w:r w:rsidRPr="009F35C0">
              <w:rPr>
                <w:color w:val="000000"/>
              </w:rPr>
              <w:t>Документация должна передаваться Заказчику на бумажных носителях в 3-х (трех) экземплярах и в электронном виде в формате файлов пакета Microsoft Office.</w:t>
            </w:r>
          </w:p>
        </w:tc>
      </w:tr>
    </w:tbl>
    <w:p w:rsidR="009F35C0" w:rsidRPr="009F35C0" w:rsidRDefault="009F35C0" w:rsidP="009F35C0">
      <w:pPr>
        <w:keepNext/>
        <w:numPr>
          <w:ilvl w:val="1"/>
          <w:numId w:val="0"/>
        </w:numPr>
        <w:spacing w:before="360" w:after="360"/>
        <w:ind w:firstLine="340"/>
        <w:jc w:val="center"/>
        <w:rPr>
          <w:caps/>
          <w:color w:val="000000"/>
          <w:sz w:val="28"/>
        </w:rPr>
      </w:pPr>
      <w:bookmarkStart w:id="1137" w:name="_Toc369165009"/>
      <w:bookmarkStart w:id="1138" w:name="_Toc369701845"/>
      <w:bookmarkStart w:id="1139" w:name="_Toc372551522"/>
      <w:bookmarkStart w:id="1140" w:name="_Toc372653769"/>
      <w:bookmarkStart w:id="1141" w:name="_Toc368317976"/>
      <w:r w:rsidRPr="009F35C0">
        <w:rPr>
          <w:caps/>
          <w:color w:val="000000"/>
          <w:sz w:val="28"/>
        </w:rPr>
        <w:lastRenderedPageBreak/>
        <w:t>РАЗДЕЛ 5. ТРЕБОВАНИЯ К ТЕХНИЧЕСКОМУ ОБУЧЕНИЮ ПЕРСОНАЛА ЗАКАЗЧИКА</w:t>
      </w:r>
      <w:bookmarkEnd w:id="1137"/>
      <w:bookmarkEnd w:id="1138"/>
      <w:bookmarkEnd w:id="1139"/>
      <w:bookmarkEnd w:id="114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8"/>
      </w:tblGrid>
      <w:tr w:rsidR="009F35C0" w:rsidRPr="009F35C0" w:rsidTr="009F35C0">
        <w:trPr>
          <w:trHeight w:val="319"/>
        </w:trPr>
        <w:tc>
          <w:tcPr>
            <w:tcW w:w="9639" w:type="dxa"/>
            <w:tcBorders>
              <w:top w:val="single" w:sz="4" w:space="0" w:color="auto"/>
              <w:left w:val="single" w:sz="4" w:space="0" w:color="auto"/>
              <w:right w:val="single" w:sz="4" w:space="0" w:color="auto"/>
            </w:tcBorders>
          </w:tcPr>
          <w:p w:rsidR="009F35C0" w:rsidRPr="009F35C0" w:rsidRDefault="009F35C0" w:rsidP="009F35C0">
            <w:pPr>
              <w:numPr>
                <w:ilvl w:val="1"/>
                <w:numId w:val="0"/>
              </w:numPr>
              <w:ind w:firstLine="340"/>
              <w:jc w:val="both"/>
              <w:rPr>
                <w:color w:val="000000"/>
              </w:rPr>
            </w:pPr>
            <w:r w:rsidRPr="009F35C0">
              <w:rPr>
                <w:color w:val="000000"/>
              </w:rPr>
              <w:t>Исполнитель должен провести очное обучение персонала Заказчика работе в системе СКМ в роли Администратора, Архитектора, Опытного пользователя, Пользователя по заранее согласованным с Заказчиком программам обучения. Исполнитель должен проверить качество обучения персонала Заказчика методом письменного тестирования по заранее согласованным с Заказчиком тестам. Исполнитель должен подготовить методические материалы для самостоятельного обучения персонала Заказчика работе в системе СКМ в роли Оператора.</w:t>
            </w:r>
          </w:p>
          <w:p w:rsidR="009F35C0" w:rsidRPr="009F35C0" w:rsidRDefault="009F35C0" w:rsidP="009F35C0">
            <w:pPr>
              <w:numPr>
                <w:ilvl w:val="1"/>
                <w:numId w:val="0"/>
              </w:numPr>
              <w:ind w:firstLine="340"/>
              <w:jc w:val="both"/>
              <w:rPr>
                <w:color w:val="000000"/>
              </w:rPr>
            </w:pPr>
            <w:r w:rsidRPr="009F35C0">
              <w:rPr>
                <w:color w:val="000000"/>
              </w:rPr>
              <w:t>Количество обучаемых и продолжительность обучения:</w:t>
            </w:r>
          </w:p>
          <w:tbl>
            <w:tblPr>
              <w:tblW w:w="0" w:type="auto"/>
              <w:tblCellMar>
                <w:left w:w="0" w:type="dxa"/>
                <w:right w:w="0" w:type="dxa"/>
              </w:tblCellMar>
              <w:tblLook w:val="04A0" w:firstRow="1" w:lastRow="0" w:firstColumn="1" w:lastColumn="0" w:noHBand="0" w:noVBand="1"/>
            </w:tblPr>
            <w:tblGrid>
              <w:gridCol w:w="4101"/>
              <w:gridCol w:w="1703"/>
              <w:gridCol w:w="3402"/>
            </w:tblGrid>
            <w:tr w:rsidR="009F35C0" w:rsidRPr="009F35C0" w:rsidTr="009F35C0">
              <w:tc>
                <w:tcPr>
                  <w:tcW w:w="410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F35C0" w:rsidRPr="009F35C0" w:rsidRDefault="009F35C0" w:rsidP="009F35C0">
                  <w:pPr>
                    <w:numPr>
                      <w:ilvl w:val="1"/>
                      <w:numId w:val="0"/>
                    </w:numPr>
                    <w:jc w:val="center"/>
                    <w:rPr>
                      <w:rFonts w:eastAsia="Calibri"/>
                      <w:b/>
                      <w:bCs/>
                      <w:color w:val="000000"/>
                      <w:sz w:val="22"/>
                      <w:szCs w:val="22"/>
                    </w:rPr>
                  </w:pPr>
                  <w:r w:rsidRPr="009F35C0">
                    <w:rPr>
                      <w:b/>
                      <w:bCs/>
                      <w:color w:val="000000"/>
                    </w:rPr>
                    <w:t>Роль пользователя в системе</w:t>
                  </w:r>
                </w:p>
              </w:tc>
              <w:tc>
                <w:tcPr>
                  <w:tcW w:w="17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F35C0" w:rsidRPr="009F35C0" w:rsidRDefault="009F35C0" w:rsidP="009F35C0">
                  <w:pPr>
                    <w:numPr>
                      <w:ilvl w:val="1"/>
                      <w:numId w:val="0"/>
                    </w:numPr>
                    <w:jc w:val="center"/>
                    <w:rPr>
                      <w:rFonts w:eastAsia="Calibri"/>
                      <w:b/>
                      <w:bCs/>
                      <w:color w:val="000000"/>
                      <w:sz w:val="22"/>
                      <w:szCs w:val="22"/>
                    </w:rPr>
                  </w:pPr>
                  <w:r w:rsidRPr="009F35C0">
                    <w:rPr>
                      <w:b/>
                      <w:bCs/>
                      <w:color w:val="000000"/>
                    </w:rPr>
                    <w:t>Количество,</w:t>
                  </w:r>
                  <w:r w:rsidRPr="009F35C0">
                    <w:rPr>
                      <w:b/>
                      <w:bCs/>
                      <w:color w:val="000000"/>
                      <w:lang w:val="en-US"/>
                    </w:rPr>
                    <w:br/>
                  </w:r>
                  <w:r w:rsidRPr="009F35C0">
                    <w:rPr>
                      <w:b/>
                      <w:bCs/>
                      <w:color w:val="000000"/>
                    </w:rPr>
                    <w:t>человек</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F35C0" w:rsidRPr="009F35C0" w:rsidRDefault="009F35C0" w:rsidP="009F35C0">
                  <w:pPr>
                    <w:numPr>
                      <w:ilvl w:val="1"/>
                      <w:numId w:val="0"/>
                    </w:numPr>
                    <w:jc w:val="center"/>
                    <w:rPr>
                      <w:rFonts w:eastAsia="Calibri"/>
                      <w:b/>
                      <w:bCs/>
                      <w:color w:val="000000"/>
                      <w:sz w:val="22"/>
                      <w:szCs w:val="22"/>
                    </w:rPr>
                  </w:pPr>
                  <w:r w:rsidRPr="009F35C0">
                    <w:rPr>
                      <w:b/>
                      <w:bCs/>
                      <w:color w:val="000000"/>
                    </w:rPr>
                    <w:t>Общая продолжительность очного обучения, часов</w:t>
                  </w:r>
                </w:p>
              </w:tc>
            </w:tr>
            <w:tr w:rsidR="009F35C0" w:rsidRPr="009F35C0" w:rsidTr="009F35C0">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t>Администратор или Архитектор</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3</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40</w:t>
                  </w:r>
                </w:p>
              </w:tc>
            </w:tr>
            <w:tr w:rsidR="009F35C0" w:rsidRPr="009F35C0" w:rsidTr="009F35C0">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Опытный пользователь</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15</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24</w:t>
                  </w:r>
                </w:p>
              </w:tc>
            </w:tr>
            <w:tr w:rsidR="009F35C0" w:rsidRPr="009F35C0" w:rsidTr="009F35C0">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Пользователь</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20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8</w:t>
                  </w:r>
                </w:p>
              </w:tc>
            </w:tr>
            <w:tr w:rsidR="009F35C0" w:rsidRPr="009F35C0" w:rsidTr="009F35C0">
              <w:tc>
                <w:tcPr>
                  <w:tcW w:w="410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Оператор</w:t>
                  </w:r>
                </w:p>
              </w:tc>
              <w:tc>
                <w:tcPr>
                  <w:tcW w:w="17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30</w:t>
                  </w:r>
                </w:p>
              </w:tc>
              <w:tc>
                <w:tcPr>
                  <w:tcW w:w="340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F35C0" w:rsidRPr="009F35C0" w:rsidRDefault="009F35C0" w:rsidP="009F35C0">
                  <w:pPr>
                    <w:numPr>
                      <w:ilvl w:val="1"/>
                      <w:numId w:val="0"/>
                    </w:numPr>
                    <w:jc w:val="center"/>
                    <w:rPr>
                      <w:rFonts w:eastAsia="Calibri"/>
                      <w:color w:val="000000"/>
                      <w:sz w:val="22"/>
                      <w:szCs w:val="22"/>
                    </w:rPr>
                  </w:pPr>
                  <w:r w:rsidRPr="009F35C0">
                    <w:rPr>
                      <w:color w:val="000000"/>
                    </w:rPr>
                    <w:t>4</w:t>
                  </w:r>
                </w:p>
              </w:tc>
            </w:tr>
          </w:tbl>
          <w:p w:rsidR="009F35C0" w:rsidRPr="009F35C0" w:rsidRDefault="009F35C0" w:rsidP="009F35C0">
            <w:pPr>
              <w:numPr>
                <w:ilvl w:val="1"/>
                <w:numId w:val="0"/>
              </w:numPr>
              <w:ind w:firstLine="340"/>
              <w:jc w:val="both"/>
              <w:rPr>
                <w:color w:val="000000"/>
              </w:rPr>
            </w:pPr>
            <w:r w:rsidRPr="009F35C0">
              <w:rPr>
                <w:color w:val="000000"/>
              </w:rPr>
              <w:t>Количество обучающихся в одной группе при очном обучении не должно превышать 15 человек.</w:t>
            </w:r>
          </w:p>
          <w:p w:rsidR="009F35C0" w:rsidRPr="009F35C0" w:rsidRDefault="009F35C0" w:rsidP="009F35C0">
            <w:pPr>
              <w:numPr>
                <w:ilvl w:val="1"/>
                <w:numId w:val="0"/>
              </w:numPr>
              <w:ind w:firstLine="340"/>
              <w:jc w:val="both"/>
              <w:rPr>
                <w:color w:val="000000"/>
              </w:rPr>
            </w:pPr>
            <w:r w:rsidRPr="009F35C0">
              <w:rPr>
                <w:color w:val="000000"/>
              </w:rPr>
              <w:t>Требования к обучению и содержание обучения уточняются в процессе создания системы.</w:t>
            </w:r>
          </w:p>
        </w:tc>
      </w:tr>
    </w:tbl>
    <w:p w:rsidR="009F35C0" w:rsidRPr="009F35C0" w:rsidRDefault="009F35C0" w:rsidP="009F35C0">
      <w:pPr>
        <w:keepNext/>
        <w:numPr>
          <w:ilvl w:val="1"/>
          <w:numId w:val="0"/>
        </w:numPr>
        <w:spacing w:before="480" w:after="360"/>
        <w:ind w:firstLine="340"/>
        <w:jc w:val="center"/>
        <w:rPr>
          <w:caps/>
          <w:color w:val="000000"/>
          <w:sz w:val="28"/>
        </w:rPr>
      </w:pPr>
      <w:bookmarkStart w:id="1142" w:name="_Toc369165014"/>
      <w:bookmarkStart w:id="1143" w:name="_Toc369701850"/>
      <w:bookmarkStart w:id="1144" w:name="_Toc372551523"/>
      <w:bookmarkStart w:id="1145" w:name="_Toc372653770"/>
      <w:r w:rsidRPr="009F35C0">
        <w:rPr>
          <w:caps/>
          <w:color w:val="000000"/>
          <w:sz w:val="28"/>
        </w:rPr>
        <w:t>РАЗДЕЛ 6. ПЕРЕЧЕНЬ ПРИНЯТЫХ СОКРАЩЕНИЙ</w:t>
      </w:r>
      <w:bookmarkEnd w:id="1141"/>
      <w:bookmarkEnd w:id="1142"/>
      <w:bookmarkEnd w:id="1143"/>
      <w:bookmarkEnd w:id="1144"/>
      <w:bookmarkEnd w:id="114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
        <w:gridCol w:w="2238"/>
        <w:gridCol w:w="7302"/>
      </w:tblGrid>
      <w:tr w:rsidR="009F35C0" w:rsidRPr="009F35C0" w:rsidTr="009F35C0">
        <w:trPr>
          <w:trHeight w:val="399"/>
          <w:tblHeader/>
        </w:trPr>
        <w:tc>
          <w:tcPr>
            <w:tcW w:w="564" w:type="dxa"/>
            <w:tcBorders>
              <w:top w:val="single" w:sz="4" w:space="0" w:color="auto"/>
              <w:left w:val="single" w:sz="4" w:space="0" w:color="auto"/>
              <w:bottom w:val="single" w:sz="4" w:space="0" w:color="auto"/>
              <w:right w:val="single" w:sz="4" w:space="0" w:color="auto"/>
            </w:tcBorders>
            <w:vAlign w:val="center"/>
          </w:tcPr>
          <w:p w:rsidR="009F35C0" w:rsidRPr="009F35C0" w:rsidRDefault="009F35C0" w:rsidP="009F35C0">
            <w:pPr>
              <w:numPr>
                <w:ilvl w:val="1"/>
                <w:numId w:val="0"/>
              </w:numPr>
              <w:jc w:val="center"/>
              <w:rPr>
                <w:b/>
                <w:color w:val="000000"/>
              </w:rPr>
            </w:pPr>
            <w:r w:rsidRPr="009F35C0">
              <w:rPr>
                <w:b/>
                <w:color w:val="000000"/>
              </w:rPr>
              <w:t>№ п/п</w:t>
            </w:r>
          </w:p>
        </w:tc>
        <w:tc>
          <w:tcPr>
            <w:tcW w:w="2113" w:type="dxa"/>
            <w:tcBorders>
              <w:top w:val="single" w:sz="4" w:space="0" w:color="auto"/>
              <w:left w:val="single" w:sz="4" w:space="0" w:color="auto"/>
              <w:bottom w:val="single" w:sz="4" w:space="0" w:color="auto"/>
              <w:right w:val="single" w:sz="4" w:space="0" w:color="auto"/>
            </w:tcBorders>
            <w:vAlign w:val="center"/>
          </w:tcPr>
          <w:p w:rsidR="009F35C0" w:rsidRPr="009F35C0" w:rsidRDefault="009F35C0" w:rsidP="009F35C0">
            <w:pPr>
              <w:numPr>
                <w:ilvl w:val="1"/>
                <w:numId w:val="0"/>
              </w:numPr>
              <w:jc w:val="center"/>
              <w:rPr>
                <w:b/>
                <w:color w:val="000000"/>
              </w:rPr>
            </w:pPr>
            <w:r w:rsidRPr="009F35C0">
              <w:rPr>
                <w:b/>
                <w:color w:val="000000"/>
              </w:rPr>
              <w:t>Сокращение</w:t>
            </w:r>
          </w:p>
        </w:tc>
        <w:tc>
          <w:tcPr>
            <w:tcW w:w="6894" w:type="dxa"/>
            <w:tcBorders>
              <w:top w:val="single" w:sz="4" w:space="0" w:color="auto"/>
              <w:left w:val="single" w:sz="4" w:space="0" w:color="auto"/>
              <w:bottom w:val="single" w:sz="4" w:space="0" w:color="auto"/>
              <w:right w:val="single" w:sz="4" w:space="0" w:color="auto"/>
            </w:tcBorders>
            <w:vAlign w:val="center"/>
          </w:tcPr>
          <w:p w:rsidR="009F35C0" w:rsidRPr="009F35C0" w:rsidRDefault="009F35C0" w:rsidP="009F35C0">
            <w:pPr>
              <w:numPr>
                <w:ilvl w:val="1"/>
                <w:numId w:val="0"/>
              </w:numPr>
              <w:jc w:val="center"/>
              <w:rPr>
                <w:b/>
                <w:color w:val="000000"/>
              </w:rPr>
            </w:pPr>
            <w:r w:rsidRPr="009F35C0">
              <w:rPr>
                <w:b/>
                <w:color w:val="000000"/>
              </w:rPr>
              <w:t>Расшифровка сокращения</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rPr>
              <w:t>1</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БДКЕ</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База данных конфигурационных единиц</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rPr>
              <w:t>2</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ГК «Росатом»</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Государственная корпорация по атомной энергии «Росатом»</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rPr>
              <w:t>3</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ИС</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Информационная система</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rPr>
              <w:t>4</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ИТ</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Информационные технологии</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5</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ИТИ</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Инженерно-техническая инфраструктур</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6</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ИУП</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Информационно-управляющий портал</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7</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КСПД</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Корпоративная сеть передачи данных</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8</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КСЗ</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Комплекс средств защиты</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9</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КТС</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Комплекс технических средств</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lastRenderedPageBreak/>
              <w:t>10</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НСД</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Несанкционированный доступ</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11</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ОПЭ</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Опытно-промышленная эксплуатация</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12</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ОС</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Операционная система</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13</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ОЦО</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Общий Центр Обслуживание ЗАО «Гринатом»</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14</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ПДТК</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Постоянно действующая техническая комиссия</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15</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ПМИ</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Программа и методика испытаний</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16</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ПО</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Программное обеспечение</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17</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ПОО</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Подсистема оперативного оповещения</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18</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ПУБС</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Подсистема управления бизнес сервисами</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19</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ПУО</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Подсистема управления отчетностью</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20</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ПУС</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keepLines/>
              <w:autoSpaceDE w:val="0"/>
              <w:autoSpaceDN w:val="0"/>
              <w:adjustRightInd w:val="0"/>
              <w:jc w:val="both"/>
              <w:rPr>
                <w:color w:val="000000"/>
                <w:lang w:eastAsia="x-none"/>
              </w:rPr>
            </w:pPr>
            <w:r w:rsidRPr="009F35C0">
              <w:rPr>
                <w:color w:val="000000"/>
                <w:lang w:eastAsia="x-none"/>
              </w:rPr>
              <w:t>Подсистема управления событиями</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21</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РД</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keepLines/>
              <w:autoSpaceDE w:val="0"/>
              <w:autoSpaceDN w:val="0"/>
              <w:adjustRightInd w:val="0"/>
              <w:jc w:val="both"/>
              <w:rPr>
                <w:color w:val="000000"/>
                <w:lang w:eastAsia="x-none"/>
              </w:rPr>
            </w:pPr>
            <w:r w:rsidRPr="009F35C0">
              <w:rPr>
                <w:color w:val="000000"/>
                <w:lang w:eastAsia="x-none"/>
              </w:rPr>
              <w:t>Руководящий документ</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2</w:t>
            </w:r>
            <w:r w:rsidRPr="009F35C0">
              <w:rPr>
                <w:color w:val="000000"/>
              </w:rPr>
              <w:t>2</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СКМ</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Система комплексного мониторинга</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2</w:t>
            </w:r>
            <w:r w:rsidRPr="009F35C0">
              <w:rPr>
                <w:color w:val="000000"/>
              </w:rPr>
              <w:t>3</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СРК</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Система резервного копирования</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rPr>
              <w:t>24</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СРМ</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Сервисно-ресурсная модель</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25</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СУ ИТ</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Система управления ИТ-деятельностью</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26</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СЦУД</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Система централизованного управления доступом</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27</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УО</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Уполномоченная организация</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28</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ФСТЭК</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Федеральная служба по техническому и экспортному контролю</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29</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ЦОД</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Центр обработки данных</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30</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lang w:val="en-US"/>
              </w:rPr>
            </w:pPr>
            <w:r w:rsidRPr="009F35C0">
              <w:rPr>
                <w:color w:val="000000"/>
                <w:lang w:val="en-US"/>
              </w:rPr>
              <w:t>CMDB</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lang w:val="en-US"/>
              </w:rPr>
            </w:pPr>
            <w:r w:rsidRPr="009F35C0">
              <w:rPr>
                <w:color w:val="000000"/>
                <w:lang w:val="en-US"/>
              </w:rPr>
              <w:t>Configuration Management Database</w:t>
            </w:r>
          </w:p>
        </w:tc>
      </w:tr>
      <w:tr w:rsidR="009F35C0" w:rsidRPr="009F35C0" w:rsidTr="009F35C0">
        <w:trPr>
          <w:trHeight w:val="340"/>
        </w:trPr>
        <w:tc>
          <w:tcPr>
            <w:tcW w:w="56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center"/>
              <w:rPr>
                <w:color w:val="000000"/>
              </w:rPr>
            </w:pPr>
            <w:r w:rsidRPr="009F35C0">
              <w:rPr>
                <w:color w:val="000000"/>
                <w:lang w:val="en-US"/>
              </w:rPr>
              <w:t>31</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rPr>
            </w:pPr>
            <w:r w:rsidRPr="009F35C0">
              <w:rPr>
                <w:color w:val="000000"/>
              </w:rPr>
              <w:t>GUI</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lang w:val="en-US"/>
              </w:rPr>
            </w:pPr>
            <w:r w:rsidRPr="009F35C0">
              <w:rPr>
                <w:color w:val="000000"/>
                <w:lang w:val="en-US"/>
              </w:rPr>
              <w:t>Graphical User Interface</w:t>
            </w:r>
          </w:p>
        </w:tc>
      </w:tr>
      <w:tr w:rsidR="009F35C0" w:rsidRPr="009F35C0" w:rsidTr="009F35C0">
        <w:trPr>
          <w:trHeight w:val="340"/>
        </w:trPr>
        <w:tc>
          <w:tcPr>
            <w:tcW w:w="564" w:type="dxa"/>
            <w:tcBorders>
              <w:top w:val="single" w:sz="4" w:space="0" w:color="auto"/>
              <w:left w:val="single" w:sz="4" w:space="0" w:color="auto"/>
              <w:right w:val="single" w:sz="4" w:space="0" w:color="auto"/>
            </w:tcBorders>
          </w:tcPr>
          <w:p w:rsidR="009F35C0" w:rsidRPr="009F35C0" w:rsidRDefault="009F35C0" w:rsidP="009F35C0">
            <w:pPr>
              <w:numPr>
                <w:ilvl w:val="1"/>
                <w:numId w:val="0"/>
              </w:numPr>
              <w:jc w:val="center"/>
              <w:rPr>
                <w:color w:val="000000"/>
                <w:lang w:val="en-US"/>
              </w:rPr>
            </w:pPr>
            <w:r w:rsidRPr="009F35C0">
              <w:rPr>
                <w:color w:val="000000"/>
                <w:lang w:val="en-US"/>
              </w:rPr>
              <w:t>32</w:t>
            </w:r>
          </w:p>
        </w:tc>
        <w:tc>
          <w:tcPr>
            <w:tcW w:w="2113"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lang w:val="en-US"/>
              </w:rPr>
            </w:pPr>
            <w:r w:rsidRPr="009F35C0">
              <w:rPr>
                <w:color w:val="000000"/>
                <w:lang w:val="en-US"/>
              </w:rPr>
              <w:t>SNMP</w:t>
            </w:r>
          </w:p>
        </w:tc>
        <w:tc>
          <w:tcPr>
            <w:tcW w:w="6894" w:type="dxa"/>
            <w:tcBorders>
              <w:top w:val="single" w:sz="4" w:space="0" w:color="auto"/>
              <w:left w:val="single" w:sz="4" w:space="0" w:color="auto"/>
              <w:bottom w:val="single" w:sz="4" w:space="0" w:color="auto"/>
              <w:right w:val="single" w:sz="4" w:space="0" w:color="auto"/>
            </w:tcBorders>
          </w:tcPr>
          <w:p w:rsidR="009F35C0" w:rsidRPr="009F35C0" w:rsidRDefault="009F35C0" w:rsidP="009F35C0">
            <w:pPr>
              <w:numPr>
                <w:ilvl w:val="1"/>
                <w:numId w:val="0"/>
              </w:numPr>
              <w:jc w:val="both"/>
              <w:rPr>
                <w:color w:val="000000"/>
                <w:lang w:val="en-US"/>
              </w:rPr>
            </w:pPr>
            <w:r w:rsidRPr="009F35C0">
              <w:rPr>
                <w:color w:val="000000"/>
                <w:lang w:val="en-US"/>
              </w:rPr>
              <w:t>Simple Network Management Protocol</w:t>
            </w:r>
          </w:p>
        </w:tc>
      </w:tr>
    </w:tbl>
    <w:p w:rsidR="009F35C0" w:rsidRPr="009F35C0" w:rsidRDefault="009F35C0" w:rsidP="009F35C0">
      <w:pPr>
        <w:keepNext/>
        <w:numPr>
          <w:ilvl w:val="1"/>
          <w:numId w:val="0"/>
        </w:numPr>
        <w:spacing w:before="360"/>
        <w:ind w:firstLine="340"/>
        <w:jc w:val="center"/>
        <w:rPr>
          <w:caps/>
          <w:color w:val="000000"/>
          <w:sz w:val="28"/>
        </w:rPr>
      </w:pPr>
      <w:bookmarkStart w:id="1146" w:name="_Toc368317977"/>
      <w:bookmarkStart w:id="1147" w:name="_Toc369165015"/>
      <w:bookmarkStart w:id="1148" w:name="_Toc369701851"/>
      <w:bookmarkStart w:id="1149" w:name="_Toc372551524"/>
      <w:bookmarkStart w:id="1150" w:name="_Toc372653771"/>
      <w:r w:rsidRPr="009F35C0">
        <w:rPr>
          <w:caps/>
          <w:color w:val="000000"/>
          <w:sz w:val="28"/>
        </w:rPr>
        <w:t>РАЗДЕЛ 7. ПЕРЕЧЕНЬ ПРИЛОЖЕНИЙ</w:t>
      </w:r>
      <w:bookmarkEnd w:id="1146"/>
      <w:bookmarkEnd w:id="1147"/>
      <w:bookmarkEnd w:id="1148"/>
      <w:bookmarkEnd w:id="1149"/>
      <w:bookmarkEnd w:id="115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903"/>
      </w:tblGrid>
      <w:tr w:rsidR="009F35C0" w:rsidRPr="009F35C0" w:rsidTr="009F35C0">
        <w:trPr>
          <w:cantSplit/>
        </w:trPr>
        <w:tc>
          <w:tcPr>
            <w:tcW w:w="2235" w:type="dxa"/>
            <w:vAlign w:val="center"/>
          </w:tcPr>
          <w:p w:rsidR="009F35C0" w:rsidRPr="009F35C0" w:rsidRDefault="009F35C0" w:rsidP="009F35C0">
            <w:pPr>
              <w:numPr>
                <w:ilvl w:val="1"/>
                <w:numId w:val="0"/>
              </w:numPr>
              <w:ind w:firstLine="340"/>
              <w:jc w:val="center"/>
              <w:rPr>
                <w:color w:val="000000"/>
              </w:rPr>
            </w:pPr>
            <w:r w:rsidRPr="009F35C0">
              <w:rPr>
                <w:color w:val="000000"/>
              </w:rPr>
              <w:t>Номер приложения</w:t>
            </w:r>
          </w:p>
        </w:tc>
        <w:tc>
          <w:tcPr>
            <w:tcW w:w="7903" w:type="dxa"/>
            <w:vAlign w:val="center"/>
          </w:tcPr>
          <w:p w:rsidR="009F35C0" w:rsidRPr="009F35C0" w:rsidRDefault="009F35C0" w:rsidP="009F35C0">
            <w:pPr>
              <w:numPr>
                <w:ilvl w:val="1"/>
                <w:numId w:val="0"/>
              </w:numPr>
              <w:ind w:firstLine="340"/>
              <w:jc w:val="center"/>
              <w:rPr>
                <w:color w:val="000000"/>
              </w:rPr>
            </w:pPr>
            <w:r w:rsidRPr="009F35C0">
              <w:rPr>
                <w:color w:val="000000"/>
              </w:rPr>
              <w:t>Наименование приложения</w:t>
            </w:r>
          </w:p>
        </w:tc>
      </w:tr>
      <w:tr w:rsidR="009F35C0" w:rsidRPr="009F35C0" w:rsidTr="009F35C0">
        <w:tc>
          <w:tcPr>
            <w:tcW w:w="2235" w:type="dxa"/>
            <w:vAlign w:val="center"/>
          </w:tcPr>
          <w:p w:rsidR="009F35C0" w:rsidRPr="009F35C0" w:rsidRDefault="009F35C0" w:rsidP="009F35C0">
            <w:pPr>
              <w:numPr>
                <w:ilvl w:val="1"/>
                <w:numId w:val="0"/>
              </w:numPr>
              <w:ind w:firstLine="340"/>
              <w:jc w:val="both"/>
              <w:rPr>
                <w:color w:val="000000"/>
              </w:rPr>
            </w:pPr>
            <w:r w:rsidRPr="009F35C0">
              <w:rPr>
                <w:color w:val="000000"/>
              </w:rPr>
              <w:t>1</w:t>
            </w:r>
          </w:p>
        </w:tc>
        <w:tc>
          <w:tcPr>
            <w:tcW w:w="7903" w:type="dxa"/>
          </w:tcPr>
          <w:p w:rsidR="009F35C0" w:rsidRPr="009F35C0" w:rsidRDefault="009F35C0" w:rsidP="009F35C0">
            <w:pPr>
              <w:numPr>
                <w:ilvl w:val="1"/>
                <w:numId w:val="0"/>
              </w:numPr>
              <w:ind w:firstLine="340"/>
              <w:jc w:val="both"/>
              <w:rPr>
                <w:color w:val="000000"/>
              </w:rPr>
            </w:pPr>
            <w:r w:rsidRPr="009F35C0">
              <w:rPr>
                <w:color w:val="000000"/>
              </w:rPr>
              <w:t>Перечень информационных систем и сервисов, включаемых в контур мониторинга СКМ</w:t>
            </w:r>
          </w:p>
        </w:tc>
      </w:tr>
      <w:bookmarkEnd w:id="909"/>
      <w:bookmarkEnd w:id="910"/>
    </w:tbl>
    <w:p w:rsidR="009F35C0" w:rsidRPr="009F35C0" w:rsidRDefault="009F35C0" w:rsidP="009F35C0">
      <w:pPr>
        <w:numPr>
          <w:ilvl w:val="1"/>
          <w:numId w:val="0"/>
        </w:numPr>
        <w:ind w:firstLine="340"/>
        <w:jc w:val="both"/>
        <w:rPr>
          <w:bCs/>
          <w:iCs/>
          <w:color w:val="000000"/>
        </w:rPr>
      </w:pPr>
    </w:p>
    <w:p w:rsidR="009F35C0" w:rsidRPr="009F35C0" w:rsidRDefault="009F35C0" w:rsidP="009F35C0">
      <w:pPr>
        <w:numPr>
          <w:ilvl w:val="1"/>
          <w:numId w:val="0"/>
        </w:numPr>
        <w:ind w:firstLine="340"/>
        <w:jc w:val="both"/>
        <w:rPr>
          <w:color w:val="000000"/>
        </w:rPr>
      </w:pPr>
    </w:p>
    <w:p w:rsidR="009F35C0" w:rsidRPr="009F35C0" w:rsidRDefault="009F35C0" w:rsidP="009F35C0">
      <w:pPr>
        <w:keepNext/>
        <w:keepLines/>
        <w:pageBreakBefore/>
        <w:spacing w:before="240" w:after="120"/>
        <w:ind w:firstLine="340"/>
        <w:jc w:val="both"/>
        <w:outlineLvl w:val="0"/>
        <w:rPr>
          <w:b/>
          <w:bCs/>
          <w:sz w:val="28"/>
          <w:szCs w:val="28"/>
        </w:rPr>
      </w:pPr>
      <w:bookmarkStart w:id="1151" w:name="_Toc279680780"/>
      <w:bookmarkStart w:id="1152" w:name="_Toc363593974"/>
      <w:bookmarkStart w:id="1153" w:name="_Toc400028899"/>
      <w:r w:rsidRPr="009F35C0">
        <w:rPr>
          <w:b/>
          <w:bCs/>
          <w:sz w:val="28"/>
          <w:szCs w:val="28"/>
        </w:rPr>
        <w:lastRenderedPageBreak/>
        <w:t xml:space="preserve">Приложение 1. </w:t>
      </w:r>
      <w:bookmarkStart w:id="1154" w:name="_Ref223752737"/>
      <w:bookmarkStart w:id="1155" w:name="_Ref223754135"/>
      <w:bookmarkStart w:id="1156" w:name="_Toc223934996"/>
      <w:bookmarkStart w:id="1157" w:name="_Toc227398595"/>
      <w:bookmarkStart w:id="1158" w:name="_Ref266870106"/>
      <w:bookmarkStart w:id="1159" w:name="_Toc266873964"/>
      <w:bookmarkStart w:id="1160" w:name="_Toc266874012"/>
      <w:r w:rsidRPr="009F35C0">
        <w:rPr>
          <w:b/>
          <w:bCs/>
          <w:sz w:val="28"/>
          <w:szCs w:val="28"/>
        </w:rPr>
        <w:t>Перечень информационных систем и сервисов</w:t>
      </w:r>
      <w:bookmarkEnd w:id="1154"/>
      <w:bookmarkEnd w:id="1155"/>
      <w:bookmarkEnd w:id="1156"/>
      <w:bookmarkEnd w:id="1157"/>
      <w:bookmarkEnd w:id="1158"/>
      <w:bookmarkEnd w:id="1159"/>
      <w:bookmarkEnd w:id="1160"/>
      <w:r w:rsidRPr="009F35C0">
        <w:rPr>
          <w:b/>
          <w:bCs/>
          <w:sz w:val="28"/>
          <w:szCs w:val="28"/>
        </w:rPr>
        <w:t xml:space="preserve">, включаемых в контур мониторинга </w:t>
      </w:r>
      <w:bookmarkEnd w:id="1151"/>
      <w:r w:rsidRPr="009F35C0">
        <w:rPr>
          <w:b/>
          <w:bCs/>
          <w:sz w:val="28"/>
          <w:szCs w:val="28"/>
        </w:rPr>
        <w:t>СКМ</w:t>
      </w:r>
      <w:bookmarkEnd w:id="1152"/>
      <w:bookmarkEnd w:id="1153"/>
    </w:p>
    <w:p w:rsidR="009F35C0" w:rsidRPr="009F35C0" w:rsidRDefault="009F35C0" w:rsidP="009F35C0">
      <w:pPr>
        <w:numPr>
          <w:ilvl w:val="1"/>
          <w:numId w:val="0"/>
        </w:numPr>
        <w:ind w:firstLine="340"/>
        <w:jc w:val="both"/>
        <w:rPr>
          <w:color w:val="000000"/>
        </w:rPr>
      </w:pPr>
      <w:r w:rsidRPr="009F35C0">
        <w:rPr>
          <w:color w:val="000000"/>
        </w:rPr>
        <w:t>Информационные системы и сервисы, включаемые в контур СКМ</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Система управления ресурсами предприятия SAP ERP для централизованных процессов (SAP R/3);</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Единая Отраслевая Система управления нормативно-справочной информации ЕОС НСИ на базе SAP MDM (SAP MDM);</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Единая Отраслевая Система Документооборота (ЕОСДО Documentum);</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 xml:space="preserve">Единая система интеграции корпоративных бизнес-приложений (SAP </w:t>
      </w:r>
      <w:r w:rsidRPr="009F35C0">
        <w:rPr>
          <w:color w:val="000000"/>
          <w:lang w:val="en-US"/>
        </w:rPr>
        <w:t>PI</w:t>
      </w:r>
      <w:r w:rsidRPr="009F35C0">
        <w:rPr>
          <w:color w:val="000000"/>
        </w:rPr>
        <w:t>, интеграционная шина обмена данными);</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Автоматизированная система бюджетирования (АСБ) на базе SAP BW-IP (SAP BW);</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Информационная автоматизированная система управления персоналом (ИАСУП) на базе SAP ERP HCM (SAP HR);</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Единая отраслевая система управления закупочной деятельностью на платформе SAP SRM (SAP SRM);</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Информационная система управления портфелем проектов (ИСУПП Primavera);</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Информационная система Расчетный центр корпорации (ИС РЦК специализированная система);</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Автоматизированная система управления имущественными активами (АСУИА, специализированная система);</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 xml:space="preserve">Унифицированная Система управления ресурсами предприятия 1С </w:t>
      </w:r>
      <w:r w:rsidRPr="009F35C0">
        <w:rPr>
          <w:color w:val="000000"/>
          <w:lang w:val="en-US"/>
        </w:rPr>
        <w:t>ERP</w:t>
      </w:r>
      <w:r w:rsidRPr="009F35C0">
        <w:rPr>
          <w:color w:val="000000"/>
        </w:rPr>
        <w:t xml:space="preserve"> (1С).</w:t>
      </w:r>
    </w:p>
    <w:p w:rsidR="009F35C0" w:rsidRPr="009F35C0" w:rsidRDefault="009F35C0" w:rsidP="00955780">
      <w:pPr>
        <w:numPr>
          <w:ilvl w:val="0"/>
          <w:numId w:val="90"/>
        </w:numPr>
        <w:tabs>
          <w:tab w:val="clear" w:pos="926"/>
          <w:tab w:val="num" w:pos="567"/>
        </w:tabs>
        <w:spacing w:before="120"/>
        <w:ind w:left="567" w:hanging="283"/>
        <w:jc w:val="both"/>
        <w:rPr>
          <w:color w:val="000000"/>
        </w:rPr>
      </w:pPr>
      <w:r w:rsidRPr="009F35C0">
        <w:rPr>
          <w:color w:val="000000"/>
        </w:rPr>
        <w:t>Система базовых инфраструктурных сервисов, включающая следующие подсистемы:</w:t>
      </w:r>
    </w:p>
    <w:p w:rsidR="009F35C0" w:rsidRPr="009F35C0" w:rsidRDefault="009F35C0" w:rsidP="00955780">
      <w:pPr>
        <w:numPr>
          <w:ilvl w:val="1"/>
          <w:numId w:val="90"/>
        </w:numPr>
        <w:tabs>
          <w:tab w:val="clear" w:pos="926"/>
          <w:tab w:val="num" w:pos="794"/>
        </w:tabs>
        <w:spacing w:before="120"/>
        <w:ind w:left="794" w:hanging="227"/>
        <w:jc w:val="both"/>
        <w:rPr>
          <w:color w:val="000000"/>
          <w:lang w:val="en-US"/>
        </w:rPr>
      </w:pPr>
      <w:r w:rsidRPr="009F35C0">
        <w:rPr>
          <w:color w:val="000000"/>
        </w:rPr>
        <w:t>Единый</w:t>
      </w:r>
      <w:r w:rsidRPr="009F35C0">
        <w:rPr>
          <w:color w:val="000000"/>
          <w:lang w:val="en-US"/>
        </w:rPr>
        <w:t xml:space="preserve"> </w:t>
      </w:r>
      <w:r w:rsidRPr="009F35C0">
        <w:rPr>
          <w:color w:val="000000"/>
        </w:rPr>
        <w:t>сервис</w:t>
      </w:r>
      <w:r w:rsidRPr="009F35C0">
        <w:rPr>
          <w:color w:val="000000"/>
          <w:lang w:val="en-US"/>
        </w:rPr>
        <w:t xml:space="preserve"> </w:t>
      </w:r>
      <w:r w:rsidRPr="009F35C0">
        <w:rPr>
          <w:color w:val="000000"/>
        </w:rPr>
        <w:t>каталога</w:t>
      </w:r>
      <w:r w:rsidRPr="009F35C0">
        <w:rPr>
          <w:color w:val="000000"/>
          <w:lang w:val="en-US"/>
        </w:rPr>
        <w:t xml:space="preserve"> Microsoft Active Directory;</w:t>
      </w:r>
    </w:p>
    <w:p w:rsidR="009F35C0" w:rsidRPr="009F35C0" w:rsidRDefault="009F35C0" w:rsidP="00955780">
      <w:pPr>
        <w:numPr>
          <w:ilvl w:val="1"/>
          <w:numId w:val="90"/>
        </w:numPr>
        <w:tabs>
          <w:tab w:val="clear" w:pos="926"/>
          <w:tab w:val="num" w:pos="794"/>
        </w:tabs>
        <w:spacing w:before="120"/>
        <w:ind w:left="794" w:hanging="227"/>
        <w:jc w:val="both"/>
        <w:rPr>
          <w:color w:val="000000"/>
        </w:rPr>
      </w:pPr>
      <w:r w:rsidRPr="009F35C0">
        <w:rPr>
          <w:color w:val="000000"/>
        </w:rPr>
        <w:t xml:space="preserve">Единый сервис электронной почты и защиты от нежелательной корреспонденции (MS </w:t>
      </w:r>
      <w:r w:rsidRPr="009F35C0">
        <w:rPr>
          <w:color w:val="000000"/>
          <w:lang w:val="en-US"/>
        </w:rPr>
        <w:t>Exchange</w:t>
      </w:r>
      <w:r w:rsidRPr="009F35C0">
        <w:rPr>
          <w:color w:val="000000"/>
        </w:rPr>
        <w:t xml:space="preserve"> с дополнительной системой защиты от СПАМ-а);</w:t>
      </w:r>
    </w:p>
    <w:p w:rsidR="009F35C0" w:rsidRPr="009F35C0" w:rsidRDefault="009F35C0" w:rsidP="00955780">
      <w:pPr>
        <w:numPr>
          <w:ilvl w:val="1"/>
          <w:numId w:val="90"/>
        </w:numPr>
        <w:tabs>
          <w:tab w:val="clear" w:pos="926"/>
          <w:tab w:val="num" w:pos="794"/>
        </w:tabs>
        <w:spacing w:before="120"/>
        <w:ind w:left="794" w:hanging="227"/>
        <w:jc w:val="both"/>
        <w:rPr>
          <w:color w:val="000000"/>
        </w:rPr>
      </w:pPr>
      <w:r w:rsidRPr="009F35C0">
        <w:rPr>
          <w:color w:val="000000"/>
        </w:rPr>
        <w:t>Единый сервис информационной безопасности;</w:t>
      </w:r>
    </w:p>
    <w:p w:rsidR="009F35C0" w:rsidRPr="009F35C0" w:rsidRDefault="009F35C0" w:rsidP="00955780">
      <w:pPr>
        <w:numPr>
          <w:ilvl w:val="1"/>
          <w:numId w:val="90"/>
        </w:numPr>
        <w:tabs>
          <w:tab w:val="clear" w:pos="926"/>
          <w:tab w:val="num" w:pos="794"/>
        </w:tabs>
        <w:spacing w:before="120"/>
        <w:ind w:left="794" w:hanging="227"/>
        <w:jc w:val="both"/>
        <w:rPr>
          <w:color w:val="000000"/>
        </w:rPr>
      </w:pPr>
      <w:r w:rsidRPr="009F35C0">
        <w:rPr>
          <w:color w:val="000000"/>
        </w:rPr>
        <w:t>Единый сервис инфраструктуры открытых ключей;</w:t>
      </w:r>
    </w:p>
    <w:p w:rsidR="009F35C0" w:rsidRPr="009F35C0" w:rsidRDefault="009F35C0" w:rsidP="00955780">
      <w:pPr>
        <w:numPr>
          <w:ilvl w:val="1"/>
          <w:numId w:val="90"/>
        </w:numPr>
        <w:tabs>
          <w:tab w:val="clear" w:pos="926"/>
          <w:tab w:val="num" w:pos="794"/>
        </w:tabs>
        <w:spacing w:before="120"/>
        <w:ind w:left="794" w:hanging="227"/>
        <w:jc w:val="both"/>
        <w:rPr>
          <w:color w:val="000000"/>
        </w:rPr>
      </w:pPr>
      <w:r w:rsidRPr="009F35C0">
        <w:rPr>
          <w:color w:val="000000"/>
        </w:rPr>
        <w:t>Единый сервис предоставления доступа в Интернет;</w:t>
      </w:r>
    </w:p>
    <w:p w:rsidR="009F35C0" w:rsidRPr="009F35C0" w:rsidRDefault="009F35C0" w:rsidP="00955780">
      <w:pPr>
        <w:numPr>
          <w:ilvl w:val="1"/>
          <w:numId w:val="90"/>
        </w:numPr>
        <w:tabs>
          <w:tab w:val="clear" w:pos="926"/>
          <w:tab w:val="num" w:pos="794"/>
        </w:tabs>
        <w:spacing w:before="120"/>
        <w:ind w:left="794" w:hanging="227"/>
        <w:jc w:val="both"/>
        <w:rPr>
          <w:color w:val="000000"/>
        </w:rPr>
      </w:pPr>
      <w:r w:rsidRPr="009F35C0">
        <w:rPr>
          <w:color w:val="000000"/>
        </w:rPr>
        <w:t>Единый сервис обеспечения антивирусной защиты.</w:t>
      </w:r>
    </w:p>
    <w:p w:rsidR="00505BA7" w:rsidRPr="00A53EE0" w:rsidRDefault="00505BA7" w:rsidP="00505BA7">
      <w:pPr>
        <w:pStyle w:val="DocumentName"/>
        <w:spacing w:line="360" w:lineRule="auto"/>
        <w:ind w:left="284" w:right="284"/>
        <w:rPr>
          <w:sz w:val="24"/>
          <w:szCs w:val="24"/>
        </w:rPr>
      </w:pPr>
    </w:p>
    <w:p w:rsidR="00505BA7" w:rsidRPr="00A53EE0" w:rsidRDefault="00505BA7" w:rsidP="00505BA7">
      <w:pPr>
        <w:pStyle w:val="DocumentName"/>
        <w:spacing w:line="360" w:lineRule="auto"/>
        <w:ind w:left="284" w:right="284"/>
        <w:rPr>
          <w:sz w:val="24"/>
          <w:szCs w:val="24"/>
        </w:rPr>
      </w:pPr>
    </w:p>
    <w:p w:rsidR="00505BA7" w:rsidRPr="00A53EE0" w:rsidRDefault="00505BA7" w:rsidP="00505BA7">
      <w:pPr>
        <w:pStyle w:val="DocumentName"/>
        <w:spacing w:line="360" w:lineRule="auto"/>
        <w:ind w:left="284" w:right="284"/>
        <w:rPr>
          <w:sz w:val="24"/>
          <w:szCs w:val="24"/>
        </w:rPr>
      </w:pPr>
    </w:p>
    <w:p w:rsidR="00505BA7" w:rsidRPr="00A53EE0" w:rsidRDefault="00505BA7" w:rsidP="00505BA7">
      <w:pPr>
        <w:pStyle w:val="DocumentName"/>
        <w:spacing w:line="360" w:lineRule="auto"/>
        <w:ind w:left="284" w:right="284"/>
        <w:rPr>
          <w:sz w:val="24"/>
          <w:szCs w:val="24"/>
        </w:rPr>
      </w:pPr>
    </w:p>
    <w:p w:rsidR="00505BA7" w:rsidRPr="00A53EE0" w:rsidRDefault="00505BA7" w:rsidP="00505BA7">
      <w:pPr>
        <w:pStyle w:val="DocumentName"/>
        <w:spacing w:line="360" w:lineRule="auto"/>
        <w:ind w:left="284" w:right="284"/>
        <w:rPr>
          <w:sz w:val="24"/>
          <w:szCs w:val="24"/>
        </w:rPr>
      </w:pPr>
    </w:p>
    <w:p w:rsidR="00505BA7" w:rsidRPr="00A53EE0" w:rsidRDefault="00505BA7" w:rsidP="00505BA7">
      <w:pPr>
        <w:pStyle w:val="DocumentName"/>
        <w:spacing w:line="360" w:lineRule="auto"/>
        <w:ind w:left="284" w:right="284"/>
        <w:rPr>
          <w:sz w:val="24"/>
          <w:szCs w:val="24"/>
        </w:rPr>
      </w:pPr>
    </w:p>
    <w:sectPr w:rsidR="00505BA7" w:rsidRPr="00A53EE0" w:rsidSect="0008083A">
      <w:headerReference w:type="even" r:id="rId76"/>
      <w:pgSz w:w="11907" w:h="16840" w:code="9"/>
      <w:pgMar w:top="851" w:right="567" w:bottom="85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8C5" w:rsidRDefault="00AD08C5">
      <w:r>
        <w:separator/>
      </w:r>
    </w:p>
  </w:endnote>
  <w:endnote w:type="continuationSeparator" w:id="0">
    <w:p w:rsidR="00AD08C5" w:rsidRDefault="00AD0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PromtImperial">
    <w:altName w:val="Trebuchet MS"/>
    <w:charset w:val="00"/>
    <w:family w:val="swiss"/>
    <w:pitch w:val="variable"/>
  </w:font>
  <w:font w:name="ГОСТ тип А">
    <w:altName w:val="Arial"/>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Times New Roman+FPEF">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8C5" w:rsidRDefault="00AD08C5">
    <w:pPr>
      <w:pStyle w:val="afc"/>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end"/>
    </w:r>
  </w:p>
  <w:p w:rsidR="00AD08C5" w:rsidRDefault="00AD08C5">
    <w:pPr>
      <w:pStyle w:val="a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8C5" w:rsidRPr="000D13C6" w:rsidRDefault="00AD08C5">
    <w:pPr>
      <w:pStyle w:val="afc"/>
      <w:jc w:val="right"/>
      <w:rPr>
        <w:rFonts w:ascii="Times New Roman" w:hAnsi="Times New Roman" w:cs="Times New Roman"/>
        <w:sz w:val="24"/>
        <w:szCs w:val="24"/>
      </w:rPr>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966AEB">
      <w:rPr>
        <w:rFonts w:ascii="Times New Roman" w:hAnsi="Times New Roman" w:cs="Times New Roman"/>
        <w:noProof/>
        <w:sz w:val="24"/>
        <w:szCs w:val="24"/>
      </w:rPr>
      <w:t>50</w:t>
    </w:r>
    <w:r w:rsidRPr="000D13C6">
      <w:rPr>
        <w:rFonts w:ascii="Times New Roman" w:hAnsi="Times New Roman" w:cs="Times New Roman"/>
        <w:sz w:val="24"/>
        <w:szCs w:val="24"/>
      </w:rPr>
      <w:fldChar w:fldCharType="end"/>
    </w:r>
  </w:p>
  <w:p w:rsidR="00AD08C5" w:rsidRPr="00FE6219" w:rsidRDefault="00AD08C5" w:rsidP="00C87330">
    <w:pPr>
      <w:pStyle w:val="af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8C5" w:rsidRPr="000D13C6" w:rsidRDefault="00AD08C5">
    <w:pPr>
      <w:pStyle w:val="afc"/>
      <w:jc w:val="right"/>
      <w:rPr>
        <w:rFonts w:ascii="Times New Roman" w:hAnsi="Times New Roman" w:cs="Times New Roman"/>
        <w:sz w:val="24"/>
        <w:szCs w:val="24"/>
      </w:rPr>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966AEB">
      <w:rPr>
        <w:rFonts w:ascii="Times New Roman" w:hAnsi="Times New Roman" w:cs="Times New Roman"/>
        <w:noProof/>
        <w:sz w:val="24"/>
        <w:szCs w:val="24"/>
      </w:rPr>
      <w:t>153</w:t>
    </w:r>
    <w:r w:rsidRPr="000D13C6">
      <w:rPr>
        <w:rFonts w:ascii="Times New Roman" w:hAnsi="Times New Roman" w:cs="Times New Roman"/>
        <w:sz w:val="24"/>
        <w:szCs w:val="24"/>
      </w:rPr>
      <w:fldChar w:fldCharType="end"/>
    </w:r>
  </w:p>
  <w:p w:rsidR="00AD08C5" w:rsidRDefault="00AD08C5">
    <w:pPr>
      <w:pStyle w:val="af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ABE" w:rsidRPr="003B0ABE" w:rsidRDefault="003B0ABE">
    <w:pPr>
      <w:pStyle w:val="afc"/>
      <w:jc w:val="right"/>
      <w:rPr>
        <w:rFonts w:ascii="Times New Roman" w:hAnsi="Times New Roman" w:cs="Times New Roman"/>
        <w:sz w:val="24"/>
        <w:szCs w:val="24"/>
      </w:rPr>
    </w:pPr>
    <w:r w:rsidRPr="003B0ABE">
      <w:rPr>
        <w:rFonts w:ascii="Times New Roman" w:hAnsi="Times New Roman" w:cs="Times New Roman"/>
        <w:sz w:val="24"/>
        <w:szCs w:val="24"/>
      </w:rPr>
      <w:fldChar w:fldCharType="begin"/>
    </w:r>
    <w:r w:rsidRPr="003B0ABE">
      <w:rPr>
        <w:rFonts w:ascii="Times New Roman" w:hAnsi="Times New Roman" w:cs="Times New Roman"/>
        <w:sz w:val="24"/>
        <w:szCs w:val="24"/>
      </w:rPr>
      <w:instrText>PAGE   \* MERGEFORMAT</w:instrText>
    </w:r>
    <w:r w:rsidRPr="003B0ABE">
      <w:rPr>
        <w:rFonts w:ascii="Times New Roman" w:hAnsi="Times New Roman" w:cs="Times New Roman"/>
        <w:sz w:val="24"/>
        <w:szCs w:val="24"/>
      </w:rPr>
      <w:fldChar w:fldCharType="separate"/>
    </w:r>
    <w:r w:rsidR="00966AEB">
      <w:rPr>
        <w:rFonts w:ascii="Times New Roman" w:hAnsi="Times New Roman" w:cs="Times New Roman"/>
        <w:noProof/>
        <w:sz w:val="24"/>
        <w:szCs w:val="24"/>
      </w:rPr>
      <w:t>164</w:t>
    </w:r>
    <w:r w:rsidRPr="003B0ABE">
      <w:rPr>
        <w:rFonts w:ascii="Times New Roman" w:hAnsi="Times New Roman" w:cs="Times New Roman"/>
        <w:sz w:val="24"/>
        <w:szCs w:val="24"/>
      </w:rPr>
      <w:fldChar w:fldCharType="end"/>
    </w:r>
  </w:p>
  <w:p w:rsidR="00AD08C5" w:rsidRPr="003D30F5" w:rsidRDefault="00AD08C5" w:rsidP="007533F2">
    <w:pPr>
      <w:pStyle w:val="afc"/>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8C5" w:rsidRDefault="00AD08C5">
      <w:r>
        <w:separator/>
      </w:r>
    </w:p>
  </w:footnote>
  <w:footnote w:type="continuationSeparator" w:id="0">
    <w:p w:rsidR="00AD08C5" w:rsidRDefault="00AD0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8C5" w:rsidRPr="000D13C6" w:rsidRDefault="00AD08C5" w:rsidP="000D13C6">
    <w:pPr>
      <w:pStyle w:val="af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8C5" w:rsidRDefault="00AD08C5">
    <w:pPr>
      <w:pStyle w:val="afa"/>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end"/>
    </w:r>
  </w:p>
  <w:p w:rsidR="00AD08C5" w:rsidRDefault="00AD08C5">
    <w:pPr>
      <w:pStyle w:val="afa"/>
    </w:pPr>
  </w:p>
  <w:p w:rsidR="00AD08C5" w:rsidRDefault="00AD08C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5CC758"/>
    <w:lvl w:ilvl="0">
      <w:start w:val="1"/>
      <w:numFmt w:val="decimal"/>
      <w:pStyle w:val="5"/>
      <w:lvlText w:val="%1."/>
      <w:lvlJc w:val="left"/>
      <w:pPr>
        <w:tabs>
          <w:tab w:val="num" w:pos="1492"/>
        </w:tabs>
        <w:ind w:left="1492" w:hanging="360"/>
      </w:pPr>
    </w:lvl>
  </w:abstractNum>
  <w:abstractNum w:abstractNumId="1">
    <w:nsid w:val="FFFFFF7D"/>
    <w:multiLevelType w:val="singleLevel"/>
    <w:tmpl w:val="BE346AA0"/>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lvl w:ilvl="0">
      <w:start w:val="1"/>
      <w:numFmt w:val="decimal"/>
      <w:pStyle w:val="3"/>
      <w:lvlText w:val="%1."/>
      <w:lvlJc w:val="left"/>
      <w:pPr>
        <w:tabs>
          <w:tab w:val="num" w:pos="926"/>
        </w:tabs>
        <w:ind w:left="926" w:hanging="360"/>
      </w:pPr>
    </w:lvl>
  </w:abstractNum>
  <w:abstractNum w:abstractNumId="3">
    <w:nsid w:val="FFFFFF82"/>
    <w:multiLevelType w:val="singleLevel"/>
    <w:tmpl w:val="CF36DCBE"/>
    <w:styleLink w:val="1"/>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00000005"/>
    <w:multiLevelType w:val="singleLevel"/>
    <w:tmpl w:val="00000005"/>
    <w:name w:val="WW8Num6"/>
    <w:lvl w:ilvl="0">
      <w:start w:val="1"/>
      <w:numFmt w:val="bullet"/>
      <w:lvlText w:val=""/>
      <w:lvlJc w:val="left"/>
      <w:pPr>
        <w:tabs>
          <w:tab w:val="num" w:pos="0"/>
        </w:tabs>
        <w:ind w:left="720" w:hanging="360"/>
      </w:pPr>
      <w:rPr>
        <w:rFonts w:ascii="Symbol" w:hAnsi="Symbol"/>
      </w:rPr>
    </w:lvl>
  </w:abstractNum>
  <w:abstractNum w:abstractNumId="7">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287"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20A6E31"/>
    <w:multiLevelType w:val="hybridMultilevel"/>
    <w:tmpl w:val="098CAB28"/>
    <w:lvl w:ilvl="0" w:tplc="B38EF9E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2B17BFC"/>
    <w:multiLevelType w:val="hybridMultilevel"/>
    <w:tmpl w:val="BB80D3DA"/>
    <w:lvl w:ilvl="0" w:tplc="5394D6C6">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0">
    <w:nsid w:val="03267654"/>
    <w:multiLevelType w:val="multilevel"/>
    <w:tmpl w:val="EB886DE0"/>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b w:val="0"/>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11">
    <w:nsid w:val="03B1546F"/>
    <w:multiLevelType w:val="hybridMultilevel"/>
    <w:tmpl w:val="EF229416"/>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04C0624B"/>
    <w:multiLevelType w:val="multilevel"/>
    <w:tmpl w:val="C4C68FE4"/>
    <w:lvl w:ilvl="0">
      <w:start w:val="1"/>
      <w:numFmt w:val="decimal"/>
      <w:lvlText w:val="%1."/>
      <w:lvlJc w:val="left"/>
      <w:pPr>
        <w:ind w:left="700" w:hanging="360"/>
      </w:pPr>
      <w:rPr>
        <w:rFonts w:hint="default"/>
      </w:rPr>
    </w:lvl>
    <w:lvl w:ilvl="1">
      <w:start w:val="3"/>
      <w:numFmt w:val="decimal"/>
      <w:lvlText w:val="%1.%2."/>
      <w:lvlJc w:val="left"/>
      <w:pPr>
        <w:ind w:left="1132" w:hanging="432"/>
      </w:pPr>
      <w:rPr>
        <w:rFonts w:hint="default"/>
      </w:rPr>
    </w:lvl>
    <w:lvl w:ilvl="2">
      <w:start w:val="1"/>
      <w:numFmt w:val="decimal"/>
      <w:lvlText w:val="%1.%2.%3."/>
      <w:lvlJc w:val="left"/>
      <w:pPr>
        <w:ind w:left="1564" w:hanging="504"/>
      </w:pPr>
      <w:rPr>
        <w:rFonts w:hint="default"/>
      </w:rPr>
    </w:lvl>
    <w:lvl w:ilvl="3">
      <w:start w:val="1"/>
      <w:numFmt w:val="decimal"/>
      <w:lvlText w:val="%1.%2.%3.%4."/>
      <w:lvlJc w:val="left"/>
      <w:pPr>
        <w:ind w:left="2068" w:hanging="648"/>
      </w:pPr>
      <w:rPr>
        <w:rFonts w:hint="default"/>
      </w:rPr>
    </w:lvl>
    <w:lvl w:ilvl="4">
      <w:start w:val="1"/>
      <w:numFmt w:val="decimal"/>
      <w:lvlText w:val="%1.%2.%3.%4.%5."/>
      <w:lvlJc w:val="left"/>
      <w:pPr>
        <w:ind w:left="2572" w:hanging="792"/>
      </w:pPr>
      <w:rPr>
        <w:rFonts w:hint="default"/>
      </w:rPr>
    </w:lvl>
    <w:lvl w:ilvl="5">
      <w:start w:val="1"/>
      <w:numFmt w:val="decimal"/>
      <w:lvlText w:val="%1.%2.%3.%4.%5.%6."/>
      <w:lvlJc w:val="left"/>
      <w:pPr>
        <w:ind w:left="3076" w:hanging="936"/>
      </w:pPr>
      <w:rPr>
        <w:rFonts w:hint="default"/>
      </w:rPr>
    </w:lvl>
    <w:lvl w:ilvl="6">
      <w:start w:val="1"/>
      <w:numFmt w:val="decimal"/>
      <w:lvlText w:val="%1.%2.%3.%4.%5.%6.%7."/>
      <w:lvlJc w:val="left"/>
      <w:pPr>
        <w:ind w:left="3580" w:hanging="1080"/>
      </w:pPr>
      <w:rPr>
        <w:rFonts w:hint="default"/>
      </w:rPr>
    </w:lvl>
    <w:lvl w:ilvl="7">
      <w:start w:val="1"/>
      <w:numFmt w:val="decimal"/>
      <w:lvlText w:val="%1.%2.%3.%4.%5.%6.%7.%8."/>
      <w:lvlJc w:val="left"/>
      <w:pPr>
        <w:ind w:left="4084" w:hanging="1224"/>
      </w:pPr>
      <w:rPr>
        <w:rFonts w:hint="default"/>
      </w:rPr>
    </w:lvl>
    <w:lvl w:ilvl="8">
      <w:start w:val="1"/>
      <w:numFmt w:val="decimal"/>
      <w:lvlText w:val="%1.%2.%3.%4.%5.%6.%7.%8.%9."/>
      <w:lvlJc w:val="left"/>
      <w:pPr>
        <w:ind w:left="4660" w:hanging="1440"/>
      </w:pPr>
      <w:rPr>
        <w:rFonts w:hint="default"/>
      </w:rPr>
    </w:lvl>
  </w:abstractNum>
  <w:abstractNum w:abstractNumId="13">
    <w:nsid w:val="062A21B3"/>
    <w:multiLevelType w:val="multilevel"/>
    <w:tmpl w:val="81B0A5C0"/>
    <w:styleLink w:val="a0"/>
    <w:lvl w:ilvl="0">
      <w:start w:val="1"/>
      <w:numFmt w:val="decimal"/>
      <w:suff w:val="space"/>
      <w:lvlText w:val="%1."/>
      <w:lvlJc w:val="left"/>
      <w:pPr>
        <w:ind w:left="0" w:firstLine="284"/>
      </w:pPr>
      <w:rPr>
        <w:rFonts w:hint="default"/>
      </w:rPr>
    </w:lvl>
    <w:lvl w:ilvl="1">
      <w:start w:val="1"/>
      <w:numFmt w:val="lowerLetter"/>
      <w:lvlText w:val="%2)"/>
      <w:lvlJc w:val="left"/>
      <w:pPr>
        <w:ind w:left="0" w:firstLine="284"/>
      </w:pPr>
      <w:rPr>
        <w:rFonts w:hint="default"/>
      </w:rPr>
    </w:lvl>
    <w:lvl w:ilvl="2">
      <w:start w:val="1"/>
      <w:numFmt w:val="lowerRoman"/>
      <w:lvlText w:val="%3)"/>
      <w:lvlJc w:val="left"/>
      <w:pPr>
        <w:ind w:left="0" w:firstLine="284"/>
      </w:pPr>
      <w:rPr>
        <w:rFonts w:hint="default"/>
      </w:rPr>
    </w:lvl>
    <w:lvl w:ilvl="3">
      <w:start w:val="1"/>
      <w:numFmt w:val="decimal"/>
      <w:lvlText w:val="(%4)"/>
      <w:lvlJc w:val="left"/>
      <w:pPr>
        <w:ind w:left="0" w:firstLine="284"/>
      </w:pPr>
      <w:rPr>
        <w:rFonts w:hint="default"/>
      </w:rPr>
    </w:lvl>
    <w:lvl w:ilvl="4">
      <w:start w:val="1"/>
      <w:numFmt w:val="lowerLetter"/>
      <w:lvlText w:val="(%5)"/>
      <w:lvlJc w:val="left"/>
      <w:pPr>
        <w:ind w:left="0" w:firstLine="284"/>
      </w:pPr>
      <w:rPr>
        <w:rFonts w:hint="default"/>
      </w:rPr>
    </w:lvl>
    <w:lvl w:ilvl="5">
      <w:start w:val="1"/>
      <w:numFmt w:val="lowerRoman"/>
      <w:lvlText w:val="(%6)"/>
      <w:lvlJc w:val="left"/>
      <w:pPr>
        <w:ind w:left="0" w:firstLine="284"/>
      </w:pPr>
      <w:rPr>
        <w:rFonts w:hint="default"/>
      </w:rPr>
    </w:lvl>
    <w:lvl w:ilvl="6">
      <w:start w:val="1"/>
      <w:numFmt w:val="decimal"/>
      <w:lvlText w:val="%7."/>
      <w:lvlJc w:val="left"/>
      <w:pPr>
        <w:ind w:left="0" w:firstLine="284"/>
      </w:pPr>
      <w:rPr>
        <w:rFonts w:hint="default"/>
      </w:rPr>
    </w:lvl>
    <w:lvl w:ilvl="7">
      <w:start w:val="1"/>
      <w:numFmt w:val="lowerLetter"/>
      <w:lvlText w:val="%8."/>
      <w:lvlJc w:val="left"/>
      <w:pPr>
        <w:ind w:left="0" w:firstLine="284"/>
      </w:pPr>
      <w:rPr>
        <w:rFonts w:hint="default"/>
      </w:rPr>
    </w:lvl>
    <w:lvl w:ilvl="8">
      <w:start w:val="1"/>
      <w:numFmt w:val="lowerRoman"/>
      <w:lvlText w:val="%9."/>
      <w:lvlJc w:val="left"/>
      <w:pPr>
        <w:ind w:left="0" w:firstLine="284"/>
      </w:pPr>
      <w:rPr>
        <w:rFonts w:hint="default"/>
      </w:rPr>
    </w:lvl>
  </w:abstractNum>
  <w:abstractNum w:abstractNumId="14">
    <w:nsid w:val="06B326DC"/>
    <w:multiLevelType w:val="hybridMultilevel"/>
    <w:tmpl w:val="DEF64678"/>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071027AC"/>
    <w:multiLevelType w:val="hybridMultilevel"/>
    <w:tmpl w:val="5F00F8E8"/>
    <w:lvl w:ilvl="0" w:tplc="83A25E1C">
      <w:start w:val="1"/>
      <w:numFmt w:val="russianLower"/>
      <w:lvlText w:val="%1)"/>
      <w:lvlJc w:val="left"/>
      <w:pPr>
        <w:tabs>
          <w:tab w:val="num" w:pos="2140"/>
        </w:tabs>
        <w:ind w:left="2140" w:hanging="360"/>
      </w:pPr>
      <w:rPr>
        <w:rFonts w:hint="default"/>
      </w:rPr>
    </w:lvl>
    <w:lvl w:ilvl="1" w:tplc="BC4E8CF0">
      <w:start w:val="9"/>
      <w:numFmt w:val="decimal"/>
      <w:lvlText w:val="%2."/>
      <w:lvlJc w:val="left"/>
      <w:pPr>
        <w:tabs>
          <w:tab w:val="num" w:pos="2140"/>
        </w:tabs>
        <w:ind w:left="2140" w:hanging="360"/>
      </w:pPr>
      <w:rPr>
        <w:rFonts w:hint="default"/>
        <w:sz w:val="24"/>
      </w:rPr>
    </w:lvl>
    <w:lvl w:ilvl="2" w:tplc="73BC65E4">
      <w:start w:val="1"/>
      <w:numFmt w:val="lowerRoman"/>
      <w:lvlText w:val="%3."/>
      <w:lvlJc w:val="right"/>
      <w:pPr>
        <w:tabs>
          <w:tab w:val="num" w:pos="2860"/>
        </w:tabs>
        <w:ind w:left="2860" w:hanging="180"/>
      </w:pPr>
    </w:lvl>
    <w:lvl w:ilvl="3" w:tplc="46EE64B8">
      <w:start w:val="1"/>
      <w:numFmt w:val="decimal"/>
      <w:lvlText w:val="%4."/>
      <w:lvlJc w:val="left"/>
      <w:pPr>
        <w:tabs>
          <w:tab w:val="num" w:pos="3580"/>
        </w:tabs>
        <w:ind w:left="3580" w:hanging="360"/>
      </w:pPr>
    </w:lvl>
    <w:lvl w:ilvl="4" w:tplc="5D2AA9E6" w:tentative="1">
      <w:start w:val="1"/>
      <w:numFmt w:val="lowerLetter"/>
      <w:lvlText w:val="%5."/>
      <w:lvlJc w:val="left"/>
      <w:pPr>
        <w:tabs>
          <w:tab w:val="num" w:pos="4300"/>
        </w:tabs>
        <w:ind w:left="4300" w:hanging="360"/>
      </w:pPr>
    </w:lvl>
    <w:lvl w:ilvl="5" w:tplc="7E9A48A6" w:tentative="1">
      <w:start w:val="1"/>
      <w:numFmt w:val="lowerRoman"/>
      <w:lvlText w:val="%6."/>
      <w:lvlJc w:val="right"/>
      <w:pPr>
        <w:tabs>
          <w:tab w:val="num" w:pos="5020"/>
        </w:tabs>
        <w:ind w:left="5020" w:hanging="180"/>
      </w:pPr>
    </w:lvl>
    <w:lvl w:ilvl="6" w:tplc="6F4AFA48" w:tentative="1">
      <w:start w:val="1"/>
      <w:numFmt w:val="decimal"/>
      <w:lvlText w:val="%7."/>
      <w:lvlJc w:val="left"/>
      <w:pPr>
        <w:tabs>
          <w:tab w:val="num" w:pos="5740"/>
        </w:tabs>
        <w:ind w:left="5740" w:hanging="360"/>
      </w:pPr>
    </w:lvl>
    <w:lvl w:ilvl="7" w:tplc="2AC662C4" w:tentative="1">
      <w:start w:val="1"/>
      <w:numFmt w:val="lowerLetter"/>
      <w:lvlText w:val="%8."/>
      <w:lvlJc w:val="left"/>
      <w:pPr>
        <w:tabs>
          <w:tab w:val="num" w:pos="6460"/>
        </w:tabs>
        <w:ind w:left="6460" w:hanging="360"/>
      </w:pPr>
    </w:lvl>
    <w:lvl w:ilvl="8" w:tplc="5978CD6A" w:tentative="1">
      <w:start w:val="1"/>
      <w:numFmt w:val="lowerRoman"/>
      <w:lvlText w:val="%9."/>
      <w:lvlJc w:val="right"/>
      <w:pPr>
        <w:tabs>
          <w:tab w:val="num" w:pos="7180"/>
        </w:tabs>
        <w:ind w:left="7180" w:hanging="180"/>
      </w:pPr>
    </w:lvl>
  </w:abstractNum>
  <w:abstractNum w:abstractNumId="16">
    <w:nsid w:val="081E1134"/>
    <w:multiLevelType w:val="hybridMultilevel"/>
    <w:tmpl w:val="9F60C2BE"/>
    <w:lvl w:ilvl="0" w:tplc="716E1710">
      <w:start w:val="1"/>
      <w:numFmt w:val="bullet"/>
      <w:pStyle w:val="a1"/>
      <w:lvlText w:val="-"/>
      <w:lvlJc w:val="left"/>
      <w:pPr>
        <w:tabs>
          <w:tab w:val="num" w:pos="1211"/>
        </w:tabs>
        <w:ind w:left="1211" w:hanging="360"/>
      </w:pPr>
      <w:rPr>
        <w:rFonts w:ascii="Arial" w:hAnsi="Arial" w:hint="default"/>
      </w:rPr>
    </w:lvl>
    <w:lvl w:ilvl="1" w:tplc="06761E9E">
      <w:start w:val="1"/>
      <w:numFmt w:val="bullet"/>
      <w:lvlText w:val="o"/>
      <w:lvlJc w:val="left"/>
      <w:pPr>
        <w:tabs>
          <w:tab w:val="num" w:pos="1080"/>
        </w:tabs>
        <w:ind w:left="1080" w:hanging="360"/>
      </w:pPr>
      <w:rPr>
        <w:rFonts w:ascii="Courier New" w:hAnsi="Courier New" w:hint="default"/>
      </w:rPr>
    </w:lvl>
    <w:lvl w:ilvl="2" w:tplc="02AA72E6">
      <w:start w:val="1"/>
      <w:numFmt w:val="bullet"/>
      <w:lvlText w:val=""/>
      <w:lvlJc w:val="left"/>
      <w:pPr>
        <w:tabs>
          <w:tab w:val="num" w:pos="1800"/>
        </w:tabs>
        <w:ind w:left="1800" w:hanging="360"/>
      </w:pPr>
      <w:rPr>
        <w:rFonts w:ascii="Wingdings" w:hAnsi="Wingdings" w:hint="default"/>
      </w:rPr>
    </w:lvl>
    <w:lvl w:ilvl="3" w:tplc="78D298E4" w:tentative="1">
      <w:start w:val="1"/>
      <w:numFmt w:val="bullet"/>
      <w:lvlText w:val=""/>
      <w:lvlJc w:val="left"/>
      <w:pPr>
        <w:tabs>
          <w:tab w:val="num" w:pos="2520"/>
        </w:tabs>
        <w:ind w:left="2520" w:hanging="360"/>
      </w:pPr>
      <w:rPr>
        <w:rFonts w:ascii="Symbol" w:hAnsi="Symbol" w:hint="default"/>
      </w:rPr>
    </w:lvl>
    <w:lvl w:ilvl="4" w:tplc="00586810" w:tentative="1">
      <w:start w:val="1"/>
      <w:numFmt w:val="bullet"/>
      <w:lvlText w:val="o"/>
      <w:lvlJc w:val="left"/>
      <w:pPr>
        <w:tabs>
          <w:tab w:val="num" w:pos="3240"/>
        </w:tabs>
        <w:ind w:left="3240" w:hanging="360"/>
      </w:pPr>
      <w:rPr>
        <w:rFonts w:ascii="Courier New" w:hAnsi="Courier New" w:hint="default"/>
      </w:rPr>
    </w:lvl>
    <w:lvl w:ilvl="5" w:tplc="85E635DA" w:tentative="1">
      <w:start w:val="1"/>
      <w:numFmt w:val="bullet"/>
      <w:lvlText w:val=""/>
      <w:lvlJc w:val="left"/>
      <w:pPr>
        <w:tabs>
          <w:tab w:val="num" w:pos="3960"/>
        </w:tabs>
        <w:ind w:left="3960" w:hanging="360"/>
      </w:pPr>
      <w:rPr>
        <w:rFonts w:ascii="Wingdings" w:hAnsi="Wingdings" w:hint="default"/>
      </w:rPr>
    </w:lvl>
    <w:lvl w:ilvl="6" w:tplc="6CECF846" w:tentative="1">
      <w:start w:val="1"/>
      <w:numFmt w:val="bullet"/>
      <w:lvlText w:val=""/>
      <w:lvlJc w:val="left"/>
      <w:pPr>
        <w:tabs>
          <w:tab w:val="num" w:pos="4680"/>
        </w:tabs>
        <w:ind w:left="4680" w:hanging="360"/>
      </w:pPr>
      <w:rPr>
        <w:rFonts w:ascii="Symbol" w:hAnsi="Symbol" w:hint="default"/>
      </w:rPr>
    </w:lvl>
    <w:lvl w:ilvl="7" w:tplc="34B21320" w:tentative="1">
      <w:start w:val="1"/>
      <w:numFmt w:val="bullet"/>
      <w:lvlText w:val="o"/>
      <w:lvlJc w:val="left"/>
      <w:pPr>
        <w:tabs>
          <w:tab w:val="num" w:pos="5400"/>
        </w:tabs>
        <w:ind w:left="5400" w:hanging="360"/>
      </w:pPr>
      <w:rPr>
        <w:rFonts w:ascii="Courier New" w:hAnsi="Courier New" w:hint="default"/>
      </w:rPr>
    </w:lvl>
    <w:lvl w:ilvl="8" w:tplc="073E0F52" w:tentative="1">
      <w:start w:val="1"/>
      <w:numFmt w:val="bullet"/>
      <w:lvlText w:val=""/>
      <w:lvlJc w:val="left"/>
      <w:pPr>
        <w:tabs>
          <w:tab w:val="num" w:pos="6120"/>
        </w:tabs>
        <w:ind w:left="6120" w:hanging="360"/>
      </w:pPr>
      <w:rPr>
        <w:rFonts w:ascii="Wingdings" w:hAnsi="Wingdings" w:hint="default"/>
      </w:rPr>
    </w:lvl>
  </w:abstractNum>
  <w:abstractNum w:abstractNumId="17">
    <w:nsid w:val="085E2734"/>
    <w:multiLevelType w:val="hybridMultilevel"/>
    <w:tmpl w:val="7B44485A"/>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nsid w:val="08FE29B2"/>
    <w:multiLevelType w:val="hybridMultilevel"/>
    <w:tmpl w:val="7CCE5418"/>
    <w:name w:val="WW8Num18"/>
    <w:lvl w:ilvl="0" w:tplc="FFFFFFFF">
      <w:start w:val="1"/>
      <w:numFmt w:val="bullet"/>
      <w:pStyle w:val="m"/>
      <w:lvlText w:val="-"/>
      <w:lvlJc w:val="left"/>
      <w:pPr>
        <w:tabs>
          <w:tab w:val="num" w:pos="720"/>
        </w:tabs>
        <w:ind w:left="616" w:hanging="256"/>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9">
    <w:nsid w:val="095F393C"/>
    <w:multiLevelType w:val="multilevel"/>
    <w:tmpl w:val="F6FE21B2"/>
    <w:lvl w:ilvl="0">
      <w:start w:val="1"/>
      <w:numFmt w:val="decimal"/>
      <w:lvlText w:val="%1."/>
      <w:lvlJc w:val="left"/>
      <w:pPr>
        <w:tabs>
          <w:tab w:val="num" w:pos="432"/>
        </w:tabs>
        <w:ind w:left="432" w:hanging="432"/>
      </w:pPr>
      <w:rPr>
        <w:rFonts w:ascii="Times New Roman" w:hAnsi="Times New Roman" w:cs="Times New Roman" w:hint="default"/>
        <w:b w:val="0"/>
        <w:i w:val="0"/>
        <w:sz w:val="22"/>
        <w:szCs w:val="22"/>
      </w:rPr>
    </w:lvl>
    <w:lvl w:ilvl="1">
      <w:start w:val="1"/>
      <w:numFmt w:val="decimal"/>
      <w:lvlText w:val="%1.%2"/>
      <w:lvlJc w:val="left"/>
      <w:pPr>
        <w:tabs>
          <w:tab w:val="num" w:pos="1476"/>
        </w:tabs>
        <w:ind w:left="1476" w:hanging="576"/>
      </w:pPr>
      <w:rPr>
        <w:rFonts w:ascii="Times New Roman" w:hAnsi="Times New Roman" w:cs="Times New Roman" w:hint="default"/>
        <w:b w:val="0"/>
        <w:i w:val="0"/>
        <w:sz w:val="24"/>
        <w:szCs w:val="24"/>
      </w:rPr>
    </w:lvl>
    <w:lvl w:ilvl="2">
      <w:start w:val="1"/>
      <w:numFmt w:val="decimal"/>
      <w:lvlText w:val="%1.%2.%3"/>
      <w:lvlJc w:val="left"/>
      <w:pPr>
        <w:tabs>
          <w:tab w:val="num" w:pos="1440"/>
        </w:tabs>
        <w:ind w:left="1440" w:hanging="720"/>
      </w:pPr>
      <w:rPr>
        <w:color w:val="auto"/>
      </w:rPr>
    </w:lvl>
    <w:lvl w:ilvl="3">
      <w:start w:val="1"/>
      <w:numFmt w:val="decimal"/>
      <w:lvlText w:val="%1.%2.%3.%4"/>
      <w:lvlJc w:val="left"/>
      <w:pPr>
        <w:tabs>
          <w:tab w:val="num" w:pos="0"/>
        </w:tabs>
        <w:ind w:left="0" w:firstLine="0"/>
      </w:pPr>
      <w:rPr>
        <w:sz w:val="28"/>
        <w:szCs w:val="28"/>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0A32493F"/>
    <w:multiLevelType w:val="hybridMultilevel"/>
    <w:tmpl w:val="64C08F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EA1736E"/>
    <w:multiLevelType w:val="hybridMultilevel"/>
    <w:tmpl w:val="57167CE2"/>
    <w:lvl w:ilvl="0" w:tplc="5394D6C6">
      <w:start w:val="1"/>
      <w:numFmt w:val="bullet"/>
      <w:lvlText w:val=""/>
      <w:lvlJc w:val="left"/>
      <w:pPr>
        <w:ind w:left="720" w:hanging="360"/>
      </w:pPr>
      <w:rPr>
        <w:rFonts w:ascii="Symbol" w:hAnsi="Symbol" w:hint="default"/>
      </w:rPr>
    </w:lvl>
    <w:lvl w:ilvl="1" w:tplc="222EA7CA">
      <w:start w:val="1"/>
      <w:numFmt w:val="bullet"/>
      <w:pStyle w:val="-2"/>
      <w:lvlText w:val="-"/>
      <w:lvlJc w:val="left"/>
      <w:pPr>
        <w:ind w:left="1440" w:hanging="360"/>
      </w:pPr>
      <w:rPr>
        <w:rFonts w:ascii="Courier New" w:hAnsi="Courier New" w:hint="default"/>
      </w:rPr>
    </w:lvl>
    <w:lvl w:ilvl="2" w:tplc="986871A2" w:tentative="1">
      <w:start w:val="1"/>
      <w:numFmt w:val="bullet"/>
      <w:lvlText w:val=""/>
      <w:lvlJc w:val="left"/>
      <w:pPr>
        <w:ind w:left="2160" w:hanging="360"/>
      </w:pPr>
      <w:rPr>
        <w:rFonts w:ascii="Wingdings" w:hAnsi="Wingdings" w:hint="default"/>
      </w:rPr>
    </w:lvl>
    <w:lvl w:ilvl="3" w:tplc="C7B895AE" w:tentative="1">
      <w:start w:val="1"/>
      <w:numFmt w:val="bullet"/>
      <w:lvlText w:val=""/>
      <w:lvlJc w:val="left"/>
      <w:pPr>
        <w:ind w:left="2880" w:hanging="360"/>
      </w:pPr>
      <w:rPr>
        <w:rFonts w:ascii="Symbol" w:hAnsi="Symbol" w:hint="default"/>
      </w:rPr>
    </w:lvl>
    <w:lvl w:ilvl="4" w:tplc="AB8CB12A" w:tentative="1">
      <w:start w:val="1"/>
      <w:numFmt w:val="bullet"/>
      <w:lvlText w:val="o"/>
      <w:lvlJc w:val="left"/>
      <w:pPr>
        <w:ind w:left="3600" w:hanging="360"/>
      </w:pPr>
      <w:rPr>
        <w:rFonts w:ascii="Courier New" w:hAnsi="Courier New" w:cs="Courier New" w:hint="default"/>
      </w:rPr>
    </w:lvl>
    <w:lvl w:ilvl="5" w:tplc="1A547D88" w:tentative="1">
      <w:start w:val="1"/>
      <w:numFmt w:val="bullet"/>
      <w:lvlText w:val=""/>
      <w:lvlJc w:val="left"/>
      <w:pPr>
        <w:ind w:left="4320" w:hanging="360"/>
      </w:pPr>
      <w:rPr>
        <w:rFonts w:ascii="Wingdings" w:hAnsi="Wingdings" w:hint="default"/>
      </w:rPr>
    </w:lvl>
    <w:lvl w:ilvl="6" w:tplc="4CC47ABA" w:tentative="1">
      <w:start w:val="1"/>
      <w:numFmt w:val="bullet"/>
      <w:lvlText w:val=""/>
      <w:lvlJc w:val="left"/>
      <w:pPr>
        <w:ind w:left="5040" w:hanging="360"/>
      </w:pPr>
      <w:rPr>
        <w:rFonts w:ascii="Symbol" w:hAnsi="Symbol" w:hint="default"/>
      </w:rPr>
    </w:lvl>
    <w:lvl w:ilvl="7" w:tplc="99387036" w:tentative="1">
      <w:start w:val="1"/>
      <w:numFmt w:val="bullet"/>
      <w:lvlText w:val="o"/>
      <w:lvlJc w:val="left"/>
      <w:pPr>
        <w:ind w:left="5760" w:hanging="360"/>
      </w:pPr>
      <w:rPr>
        <w:rFonts w:ascii="Courier New" w:hAnsi="Courier New" w:cs="Courier New" w:hint="default"/>
      </w:rPr>
    </w:lvl>
    <w:lvl w:ilvl="8" w:tplc="38AEDD8C" w:tentative="1">
      <w:start w:val="1"/>
      <w:numFmt w:val="bullet"/>
      <w:lvlText w:val=""/>
      <w:lvlJc w:val="left"/>
      <w:pPr>
        <w:ind w:left="6480" w:hanging="360"/>
      </w:pPr>
      <w:rPr>
        <w:rFonts w:ascii="Wingdings" w:hAnsi="Wingdings" w:hint="default"/>
      </w:rPr>
    </w:lvl>
  </w:abstractNum>
  <w:abstractNum w:abstractNumId="24">
    <w:nsid w:val="0EF17784"/>
    <w:multiLevelType w:val="multilevel"/>
    <w:tmpl w:val="78FE171C"/>
    <w:styleLink w:val="10"/>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25">
    <w:nsid w:val="0F084FF8"/>
    <w:multiLevelType w:val="hybridMultilevel"/>
    <w:tmpl w:val="0D16823E"/>
    <w:lvl w:ilvl="0" w:tplc="27CE5870">
      <w:start w:val="1"/>
      <w:numFmt w:val="russianLower"/>
      <w:lvlText w:val="%1)"/>
      <w:lvlJc w:val="left"/>
      <w:pPr>
        <w:tabs>
          <w:tab w:val="num" w:pos="6456"/>
        </w:tabs>
        <w:ind w:left="6456" w:hanging="360"/>
      </w:pPr>
      <w:rPr>
        <w:rFonts w:hint="default"/>
        <w:color w:val="auto"/>
      </w:rPr>
    </w:lvl>
    <w:lvl w:ilvl="1" w:tplc="212E5FC2">
      <w:start w:val="1"/>
      <w:numFmt w:val="lowerLetter"/>
      <w:lvlText w:val="%2."/>
      <w:lvlJc w:val="left"/>
      <w:pPr>
        <w:ind w:left="5756" w:hanging="360"/>
      </w:pPr>
    </w:lvl>
    <w:lvl w:ilvl="2" w:tplc="3496AC5A" w:tentative="1">
      <w:start w:val="1"/>
      <w:numFmt w:val="lowerRoman"/>
      <w:lvlText w:val="%3."/>
      <w:lvlJc w:val="right"/>
      <w:pPr>
        <w:ind w:left="6476" w:hanging="180"/>
      </w:pPr>
    </w:lvl>
    <w:lvl w:ilvl="3" w:tplc="9662B2C8" w:tentative="1">
      <w:start w:val="1"/>
      <w:numFmt w:val="decimal"/>
      <w:lvlText w:val="%4."/>
      <w:lvlJc w:val="left"/>
      <w:pPr>
        <w:ind w:left="7196" w:hanging="360"/>
      </w:pPr>
    </w:lvl>
    <w:lvl w:ilvl="4" w:tplc="247AC320" w:tentative="1">
      <w:start w:val="1"/>
      <w:numFmt w:val="lowerLetter"/>
      <w:lvlText w:val="%5."/>
      <w:lvlJc w:val="left"/>
      <w:pPr>
        <w:ind w:left="7916" w:hanging="360"/>
      </w:pPr>
    </w:lvl>
    <w:lvl w:ilvl="5" w:tplc="28F0FE70" w:tentative="1">
      <w:start w:val="1"/>
      <w:numFmt w:val="lowerRoman"/>
      <w:lvlText w:val="%6."/>
      <w:lvlJc w:val="right"/>
      <w:pPr>
        <w:ind w:left="8636" w:hanging="180"/>
      </w:pPr>
    </w:lvl>
    <w:lvl w:ilvl="6" w:tplc="CEBE0C8E" w:tentative="1">
      <w:start w:val="1"/>
      <w:numFmt w:val="decimal"/>
      <w:lvlText w:val="%7."/>
      <w:lvlJc w:val="left"/>
      <w:pPr>
        <w:ind w:left="9356" w:hanging="360"/>
      </w:pPr>
    </w:lvl>
    <w:lvl w:ilvl="7" w:tplc="F1EC8F36" w:tentative="1">
      <w:start w:val="1"/>
      <w:numFmt w:val="lowerLetter"/>
      <w:lvlText w:val="%8."/>
      <w:lvlJc w:val="left"/>
      <w:pPr>
        <w:ind w:left="10076" w:hanging="360"/>
      </w:pPr>
    </w:lvl>
    <w:lvl w:ilvl="8" w:tplc="9E1C135A" w:tentative="1">
      <w:start w:val="1"/>
      <w:numFmt w:val="lowerRoman"/>
      <w:lvlText w:val="%9."/>
      <w:lvlJc w:val="right"/>
      <w:pPr>
        <w:ind w:left="10796" w:hanging="180"/>
      </w:pPr>
    </w:lvl>
  </w:abstractNum>
  <w:abstractNum w:abstractNumId="26">
    <w:nsid w:val="10CA3D22"/>
    <w:multiLevelType w:val="multilevel"/>
    <w:tmpl w:val="249E0FCA"/>
    <w:lvl w:ilvl="0">
      <w:start w:val="4"/>
      <w:numFmt w:val="decimal"/>
      <w:lvlText w:val="%1"/>
      <w:lvlJc w:val="left"/>
      <w:pPr>
        <w:ind w:left="480" w:hanging="480"/>
      </w:pPr>
      <w:rPr>
        <w:rFonts w:hint="default"/>
      </w:rPr>
    </w:lvl>
    <w:lvl w:ilvl="1">
      <w:start w:val="2"/>
      <w:numFmt w:val="decimal"/>
      <w:lvlText w:val="%1.%2"/>
      <w:lvlJc w:val="left"/>
      <w:pPr>
        <w:ind w:left="876" w:hanging="48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2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122A066D"/>
    <w:multiLevelType w:val="multilevel"/>
    <w:tmpl w:val="39780960"/>
    <w:lvl w:ilvl="0">
      <w:start w:val="1"/>
      <w:numFmt w:val="decimal"/>
      <w:pStyle w:val="Tabstyle"/>
      <w:lvlText w:val="Таблица %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31">
    <w:nsid w:val="12B56327"/>
    <w:multiLevelType w:val="multilevel"/>
    <w:tmpl w:val="FF16831E"/>
    <w:styleLink w:val="a2"/>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32">
    <w:nsid w:val="12FF688C"/>
    <w:multiLevelType w:val="multilevel"/>
    <w:tmpl w:val="26A6263C"/>
    <w:lvl w:ilvl="0">
      <w:start w:val="16"/>
      <w:numFmt w:val="decimal"/>
      <w:lvlText w:val="%1"/>
      <w:lvlJc w:val="left"/>
      <w:pPr>
        <w:ind w:left="600" w:hanging="600"/>
      </w:pPr>
      <w:rPr>
        <w:rFonts w:hint="default"/>
        <w:color w:val="000000"/>
      </w:rPr>
    </w:lvl>
    <w:lvl w:ilvl="1">
      <w:start w:val="2"/>
      <w:numFmt w:val="decimal"/>
      <w:lvlText w:val="%1.%2"/>
      <w:lvlJc w:val="left"/>
      <w:pPr>
        <w:ind w:left="1238" w:hanging="600"/>
      </w:pPr>
      <w:rPr>
        <w:rFonts w:hint="default"/>
        <w:color w:val="000000"/>
      </w:rPr>
    </w:lvl>
    <w:lvl w:ilvl="2">
      <w:start w:val="4"/>
      <w:numFmt w:val="decimal"/>
      <w:lvlText w:val="%1.%2.%3"/>
      <w:lvlJc w:val="left"/>
      <w:pPr>
        <w:ind w:left="1996" w:hanging="720"/>
      </w:pPr>
      <w:rPr>
        <w:rFonts w:hint="default"/>
        <w:color w:val="000000"/>
      </w:rPr>
    </w:lvl>
    <w:lvl w:ilvl="3">
      <w:start w:val="1"/>
      <w:numFmt w:val="decimal"/>
      <w:lvlText w:val="%1.%2.%3.%4"/>
      <w:lvlJc w:val="left"/>
      <w:pPr>
        <w:ind w:left="2634" w:hanging="720"/>
      </w:pPr>
      <w:rPr>
        <w:rFonts w:hint="default"/>
        <w:color w:val="000000"/>
      </w:rPr>
    </w:lvl>
    <w:lvl w:ilvl="4">
      <w:start w:val="1"/>
      <w:numFmt w:val="decimal"/>
      <w:lvlText w:val="%1.%2.%3.%4.%5"/>
      <w:lvlJc w:val="left"/>
      <w:pPr>
        <w:ind w:left="3632" w:hanging="1080"/>
      </w:pPr>
      <w:rPr>
        <w:rFonts w:hint="default"/>
        <w:color w:val="000000"/>
      </w:rPr>
    </w:lvl>
    <w:lvl w:ilvl="5">
      <w:start w:val="1"/>
      <w:numFmt w:val="decimal"/>
      <w:lvlText w:val="%1.%2.%3.%4.%5.%6"/>
      <w:lvlJc w:val="left"/>
      <w:pPr>
        <w:ind w:left="4270" w:hanging="1080"/>
      </w:pPr>
      <w:rPr>
        <w:rFonts w:hint="default"/>
        <w:color w:val="000000"/>
      </w:rPr>
    </w:lvl>
    <w:lvl w:ilvl="6">
      <w:start w:val="1"/>
      <w:numFmt w:val="decimal"/>
      <w:lvlText w:val="%1.%2.%3.%4.%5.%6.%7"/>
      <w:lvlJc w:val="left"/>
      <w:pPr>
        <w:ind w:left="5268" w:hanging="1440"/>
      </w:pPr>
      <w:rPr>
        <w:rFonts w:hint="default"/>
        <w:color w:val="000000"/>
      </w:rPr>
    </w:lvl>
    <w:lvl w:ilvl="7">
      <w:start w:val="1"/>
      <w:numFmt w:val="decimal"/>
      <w:lvlText w:val="%1.%2.%3.%4.%5.%6.%7.%8"/>
      <w:lvlJc w:val="left"/>
      <w:pPr>
        <w:ind w:left="5906" w:hanging="1440"/>
      </w:pPr>
      <w:rPr>
        <w:rFonts w:hint="default"/>
        <w:color w:val="000000"/>
      </w:rPr>
    </w:lvl>
    <w:lvl w:ilvl="8">
      <w:start w:val="1"/>
      <w:numFmt w:val="decimal"/>
      <w:lvlText w:val="%1.%2.%3.%4.%5.%6.%7.%8.%9"/>
      <w:lvlJc w:val="left"/>
      <w:pPr>
        <w:ind w:left="6904" w:hanging="1800"/>
      </w:pPr>
      <w:rPr>
        <w:rFonts w:hint="default"/>
        <w:color w:val="000000"/>
      </w:rPr>
    </w:lvl>
  </w:abstractNum>
  <w:abstractNum w:abstractNumId="33">
    <w:nsid w:val="13607CAC"/>
    <w:multiLevelType w:val="multilevel"/>
    <w:tmpl w:val="714E5130"/>
    <w:styleLink w:val="a3"/>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3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6A16241"/>
    <w:multiLevelType w:val="hybridMultilevel"/>
    <w:tmpl w:val="37C4BF26"/>
    <w:lvl w:ilvl="0" w:tplc="4D6CB1BE">
      <w:start w:val="1"/>
      <w:numFmt w:val="bullet"/>
      <w:lvlText w:val=""/>
      <w:lvlJc w:val="left"/>
      <w:pPr>
        <w:ind w:left="720" w:hanging="360"/>
      </w:pPr>
      <w:rPr>
        <w:rFonts w:ascii="Symbol" w:hAnsi="Symbol" w:hint="default"/>
      </w:rPr>
    </w:lvl>
    <w:lvl w:ilvl="1" w:tplc="59522E4A" w:tentative="1">
      <w:start w:val="1"/>
      <w:numFmt w:val="bullet"/>
      <w:lvlText w:val="o"/>
      <w:lvlJc w:val="left"/>
      <w:pPr>
        <w:ind w:left="1440" w:hanging="360"/>
      </w:pPr>
      <w:rPr>
        <w:rFonts w:ascii="Courier New" w:hAnsi="Courier New" w:cs="Courier New" w:hint="default"/>
      </w:rPr>
    </w:lvl>
    <w:lvl w:ilvl="2" w:tplc="38F6B50C" w:tentative="1">
      <w:start w:val="1"/>
      <w:numFmt w:val="bullet"/>
      <w:lvlText w:val=""/>
      <w:lvlJc w:val="left"/>
      <w:pPr>
        <w:ind w:left="2160" w:hanging="360"/>
      </w:pPr>
      <w:rPr>
        <w:rFonts w:ascii="Wingdings" w:hAnsi="Wingdings" w:hint="default"/>
      </w:rPr>
    </w:lvl>
    <w:lvl w:ilvl="3" w:tplc="27A67F8E" w:tentative="1">
      <w:start w:val="1"/>
      <w:numFmt w:val="bullet"/>
      <w:lvlText w:val=""/>
      <w:lvlJc w:val="left"/>
      <w:pPr>
        <w:ind w:left="2880" w:hanging="360"/>
      </w:pPr>
      <w:rPr>
        <w:rFonts w:ascii="Symbol" w:hAnsi="Symbol" w:hint="default"/>
      </w:rPr>
    </w:lvl>
    <w:lvl w:ilvl="4" w:tplc="F14C7D88" w:tentative="1">
      <w:start w:val="1"/>
      <w:numFmt w:val="bullet"/>
      <w:lvlText w:val="o"/>
      <w:lvlJc w:val="left"/>
      <w:pPr>
        <w:ind w:left="3600" w:hanging="360"/>
      </w:pPr>
      <w:rPr>
        <w:rFonts w:ascii="Courier New" w:hAnsi="Courier New" w:cs="Courier New" w:hint="default"/>
      </w:rPr>
    </w:lvl>
    <w:lvl w:ilvl="5" w:tplc="2DC6867C" w:tentative="1">
      <w:start w:val="1"/>
      <w:numFmt w:val="bullet"/>
      <w:lvlText w:val=""/>
      <w:lvlJc w:val="left"/>
      <w:pPr>
        <w:ind w:left="4320" w:hanging="360"/>
      </w:pPr>
      <w:rPr>
        <w:rFonts w:ascii="Wingdings" w:hAnsi="Wingdings" w:hint="default"/>
      </w:rPr>
    </w:lvl>
    <w:lvl w:ilvl="6" w:tplc="C5C0F48E" w:tentative="1">
      <w:start w:val="1"/>
      <w:numFmt w:val="bullet"/>
      <w:lvlText w:val=""/>
      <w:lvlJc w:val="left"/>
      <w:pPr>
        <w:ind w:left="5040" w:hanging="360"/>
      </w:pPr>
      <w:rPr>
        <w:rFonts w:ascii="Symbol" w:hAnsi="Symbol" w:hint="default"/>
      </w:rPr>
    </w:lvl>
    <w:lvl w:ilvl="7" w:tplc="79982412" w:tentative="1">
      <w:start w:val="1"/>
      <w:numFmt w:val="bullet"/>
      <w:lvlText w:val="o"/>
      <w:lvlJc w:val="left"/>
      <w:pPr>
        <w:ind w:left="5760" w:hanging="360"/>
      </w:pPr>
      <w:rPr>
        <w:rFonts w:ascii="Courier New" w:hAnsi="Courier New" w:cs="Courier New" w:hint="default"/>
      </w:rPr>
    </w:lvl>
    <w:lvl w:ilvl="8" w:tplc="2A42A4D6" w:tentative="1">
      <w:start w:val="1"/>
      <w:numFmt w:val="bullet"/>
      <w:lvlText w:val=""/>
      <w:lvlJc w:val="left"/>
      <w:pPr>
        <w:ind w:left="6480" w:hanging="360"/>
      </w:pPr>
      <w:rPr>
        <w:rFonts w:ascii="Wingdings" w:hAnsi="Wingdings" w:hint="default"/>
      </w:rPr>
    </w:lvl>
  </w:abstractNum>
  <w:abstractNum w:abstractNumId="36">
    <w:nsid w:val="1B821331"/>
    <w:multiLevelType w:val="hybridMultilevel"/>
    <w:tmpl w:val="D506DE44"/>
    <w:styleLink w:val="11"/>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1CA635E0"/>
    <w:multiLevelType w:val="multilevel"/>
    <w:tmpl w:val="025491BA"/>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upperRoman"/>
      <w:lvlText w:val="%3."/>
      <w:lvlJc w:val="right"/>
      <w:pPr>
        <w:tabs>
          <w:tab w:val="num" w:pos="900"/>
        </w:tabs>
        <w:ind w:left="900" w:hanging="180"/>
      </w:pPr>
    </w:lvl>
    <w:lvl w:ilvl="3">
      <w:start w:val="1"/>
      <w:numFmt w:val="decimal"/>
      <w:lvlText w:val="%4."/>
      <w:lvlJc w:val="left"/>
      <w:pPr>
        <w:tabs>
          <w:tab w:val="num" w:pos="1440"/>
        </w:tabs>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1DBA247F"/>
    <w:multiLevelType w:val="hybridMultilevel"/>
    <w:tmpl w:val="CFB284C4"/>
    <w:lvl w:ilvl="0" w:tplc="F9802A42">
      <w:start w:val="1"/>
      <w:numFmt w:val="bullet"/>
      <w:lvlText w:val=""/>
      <w:lvlJc w:val="left"/>
      <w:pPr>
        <w:ind w:left="720" w:hanging="360"/>
      </w:pPr>
      <w:rPr>
        <w:rFonts w:ascii="Symbol" w:hAnsi="Symbol" w:hint="default"/>
      </w:rPr>
    </w:lvl>
    <w:lvl w:ilvl="1" w:tplc="7166CC06" w:tentative="1">
      <w:start w:val="1"/>
      <w:numFmt w:val="bullet"/>
      <w:lvlText w:val="o"/>
      <w:lvlJc w:val="left"/>
      <w:pPr>
        <w:ind w:left="1440" w:hanging="360"/>
      </w:pPr>
      <w:rPr>
        <w:rFonts w:ascii="Courier New" w:hAnsi="Courier New" w:cs="Courier New" w:hint="default"/>
      </w:rPr>
    </w:lvl>
    <w:lvl w:ilvl="2" w:tplc="8000E51A" w:tentative="1">
      <w:start w:val="1"/>
      <w:numFmt w:val="bullet"/>
      <w:lvlText w:val=""/>
      <w:lvlJc w:val="left"/>
      <w:pPr>
        <w:ind w:left="2160" w:hanging="360"/>
      </w:pPr>
      <w:rPr>
        <w:rFonts w:ascii="Wingdings" w:hAnsi="Wingdings" w:hint="default"/>
      </w:rPr>
    </w:lvl>
    <w:lvl w:ilvl="3" w:tplc="CC8A74E6" w:tentative="1">
      <w:start w:val="1"/>
      <w:numFmt w:val="bullet"/>
      <w:lvlText w:val=""/>
      <w:lvlJc w:val="left"/>
      <w:pPr>
        <w:ind w:left="2880" w:hanging="360"/>
      </w:pPr>
      <w:rPr>
        <w:rFonts w:ascii="Symbol" w:hAnsi="Symbol" w:hint="default"/>
      </w:rPr>
    </w:lvl>
    <w:lvl w:ilvl="4" w:tplc="F894EB08" w:tentative="1">
      <w:start w:val="1"/>
      <w:numFmt w:val="bullet"/>
      <w:lvlText w:val="o"/>
      <w:lvlJc w:val="left"/>
      <w:pPr>
        <w:ind w:left="3600" w:hanging="360"/>
      </w:pPr>
      <w:rPr>
        <w:rFonts w:ascii="Courier New" w:hAnsi="Courier New" w:cs="Courier New" w:hint="default"/>
      </w:rPr>
    </w:lvl>
    <w:lvl w:ilvl="5" w:tplc="544685D0" w:tentative="1">
      <w:start w:val="1"/>
      <w:numFmt w:val="bullet"/>
      <w:lvlText w:val=""/>
      <w:lvlJc w:val="left"/>
      <w:pPr>
        <w:ind w:left="4320" w:hanging="360"/>
      </w:pPr>
      <w:rPr>
        <w:rFonts w:ascii="Wingdings" w:hAnsi="Wingdings" w:hint="default"/>
      </w:rPr>
    </w:lvl>
    <w:lvl w:ilvl="6" w:tplc="DF541382" w:tentative="1">
      <w:start w:val="1"/>
      <w:numFmt w:val="bullet"/>
      <w:lvlText w:val=""/>
      <w:lvlJc w:val="left"/>
      <w:pPr>
        <w:ind w:left="5040" w:hanging="360"/>
      </w:pPr>
      <w:rPr>
        <w:rFonts w:ascii="Symbol" w:hAnsi="Symbol" w:hint="default"/>
      </w:rPr>
    </w:lvl>
    <w:lvl w:ilvl="7" w:tplc="E0D86DF8" w:tentative="1">
      <w:start w:val="1"/>
      <w:numFmt w:val="bullet"/>
      <w:lvlText w:val="o"/>
      <w:lvlJc w:val="left"/>
      <w:pPr>
        <w:ind w:left="5760" w:hanging="360"/>
      </w:pPr>
      <w:rPr>
        <w:rFonts w:ascii="Courier New" w:hAnsi="Courier New" w:cs="Courier New" w:hint="default"/>
      </w:rPr>
    </w:lvl>
    <w:lvl w:ilvl="8" w:tplc="54BE7B10" w:tentative="1">
      <w:start w:val="1"/>
      <w:numFmt w:val="bullet"/>
      <w:lvlText w:val=""/>
      <w:lvlJc w:val="left"/>
      <w:pPr>
        <w:ind w:left="6480" w:hanging="360"/>
      </w:pPr>
      <w:rPr>
        <w:rFonts w:ascii="Wingdings" w:hAnsi="Wingdings" w:hint="default"/>
      </w:rPr>
    </w:lvl>
  </w:abstractNum>
  <w:abstractNum w:abstractNumId="3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1F897106"/>
    <w:multiLevelType w:val="hybridMultilevel"/>
    <w:tmpl w:val="05F4A038"/>
    <w:lvl w:ilvl="0" w:tplc="04190001">
      <w:start w:val="1"/>
      <w:numFmt w:val="russianLower"/>
      <w:pStyle w:val="12"/>
      <w:lvlText w:val="%1)"/>
      <w:lvlJc w:val="left"/>
      <w:pPr>
        <w:ind w:left="2064" w:hanging="360"/>
      </w:pPr>
      <w:rPr>
        <w:rFonts w:hint="default"/>
      </w:rPr>
    </w:lvl>
    <w:lvl w:ilvl="1" w:tplc="04190003">
      <w:start w:val="1"/>
      <w:numFmt w:val="decimal"/>
      <w:lvlText w:val="%2)"/>
      <w:lvlJc w:val="left"/>
      <w:pPr>
        <w:ind w:left="2784" w:hanging="360"/>
      </w:pPr>
      <w:rPr>
        <w:rFonts w:hint="default"/>
      </w:rPr>
    </w:lvl>
    <w:lvl w:ilvl="2" w:tplc="04190005" w:tentative="1">
      <w:start w:val="1"/>
      <w:numFmt w:val="bullet"/>
      <w:lvlText w:val=""/>
      <w:lvlJc w:val="left"/>
      <w:pPr>
        <w:ind w:left="3504" w:hanging="360"/>
      </w:pPr>
      <w:rPr>
        <w:rFonts w:ascii="Wingdings" w:hAnsi="Wingdings" w:hint="default"/>
      </w:rPr>
    </w:lvl>
    <w:lvl w:ilvl="3" w:tplc="04190001" w:tentative="1">
      <w:start w:val="1"/>
      <w:numFmt w:val="bullet"/>
      <w:lvlText w:val=""/>
      <w:lvlJc w:val="left"/>
      <w:pPr>
        <w:ind w:left="4224" w:hanging="360"/>
      </w:pPr>
      <w:rPr>
        <w:rFonts w:ascii="Symbol" w:hAnsi="Symbol" w:hint="default"/>
      </w:rPr>
    </w:lvl>
    <w:lvl w:ilvl="4" w:tplc="04190003" w:tentative="1">
      <w:start w:val="1"/>
      <w:numFmt w:val="bullet"/>
      <w:lvlText w:val="o"/>
      <w:lvlJc w:val="left"/>
      <w:pPr>
        <w:ind w:left="4944" w:hanging="360"/>
      </w:pPr>
      <w:rPr>
        <w:rFonts w:ascii="Courier New" w:hAnsi="Courier New" w:cs="Courier New" w:hint="default"/>
      </w:rPr>
    </w:lvl>
    <w:lvl w:ilvl="5" w:tplc="04190005" w:tentative="1">
      <w:start w:val="1"/>
      <w:numFmt w:val="bullet"/>
      <w:lvlText w:val=""/>
      <w:lvlJc w:val="left"/>
      <w:pPr>
        <w:ind w:left="5664" w:hanging="360"/>
      </w:pPr>
      <w:rPr>
        <w:rFonts w:ascii="Wingdings" w:hAnsi="Wingdings" w:hint="default"/>
      </w:rPr>
    </w:lvl>
    <w:lvl w:ilvl="6" w:tplc="04190001" w:tentative="1">
      <w:start w:val="1"/>
      <w:numFmt w:val="bullet"/>
      <w:lvlText w:val=""/>
      <w:lvlJc w:val="left"/>
      <w:pPr>
        <w:ind w:left="6384" w:hanging="360"/>
      </w:pPr>
      <w:rPr>
        <w:rFonts w:ascii="Symbol" w:hAnsi="Symbol" w:hint="default"/>
      </w:rPr>
    </w:lvl>
    <w:lvl w:ilvl="7" w:tplc="04190003" w:tentative="1">
      <w:start w:val="1"/>
      <w:numFmt w:val="bullet"/>
      <w:lvlText w:val="o"/>
      <w:lvlJc w:val="left"/>
      <w:pPr>
        <w:ind w:left="7104" w:hanging="360"/>
      </w:pPr>
      <w:rPr>
        <w:rFonts w:ascii="Courier New" w:hAnsi="Courier New" w:cs="Courier New" w:hint="default"/>
      </w:rPr>
    </w:lvl>
    <w:lvl w:ilvl="8" w:tplc="04190005" w:tentative="1">
      <w:start w:val="1"/>
      <w:numFmt w:val="bullet"/>
      <w:lvlText w:val=""/>
      <w:lvlJc w:val="left"/>
      <w:pPr>
        <w:ind w:left="7824" w:hanging="360"/>
      </w:pPr>
      <w:rPr>
        <w:rFonts w:ascii="Wingdings" w:hAnsi="Wingdings" w:hint="default"/>
      </w:rPr>
    </w:lvl>
  </w:abstractNum>
  <w:abstractNum w:abstractNumId="41">
    <w:nsid w:val="205E5BC2"/>
    <w:multiLevelType w:val="multilevel"/>
    <w:tmpl w:val="0DFE060A"/>
    <w:lvl w:ilvl="0">
      <w:start w:val="1"/>
      <w:numFmt w:val="bullet"/>
      <w:pStyle w:val="a4"/>
      <w:lvlText w:val=""/>
      <w:lvlJc w:val="left"/>
      <w:pPr>
        <w:ind w:left="0" w:firstLine="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134" w:hanging="283"/>
      </w:pPr>
      <w:rPr>
        <w:rFonts w:ascii="Symbol" w:hAnsi="Symbol" w:hint="default"/>
        <w:color w:val="auto"/>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21735F44"/>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2165B52"/>
    <w:multiLevelType w:val="multilevel"/>
    <w:tmpl w:val="24CC0B6E"/>
    <w:lvl w:ilvl="0">
      <w:start w:val="1"/>
      <w:numFmt w:val="decimal"/>
      <w:lvlText w:val="%1."/>
      <w:lvlJc w:val="left"/>
      <w:pPr>
        <w:tabs>
          <w:tab w:val="num" w:pos="680"/>
        </w:tabs>
        <w:ind w:left="680" w:hanging="396"/>
      </w:pPr>
      <w:rPr>
        <w:rFonts w:ascii="Times New Roman" w:hAnsi="Times New Roman" w:cs="Times New Roman" w:hint="default"/>
      </w:rPr>
    </w:lvl>
    <w:lvl w:ilvl="1">
      <w:start w:val="1"/>
      <w:numFmt w:val="decimal"/>
      <w:suff w:val="space"/>
      <w:lvlText w:val="%1.%2."/>
      <w:lvlJc w:val="left"/>
      <w:pPr>
        <w:ind w:left="0" w:firstLine="284"/>
      </w:pPr>
      <w:rPr>
        <w:rFonts w:ascii="Times New Roman" w:hAnsi="Times New Roman" w:cs="Times New Roman" w:hint="default"/>
        <w:b w:val="0"/>
        <w:sz w:val="24"/>
        <w:szCs w:val="24"/>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44">
    <w:nsid w:val="22FF451C"/>
    <w:multiLevelType w:val="hybridMultilevel"/>
    <w:tmpl w:val="610ECBB0"/>
    <w:lvl w:ilvl="0" w:tplc="00A2C588">
      <w:start w:val="1"/>
      <w:numFmt w:val="russianLower"/>
      <w:lvlText w:val="%1)"/>
      <w:lvlJc w:val="left"/>
      <w:pPr>
        <w:tabs>
          <w:tab w:val="num" w:pos="786"/>
        </w:tabs>
        <w:ind w:left="786" w:hanging="360"/>
      </w:pPr>
      <w:rPr>
        <w:rFonts w:hint="default"/>
      </w:rPr>
    </w:lvl>
    <w:lvl w:ilvl="1" w:tplc="A20C29BC">
      <w:start w:val="1"/>
      <w:numFmt w:val="lowerLetter"/>
      <w:lvlText w:val="%2."/>
      <w:lvlJc w:val="left"/>
      <w:pPr>
        <w:tabs>
          <w:tab w:val="num" w:pos="1440"/>
        </w:tabs>
        <w:ind w:left="1440" w:hanging="360"/>
      </w:pPr>
    </w:lvl>
    <w:lvl w:ilvl="2" w:tplc="63E819CC" w:tentative="1">
      <w:start w:val="1"/>
      <w:numFmt w:val="lowerRoman"/>
      <w:lvlText w:val="%3."/>
      <w:lvlJc w:val="right"/>
      <w:pPr>
        <w:tabs>
          <w:tab w:val="num" w:pos="2160"/>
        </w:tabs>
        <w:ind w:left="2160" w:hanging="180"/>
      </w:pPr>
    </w:lvl>
    <w:lvl w:ilvl="3" w:tplc="2D84727C">
      <w:start w:val="1"/>
      <w:numFmt w:val="decimal"/>
      <w:lvlText w:val="%4."/>
      <w:lvlJc w:val="left"/>
      <w:pPr>
        <w:tabs>
          <w:tab w:val="num" w:pos="2880"/>
        </w:tabs>
        <w:ind w:left="2880" w:hanging="360"/>
      </w:pPr>
    </w:lvl>
    <w:lvl w:ilvl="4" w:tplc="6DE8F29E">
      <w:start w:val="1"/>
      <w:numFmt w:val="lowerLetter"/>
      <w:lvlText w:val="%5."/>
      <w:lvlJc w:val="left"/>
      <w:pPr>
        <w:tabs>
          <w:tab w:val="num" w:pos="3600"/>
        </w:tabs>
        <w:ind w:left="3600" w:hanging="360"/>
      </w:pPr>
    </w:lvl>
    <w:lvl w:ilvl="5" w:tplc="23000E36" w:tentative="1">
      <w:start w:val="1"/>
      <w:numFmt w:val="lowerRoman"/>
      <w:lvlText w:val="%6."/>
      <w:lvlJc w:val="right"/>
      <w:pPr>
        <w:tabs>
          <w:tab w:val="num" w:pos="4320"/>
        </w:tabs>
        <w:ind w:left="4320" w:hanging="180"/>
      </w:pPr>
    </w:lvl>
    <w:lvl w:ilvl="6" w:tplc="7CB217A4" w:tentative="1">
      <w:start w:val="1"/>
      <w:numFmt w:val="decimal"/>
      <w:lvlText w:val="%7."/>
      <w:lvlJc w:val="left"/>
      <w:pPr>
        <w:tabs>
          <w:tab w:val="num" w:pos="5040"/>
        </w:tabs>
        <w:ind w:left="5040" w:hanging="360"/>
      </w:pPr>
    </w:lvl>
    <w:lvl w:ilvl="7" w:tplc="4FBC7446" w:tentative="1">
      <w:start w:val="1"/>
      <w:numFmt w:val="lowerLetter"/>
      <w:lvlText w:val="%8."/>
      <w:lvlJc w:val="left"/>
      <w:pPr>
        <w:tabs>
          <w:tab w:val="num" w:pos="5760"/>
        </w:tabs>
        <w:ind w:left="5760" w:hanging="360"/>
      </w:pPr>
    </w:lvl>
    <w:lvl w:ilvl="8" w:tplc="2F3ED8DC" w:tentative="1">
      <w:start w:val="1"/>
      <w:numFmt w:val="lowerRoman"/>
      <w:lvlText w:val="%9."/>
      <w:lvlJc w:val="right"/>
      <w:pPr>
        <w:tabs>
          <w:tab w:val="num" w:pos="6480"/>
        </w:tabs>
        <w:ind w:left="6480" w:hanging="180"/>
      </w:pPr>
    </w:lvl>
  </w:abstractNum>
  <w:abstractNum w:abstractNumId="45">
    <w:nsid w:val="233A128D"/>
    <w:multiLevelType w:val="hybridMultilevel"/>
    <w:tmpl w:val="D6FC3E6C"/>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6">
    <w:nsid w:val="233A228D"/>
    <w:multiLevelType w:val="multilevel"/>
    <w:tmpl w:val="0419001D"/>
    <w:styleLink w:val="a5"/>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3581C49"/>
    <w:multiLevelType w:val="multilevel"/>
    <w:tmpl w:val="36AAA67C"/>
    <w:styleLink w:val="a6"/>
    <w:lvl w:ilvl="0">
      <w:start w:val="1"/>
      <w:numFmt w:val="decimal"/>
      <w:lvlText w:val="%1."/>
      <w:lvlJc w:val="left"/>
      <w:pPr>
        <w:ind w:left="0" w:firstLine="0"/>
      </w:pPr>
      <w:rPr>
        <w:b w:val="0"/>
        <w:i w:val="0"/>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8">
    <w:nsid w:val="24423CD5"/>
    <w:multiLevelType w:val="multilevel"/>
    <w:tmpl w:val="F8AC904A"/>
    <w:styleLink w:val="a7"/>
    <w:lvl w:ilvl="0">
      <w:start w:val="1"/>
      <w:numFmt w:val="bullet"/>
      <w:lvlText w:val=""/>
      <w:lvlJc w:val="left"/>
      <w:pPr>
        <w:tabs>
          <w:tab w:val="num" w:pos="567"/>
        </w:tabs>
        <w:ind w:left="567" w:hanging="283"/>
      </w:pPr>
      <w:rPr>
        <w:rFonts w:ascii="Symbol" w:hAnsi="Symbol" w:hint="default"/>
      </w:rPr>
    </w:lvl>
    <w:lvl w:ilvl="1">
      <w:start w:val="1"/>
      <w:numFmt w:val="bullet"/>
      <w:lvlText w:val="-"/>
      <w:lvlJc w:val="left"/>
      <w:pPr>
        <w:tabs>
          <w:tab w:val="num" w:pos="794"/>
        </w:tabs>
        <w:ind w:left="794" w:hanging="227"/>
      </w:pPr>
      <w:rPr>
        <w:rFonts w:ascii="Courier New" w:hAnsi="Courier New" w:hint="default"/>
      </w:rPr>
    </w:lvl>
    <w:lvl w:ilvl="2">
      <w:start w:val="1"/>
      <w:numFmt w:val="bullet"/>
      <w:lvlText w:val=""/>
      <w:lvlJc w:val="left"/>
      <w:pPr>
        <w:tabs>
          <w:tab w:val="num" w:pos="1077"/>
        </w:tabs>
        <w:ind w:left="1077" w:hanging="283"/>
      </w:pPr>
      <w:rPr>
        <w:rFonts w:ascii="Symbol" w:hAnsi="Symbol" w:hint="default"/>
      </w:rPr>
    </w:lvl>
    <w:lvl w:ilvl="3">
      <w:start w:val="1"/>
      <w:numFmt w:val="bullet"/>
      <w:lvlText w:val="-"/>
      <w:lvlJc w:val="left"/>
      <w:pPr>
        <w:tabs>
          <w:tab w:val="num" w:pos="1304"/>
        </w:tabs>
        <w:ind w:left="1304" w:hanging="227"/>
      </w:pPr>
      <w:rPr>
        <w:rFonts w:ascii="Courier New" w:hAnsi="Courier New" w:hint="default"/>
      </w:rPr>
    </w:lvl>
    <w:lvl w:ilvl="4">
      <w:start w:val="1"/>
      <w:numFmt w:val="bullet"/>
      <w:lvlText w:val="o"/>
      <w:lvlJc w:val="left"/>
      <w:pPr>
        <w:ind w:left="0" w:firstLine="1420"/>
      </w:pPr>
      <w:rPr>
        <w:rFonts w:ascii="Courier New" w:hAnsi="Courier New" w:hint="default"/>
      </w:rPr>
    </w:lvl>
    <w:lvl w:ilvl="5">
      <w:start w:val="1"/>
      <w:numFmt w:val="bullet"/>
      <w:lvlText w:val=""/>
      <w:lvlJc w:val="left"/>
      <w:pPr>
        <w:ind w:left="0" w:firstLine="1704"/>
      </w:pPr>
      <w:rPr>
        <w:rFonts w:ascii="Wingdings" w:hAnsi="Wingdings" w:hint="default"/>
      </w:rPr>
    </w:lvl>
    <w:lvl w:ilvl="6">
      <w:start w:val="1"/>
      <w:numFmt w:val="bullet"/>
      <w:lvlText w:val=""/>
      <w:lvlJc w:val="left"/>
      <w:pPr>
        <w:ind w:left="0" w:firstLine="1988"/>
      </w:pPr>
      <w:rPr>
        <w:rFonts w:ascii="Symbol" w:hAnsi="Symbol" w:hint="default"/>
      </w:rPr>
    </w:lvl>
    <w:lvl w:ilvl="7">
      <w:start w:val="1"/>
      <w:numFmt w:val="bullet"/>
      <w:lvlText w:val="o"/>
      <w:lvlJc w:val="left"/>
      <w:pPr>
        <w:ind w:left="1988" w:firstLine="284"/>
      </w:pPr>
      <w:rPr>
        <w:rFonts w:ascii="Courier New" w:hAnsi="Courier New" w:cs="Courier New" w:hint="default"/>
      </w:rPr>
    </w:lvl>
    <w:lvl w:ilvl="8">
      <w:start w:val="1"/>
      <w:numFmt w:val="bullet"/>
      <w:lvlText w:val=""/>
      <w:lvlJc w:val="left"/>
      <w:pPr>
        <w:ind w:left="2272" w:firstLine="284"/>
      </w:pPr>
      <w:rPr>
        <w:rFonts w:ascii="Wingdings" w:hAnsi="Wingdings" w:hint="default"/>
      </w:rPr>
    </w:lvl>
  </w:abstractNum>
  <w:abstractNum w:abstractNumId="49">
    <w:nsid w:val="258634A0"/>
    <w:multiLevelType w:val="singleLevel"/>
    <w:tmpl w:val="CF36DCBE"/>
    <w:numStyleLink w:val="1"/>
  </w:abstractNum>
  <w:abstractNum w:abstractNumId="50">
    <w:nsid w:val="27CD2EAB"/>
    <w:multiLevelType w:val="hybridMultilevel"/>
    <w:tmpl w:val="C51EBDC0"/>
    <w:lvl w:ilvl="0" w:tplc="12D25BB2">
      <w:start w:val="1"/>
      <w:numFmt w:val="decimal"/>
      <w:lvlText w:val="%1."/>
      <w:lvlJc w:val="left"/>
      <w:pPr>
        <w:tabs>
          <w:tab w:val="num" w:pos="3763"/>
        </w:tabs>
        <w:ind w:left="3763" w:hanging="360"/>
      </w:pPr>
      <w:rPr>
        <w:b w:val="0"/>
        <w:i w:val="0"/>
        <w:sz w:val="24"/>
        <w:szCs w:val="24"/>
      </w:rPr>
    </w:lvl>
    <w:lvl w:ilvl="1" w:tplc="3DC61E9C">
      <w:start w:val="1"/>
      <w:numFmt w:val="decimal"/>
      <w:lvlText w:val="%2."/>
      <w:lvlJc w:val="left"/>
      <w:pPr>
        <w:tabs>
          <w:tab w:val="num" w:pos="2073"/>
        </w:tabs>
        <w:ind w:left="2073" w:hanging="360"/>
      </w:pPr>
      <w:rPr>
        <w:b w:val="0"/>
        <w:i w:val="0"/>
        <w:sz w:val="24"/>
        <w:szCs w:val="24"/>
      </w:rPr>
    </w:lvl>
    <w:lvl w:ilvl="2" w:tplc="8D30DBF0" w:tentative="1">
      <w:start w:val="1"/>
      <w:numFmt w:val="lowerRoman"/>
      <w:lvlText w:val="%3."/>
      <w:lvlJc w:val="right"/>
      <w:pPr>
        <w:tabs>
          <w:tab w:val="num" w:pos="2793"/>
        </w:tabs>
        <w:ind w:left="2793" w:hanging="180"/>
      </w:pPr>
    </w:lvl>
    <w:lvl w:ilvl="3" w:tplc="05F8717A" w:tentative="1">
      <w:start w:val="1"/>
      <w:numFmt w:val="decimal"/>
      <w:lvlText w:val="%4."/>
      <w:lvlJc w:val="left"/>
      <w:pPr>
        <w:tabs>
          <w:tab w:val="num" w:pos="3513"/>
        </w:tabs>
        <w:ind w:left="3513" w:hanging="360"/>
      </w:pPr>
    </w:lvl>
    <w:lvl w:ilvl="4" w:tplc="DC5EAF58" w:tentative="1">
      <w:start w:val="1"/>
      <w:numFmt w:val="lowerLetter"/>
      <w:lvlText w:val="%5."/>
      <w:lvlJc w:val="left"/>
      <w:pPr>
        <w:tabs>
          <w:tab w:val="num" w:pos="4233"/>
        </w:tabs>
        <w:ind w:left="4233" w:hanging="360"/>
      </w:pPr>
    </w:lvl>
    <w:lvl w:ilvl="5" w:tplc="3B22F196" w:tentative="1">
      <w:start w:val="1"/>
      <w:numFmt w:val="lowerRoman"/>
      <w:lvlText w:val="%6."/>
      <w:lvlJc w:val="right"/>
      <w:pPr>
        <w:tabs>
          <w:tab w:val="num" w:pos="4953"/>
        </w:tabs>
        <w:ind w:left="4953" w:hanging="180"/>
      </w:pPr>
    </w:lvl>
    <w:lvl w:ilvl="6" w:tplc="D12AAFAC" w:tentative="1">
      <w:start w:val="1"/>
      <w:numFmt w:val="decimal"/>
      <w:lvlText w:val="%7."/>
      <w:lvlJc w:val="left"/>
      <w:pPr>
        <w:tabs>
          <w:tab w:val="num" w:pos="5673"/>
        </w:tabs>
        <w:ind w:left="5673" w:hanging="360"/>
      </w:pPr>
    </w:lvl>
    <w:lvl w:ilvl="7" w:tplc="E18AFD2A" w:tentative="1">
      <w:start w:val="1"/>
      <w:numFmt w:val="lowerLetter"/>
      <w:lvlText w:val="%8."/>
      <w:lvlJc w:val="left"/>
      <w:pPr>
        <w:tabs>
          <w:tab w:val="num" w:pos="6393"/>
        </w:tabs>
        <w:ind w:left="6393" w:hanging="360"/>
      </w:pPr>
    </w:lvl>
    <w:lvl w:ilvl="8" w:tplc="C8A2816E" w:tentative="1">
      <w:start w:val="1"/>
      <w:numFmt w:val="lowerRoman"/>
      <w:lvlText w:val="%9."/>
      <w:lvlJc w:val="right"/>
      <w:pPr>
        <w:tabs>
          <w:tab w:val="num" w:pos="7113"/>
        </w:tabs>
        <w:ind w:left="7113" w:hanging="180"/>
      </w:pPr>
    </w:lvl>
  </w:abstractNum>
  <w:abstractNum w:abstractNumId="5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B0C348E"/>
    <w:multiLevelType w:val="hybridMultilevel"/>
    <w:tmpl w:val="D04A60BE"/>
    <w:styleLink w:val="13"/>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2B4B11E8"/>
    <w:multiLevelType w:val="hybridMultilevel"/>
    <w:tmpl w:val="5734D3AC"/>
    <w:lvl w:ilvl="0" w:tplc="04190003">
      <w:start w:val="1"/>
      <w:numFmt w:val="bullet"/>
      <w:lvlText w:val="o"/>
      <w:lvlJc w:val="left"/>
      <w:pPr>
        <w:ind w:left="1420" w:hanging="360"/>
      </w:pPr>
      <w:rPr>
        <w:rFonts w:ascii="Courier New" w:hAnsi="Courier New" w:cs="Courier New"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54">
    <w:nsid w:val="2C073276"/>
    <w:multiLevelType w:val="hybridMultilevel"/>
    <w:tmpl w:val="2FC649E8"/>
    <w:lvl w:ilvl="0" w:tplc="506A732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5">
    <w:nsid w:val="2CD64F9E"/>
    <w:multiLevelType w:val="multilevel"/>
    <w:tmpl w:val="A07E8904"/>
    <w:styleLink w:val="a8"/>
    <w:lvl w:ilvl="0">
      <w:start w:val="1"/>
      <w:numFmt w:val="bullet"/>
      <w:suff w:val="space"/>
      <w:lvlText w:val=""/>
      <w:lvlJc w:val="left"/>
      <w:pPr>
        <w:ind w:firstLine="284"/>
      </w:pPr>
      <w:rPr>
        <w:rFonts w:ascii="Symbol" w:hAnsi="Symbol" w:hint="default"/>
      </w:rPr>
    </w:lvl>
    <w:lvl w:ilvl="1">
      <w:start w:val="1"/>
      <w:numFmt w:val="bullet"/>
      <w:suff w:val="space"/>
      <w:lvlText w:val=""/>
      <w:lvlJc w:val="left"/>
      <w:pPr>
        <w:ind w:firstLine="568"/>
      </w:pPr>
      <w:rPr>
        <w:rFonts w:ascii="Symbol" w:hAnsi="Symbol" w:hint="default"/>
      </w:rPr>
    </w:lvl>
    <w:lvl w:ilvl="2">
      <w:start w:val="1"/>
      <w:numFmt w:val="lowerRoman"/>
      <w:lvlText w:val="%3)"/>
      <w:lvlJc w:val="left"/>
      <w:pPr>
        <w:ind w:firstLine="852"/>
      </w:pPr>
      <w:rPr>
        <w:rFonts w:cs="Times New Roman" w:hint="default"/>
      </w:rPr>
    </w:lvl>
    <w:lvl w:ilvl="3">
      <w:start w:val="1"/>
      <w:numFmt w:val="decimal"/>
      <w:lvlText w:val="(%4)"/>
      <w:lvlJc w:val="left"/>
      <w:pPr>
        <w:ind w:firstLine="1136"/>
      </w:pPr>
      <w:rPr>
        <w:rFonts w:cs="Times New Roman" w:hint="default"/>
      </w:rPr>
    </w:lvl>
    <w:lvl w:ilvl="4">
      <w:start w:val="1"/>
      <w:numFmt w:val="lowerLetter"/>
      <w:lvlText w:val="(%5)"/>
      <w:lvlJc w:val="left"/>
      <w:pPr>
        <w:ind w:firstLine="1420"/>
      </w:pPr>
      <w:rPr>
        <w:rFonts w:cs="Times New Roman" w:hint="default"/>
      </w:rPr>
    </w:lvl>
    <w:lvl w:ilvl="5">
      <w:start w:val="1"/>
      <w:numFmt w:val="lowerRoman"/>
      <w:lvlText w:val="(%6)"/>
      <w:lvlJc w:val="left"/>
      <w:pPr>
        <w:ind w:firstLine="1704"/>
      </w:pPr>
      <w:rPr>
        <w:rFonts w:cs="Times New Roman" w:hint="default"/>
      </w:rPr>
    </w:lvl>
    <w:lvl w:ilvl="6">
      <w:start w:val="1"/>
      <w:numFmt w:val="decimal"/>
      <w:lvlText w:val="%7."/>
      <w:lvlJc w:val="left"/>
      <w:pPr>
        <w:ind w:firstLine="1988"/>
      </w:pPr>
      <w:rPr>
        <w:rFonts w:cs="Times New Roman" w:hint="default"/>
      </w:rPr>
    </w:lvl>
    <w:lvl w:ilvl="7">
      <w:start w:val="1"/>
      <w:numFmt w:val="lowerLetter"/>
      <w:lvlText w:val="%8."/>
      <w:lvlJc w:val="left"/>
      <w:pPr>
        <w:ind w:firstLine="2272"/>
      </w:pPr>
      <w:rPr>
        <w:rFonts w:cs="Times New Roman" w:hint="default"/>
      </w:rPr>
    </w:lvl>
    <w:lvl w:ilvl="8">
      <w:start w:val="1"/>
      <w:numFmt w:val="lowerRoman"/>
      <w:lvlText w:val="%9."/>
      <w:lvlJc w:val="left"/>
      <w:pPr>
        <w:ind w:firstLine="2556"/>
      </w:pPr>
      <w:rPr>
        <w:rFonts w:cs="Times New Roman" w:hint="default"/>
      </w:rPr>
    </w:lvl>
  </w:abstractNum>
  <w:abstractNum w:abstractNumId="56">
    <w:nsid w:val="2D3870CE"/>
    <w:multiLevelType w:val="hybridMultilevel"/>
    <w:tmpl w:val="C9F44E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2ED43788"/>
    <w:multiLevelType w:val="hybridMultilevel"/>
    <w:tmpl w:val="46BAB658"/>
    <w:lvl w:ilvl="0" w:tplc="76728BF2">
      <w:start w:val="1"/>
      <w:numFmt w:val="decimal"/>
      <w:lvlText w:val="%1."/>
      <w:lvlJc w:val="left"/>
      <w:pPr>
        <w:tabs>
          <w:tab w:val="num" w:pos="360"/>
        </w:tabs>
        <w:ind w:left="360" w:hanging="360"/>
      </w:pPr>
    </w:lvl>
    <w:lvl w:ilvl="1" w:tplc="518E2886" w:tentative="1">
      <w:start w:val="1"/>
      <w:numFmt w:val="lowerLetter"/>
      <w:lvlText w:val="%2."/>
      <w:lvlJc w:val="left"/>
      <w:pPr>
        <w:tabs>
          <w:tab w:val="num" w:pos="1080"/>
        </w:tabs>
        <w:ind w:left="1080" w:hanging="360"/>
      </w:pPr>
    </w:lvl>
    <w:lvl w:ilvl="2" w:tplc="2A603262" w:tentative="1">
      <w:start w:val="1"/>
      <w:numFmt w:val="lowerRoman"/>
      <w:lvlText w:val="%3."/>
      <w:lvlJc w:val="right"/>
      <w:pPr>
        <w:tabs>
          <w:tab w:val="num" w:pos="1800"/>
        </w:tabs>
        <w:ind w:left="1800" w:hanging="180"/>
      </w:pPr>
    </w:lvl>
    <w:lvl w:ilvl="3" w:tplc="68DADCD4" w:tentative="1">
      <w:start w:val="1"/>
      <w:numFmt w:val="decimal"/>
      <w:lvlText w:val="%4."/>
      <w:lvlJc w:val="left"/>
      <w:pPr>
        <w:tabs>
          <w:tab w:val="num" w:pos="2520"/>
        </w:tabs>
        <w:ind w:left="2520" w:hanging="360"/>
      </w:pPr>
    </w:lvl>
    <w:lvl w:ilvl="4" w:tplc="46B4EDD8" w:tentative="1">
      <w:start w:val="1"/>
      <w:numFmt w:val="lowerLetter"/>
      <w:lvlText w:val="%5."/>
      <w:lvlJc w:val="left"/>
      <w:pPr>
        <w:tabs>
          <w:tab w:val="num" w:pos="3240"/>
        </w:tabs>
        <w:ind w:left="3240" w:hanging="360"/>
      </w:pPr>
    </w:lvl>
    <w:lvl w:ilvl="5" w:tplc="04129A68" w:tentative="1">
      <w:start w:val="1"/>
      <w:numFmt w:val="lowerRoman"/>
      <w:lvlText w:val="%6."/>
      <w:lvlJc w:val="right"/>
      <w:pPr>
        <w:tabs>
          <w:tab w:val="num" w:pos="3960"/>
        </w:tabs>
        <w:ind w:left="3960" w:hanging="180"/>
      </w:pPr>
    </w:lvl>
    <w:lvl w:ilvl="6" w:tplc="EE1E8F66" w:tentative="1">
      <w:start w:val="1"/>
      <w:numFmt w:val="decimal"/>
      <w:lvlText w:val="%7."/>
      <w:lvlJc w:val="left"/>
      <w:pPr>
        <w:tabs>
          <w:tab w:val="num" w:pos="4680"/>
        </w:tabs>
        <w:ind w:left="4680" w:hanging="360"/>
      </w:pPr>
    </w:lvl>
    <w:lvl w:ilvl="7" w:tplc="D3E47CCC" w:tentative="1">
      <w:start w:val="1"/>
      <w:numFmt w:val="lowerLetter"/>
      <w:lvlText w:val="%8."/>
      <w:lvlJc w:val="left"/>
      <w:pPr>
        <w:tabs>
          <w:tab w:val="num" w:pos="5400"/>
        </w:tabs>
        <w:ind w:left="5400" w:hanging="360"/>
      </w:pPr>
    </w:lvl>
    <w:lvl w:ilvl="8" w:tplc="103C3B6A" w:tentative="1">
      <w:start w:val="1"/>
      <w:numFmt w:val="lowerRoman"/>
      <w:lvlText w:val="%9."/>
      <w:lvlJc w:val="right"/>
      <w:pPr>
        <w:tabs>
          <w:tab w:val="num" w:pos="6120"/>
        </w:tabs>
        <w:ind w:left="6120" w:hanging="180"/>
      </w:pPr>
    </w:lvl>
  </w:abstractNum>
  <w:abstractNum w:abstractNumId="6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0A32B50"/>
    <w:multiLevelType w:val="multilevel"/>
    <w:tmpl w:val="BA54D8E6"/>
    <w:lvl w:ilvl="0">
      <w:start w:val="1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34B12810"/>
    <w:multiLevelType w:val="hybridMultilevel"/>
    <w:tmpl w:val="38580E9A"/>
    <w:lvl w:ilvl="0" w:tplc="1AF47DCE">
      <w:start w:val="1"/>
      <w:numFmt w:val="russianLower"/>
      <w:lvlText w:val="%1)"/>
      <w:lvlJc w:val="left"/>
      <w:pPr>
        <w:tabs>
          <w:tab w:val="num" w:pos="2140"/>
        </w:tabs>
        <w:ind w:left="2140" w:hanging="360"/>
      </w:pPr>
      <w:rPr>
        <w:rFonts w:hint="default"/>
      </w:rPr>
    </w:lvl>
    <w:lvl w:ilvl="1" w:tplc="CD20D38C" w:tentative="1">
      <w:start w:val="1"/>
      <w:numFmt w:val="lowerLetter"/>
      <w:lvlText w:val="%2."/>
      <w:lvlJc w:val="left"/>
      <w:pPr>
        <w:tabs>
          <w:tab w:val="num" w:pos="2140"/>
        </w:tabs>
        <w:ind w:left="2140" w:hanging="360"/>
      </w:pPr>
    </w:lvl>
    <w:lvl w:ilvl="2" w:tplc="32320D9E" w:tentative="1">
      <w:start w:val="1"/>
      <w:numFmt w:val="lowerRoman"/>
      <w:lvlText w:val="%3."/>
      <w:lvlJc w:val="right"/>
      <w:pPr>
        <w:tabs>
          <w:tab w:val="num" w:pos="2860"/>
        </w:tabs>
        <w:ind w:left="2860" w:hanging="180"/>
      </w:pPr>
    </w:lvl>
    <w:lvl w:ilvl="3" w:tplc="B3A440A8">
      <w:start w:val="1"/>
      <w:numFmt w:val="decimal"/>
      <w:lvlText w:val="%4."/>
      <w:lvlJc w:val="left"/>
      <w:pPr>
        <w:tabs>
          <w:tab w:val="num" w:pos="3580"/>
        </w:tabs>
        <w:ind w:left="3580" w:hanging="360"/>
      </w:pPr>
    </w:lvl>
    <w:lvl w:ilvl="4" w:tplc="C5528618" w:tentative="1">
      <w:start w:val="1"/>
      <w:numFmt w:val="lowerLetter"/>
      <w:lvlText w:val="%5."/>
      <w:lvlJc w:val="left"/>
      <w:pPr>
        <w:tabs>
          <w:tab w:val="num" w:pos="4300"/>
        </w:tabs>
        <w:ind w:left="4300" w:hanging="360"/>
      </w:pPr>
    </w:lvl>
    <w:lvl w:ilvl="5" w:tplc="F17A9046" w:tentative="1">
      <w:start w:val="1"/>
      <w:numFmt w:val="lowerRoman"/>
      <w:lvlText w:val="%6."/>
      <w:lvlJc w:val="right"/>
      <w:pPr>
        <w:tabs>
          <w:tab w:val="num" w:pos="5020"/>
        </w:tabs>
        <w:ind w:left="5020" w:hanging="180"/>
      </w:pPr>
    </w:lvl>
    <w:lvl w:ilvl="6" w:tplc="6832AFE4" w:tentative="1">
      <w:start w:val="1"/>
      <w:numFmt w:val="decimal"/>
      <w:lvlText w:val="%7."/>
      <w:lvlJc w:val="left"/>
      <w:pPr>
        <w:tabs>
          <w:tab w:val="num" w:pos="5740"/>
        </w:tabs>
        <w:ind w:left="5740" w:hanging="360"/>
      </w:pPr>
    </w:lvl>
    <w:lvl w:ilvl="7" w:tplc="40C8C598" w:tentative="1">
      <w:start w:val="1"/>
      <w:numFmt w:val="lowerLetter"/>
      <w:lvlText w:val="%8."/>
      <w:lvlJc w:val="left"/>
      <w:pPr>
        <w:tabs>
          <w:tab w:val="num" w:pos="6460"/>
        </w:tabs>
        <w:ind w:left="6460" w:hanging="360"/>
      </w:pPr>
    </w:lvl>
    <w:lvl w:ilvl="8" w:tplc="CB30811C" w:tentative="1">
      <w:start w:val="1"/>
      <w:numFmt w:val="lowerRoman"/>
      <w:lvlText w:val="%9."/>
      <w:lvlJc w:val="right"/>
      <w:pPr>
        <w:tabs>
          <w:tab w:val="num" w:pos="7180"/>
        </w:tabs>
        <w:ind w:left="7180" w:hanging="180"/>
      </w:pPr>
    </w:lvl>
  </w:abstractNum>
  <w:abstractNum w:abstractNumId="66">
    <w:nsid w:val="356352E7"/>
    <w:multiLevelType w:val="multilevel"/>
    <w:tmpl w:val="372C0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356A5FCE"/>
    <w:multiLevelType w:val="multilevel"/>
    <w:tmpl w:val="0EB0DF1E"/>
    <w:lvl w:ilvl="0">
      <w:start w:val="1"/>
      <w:numFmt w:val="decimal"/>
      <w:pStyle w:val="a9"/>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8">
    <w:nsid w:val="35A07CDF"/>
    <w:multiLevelType w:val="multilevel"/>
    <w:tmpl w:val="EB886DE0"/>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b w:val="0"/>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6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35D030B7"/>
    <w:multiLevelType w:val="multilevel"/>
    <w:tmpl w:val="FD5EAD6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376B548D"/>
    <w:multiLevelType w:val="multilevel"/>
    <w:tmpl w:val="2326B068"/>
    <w:lvl w:ilvl="0">
      <w:start w:val="1"/>
      <w:numFmt w:val="russianUpper"/>
      <w:pStyle w:val="14"/>
      <w:suff w:val="space"/>
      <w:lvlText w:val="Приложение %1."/>
      <w:lvlJc w:val="left"/>
      <w:pPr>
        <w:ind w:left="284" w:hanging="284"/>
      </w:pPr>
      <w:rPr>
        <w:rFonts w:hint="default"/>
      </w:rPr>
    </w:lvl>
    <w:lvl w:ilvl="1">
      <w:start w:val="1"/>
      <w:numFmt w:val="decimal"/>
      <w:pStyle w:val="20"/>
      <w:suff w:val="space"/>
      <w:lvlText w:val="%1.%2"/>
      <w:lvlJc w:val="left"/>
      <w:pPr>
        <w:ind w:left="568" w:hanging="284"/>
      </w:pPr>
      <w:rPr>
        <w:rFonts w:hint="default"/>
      </w:rPr>
    </w:lvl>
    <w:lvl w:ilvl="2">
      <w:start w:val="1"/>
      <w:numFmt w:val="decimal"/>
      <w:pStyle w:val="31"/>
      <w:suff w:val="space"/>
      <w:lvlText w:val="%1.%2.%3"/>
      <w:lvlJc w:val="left"/>
      <w:pPr>
        <w:ind w:left="852" w:hanging="284"/>
      </w:pPr>
      <w:rPr>
        <w:rFonts w:hint="default"/>
      </w:rPr>
    </w:lvl>
    <w:lvl w:ilvl="3">
      <w:start w:val="1"/>
      <w:numFmt w:val="decimal"/>
      <w:pStyle w:val="40"/>
      <w:suff w:val="space"/>
      <w:lvlText w:val="%1.%2.%3.%4"/>
      <w:lvlJc w:val="left"/>
      <w:pPr>
        <w:ind w:left="1136" w:hanging="284"/>
      </w:pPr>
      <w:rPr>
        <w:rFonts w:hint="default"/>
      </w:rPr>
    </w:lvl>
    <w:lvl w:ilvl="4">
      <w:start w:val="1"/>
      <w:numFmt w:val="decimal"/>
      <w:pStyle w:val="50"/>
      <w:suff w:val="space"/>
      <w:lvlText w:val="%1.%2.%3.%4.%5"/>
      <w:lvlJc w:val="left"/>
      <w:pPr>
        <w:ind w:left="1420" w:hanging="284"/>
      </w:pPr>
      <w:rPr>
        <w:rFonts w:hint="default"/>
      </w:rPr>
    </w:lvl>
    <w:lvl w:ilvl="5">
      <w:start w:val="1"/>
      <w:numFmt w:val="decimal"/>
      <w:pStyle w:val="6"/>
      <w:suff w:val="space"/>
      <w:lvlText w:val="%1.%2.%3.%4.%5.%6"/>
      <w:lvlJc w:val="left"/>
      <w:pPr>
        <w:ind w:left="1704" w:hanging="284"/>
      </w:pPr>
      <w:rPr>
        <w:rFonts w:hint="default"/>
      </w:rPr>
    </w:lvl>
    <w:lvl w:ilvl="6">
      <w:start w:val="1"/>
      <w:numFmt w:val="decimal"/>
      <w:pStyle w:val="7"/>
      <w:suff w:val="space"/>
      <w:lvlText w:val="%1.%2.%3.%4.%5.%6.%7"/>
      <w:lvlJc w:val="left"/>
      <w:pPr>
        <w:ind w:left="1988" w:hanging="284"/>
      </w:pPr>
      <w:rPr>
        <w:rFonts w:hint="default"/>
      </w:rPr>
    </w:lvl>
    <w:lvl w:ilvl="7">
      <w:start w:val="1"/>
      <w:numFmt w:val="decimal"/>
      <w:pStyle w:val="8"/>
      <w:suff w:val="space"/>
      <w:lvlText w:val="%1.%2.%3.%4.%5.%6.%7.%8"/>
      <w:lvlJc w:val="left"/>
      <w:pPr>
        <w:ind w:left="2272" w:hanging="284"/>
      </w:pPr>
      <w:rPr>
        <w:rFonts w:hint="default"/>
      </w:rPr>
    </w:lvl>
    <w:lvl w:ilvl="8">
      <w:start w:val="1"/>
      <w:numFmt w:val="decimal"/>
      <w:pStyle w:val="9"/>
      <w:suff w:val="space"/>
      <w:lvlText w:val="%1.%2.%3.%4.%5.%6.%7.%8.%9"/>
      <w:lvlJc w:val="left"/>
      <w:pPr>
        <w:ind w:left="2556" w:hanging="284"/>
      </w:pPr>
      <w:rPr>
        <w:rFonts w:hint="default"/>
      </w:rPr>
    </w:lvl>
  </w:abstractNum>
  <w:abstractNum w:abstractNumId="7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nsid w:val="39C746C4"/>
    <w:multiLevelType w:val="hybridMultilevel"/>
    <w:tmpl w:val="2D127946"/>
    <w:styleLink w:val="15"/>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nsid w:val="39D019CC"/>
    <w:multiLevelType w:val="multilevel"/>
    <w:tmpl w:val="335CAA9C"/>
    <w:styleLink w:val="aa"/>
    <w:lvl w:ilvl="0">
      <w:start w:val="1"/>
      <w:numFmt w:val="decimal"/>
      <w:suff w:val="space"/>
      <w:lvlText w:val="%1"/>
      <w:lvlJc w:val="left"/>
      <w:pPr>
        <w:ind w:left="284" w:firstLine="0"/>
      </w:pPr>
      <w:rPr>
        <w:rFonts w:hint="default"/>
      </w:rPr>
    </w:lvl>
    <w:lvl w:ilvl="1">
      <w:start w:val="1"/>
      <w:numFmt w:val="decimal"/>
      <w:lvlText w:val="%1.%2"/>
      <w:lvlJc w:val="left"/>
      <w:pPr>
        <w:tabs>
          <w:tab w:val="num" w:pos="709"/>
        </w:tabs>
        <w:ind w:left="284" w:firstLine="0"/>
      </w:pPr>
      <w:rPr>
        <w:rFonts w:hint="default"/>
      </w:rPr>
    </w:lvl>
    <w:lvl w:ilvl="2">
      <w:start w:val="1"/>
      <w:numFmt w:val="decimal"/>
      <w:lvlText w:val="%1.%2.%3"/>
      <w:lvlJc w:val="left"/>
      <w:pPr>
        <w:tabs>
          <w:tab w:val="num" w:pos="709"/>
        </w:tabs>
        <w:ind w:left="284" w:firstLine="0"/>
      </w:pPr>
      <w:rPr>
        <w:rFonts w:hint="default"/>
      </w:rPr>
    </w:lvl>
    <w:lvl w:ilvl="3">
      <w:start w:val="1"/>
      <w:numFmt w:val="decimal"/>
      <w:lvlText w:val="%1.%2.%3.%4"/>
      <w:lvlJc w:val="left"/>
      <w:pPr>
        <w:tabs>
          <w:tab w:val="num" w:pos="709"/>
        </w:tabs>
        <w:ind w:left="284" w:firstLine="0"/>
      </w:pPr>
      <w:rPr>
        <w:rFonts w:hint="default"/>
      </w:rPr>
    </w:lvl>
    <w:lvl w:ilvl="4">
      <w:start w:val="1"/>
      <w:numFmt w:val="decimal"/>
      <w:lvlText w:val="%1.%2.%3.%4.%5"/>
      <w:lvlJc w:val="left"/>
      <w:pPr>
        <w:tabs>
          <w:tab w:val="num" w:pos="709"/>
        </w:tabs>
        <w:ind w:left="284" w:firstLine="0"/>
      </w:pPr>
      <w:rPr>
        <w:rFonts w:hint="default"/>
      </w:rPr>
    </w:lvl>
    <w:lvl w:ilvl="5">
      <w:start w:val="1"/>
      <w:numFmt w:val="decimal"/>
      <w:lvlText w:val="%1.%2.%3.%4.%5.%6"/>
      <w:lvlJc w:val="left"/>
      <w:pPr>
        <w:tabs>
          <w:tab w:val="num" w:pos="709"/>
        </w:tabs>
        <w:ind w:left="284" w:firstLine="0"/>
      </w:pPr>
      <w:rPr>
        <w:rFonts w:hint="default"/>
      </w:rPr>
    </w:lvl>
    <w:lvl w:ilvl="6">
      <w:start w:val="1"/>
      <w:numFmt w:val="decimal"/>
      <w:lvlText w:val="%1.%2.%3.%4.%5.%6.%7"/>
      <w:lvlJc w:val="left"/>
      <w:pPr>
        <w:tabs>
          <w:tab w:val="num" w:pos="709"/>
        </w:tabs>
        <w:ind w:left="284" w:firstLine="0"/>
      </w:pPr>
      <w:rPr>
        <w:rFonts w:hint="default"/>
      </w:rPr>
    </w:lvl>
    <w:lvl w:ilvl="7">
      <w:start w:val="1"/>
      <w:numFmt w:val="decimal"/>
      <w:lvlText w:val="%1.%2.%3.%4.%5.%6.%7.%8"/>
      <w:lvlJc w:val="left"/>
      <w:pPr>
        <w:tabs>
          <w:tab w:val="num" w:pos="709"/>
        </w:tabs>
        <w:ind w:left="284" w:firstLine="0"/>
      </w:pPr>
      <w:rPr>
        <w:rFonts w:hint="default"/>
      </w:rPr>
    </w:lvl>
    <w:lvl w:ilvl="8">
      <w:start w:val="1"/>
      <w:numFmt w:val="decimal"/>
      <w:lvlText w:val="%1.%2.%3.%4.%5.%6.%7.%8.%9"/>
      <w:lvlJc w:val="left"/>
      <w:pPr>
        <w:tabs>
          <w:tab w:val="num" w:pos="709"/>
        </w:tabs>
        <w:ind w:left="284" w:firstLine="0"/>
      </w:pPr>
      <w:rPr>
        <w:rFonts w:hint="default"/>
      </w:rPr>
    </w:lvl>
  </w:abstractNum>
  <w:abstractNum w:abstractNumId="77">
    <w:nsid w:val="3A44799D"/>
    <w:multiLevelType w:val="multilevel"/>
    <w:tmpl w:val="3A3ED3A2"/>
    <w:styleLink w:val="110"/>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3A9369EC"/>
    <w:multiLevelType w:val="multilevel"/>
    <w:tmpl w:val="3AC89220"/>
    <w:styleLink w:val="1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0">
    <w:nsid w:val="3B266CB5"/>
    <w:multiLevelType w:val="multilevel"/>
    <w:tmpl w:val="C4C68FE4"/>
    <w:lvl w:ilvl="0">
      <w:start w:val="1"/>
      <w:numFmt w:val="decimal"/>
      <w:lvlText w:val="%1."/>
      <w:lvlJc w:val="left"/>
      <w:pPr>
        <w:ind w:left="700" w:hanging="360"/>
      </w:pPr>
      <w:rPr>
        <w:rFonts w:hint="default"/>
      </w:rPr>
    </w:lvl>
    <w:lvl w:ilvl="1">
      <w:start w:val="3"/>
      <w:numFmt w:val="decimal"/>
      <w:lvlText w:val="%1.%2."/>
      <w:lvlJc w:val="left"/>
      <w:pPr>
        <w:ind w:left="1132" w:hanging="432"/>
      </w:pPr>
      <w:rPr>
        <w:rFonts w:hint="default"/>
      </w:rPr>
    </w:lvl>
    <w:lvl w:ilvl="2">
      <w:start w:val="1"/>
      <w:numFmt w:val="decimal"/>
      <w:lvlText w:val="%1.%2.%3."/>
      <w:lvlJc w:val="left"/>
      <w:pPr>
        <w:ind w:left="1564" w:hanging="504"/>
      </w:pPr>
      <w:rPr>
        <w:rFonts w:hint="default"/>
      </w:rPr>
    </w:lvl>
    <w:lvl w:ilvl="3">
      <w:start w:val="1"/>
      <w:numFmt w:val="decimal"/>
      <w:lvlText w:val="%1.%2.%3.%4."/>
      <w:lvlJc w:val="left"/>
      <w:pPr>
        <w:ind w:left="2068" w:hanging="648"/>
      </w:pPr>
      <w:rPr>
        <w:rFonts w:hint="default"/>
      </w:rPr>
    </w:lvl>
    <w:lvl w:ilvl="4">
      <w:start w:val="1"/>
      <w:numFmt w:val="decimal"/>
      <w:lvlText w:val="%1.%2.%3.%4.%5."/>
      <w:lvlJc w:val="left"/>
      <w:pPr>
        <w:ind w:left="2572" w:hanging="792"/>
      </w:pPr>
      <w:rPr>
        <w:rFonts w:hint="default"/>
      </w:rPr>
    </w:lvl>
    <w:lvl w:ilvl="5">
      <w:start w:val="1"/>
      <w:numFmt w:val="decimal"/>
      <w:lvlText w:val="%1.%2.%3.%4.%5.%6."/>
      <w:lvlJc w:val="left"/>
      <w:pPr>
        <w:ind w:left="3076" w:hanging="936"/>
      </w:pPr>
      <w:rPr>
        <w:rFonts w:hint="default"/>
      </w:rPr>
    </w:lvl>
    <w:lvl w:ilvl="6">
      <w:start w:val="1"/>
      <w:numFmt w:val="decimal"/>
      <w:lvlText w:val="%1.%2.%3.%4.%5.%6.%7."/>
      <w:lvlJc w:val="left"/>
      <w:pPr>
        <w:ind w:left="3580" w:hanging="1080"/>
      </w:pPr>
      <w:rPr>
        <w:rFonts w:hint="default"/>
      </w:rPr>
    </w:lvl>
    <w:lvl w:ilvl="7">
      <w:start w:val="1"/>
      <w:numFmt w:val="decimal"/>
      <w:lvlText w:val="%1.%2.%3.%4.%5.%6.%7.%8."/>
      <w:lvlJc w:val="left"/>
      <w:pPr>
        <w:ind w:left="4084" w:hanging="1224"/>
      </w:pPr>
      <w:rPr>
        <w:rFonts w:hint="default"/>
      </w:rPr>
    </w:lvl>
    <w:lvl w:ilvl="8">
      <w:start w:val="1"/>
      <w:numFmt w:val="decimal"/>
      <w:lvlText w:val="%1.%2.%3.%4.%5.%6.%7.%8.%9."/>
      <w:lvlJc w:val="left"/>
      <w:pPr>
        <w:ind w:left="4660" w:hanging="1440"/>
      </w:pPr>
      <w:rPr>
        <w:rFonts w:hint="default"/>
      </w:rPr>
    </w:lvl>
  </w:abstractNum>
  <w:abstractNum w:abstractNumId="81">
    <w:nsid w:val="3BD05A7A"/>
    <w:multiLevelType w:val="hybridMultilevel"/>
    <w:tmpl w:val="6C6254FA"/>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2">
    <w:nsid w:val="3C1C32F2"/>
    <w:multiLevelType w:val="hybridMultilevel"/>
    <w:tmpl w:val="76E6BC60"/>
    <w:lvl w:ilvl="0" w:tplc="E43A11C4">
      <w:start w:val="1"/>
      <w:numFmt w:val="bullet"/>
      <w:lvlText w:val=""/>
      <w:lvlJc w:val="left"/>
      <w:pPr>
        <w:tabs>
          <w:tab w:val="num" w:pos="1080"/>
        </w:tabs>
        <w:ind w:left="1080" w:hanging="360"/>
      </w:pPr>
      <w:rPr>
        <w:rFonts w:ascii="Wingdings" w:hAnsi="Wingdings" w:hint="default"/>
      </w:rPr>
    </w:lvl>
    <w:lvl w:ilvl="1" w:tplc="DB640D7C">
      <w:start w:val="1"/>
      <w:numFmt w:val="bullet"/>
      <w:pStyle w:val="Dot2"/>
      <w:lvlText w:val="o"/>
      <w:lvlJc w:val="left"/>
      <w:pPr>
        <w:tabs>
          <w:tab w:val="num" w:pos="1800"/>
        </w:tabs>
        <w:ind w:left="1800" w:hanging="360"/>
      </w:pPr>
      <w:rPr>
        <w:rFonts w:ascii="Courier New" w:hAnsi="Courier New" w:cs="Courier New" w:hint="default"/>
      </w:rPr>
    </w:lvl>
    <w:lvl w:ilvl="2" w:tplc="BC3852D0">
      <w:start w:val="1"/>
      <w:numFmt w:val="bullet"/>
      <w:lvlText w:val=""/>
      <w:lvlJc w:val="left"/>
      <w:pPr>
        <w:tabs>
          <w:tab w:val="num" w:pos="2520"/>
        </w:tabs>
        <w:ind w:left="2520" w:hanging="360"/>
      </w:pPr>
      <w:rPr>
        <w:rFonts w:ascii="Wingdings" w:hAnsi="Wingdings" w:hint="default"/>
      </w:rPr>
    </w:lvl>
    <w:lvl w:ilvl="3" w:tplc="883AB89E">
      <w:start w:val="1"/>
      <w:numFmt w:val="bullet"/>
      <w:pStyle w:val="Dot4"/>
      <w:lvlText w:val=""/>
      <w:lvlJc w:val="left"/>
      <w:pPr>
        <w:tabs>
          <w:tab w:val="num" w:pos="3240"/>
        </w:tabs>
        <w:ind w:left="3240" w:hanging="360"/>
      </w:pPr>
      <w:rPr>
        <w:rFonts w:ascii="Symbol" w:hAnsi="Symbol" w:hint="default"/>
      </w:rPr>
    </w:lvl>
    <w:lvl w:ilvl="4" w:tplc="006A2654">
      <w:start w:val="1"/>
      <w:numFmt w:val="bullet"/>
      <w:lvlText w:val="o"/>
      <w:lvlJc w:val="left"/>
      <w:pPr>
        <w:tabs>
          <w:tab w:val="num" w:pos="3960"/>
        </w:tabs>
        <w:ind w:left="3960" w:hanging="360"/>
      </w:pPr>
      <w:rPr>
        <w:rFonts w:ascii="Courier New" w:hAnsi="Courier New" w:cs="Courier New" w:hint="default"/>
      </w:rPr>
    </w:lvl>
    <w:lvl w:ilvl="5" w:tplc="B1988D4E" w:tentative="1">
      <w:start w:val="1"/>
      <w:numFmt w:val="bullet"/>
      <w:lvlText w:val=""/>
      <w:lvlJc w:val="left"/>
      <w:pPr>
        <w:tabs>
          <w:tab w:val="num" w:pos="4680"/>
        </w:tabs>
        <w:ind w:left="4680" w:hanging="360"/>
      </w:pPr>
      <w:rPr>
        <w:rFonts w:ascii="Wingdings" w:hAnsi="Wingdings" w:hint="default"/>
      </w:rPr>
    </w:lvl>
    <w:lvl w:ilvl="6" w:tplc="59BACC68" w:tentative="1">
      <w:start w:val="1"/>
      <w:numFmt w:val="bullet"/>
      <w:lvlText w:val=""/>
      <w:lvlJc w:val="left"/>
      <w:pPr>
        <w:tabs>
          <w:tab w:val="num" w:pos="5400"/>
        </w:tabs>
        <w:ind w:left="5400" w:hanging="360"/>
      </w:pPr>
      <w:rPr>
        <w:rFonts w:ascii="Symbol" w:hAnsi="Symbol" w:hint="default"/>
      </w:rPr>
    </w:lvl>
    <w:lvl w:ilvl="7" w:tplc="3F32DFEE" w:tentative="1">
      <w:start w:val="1"/>
      <w:numFmt w:val="bullet"/>
      <w:lvlText w:val="o"/>
      <w:lvlJc w:val="left"/>
      <w:pPr>
        <w:tabs>
          <w:tab w:val="num" w:pos="6120"/>
        </w:tabs>
        <w:ind w:left="6120" w:hanging="360"/>
      </w:pPr>
      <w:rPr>
        <w:rFonts w:ascii="Courier New" w:hAnsi="Courier New" w:cs="Courier New" w:hint="default"/>
      </w:rPr>
    </w:lvl>
    <w:lvl w:ilvl="8" w:tplc="4D64781E" w:tentative="1">
      <w:start w:val="1"/>
      <w:numFmt w:val="bullet"/>
      <w:lvlText w:val=""/>
      <w:lvlJc w:val="left"/>
      <w:pPr>
        <w:tabs>
          <w:tab w:val="num" w:pos="6840"/>
        </w:tabs>
        <w:ind w:left="6840" w:hanging="360"/>
      </w:pPr>
      <w:rPr>
        <w:rFonts w:ascii="Wingdings" w:hAnsi="Wingdings" w:hint="default"/>
      </w:rPr>
    </w:lvl>
  </w:abstractNum>
  <w:abstractNum w:abstractNumId="83">
    <w:nsid w:val="3E0870D2"/>
    <w:multiLevelType w:val="multilevel"/>
    <w:tmpl w:val="C4C68FE4"/>
    <w:lvl w:ilvl="0">
      <w:start w:val="1"/>
      <w:numFmt w:val="decimal"/>
      <w:lvlText w:val="%1."/>
      <w:lvlJc w:val="left"/>
      <w:pPr>
        <w:ind w:left="700" w:hanging="360"/>
      </w:pPr>
      <w:rPr>
        <w:rFonts w:hint="default"/>
      </w:rPr>
    </w:lvl>
    <w:lvl w:ilvl="1">
      <w:start w:val="3"/>
      <w:numFmt w:val="decimal"/>
      <w:lvlText w:val="%1.%2."/>
      <w:lvlJc w:val="left"/>
      <w:pPr>
        <w:ind w:left="1132" w:hanging="432"/>
      </w:pPr>
      <w:rPr>
        <w:rFonts w:hint="default"/>
      </w:rPr>
    </w:lvl>
    <w:lvl w:ilvl="2">
      <w:start w:val="1"/>
      <w:numFmt w:val="decimal"/>
      <w:lvlText w:val="%1.%2.%3."/>
      <w:lvlJc w:val="left"/>
      <w:pPr>
        <w:ind w:left="1564" w:hanging="504"/>
      </w:pPr>
      <w:rPr>
        <w:rFonts w:hint="default"/>
      </w:rPr>
    </w:lvl>
    <w:lvl w:ilvl="3">
      <w:start w:val="1"/>
      <w:numFmt w:val="decimal"/>
      <w:lvlText w:val="%1.%2.%3.%4."/>
      <w:lvlJc w:val="left"/>
      <w:pPr>
        <w:ind w:left="2068" w:hanging="648"/>
      </w:pPr>
      <w:rPr>
        <w:rFonts w:hint="default"/>
      </w:rPr>
    </w:lvl>
    <w:lvl w:ilvl="4">
      <w:start w:val="1"/>
      <w:numFmt w:val="decimal"/>
      <w:lvlText w:val="%1.%2.%3.%4.%5."/>
      <w:lvlJc w:val="left"/>
      <w:pPr>
        <w:ind w:left="2572" w:hanging="792"/>
      </w:pPr>
      <w:rPr>
        <w:rFonts w:hint="default"/>
      </w:rPr>
    </w:lvl>
    <w:lvl w:ilvl="5">
      <w:start w:val="1"/>
      <w:numFmt w:val="decimal"/>
      <w:lvlText w:val="%1.%2.%3.%4.%5.%6."/>
      <w:lvlJc w:val="left"/>
      <w:pPr>
        <w:ind w:left="3076" w:hanging="936"/>
      </w:pPr>
      <w:rPr>
        <w:rFonts w:hint="default"/>
      </w:rPr>
    </w:lvl>
    <w:lvl w:ilvl="6">
      <w:start w:val="1"/>
      <w:numFmt w:val="decimal"/>
      <w:lvlText w:val="%1.%2.%3.%4.%5.%6.%7."/>
      <w:lvlJc w:val="left"/>
      <w:pPr>
        <w:ind w:left="3580" w:hanging="1080"/>
      </w:pPr>
      <w:rPr>
        <w:rFonts w:hint="default"/>
      </w:rPr>
    </w:lvl>
    <w:lvl w:ilvl="7">
      <w:start w:val="1"/>
      <w:numFmt w:val="decimal"/>
      <w:lvlText w:val="%1.%2.%3.%4.%5.%6.%7.%8."/>
      <w:lvlJc w:val="left"/>
      <w:pPr>
        <w:ind w:left="4084" w:hanging="1224"/>
      </w:pPr>
      <w:rPr>
        <w:rFonts w:hint="default"/>
      </w:rPr>
    </w:lvl>
    <w:lvl w:ilvl="8">
      <w:start w:val="1"/>
      <w:numFmt w:val="decimal"/>
      <w:lvlText w:val="%1.%2.%3.%4.%5.%6.%7.%8.%9."/>
      <w:lvlJc w:val="left"/>
      <w:pPr>
        <w:ind w:left="4660" w:hanging="1440"/>
      </w:pPr>
      <w:rPr>
        <w:rFonts w:hint="default"/>
      </w:rPr>
    </w:lvl>
  </w:abstractNum>
  <w:abstractNum w:abstractNumId="84">
    <w:nsid w:val="3E3B2FC8"/>
    <w:multiLevelType w:val="hybridMultilevel"/>
    <w:tmpl w:val="FE6074CA"/>
    <w:lvl w:ilvl="0" w:tplc="218EB04A">
      <w:start w:val="1"/>
      <w:numFmt w:val="bullet"/>
      <w:pStyle w:val="ab"/>
      <w:lvlText w:val="­"/>
      <w:lvlJc w:val="left"/>
      <w:pPr>
        <w:ind w:left="720" w:hanging="360"/>
      </w:pPr>
      <w:rPr>
        <w:rFonts w:ascii="Courier New" w:hAnsi="Courier New" w:hint="default"/>
        <w:sz w:val="24"/>
        <w:szCs w:val="24"/>
      </w:rPr>
    </w:lvl>
    <w:lvl w:ilvl="1" w:tplc="73F2801E">
      <w:start w:val="1"/>
      <w:numFmt w:val="bullet"/>
      <w:lvlText w:val="o"/>
      <w:lvlJc w:val="left"/>
      <w:pPr>
        <w:tabs>
          <w:tab w:val="num" w:pos="1440"/>
        </w:tabs>
        <w:ind w:left="1440" w:hanging="360"/>
      </w:pPr>
      <w:rPr>
        <w:rFonts w:ascii="Courier New" w:hAnsi="Courier New" w:cs="Courier New" w:hint="default"/>
      </w:rPr>
    </w:lvl>
    <w:lvl w:ilvl="2" w:tplc="7D34D36C" w:tentative="1">
      <w:start w:val="1"/>
      <w:numFmt w:val="bullet"/>
      <w:lvlText w:val=""/>
      <w:lvlJc w:val="left"/>
      <w:pPr>
        <w:tabs>
          <w:tab w:val="num" w:pos="2160"/>
        </w:tabs>
        <w:ind w:left="2160" w:hanging="360"/>
      </w:pPr>
      <w:rPr>
        <w:rFonts w:ascii="Wingdings" w:hAnsi="Wingdings" w:hint="default"/>
      </w:rPr>
    </w:lvl>
    <w:lvl w:ilvl="3" w:tplc="7CE841BC" w:tentative="1">
      <w:start w:val="1"/>
      <w:numFmt w:val="bullet"/>
      <w:lvlText w:val=""/>
      <w:lvlJc w:val="left"/>
      <w:pPr>
        <w:tabs>
          <w:tab w:val="num" w:pos="2880"/>
        </w:tabs>
        <w:ind w:left="2880" w:hanging="360"/>
      </w:pPr>
      <w:rPr>
        <w:rFonts w:ascii="Symbol" w:hAnsi="Symbol" w:hint="default"/>
      </w:rPr>
    </w:lvl>
    <w:lvl w:ilvl="4" w:tplc="4EE2C55C" w:tentative="1">
      <w:start w:val="1"/>
      <w:numFmt w:val="bullet"/>
      <w:lvlText w:val="o"/>
      <w:lvlJc w:val="left"/>
      <w:pPr>
        <w:tabs>
          <w:tab w:val="num" w:pos="3600"/>
        </w:tabs>
        <w:ind w:left="3600" w:hanging="360"/>
      </w:pPr>
      <w:rPr>
        <w:rFonts w:ascii="Courier New" w:hAnsi="Courier New" w:cs="Courier New" w:hint="default"/>
      </w:rPr>
    </w:lvl>
    <w:lvl w:ilvl="5" w:tplc="0FF0B9DA" w:tentative="1">
      <w:start w:val="1"/>
      <w:numFmt w:val="bullet"/>
      <w:lvlText w:val=""/>
      <w:lvlJc w:val="left"/>
      <w:pPr>
        <w:tabs>
          <w:tab w:val="num" w:pos="4320"/>
        </w:tabs>
        <w:ind w:left="4320" w:hanging="360"/>
      </w:pPr>
      <w:rPr>
        <w:rFonts w:ascii="Wingdings" w:hAnsi="Wingdings" w:hint="default"/>
      </w:rPr>
    </w:lvl>
    <w:lvl w:ilvl="6" w:tplc="5BBCB226" w:tentative="1">
      <w:start w:val="1"/>
      <w:numFmt w:val="bullet"/>
      <w:lvlText w:val=""/>
      <w:lvlJc w:val="left"/>
      <w:pPr>
        <w:tabs>
          <w:tab w:val="num" w:pos="5040"/>
        </w:tabs>
        <w:ind w:left="5040" w:hanging="360"/>
      </w:pPr>
      <w:rPr>
        <w:rFonts w:ascii="Symbol" w:hAnsi="Symbol" w:hint="default"/>
      </w:rPr>
    </w:lvl>
    <w:lvl w:ilvl="7" w:tplc="FC24813A" w:tentative="1">
      <w:start w:val="1"/>
      <w:numFmt w:val="bullet"/>
      <w:lvlText w:val="o"/>
      <w:lvlJc w:val="left"/>
      <w:pPr>
        <w:tabs>
          <w:tab w:val="num" w:pos="5760"/>
        </w:tabs>
        <w:ind w:left="5760" w:hanging="360"/>
      </w:pPr>
      <w:rPr>
        <w:rFonts w:ascii="Courier New" w:hAnsi="Courier New" w:cs="Courier New" w:hint="default"/>
      </w:rPr>
    </w:lvl>
    <w:lvl w:ilvl="8" w:tplc="1AB28262" w:tentative="1">
      <w:start w:val="1"/>
      <w:numFmt w:val="bullet"/>
      <w:lvlText w:val=""/>
      <w:lvlJc w:val="left"/>
      <w:pPr>
        <w:tabs>
          <w:tab w:val="num" w:pos="6480"/>
        </w:tabs>
        <w:ind w:left="6480" w:hanging="360"/>
      </w:pPr>
      <w:rPr>
        <w:rFonts w:ascii="Wingdings" w:hAnsi="Wingdings" w:hint="default"/>
      </w:rPr>
    </w:lvl>
  </w:abstractNum>
  <w:abstractNum w:abstractNumId="8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3F113757"/>
    <w:multiLevelType w:val="multilevel"/>
    <w:tmpl w:val="B0C2AEFC"/>
    <w:lvl w:ilvl="0">
      <w:start w:val="1"/>
      <w:numFmt w:val="bullet"/>
      <w:lvlText w:val=""/>
      <w:lvlJc w:val="left"/>
      <w:pPr>
        <w:tabs>
          <w:tab w:val="num" w:pos="992"/>
        </w:tabs>
        <w:ind w:left="992" w:hanging="425"/>
      </w:pPr>
      <w:rPr>
        <w:rFonts w:ascii="Wingdings 2" w:hAnsi="Wingdings 2" w:hint="default"/>
        <w:color w:val="auto"/>
      </w:rPr>
    </w:lvl>
    <w:lvl w:ilvl="1">
      <w:start w:val="1"/>
      <w:numFmt w:val="bullet"/>
      <w:pStyle w:val="-20"/>
      <w:lvlText w:val=""/>
      <w:lvlJc w:val="left"/>
      <w:pPr>
        <w:tabs>
          <w:tab w:val="num" w:pos="1418"/>
        </w:tabs>
        <w:ind w:left="1418" w:hanging="426"/>
      </w:pPr>
      <w:rPr>
        <w:rFonts w:ascii="Wingdings 2" w:hAnsi="Wingdings 2" w:hint="default"/>
        <w:sz w:val="16"/>
        <w:szCs w:val="16"/>
      </w:rPr>
    </w:lvl>
    <w:lvl w:ilvl="2">
      <w:start w:val="1"/>
      <w:numFmt w:val="bullet"/>
      <w:lvlText w:val=""/>
      <w:lvlJc w:val="left"/>
      <w:pPr>
        <w:tabs>
          <w:tab w:val="num" w:pos="1843"/>
        </w:tabs>
        <w:ind w:left="1843" w:hanging="425"/>
      </w:pPr>
      <w:rPr>
        <w:rFonts w:ascii="Symbol" w:hAnsi="Symbol" w:hint="default"/>
        <w:b/>
        <w:i w:val="0"/>
        <w:sz w:val="24"/>
        <w:szCs w:val="20"/>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87">
    <w:nsid w:val="41854D49"/>
    <w:multiLevelType w:val="multilevel"/>
    <w:tmpl w:val="A808E63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8">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43EB564C"/>
    <w:multiLevelType w:val="hybridMultilevel"/>
    <w:tmpl w:val="AE10109A"/>
    <w:styleLink w:val="17"/>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459953FD"/>
    <w:multiLevelType w:val="multilevel"/>
    <w:tmpl w:val="3048C824"/>
    <w:styleLink w:val="ac"/>
    <w:lvl w:ilvl="0">
      <w:start w:val="1"/>
      <w:numFmt w:val="decimal"/>
      <w:suff w:val="space"/>
      <w:lvlText w:val="%1."/>
      <w:lvlJc w:val="left"/>
      <w:pPr>
        <w:ind w:left="0" w:firstLine="284"/>
      </w:pPr>
      <w:rPr>
        <w:rFonts w:hint="default"/>
      </w:rPr>
    </w:lvl>
    <w:lvl w:ilvl="1">
      <w:start w:val="1"/>
      <w:numFmt w:val="lowerLetter"/>
      <w:suff w:val="space"/>
      <w:lvlText w:val="%2."/>
      <w:lvlJc w:val="left"/>
      <w:pPr>
        <w:ind w:left="0" w:firstLine="568"/>
      </w:pPr>
      <w:rPr>
        <w:rFonts w:hint="default"/>
      </w:rPr>
    </w:lvl>
    <w:lvl w:ilvl="2">
      <w:start w:val="1"/>
      <w:numFmt w:val="lowerRoman"/>
      <w:suff w:val="space"/>
      <w:lvlText w:val="%3."/>
      <w:lvlJc w:val="right"/>
      <w:pPr>
        <w:ind w:left="0" w:firstLine="852"/>
      </w:pPr>
      <w:rPr>
        <w:rFonts w:hint="default"/>
      </w:rPr>
    </w:lvl>
    <w:lvl w:ilvl="3">
      <w:start w:val="1"/>
      <w:numFmt w:val="decimal"/>
      <w:suff w:val="space"/>
      <w:lvlText w:val="%4."/>
      <w:lvlJc w:val="left"/>
      <w:pPr>
        <w:ind w:left="0" w:firstLine="1136"/>
      </w:pPr>
      <w:rPr>
        <w:rFonts w:hint="default"/>
      </w:rPr>
    </w:lvl>
    <w:lvl w:ilvl="4">
      <w:start w:val="1"/>
      <w:numFmt w:val="lowerLetter"/>
      <w:suff w:val="space"/>
      <w:lvlText w:val="%5."/>
      <w:lvlJc w:val="left"/>
      <w:pPr>
        <w:ind w:left="0" w:firstLine="1420"/>
      </w:pPr>
      <w:rPr>
        <w:rFonts w:hint="default"/>
      </w:rPr>
    </w:lvl>
    <w:lvl w:ilvl="5">
      <w:start w:val="1"/>
      <w:numFmt w:val="lowerRoman"/>
      <w:suff w:val="space"/>
      <w:lvlText w:val="%6."/>
      <w:lvlJc w:val="right"/>
      <w:pPr>
        <w:ind w:left="0" w:firstLine="1704"/>
      </w:pPr>
      <w:rPr>
        <w:rFonts w:hint="default"/>
      </w:rPr>
    </w:lvl>
    <w:lvl w:ilvl="6">
      <w:start w:val="1"/>
      <w:numFmt w:val="decimal"/>
      <w:suff w:val="space"/>
      <w:lvlText w:val="%7."/>
      <w:lvlJc w:val="left"/>
      <w:pPr>
        <w:ind w:left="0" w:firstLine="1988"/>
      </w:pPr>
      <w:rPr>
        <w:rFonts w:hint="default"/>
      </w:rPr>
    </w:lvl>
    <w:lvl w:ilvl="7">
      <w:start w:val="1"/>
      <w:numFmt w:val="lowerLetter"/>
      <w:suff w:val="space"/>
      <w:lvlText w:val="%8."/>
      <w:lvlJc w:val="left"/>
      <w:pPr>
        <w:ind w:left="0" w:firstLine="2272"/>
      </w:pPr>
      <w:rPr>
        <w:rFonts w:hint="default"/>
      </w:rPr>
    </w:lvl>
    <w:lvl w:ilvl="8">
      <w:start w:val="1"/>
      <w:numFmt w:val="lowerRoman"/>
      <w:suff w:val="space"/>
      <w:lvlText w:val="%9."/>
      <w:lvlJc w:val="right"/>
      <w:pPr>
        <w:ind w:left="0" w:firstLine="2556"/>
      </w:pPr>
      <w:rPr>
        <w:rFonts w:hint="default"/>
      </w:rPr>
    </w:lvl>
  </w:abstractNum>
  <w:abstractNum w:abstractNumId="91">
    <w:nsid w:val="45A17EF6"/>
    <w:multiLevelType w:val="multilevel"/>
    <w:tmpl w:val="23A2700A"/>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b w:val="0"/>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460F0044"/>
    <w:multiLevelType w:val="multilevel"/>
    <w:tmpl w:val="B5BA4012"/>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478458E5"/>
    <w:multiLevelType w:val="hybridMultilevel"/>
    <w:tmpl w:val="2BCED674"/>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5">
    <w:nsid w:val="478A395C"/>
    <w:multiLevelType w:val="multilevel"/>
    <w:tmpl w:val="8E6C6CFE"/>
    <w:lvl w:ilvl="0">
      <w:start w:val="1"/>
      <w:numFmt w:val="decimal"/>
      <w:pStyle w:val="18"/>
      <w:lvlText w:val="%1."/>
      <w:lvlJc w:val="left"/>
      <w:pPr>
        <w:tabs>
          <w:tab w:val="num" w:pos="1134"/>
        </w:tabs>
        <w:ind w:left="1134" w:hanging="1134"/>
      </w:pPr>
      <w:rPr>
        <w:rFonts w:hint="default"/>
      </w:rPr>
    </w:lvl>
    <w:lvl w:ilvl="1">
      <w:start w:val="1"/>
      <w:numFmt w:val="decimal"/>
      <w:pStyle w:val="21"/>
      <w:lvlText w:val="%1.%2"/>
      <w:lvlJc w:val="left"/>
      <w:pPr>
        <w:tabs>
          <w:tab w:val="num" w:pos="2127"/>
        </w:tabs>
        <w:ind w:left="2127" w:hanging="1134"/>
      </w:pPr>
      <w:rPr>
        <w:rFonts w:hint="default"/>
      </w:rPr>
    </w:lvl>
    <w:lvl w:ilvl="2">
      <w:start w:val="1"/>
      <w:numFmt w:val="decimal"/>
      <w:pStyle w:val="ad"/>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pStyle w:val="500"/>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6">
    <w:nsid w:val="48577D2B"/>
    <w:multiLevelType w:val="multilevel"/>
    <w:tmpl w:val="55D41252"/>
    <w:lvl w:ilvl="0">
      <w:start w:val="13"/>
      <w:numFmt w:val="decimal"/>
      <w:lvlText w:val="%1"/>
      <w:lvlJc w:val="left"/>
      <w:pPr>
        <w:ind w:left="600" w:hanging="600"/>
      </w:pPr>
      <w:rPr>
        <w:rFonts w:hint="default"/>
      </w:rPr>
    </w:lvl>
    <w:lvl w:ilvl="1">
      <w:start w:val="1"/>
      <w:numFmt w:val="decimal"/>
      <w:lvlText w:val="%1.%2"/>
      <w:lvlJc w:val="left"/>
      <w:pPr>
        <w:ind w:left="918" w:hanging="600"/>
      </w:pPr>
      <w:rPr>
        <w:rFonts w:hint="default"/>
      </w:rPr>
    </w:lvl>
    <w:lvl w:ilvl="2">
      <w:start w:val="6"/>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97">
    <w:nsid w:val="48F232D7"/>
    <w:multiLevelType w:val="hybridMultilevel"/>
    <w:tmpl w:val="A0849804"/>
    <w:lvl w:ilvl="0" w:tplc="089EE4D2">
      <w:start w:val="1"/>
      <w:numFmt w:val="decimal"/>
      <w:lvlRestart w:val="0"/>
      <w:pStyle w:val="19"/>
      <w:lvlText w:val="%1)"/>
      <w:lvlJc w:val="left"/>
      <w:pPr>
        <w:tabs>
          <w:tab w:val="num" w:pos="1191"/>
        </w:tabs>
        <w:ind w:left="1191" w:hanging="340"/>
      </w:pPr>
      <w:rPr>
        <w:rFonts w:cs="Times New Roman" w:hint="default"/>
        <w:b w:val="0"/>
      </w:rPr>
    </w:lvl>
    <w:lvl w:ilvl="1" w:tplc="FE466306">
      <w:start w:val="1"/>
      <w:numFmt w:val="lowerLetter"/>
      <w:lvlText w:val="%2."/>
      <w:lvlJc w:val="left"/>
      <w:pPr>
        <w:tabs>
          <w:tab w:val="num" w:pos="1440"/>
        </w:tabs>
        <w:ind w:left="1440" w:hanging="360"/>
      </w:pPr>
    </w:lvl>
    <w:lvl w:ilvl="2" w:tplc="73C028C0" w:tentative="1">
      <w:start w:val="1"/>
      <w:numFmt w:val="lowerRoman"/>
      <w:lvlText w:val="%3."/>
      <w:lvlJc w:val="right"/>
      <w:pPr>
        <w:tabs>
          <w:tab w:val="num" w:pos="2160"/>
        </w:tabs>
        <w:ind w:left="2160" w:hanging="180"/>
      </w:pPr>
    </w:lvl>
    <w:lvl w:ilvl="3" w:tplc="9586C68E" w:tentative="1">
      <w:start w:val="1"/>
      <w:numFmt w:val="decimal"/>
      <w:lvlText w:val="%4."/>
      <w:lvlJc w:val="left"/>
      <w:pPr>
        <w:tabs>
          <w:tab w:val="num" w:pos="2880"/>
        </w:tabs>
        <w:ind w:left="2880" w:hanging="360"/>
      </w:pPr>
    </w:lvl>
    <w:lvl w:ilvl="4" w:tplc="E7EA99F4" w:tentative="1">
      <w:start w:val="1"/>
      <w:numFmt w:val="lowerLetter"/>
      <w:lvlText w:val="%5."/>
      <w:lvlJc w:val="left"/>
      <w:pPr>
        <w:tabs>
          <w:tab w:val="num" w:pos="3600"/>
        </w:tabs>
        <w:ind w:left="3600" w:hanging="360"/>
      </w:pPr>
    </w:lvl>
    <w:lvl w:ilvl="5" w:tplc="B9BCF302" w:tentative="1">
      <w:start w:val="1"/>
      <w:numFmt w:val="lowerRoman"/>
      <w:lvlText w:val="%6."/>
      <w:lvlJc w:val="right"/>
      <w:pPr>
        <w:tabs>
          <w:tab w:val="num" w:pos="4320"/>
        </w:tabs>
        <w:ind w:left="4320" w:hanging="180"/>
      </w:pPr>
    </w:lvl>
    <w:lvl w:ilvl="6" w:tplc="44C0F8D8" w:tentative="1">
      <w:start w:val="1"/>
      <w:numFmt w:val="decimal"/>
      <w:lvlText w:val="%7."/>
      <w:lvlJc w:val="left"/>
      <w:pPr>
        <w:tabs>
          <w:tab w:val="num" w:pos="5040"/>
        </w:tabs>
        <w:ind w:left="5040" w:hanging="360"/>
      </w:pPr>
    </w:lvl>
    <w:lvl w:ilvl="7" w:tplc="18CCC964" w:tentative="1">
      <w:start w:val="1"/>
      <w:numFmt w:val="lowerLetter"/>
      <w:lvlText w:val="%8."/>
      <w:lvlJc w:val="left"/>
      <w:pPr>
        <w:tabs>
          <w:tab w:val="num" w:pos="5760"/>
        </w:tabs>
        <w:ind w:left="5760" w:hanging="360"/>
      </w:pPr>
    </w:lvl>
    <w:lvl w:ilvl="8" w:tplc="8E0006F6" w:tentative="1">
      <w:start w:val="1"/>
      <w:numFmt w:val="lowerRoman"/>
      <w:lvlText w:val="%9."/>
      <w:lvlJc w:val="right"/>
      <w:pPr>
        <w:tabs>
          <w:tab w:val="num" w:pos="6480"/>
        </w:tabs>
        <w:ind w:left="6480" w:hanging="180"/>
      </w:pPr>
    </w:lvl>
  </w:abstractNum>
  <w:abstractNum w:abstractNumId="98">
    <w:nsid w:val="49546920"/>
    <w:multiLevelType w:val="multilevel"/>
    <w:tmpl w:val="1F3EE28A"/>
    <w:lvl w:ilvl="0">
      <w:start w:val="1"/>
      <w:numFmt w:val="decimal"/>
      <w:lvlText w:val="13.1.%1."/>
      <w:lvlJc w:val="left"/>
      <w:pPr>
        <w:ind w:left="927" w:hanging="360"/>
      </w:pPr>
      <w:rPr>
        <w:rFonts w:ascii="Times New Roman" w:eastAsia="Times New Roman" w:hAnsi="Times New Roman" w:cs="Times New Roman" w:hint="default"/>
      </w:rPr>
    </w:lvl>
    <w:lvl w:ilvl="1">
      <w:start w:val="1"/>
      <w:numFmt w:val="lowerLetter"/>
      <w:lvlText w:val="%2."/>
      <w:lvlJc w:val="left"/>
      <w:pPr>
        <w:ind w:left="306" w:hanging="360"/>
      </w:pPr>
      <w:rPr>
        <w:rFonts w:hint="default"/>
      </w:rPr>
    </w:lvl>
    <w:lvl w:ilvl="2">
      <w:start w:val="1"/>
      <w:numFmt w:val="lowerRoman"/>
      <w:lvlText w:val="%3."/>
      <w:lvlJc w:val="right"/>
      <w:pPr>
        <w:ind w:left="1026" w:hanging="180"/>
      </w:pPr>
      <w:rPr>
        <w:rFonts w:hint="default"/>
      </w:rPr>
    </w:lvl>
    <w:lvl w:ilvl="3">
      <w:start w:val="1"/>
      <w:numFmt w:val="decimal"/>
      <w:lvlText w:val="%4."/>
      <w:lvlJc w:val="left"/>
      <w:pPr>
        <w:ind w:left="1746" w:hanging="360"/>
      </w:pPr>
      <w:rPr>
        <w:rFonts w:hint="default"/>
      </w:rPr>
    </w:lvl>
    <w:lvl w:ilvl="4">
      <w:start w:val="1"/>
      <w:numFmt w:val="lowerLetter"/>
      <w:lvlText w:val="%5."/>
      <w:lvlJc w:val="left"/>
      <w:pPr>
        <w:ind w:left="2466" w:hanging="360"/>
      </w:pPr>
      <w:rPr>
        <w:rFonts w:hint="default"/>
      </w:rPr>
    </w:lvl>
    <w:lvl w:ilvl="5">
      <w:start w:val="1"/>
      <w:numFmt w:val="lowerRoman"/>
      <w:lvlText w:val="%6."/>
      <w:lvlJc w:val="right"/>
      <w:pPr>
        <w:ind w:left="3186" w:hanging="180"/>
      </w:pPr>
      <w:rPr>
        <w:rFonts w:hint="default"/>
      </w:rPr>
    </w:lvl>
    <w:lvl w:ilvl="6">
      <w:start w:val="1"/>
      <w:numFmt w:val="decimal"/>
      <w:lvlText w:val="%7."/>
      <w:lvlJc w:val="left"/>
      <w:pPr>
        <w:ind w:left="3906" w:hanging="360"/>
      </w:pPr>
      <w:rPr>
        <w:rFonts w:hint="default"/>
      </w:rPr>
    </w:lvl>
    <w:lvl w:ilvl="7">
      <w:start w:val="1"/>
      <w:numFmt w:val="lowerLetter"/>
      <w:lvlText w:val="%8."/>
      <w:lvlJc w:val="left"/>
      <w:pPr>
        <w:ind w:left="4626" w:hanging="360"/>
      </w:pPr>
      <w:rPr>
        <w:rFonts w:hint="default"/>
      </w:rPr>
    </w:lvl>
    <w:lvl w:ilvl="8">
      <w:start w:val="1"/>
      <w:numFmt w:val="lowerRoman"/>
      <w:lvlText w:val="%9."/>
      <w:lvlJc w:val="right"/>
      <w:pPr>
        <w:ind w:left="5346" w:hanging="180"/>
      </w:pPr>
      <w:rPr>
        <w:rFonts w:hint="default"/>
      </w:rPr>
    </w:lvl>
  </w:abstractNum>
  <w:abstractNum w:abstractNumId="99">
    <w:nsid w:val="49712603"/>
    <w:multiLevelType w:val="hybridMultilevel"/>
    <w:tmpl w:val="E42ACB5A"/>
    <w:styleLink w:val="SymbolSymbol105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02">
    <w:nsid w:val="4C90733F"/>
    <w:multiLevelType w:val="multilevel"/>
    <w:tmpl w:val="F8AC904A"/>
    <w:numStyleLink w:val="a7"/>
  </w:abstractNum>
  <w:abstractNum w:abstractNumId="103">
    <w:nsid w:val="4CFC262D"/>
    <w:multiLevelType w:val="hybridMultilevel"/>
    <w:tmpl w:val="DEE6B01A"/>
    <w:lvl w:ilvl="0" w:tplc="04190011">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0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4D1E3D3E"/>
    <w:multiLevelType w:val="hybridMultilevel"/>
    <w:tmpl w:val="9522DE68"/>
    <w:lvl w:ilvl="0" w:tplc="4A306680">
      <w:start w:val="1"/>
      <w:numFmt w:val="decimal"/>
      <w:lvlText w:val="1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6">
    <w:nsid w:val="4DA03687"/>
    <w:multiLevelType w:val="multilevel"/>
    <w:tmpl w:val="92AA05DA"/>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4FC02D3A"/>
    <w:multiLevelType w:val="hybridMultilevel"/>
    <w:tmpl w:val="F8905FAE"/>
    <w:lvl w:ilvl="0" w:tplc="7DA45C36">
      <w:start w:val="1"/>
      <w:numFmt w:val="decimal"/>
      <w:pStyle w:val="ae"/>
      <w:lvlText w:val="%1)"/>
      <w:lvlJc w:val="left"/>
      <w:pPr>
        <w:ind w:left="720" w:hanging="360"/>
      </w:pPr>
    </w:lvl>
    <w:lvl w:ilvl="1" w:tplc="ECCE2336" w:tentative="1">
      <w:start w:val="1"/>
      <w:numFmt w:val="lowerLetter"/>
      <w:lvlText w:val="%2."/>
      <w:lvlJc w:val="left"/>
      <w:pPr>
        <w:ind w:left="1440" w:hanging="360"/>
      </w:pPr>
    </w:lvl>
    <w:lvl w:ilvl="2" w:tplc="5962878E" w:tentative="1">
      <w:start w:val="1"/>
      <w:numFmt w:val="lowerRoman"/>
      <w:lvlText w:val="%3."/>
      <w:lvlJc w:val="right"/>
      <w:pPr>
        <w:ind w:left="2160" w:hanging="180"/>
      </w:pPr>
    </w:lvl>
    <w:lvl w:ilvl="3" w:tplc="FD80AD0A" w:tentative="1">
      <w:start w:val="1"/>
      <w:numFmt w:val="decimal"/>
      <w:lvlText w:val="%4."/>
      <w:lvlJc w:val="left"/>
      <w:pPr>
        <w:ind w:left="2880" w:hanging="360"/>
      </w:pPr>
    </w:lvl>
    <w:lvl w:ilvl="4" w:tplc="F8E61962" w:tentative="1">
      <w:start w:val="1"/>
      <w:numFmt w:val="lowerLetter"/>
      <w:lvlText w:val="%5."/>
      <w:lvlJc w:val="left"/>
      <w:pPr>
        <w:ind w:left="3600" w:hanging="360"/>
      </w:pPr>
    </w:lvl>
    <w:lvl w:ilvl="5" w:tplc="2ECA83F2" w:tentative="1">
      <w:start w:val="1"/>
      <w:numFmt w:val="lowerRoman"/>
      <w:lvlText w:val="%6."/>
      <w:lvlJc w:val="right"/>
      <w:pPr>
        <w:ind w:left="4320" w:hanging="180"/>
      </w:pPr>
    </w:lvl>
    <w:lvl w:ilvl="6" w:tplc="3AFC2B58" w:tentative="1">
      <w:start w:val="1"/>
      <w:numFmt w:val="decimal"/>
      <w:lvlText w:val="%7."/>
      <w:lvlJc w:val="left"/>
      <w:pPr>
        <w:ind w:left="5040" w:hanging="360"/>
      </w:pPr>
    </w:lvl>
    <w:lvl w:ilvl="7" w:tplc="3354806E" w:tentative="1">
      <w:start w:val="1"/>
      <w:numFmt w:val="lowerLetter"/>
      <w:lvlText w:val="%8."/>
      <w:lvlJc w:val="left"/>
      <w:pPr>
        <w:ind w:left="5760" w:hanging="360"/>
      </w:pPr>
    </w:lvl>
    <w:lvl w:ilvl="8" w:tplc="A418A510" w:tentative="1">
      <w:start w:val="1"/>
      <w:numFmt w:val="lowerRoman"/>
      <w:lvlText w:val="%9."/>
      <w:lvlJc w:val="right"/>
      <w:pPr>
        <w:ind w:left="6480" w:hanging="180"/>
      </w:pPr>
    </w:lvl>
  </w:abstractNum>
  <w:abstractNum w:abstractNumId="109">
    <w:nsid w:val="512835E8"/>
    <w:multiLevelType w:val="hybridMultilevel"/>
    <w:tmpl w:val="85629742"/>
    <w:styleLink w:val="1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nsid w:val="51BA2024"/>
    <w:multiLevelType w:val="multilevel"/>
    <w:tmpl w:val="67BC22C4"/>
    <w:lvl w:ilvl="0">
      <w:start w:val="1"/>
      <w:numFmt w:val="decimal"/>
      <w:pStyle w:val="af"/>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1">
    <w:nsid w:val="52E90124"/>
    <w:multiLevelType w:val="multilevel"/>
    <w:tmpl w:val="C4C44442"/>
    <w:lvl w:ilvl="0">
      <w:start w:val="16"/>
      <w:numFmt w:val="decimal"/>
      <w:lvlText w:val="%1"/>
      <w:lvlJc w:val="left"/>
      <w:pPr>
        <w:ind w:left="600" w:hanging="600"/>
      </w:pPr>
      <w:rPr>
        <w:rFonts w:hint="default"/>
      </w:rPr>
    </w:lvl>
    <w:lvl w:ilvl="1">
      <w:start w:val="3"/>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1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35644F8"/>
    <w:multiLevelType w:val="hybridMultilevel"/>
    <w:tmpl w:val="5A10B234"/>
    <w:styleLink w:val="1b"/>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4DC4B49"/>
    <w:multiLevelType w:val="hybridMultilevel"/>
    <w:tmpl w:val="E5020360"/>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5">
    <w:nsid w:val="553A62F2"/>
    <w:multiLevelType w:val="hybridMultilevel"/>
    <w:tmpl w:val="4990816E"/>
    <w:styleLink w:val="1c"/>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5AA40784"/>
    <w:multiLevelType w:val="hybridMultilevel"/>
    <w:tmpl w:val="161A5E68"/>
    <w:lvl w:ilvl="0" w:tplc="52644234">
      <w:start w:val="1"/>
      <w:numFmt w:val="russianLower"/>
      <w:lvlText w:val="%1)"/>
      <w:lvlJc w:val="left"/>
      <w:pPr>
        <w:tabs>
          <w:tab w:val="num" w:pos="720"/>
        </w:tabs>
        <w:ind w:left="720" w:hanging="360"/>
      </w:pPr>
      <w:rPr>
        <w:rFonts w:hint="default"/>
      </w:rPr>
    </w:lvl>
    <w:lvl w:ilvl="1" w:tplc="39421022">
      <w:start w:val="1"/>
      <w:numFmt w:val="lowerLetter"/>
      <w:lvlText w:val="%2."/>
      <w:lvlJc w:val="left"/>
      <w:pPr>
        <w:ind w:left="1440" w:hanging="360"/>
      </w:pPr>
    </w:lvl>
    <w:lvl w:ilvl="2" w:tplc="257EA312" w:tentative="1">
      <w:start w:val="1"/>
      <w:numFmt w:val="lowerRoman"/>
      <w:lvlText w:val="%3."/>
      <w:lvlJc w:val="right"/>
      <w:pPr>
        <w:ind w:left="2160" w:hanging="180"/>
      </w:pPr>
    </w:lvl>
    <w:lvl w:ilvl="3" w:tplc="5B3A43AA" w:tentative="1">
      <w:start w:val="1"/>
      <w:numFmt w:val="decimal"/>
      <w:lvlText w:val="%4."/>
      <w:lvlJc w:val="left"/>
      <w:pPr>
        <w:ind w:left="2880" w:hanging="360"/>
      </w:pPr>
    </w:lvl>
    <w:lvl w:ilvl="4" w:tplc="200CD438" w:tentative="1">
      <w:start w:val="1"/>
      <w:numFmt w:val="lowerLetter"/>
      <w:lvlText w:val="%5."/>
      <w:lvlJc w:val="left"/>
      <w:pPr>
        <w:ind w:left="3600" w:hanging="360"/>
      </w:pPr>
    </w:lvl>
    <w:lvl w:ilvl="5" w:tplc="FF12DE1A">
      <w:start w:val="1"/>
      <w:numFmt w:val="lowerRoman"/>
      <w:lvlText w:val="%6."/>
      <w:lvlJc w:val="right"/>
      <w:pPr>
        <w:ind w:left="4320" w:hanging="180"/>
      </w:pPr>
    </w:lvl>
    <w:lvl w:ilvl="6" w:tplc="498AB010" w:tentative="1">
      <w:start w:val="1"/>
      <w:numFmt w:val="decimal"/>
      <w:lvlText w:val="%7."/>
      <w:lvlJc w:val="left"/>
      <w:pPr>
        <w:ind w:left="5040" w:hanging="360"/>
      </w:pPr>
    </w:lvl>
    <w:lvl w:ilvl="7" w:tplc="F4F4E780" w:tentative="1">
      <w:start w:val="1"/>
      <w:numFmt w:val="lowerLetter"/>
      <w:lvlText w:val="%8."/>
      <w:lvlJc w:val="left"/>
      <w:pPr>
        <w:ind w:left="5760" w:hanging="360"/>
      </w:pPr>
    </w:lvl>
    <w:lvl w:ilvl="8" w:tplc="D00AA9D0" w:tentative="1">
      <w:start w:val="1"/>
      <w:numFmt w:val="lowerRoman"/>
      <w:lvlText w:val="%9."/>
      <w:lvlJc w:val="right"/>
      <w:pPr>
        <w:ind w:left="6480" w:hanging="180"/>
      </w:pPr>
    </w:lvl>
  </w:abstractNum>
  <w:abstractNum w:abstractNumId="120">
    <w:nsid w:val="5BB277C9"/>
    <w:multiLevelType w:val="hybridMultilevel"/>
    <w:tmpl w:val="44549838"/>
    <w:lvl w:ilvl="0" w:tplc="04190001">
      <w:start w:val="1"/>
      <w:numFmt w:val="bullet"/>
      <w:pStyle w:val="22"/>
      <w:lvlText w:val="—"/>
      <w:lvlJc w:val="left"/>
      <w:pPr>
        <w:tabs>
          <w:tab w:val="num" w:pos="1758"/>
        </w:tabs>
        <w:ind w:left="1758"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1">
    <w:nsid w:val="5BCF556A"/>
    <w:multiLevelType w:val="hybridMultilevel"/>
    <w:tmpl w:val="C6AC4890"/>
    <w:lvl w:ilvl="0" w:tplc="04190011">
      <w:start w:val="1"/>
      <w:numFmt w:val="decimal"/>
      <w:pStyle w:val="af0"/>
      <w:lvlText w:val="%1."/>
      <w:lvlJc w:val="left"/>
      <w:pPr>
        <w:tabs>
          <w:tab w:val="num" w:pos="1074"/>
        </w:tabs>
        <w:ind w:left="1074" w:hanging="360"/>
      </w:pPr>
      <w:rPr>
        <w:rFonts w:hint="default"/>
      </w:rPr>
    </w:lvl>
    <w:lvl w:ilvl="1" w:tplc="04190003" w:tentative="1">
      <w:start w:val="1"/>
      <w:numFmt w:val="lowerLetter"/>
      <w:lvlText w:val="%2."/>
      <w:lvlJc w:val="left"/>
      <w:pPr>
        <w:ind w:left="1797" w:hanging="360"/>
      </w:pPr>
    </w:lvl>
    <w:lvl w:ilvl="2" w:tplc="04190005" w:tentative="1">
      <w:start w:val="1"/>
      <w:numFmt w:val="lowerRoman"/>
      <w:lvlText w:val="%3."/>
      <w:lvlJc w:val="right"/>
      <w:pPr>
        <w:ind w:left="2517" w:hanging="180"/>
      </w:pPr>
    </w:lvl>
    <w:lvl w:ilvl="3" w:tplc="04190001" w:tentative="1">
      <w:start w:val="1"/>
      <w:numFmt w:val="decimal"/>
      <w:lvlText w:val="%4."/>
      <w:lvlJc w:val="left"/>
      <w:pPr>
        <w:ind w:left="3237" w:hanging="360"/>
      </w:pPr>
    </w:lvl>
    <w:lvl w:ilvl="4" w:tplc="04190003" w:tentative="1">
      <w:start w:val="1"/>
      <w:numFmt w:val="lowerLetter"/>
      <w:lvlText w:val="%5."/>
      <w:lvlJc w:val="left"/>
      <w:pPr>
        <w:ind w:left="3957" w:hanging="360"/>
      </w:pPr>
    </w:lvl>
    <w:lvl w:ilvl="5" w:tplc="04190005" w:tentative="1">
      <w:start w:val="1"/>
      <w:numFmt w:val="lowerRoman"/>
      <w:lvlText w:val="%6."/>
      <w:lvlJc w:val="right"/>
      <w:pPr>
        <w:ind w:left="4677" w:hanging="180"/>
      </w:pPr>
    </w:lvl>
    <w:lvl w:ilvl="6" w:tplc="04190001" w:tentative="1">
      <w:start w:val="1"/>
      <w:numFmt w:val="decimal"/>
      <w:lvlText w:val="%7."/>
      <w:lvlJc w:val="left"/>
      <w:pPr>
        <w:ind w:left="5397" w:hanging="360"/>
      </w:pPr>
    </w:lvl>
    <w:lvl w:ilvl="7" w:tplc="04190003" w:tentative="1">
      <w:start w:val="1"/>
      <w:numFmt w:val="lowerLetter"/>
      <w:lvlText w:val="%8."/>
      <w:lvlJc w:val="left"/>
      <w:pPr>
        <w:ind w:left="6117" w:hanging="360"/>
      </w:pPr>
    </w:lvl>
    <w:lvl w:ilvl="8" w:tplc="04190005" w:tentative="1">
      <w:start w:val="1"/>
      <w:numFmt w:val="lowerRoman"/>
      <w:lvlText w:val="%9."/>
      <w:lvlJc w:val="right"/>
      <w:pPr>
        <w:ind w:left="6837" w:hanging="180"/>
      </w:pPr>
    </w:lvl>
  </w:abstractNum>
  <w:abstractNum w:abstractNumId="122">
    <w:nsid w:val="5CFA242F"/>
    <w:multiLevelType w:val="hybridMultilevel"/>
    <w:tmpl w:val="5CE8B2DE"/>
    <w:styleLink w:val="33"/>
    <w:lvl w:ilvl="0" w:tplc="FCDAD11A">
      <w:start w:val="1"/>
      <w:numFmt w:val="decimal"/>
      <w:lvlText w:val="1.%1"/>
      <w:lvlJc w:val="left"/>
      <w:pPr>
        <w:tabs>
          <w:tab w:val="num" w:pos="927"/>
        </w:tabs>
        <w:ind w:left="0" w:firstLine="567"/>
      </w:pPr>
      <w:rPr>
        <w:rFonts w:hint="default"/>
      </w:rPr>
    </w:lvl>
    <w:lvl w:ilvl="1" w:tplc="57E20E32">
      <w:start w:val="3"/>
      <w:numFmt w:val="decimal"/>
      <w:lvlText w:val="%2"/>
      <w:lvlJc w:val="left"/>
      <w:pPr>
        <w:tabs>
          <w:tab w:val="num" w:pos="1440"/>
        </w:tabs>
        <w:ind w:left="1440" w:hanging="360"/>
      </w:pPr>
      <w:rPr>
        <w:rFonts w:hint="default"/>
      </w:rPr>
    </w:lvl>
    <w:lvl w:ilvl="2" w:tplc="F01E58C8">
      <w:start w:val="1"/>
      <w:numFmt w:val="lowerRoman"/>
      <w:lvlText w:val="%3."/>
      <w:lvlJc w:val="right"/>
      <w:pPr>
        <w:tabs>
          <w:tab w:val="num" w:pos="2160"/>
        </w:tabs>
        <w:ind w:left="2160" w:hanging="180"/>
      </w:pPr>
    </w:lvl>
    <w:lvl w:ilvl="3" w:tplc="64F8F476" w:tentative="1">
      <w:start w:val="1"/>
      <w:numFmt w:val="decimal"/>
      <w:pStyle w:val="42"/>
      <w:lvlText w:val="%4."/>
      <w:lvlJc w:val="left"/>
      <w:pPr>
        <w:tabs>
          <w:tab w:val="num" w:pos="2880"/>
        </w:tabs>
        <w:ind w:left="2880" w:hanging="360"/>
      </w:pPr>
    </w:lvl>
    <w:lvl w:ilvl="4" w:tplc="DAC67C5E" w:tentative="1">
      <w:start w:val="1"/>
      <w:numFmt w:val="lowerLetter"/>
      <w:lvlText w:val="%5."/>
      <w:lvlJc w:val="left"/>
      <w:pPr>
        <w:tabs>
          <w:tab w:val="num" w:pos="3600"/>
        </w:tabs>
        <w:ind w:left="3600" w:hanging="360"/>
      </w:pPr>
    </w:lvl>
    <w:lvl w:ilvl="5" w:tplc="AE1865D4" w:tentative="1">
      <w:start w:val="1"/>
      <w:numFmt w:val="lowerRoman"/>
      <w:lvlText w:val="%6."/>
      <w:lvlJc w:val="right"/>
      <w:pPr>
        <w:tabs>
          <w:tab w:val="num" w:pos="4320"/>
        </w:tabs>
        <w:ind w:left="4320" w:hanging="180"/>
      </w:pPr>
    </w:lvl>
    <w:lvl w:ilvl="6" w:tplc="F488BC00" w:tentative="1">
      <w:start w:val="1"/>
      <w:numFmt w:val="decimal"/>
      <w:lvlText w:val="%7."/>
      <w:lvlJc w:val="left"/>
      <w:pPr>
        <w:tabs>
          <w:tab w:val="num" w:pos="5040"/>
        </w:tabs>
        <w:ind w:left="5040" w:hanging="360"/>
      </w:pPr>
    </w:lvl>
    <w:lvl w:ilvl="7" w:tplc="CCA461B2" w:tentative="1">
      <w:start w:val="1"/>
      <w:numFmt w:val="lowerLetter"/>
      <w:lvlText w:val="%8."/>
      <w:lvlJc w:val="left"/>
      <w:pPr>
        <w:tabs>
          <w:tab w:val="num" w:pos="5760"/>
        </w:tabs>
        <w:ind w:left="5760" w:hanging="360"/>
      </w:pPr>
    </w:lvl>
    <w:lvl w:ilvl="8" w:tplc="7448684C" w:tentative="1">
      <w:start w:val="1"/>
      <w:numFmt w:val="lowerRoman"/>
      <w:lvlText w:val="%9."/>
      <w:lvlJc w:val="right"/>
      <w:pPr>
        <w:tabs>
          <w:tab w:val="num" w:pos="6480"/>
        </w:tabs>
        <w:ind w:left="6480" w:hanging="180"/>
      </w:pPr>
    </w:lvl>
  </w:abstractNum>
  <w:abstractNum w:abstractNumId="123">
    <w:nsid w:val="5CFE3906"/>
    <w:multiLevelType w:val="hybridMultilevel"/>
    <w:tmpl w:val="B83095AA"/>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5D874439"/>
    <w:multiLevelType w:val="multilevel"/>
    <w:tmpl w:val="C4C68FE4"/>
    <w:lvl w:ilvl="0">
      <w:start w:val="1"/>
      <w:numFmt w:val="decimal"/>
      <w:lvlText w:val="%1."/>
      <w:lvlJc w:val="left"/>
      <w:pPr>
        <w:ind w:left="720" w:hanging="360"/>
      </w:pPr>
      <w:rPr>
        <w:rFonts w:hint="default"/>
      </w:rPr>
    </w:lvl>
    <w:lvl w:ilvl="1">
      <w:start w:val="3"/>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6">
    <w:nsid w:val="5E60470E"/>
    <w:multiLevelType w:val="multilevel"/>
    <w:tmpl w:val="92A40A90"/>
    <w:styleLink w:val="af1"/>
    <w:lvl w:ilvl="0">
      <w:start w:val="1"/>
      <w:numFmt w:val="decimal"/>
      <w:lvlText w:val="%1)"/>
      <w:lvlJc w:val="left"/>
      <w:pPr>
        <w:tabs>
          <w:tab w:val="num" w:pos="454"/>
        </w:tabs>
        <w:ind w:left="454"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7">
    <w:nsid w:val="5E622525"/>
    <w:multiLevelType w:val="multilevel"/>
    <w:tmpl w:val="9D74EA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nsid w:val="5EA05D3D"/>
    <w:multiLevelType w:val="multilevel"/>
    <w:tmpl w:val="0419001D"/>
    <w:styleLink w:val="af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none"/>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30">
    <w:nsid w:val="61F94E12"/>
    <w:multiLevelType w:val="multilevel"/>
    <w:tmpl w:val="BED0CAAC"/>
    <w:lvl w:ilvl="0">
      <w:start w:val="1"/>
      <w:numFmt w:val="decimal"/>
      <w:pStyle w:val="1d"/>
      <w:lvlText w:val="%1."/>
      <w:lvlJc w:val="left"/>
      <w:pPr>
        <w:tabs>
          <w:tab w:val="num" w:pos="2771"/>
        </w:tabs>
        <w:ind w:left="2771" w:hanging="360"/>
      </w:pPr>
      <w:rPr>
        <w:rFonts w:cs="Times New Roman"/>
        <w:b/>
        <w:sz w:val="24"/>
        <w:szCs w:val="24"/>
      </w:rPr>
    </w:lvl>
    <w:lvl w:ilvl="1">
      <w:start w:val="1"/>
      <w:numFmt w:val="decimal"/>
      <w:lvlText w:val="%1.%2."/>
      <w:lvlJc w:val="left"/>
      <w:pPr>
        <w:tabs>
          <w:tab w:val="num" w:pos="360"/>
        </w:tabs>
        <w:ind w:left="360" w:hanging="360"/>
      </w:pPr>
      <w:rPr>
        <w:rFonts w:cs="Times New Roman"/>
        <w:b w:val="0"/>
        <w:sz w:val="24"/>
        <w:szCs w:val="24"/>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1">
    <w:nsid w:val="627B6605"/>
    <w:multiLevelType w:val="multilevel"/>
    <w:tmpl w:val="366AD7DC"/>
    <w:lvl w:ilvl="0">
      <w:start w:val="1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nsid w:val="631274B8"/>
    <w:multiLevelType w:val="multilevel"/>
    <w:tmpl w:val="0B286780"/>
    <w:lvl w:ilvl="0">
      <w:start w:val="3"/>
      <w:numFmt w:val="decimal"/>
      <w:pStyle w:val="af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nsid w:val="63AE4ECD"/>
    <w:multiLevelType w:val="singleLevel"/>
    <w:tmpl w:val="CF36DCBE"/>
    <w:numStyleLink w:val="1"/>
  </w:abstractNum>
  <w:abstractNum w:abstractNumId="134">
    <w:nsid w:val="64F6064F"/>
    <w:multiLevelType w:val="hybridMultilevel"/>
    <w:tmpl w:val="4F6E8BB8"/>
    <w:styleLink w:val="1e"/>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654313ED"/>
    <w:multiLevelType w:val="hybridMultilevel"/>
    <w:tmpl w:val="40602C5E"/>
    <w:lvl w:ilvl="0" w:tplc="FFFFFFFF">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66522D7D"/>
    <w:multiLevelType w:val="hybridMultilevel"/>
    <w:tmpl w:val="9B70936E"/>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8">
    <w:nsid w:val="66DE3183"/>
    <w:multiLevelType w:val="hybridMultilevel"/>
    <w:tmpl w:val="647EB924"/>
    <w:lvl w:ilvl="0" w:tplc="5394D6C6">
      <w:start w:val="1"/>
      <w:numFmt w:val="bullet"/>
      <w:lvlText w:val=""/>
      <w:lvlJc w:val="left"/>
      <w:pPr>
        <w:ind w:left="1060" w:hanging="360"/>
      </w:pPr>
      <w:rPr>
        <w:rFonts w:ascii="Symbol" w:hAnsi="Symbol" w:hint="default"/>
      </w:rPr>
    </w:lvl>
    <w:lvl w:ilvl="1" w:tplc="5394D6C6">
      <w:start w:val="1"/>
      <w:numFmt w:val="bullet"/>
      <w:lvlText w:val=""/>
      <w:lvlJc w:val="left"/>
      <w:pPr>
        <w:ind w:left="1780" w:hanging="360"/>
      </w:pPr>
      <w:rPr>
        <w:rFonts w:ascii="Symbol" w:hAnsi="Symbol"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39">
    <w:nsid w:val="67B02371"/>
    <w:multiLevelType w:val="hybridMultilevel"/>
    <w:tmpl w:val="DD98A244"/>
    <w:lvl w:ilvl="0" w:tplc="95CC5C9E">
      <w:start w:val="1"/>
      <w:numFmt w:val="bullet"/>
      <w:lvlText w:val=""/>
      <w:lvlJc w:val="left"/>
      <w:pPr>
        <w:ind w:left="720" w:hanging="360"/>
      </w:pPr>
      <w:rPr>
        <w:rFonts w:ascii="Symbol" w:hAnsi="Symbol" w:hint="default"/>
      </w:rPr>
    </w:lvl>
    <w:lvl w:ilvl="1" w:tplc="A818176C" w:tentative="1">
      <w:start w:val="1"/>
      <w:numFmt w:val="bullet"/>
      <w:lvlText w:val="o"/>
      <w:lvlJc w:val="left"/>
      <w:pPr>
        <w:ind w:left="1440" w:hanging="360"/>
      </w:pPr>
      <w:rPr>
        <w:rFonts w:ascii="Courier New" w:hAnsi="Courier New" w:cs="Courier New" w:hint="default"/>
      </w:rPr>
    </w:lvl>
    <w:lvl w:ilvl="2" w:tplc="C9BE28CE" w:tentative="1">
      <w:start w:val="1"/>
      <w:numFmt w:val="bullet"/>
      <w:lvlText w:val=""/>
      <w:lvlJc w:val="left"/>
      <w:pPr>
        <w:ind w:left="2160" w:hanging="360"/>
      </w:pPr>
      <w:rPr>
        <w:rFonts w:ascii="Wingdings" w:hAnsi="Wingdings" w:hint="default"/>
      </w:rPr>
    </w:lvl>
    <w:lvl w:ilvl="3" w:tplc="BAD4F2C8" w:tentative="1">
      <w:start w:val="1"/>
      <w:numFmt w:val="bullet"/>
      <w:lvlText w:val=""/>
      <w:lvlJc w:val="left"/>
      <w:pPr>
        <w:ind w:left="2880" w:hanging="360"/>
      </w:pPr>
      <w:rPr>
        <w:rFonts w:ascii="Symbol" w:hAnsi="Symbol" w:hint="default"/>
      </w:rPr>
    </w:lvl>
    <w:lvl w:ilvl="4" w:tplc="ABE023F2" w:tentative="1">
      <w:start w:val="1"/>
      <w:numFmt w:val="bullet"/>
      <w:lvlText w:val="o"/>
      <w:lvlJc w:val="left"/>
      <w:pPr>
        <w:ind w:left="3600" w:hanging="360"/>
      </w:pPr>
      <w:rPr>
        <w:rFonts w:ascii="Courier New" w:hAnsi="Courier New" w:cs="Courier New" w:hint="default"/>
      </w:rPr>
    </w:lvl>
    <w:lvl w:ilvl="5" w:tplc="7EB0BABC" w:tentative="1">
      <w:start w:val="1"/>
      <w:numFmt w:val="bullet"/>
      <w:lvlText w:val=""/>
      <w:lvlJc w:val="left"/>
      <w:pPr>
        <w:ind w:left="4320" w:hanging="360"/>
      </w:pPr>
      <w:rPr>
        <w:rFonts w:ascii="Wingdings" w:hAnsi="Wingdings" w:hint="default"/>
      </w:rPr>
    </w:lvl>
    <w:lvl w:ilvl="6" w:tplc="2EDE6AEC" w:tentative="1">
      <w:start w:val="1"/>
      <w:numFmt w:val="bullet"/>
      <w:lvlText w:val=""/>
      <w:lvlJc w:val="left"/>
      <w:pPr>
        <w:ind w:left="5040" w:hanging="360"/>
      </w:pPr>
      <w:rPr>
        <w:rFonts w:ascii="Symbol" w:hAnsi="Symbol" w:hint="default"/>
      </w:rPr>
    </w:lvl>
    <w:lvl w:ilvl="7" w:tplc="558898A2" w:tentative="1">
      <w:start w:val="1"/>
      <w:numFmt w:val="bullet"/>
      <w:lvlText w:val="o"/>
      <w:lvlJc w:val="left"/>
      <w:pPr>
        <w:ind w:left="5760" w:hanging="360"/>
      </w:pPr>
      <w:rPr>
        <w:rFonts w:ascii="Courier New" w:hAnsi="Courier New" w:cs="Courier New" w:hint="default"/>
      </w:rPr>
    </w:lvl>
    <w:lvl w:ilvl="8" w:tplc="262244A8" w:tentative="1">
      <w:start w:val="1"/>
      <w:numFmt w:val="bullet"/>
      <w:lvlText w:val=""/>
      <w:lvlJc w:val="left"/>
      <w:pPr>
        <w:ind w:left="6480" w:hanging="360"/>
      </w:pPr>
      <w:rPr>
        <w:rFonts w:ascii="Wingdings" w:hAnsi="Wingdings" w:hint="default"/>
      </w:rPr>
    </w:lvl>
  </w:abstractNum>
  <w:abstractNum w:abstractNumId="140">
    <w:nsid w:val="68A37607"/>
    <w:multiLevelType w:val="hybridMultilevel"/>
    <w:tmpl w:val="7CE6EA4C"/>
    <w:lvl w:ilvl="0" w:tplc="509CFCDC">
      <w:start w:val="1"/>
      <w:numFmt w:val="decimal"/>
      <w:pStyle w:val="1-0"/>
      <w:lvlText w:val="%1."/>
      <w:lvlJc w:val="left"/>
      <w:pPr>
        <w:ind w:left="720" w:hanging="360"/>
      </w:pPr>
      <w:rPr>
        <w:rFonts w:hint="default"/>
        <w:sz w:val="24"/>
      </w:rPr>
    </w:lvl>
    <w:lvl w:ilvl="1" w:tplc="4CC81CC4" w:tentative="1">
      <w:start w:val="1"/>
      <w:numFmt w:val="lowerLetter"/>
      <w:lvlText w:val="%2."/>
      <w:lvlJc w:val="left"/>
      <w:pPr>
        <w:ind w:left="1440" w:hanging="360"/>
      </w:pPr>
    </w:lvl>
    <w:lvl w:ilvl="2" w:tplc="1382E454" w:tentative="1">
      <w:start w:val="1"/>
      <w:numFmt w:val="lowerRoman"/>
      <w:lvlText w:val="%3."/>
      <w:lvlJc w:val="right"/>
      <w:pPr>
        <w:ind w:left="2160" w:hanging="180"/>
      </w:pPr>
    </w:lvl>
    <w:lvl w:ilvl="3" w:tplc="1BC8062E" w:tentative="1">
      <w:start w:val="1"/>
      <w:numFmt w:val="decimal"/>
      <w:lvlText w:val="%4."/>
      <w:lvlJc w:val="left"/>
      <w:pPr>
        <w:ind w:left="2880" w:hanging="360"/>
      </w:pPr>
    </w:lvl>
    <w:lvl w:ilvl="4" w:tplc="6DCEE064" w:tentative="1">
      <w:start w:val="1"/>
      <w:numFmt w:val="lowerLetter"/>
      <w:lvlText w:val="%5."/>
      <w:lvlJc w:val="left"/>
      <w:pPr>
        <w:ind w:left="3600" w:hanging="360"/>
      </w:pPr>
    </w:lvl>
    <w:lvl w:ilvl="5" w:tplc="E04A3132" w:tentative="1">
      <w:start w:val="1"/>
      <w:numFmt w:val="lowerRoman"/>
      <w:lvlText w:val="%6."/>
      <w:lvlJc w:val="right"/>
      <w:pPr>
        <w:ind w:left="4320" w:hanging="180"/>
      </w:pPr>
    </w:lvl>
    <w:lvl w:ilvl="6" w:tplc="C3FAD7D2" w:tentative="1">
      <w:start w:val="1"/>
      <w:numFmt w:val="decimal"/>
      <w:lvlText w:val="%7."/>
      <w:lvlJc w:val="left"/>
      <w:pPr>
        <w:ind w:left="5040" w:hanging="360"/>
      </w:pPr>
    </w:lvl>
    <w:lvl w:ilvl="7" w:tplc="1262A032" w:tentative="1">
      <w:start w:val="1"/>
      <w:numFmt w:val="lowerLetter"/>
      <w:lvlText w:val="%8."/>
      <w:lvlJc w:val="left"/>
      <w:pPr>
        <w:ind w:left="5760" w:hanging="360"/>
      </w:pPr>
    </w:lvl>
    <w:lvl w:ilvl="8" w:tplc="117C305C" w:tentative="1">
      <w:start w:val="1"/>
      <w:numFmt w:val="lowerRoman"/>
      <w:lvlText w:val="%9."/>
      <w:lvlJc w:val="right"/>
      <w:pPr>
        <w:ind w:left="6480" w:hanging="180"/>
      </w:pPr>
    </w:lvl>
  </w:abstractNum>
  <w:abstractNum w:abstractNumId="141">
    <w:nsid w:val="690112C7"/>
    <w:multiLevelType w:val="hybridMultilevel"/>
    <w:tmpl w:val="0EB229C8"/>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2">
    <w:nsid w:val="691C1496"/>
    <w:multiLevelType w:val="hybridMultilevel"/>
    <w:tmpl w:val="03DA0B6A"/>
    <w:lvl w:ilvl="0" w:tplc="E664313C">
      <w:start w:val="1"/>
      <w:numFmt w:val="decimal"/>
      <w:lvlText w:val="%1."/>
      <w:lvlJc w:val="left"/>
      <w:pPr>
        <w:tabs>
          <w:tab w:val="num" w:pos="960"/>
        </w:tabs>
        <w:ind w:left="960" w:hanging="360"/>
      </w:pPr>
      <w:rPr>
        <w:b w:val="0"/>
        <w:i w:val="0"/>
      </w:rPr>
    </w:lvl>
    <w:lvl w:ilvl="1" w:tplc="2CC84F8C">
      <w:start w:val="1"/>
      <w:numFmt w:val="lowerLetter"/>
      <w:lvlText w:val="%2."/>
      <w:lvlJc w:val="left"/>
      <w:pPr>
        <w:tabs>
          <w:tab w:val="num" w:pos="1680"/>
        </w:tabs>
        <w:ind w:left="1680" w:hanging="360"/>
      </w:pPr>
    </w:lvl>
    <w:lvl w:ilvl="2" w:tplc="26AACC84" w:tentative="1">
      <w:start w:val="1"/>
      <w:numFmt w:val="lowerRoman"/>
      <w:lvlText w:val="%3."/>
      <w:lvlJc w:val="right"/>
      <w:pPr>
        <w:tabs>
          <w:tab w:val="num" w:pos="2400"/>
        </w:tabs>
        <w:ind w:left="2400" w:hanging="180"/>
      </w:pPr>
    </w:lvl>
    <w:lvl w:ilvl="3" w:tplc="6A40918C" w:tentative="1">
      <w:start w:val="1"/>
      <w:numFmt w:val="decimal"/>
      <w:lvlText w:val="%4."/>
      <w:lvlJc w:val="left"/>
      <w:pPr>
        <w:tabs>
          <w:tab w:val="num" w:pos="3120"/>
        </w:tabs>
        <w:ind w:left="3120" w:hanging="360"/>
      </w:pPr>
    </w:lvl>
    <w:lvl w:ilvl="4" w:tplc="404AE68C" w:tentative="1">
      <w:start w:val="1"/>
      <w:numFmt w:val="lowerLetter"/>
      <w:lvlText w:val="%5."/>
      <w:lvlJc w:val="left"/>
      <w:pPr>
        <w:tabs>
          <w:tab w:val="num" w:pos="3840"/>
        </w:tabs>
        <w:ind w:left="3840" w:hanging="360"/>
      </w:pPr>
    </w:lvl>
    <w:lvl w:ilvl="5" w:tplc="2FCE7F50" w:tentative="1">
      <w:start w:val="1"/>
      <w:numFmt w:val="lowerRoman"/>
      <w:lvlText w:val="%6."/>
      <w:lvlJc w:val="right"/>
      <w:pPr>
        <w:tabs>
          <w:tab w:val="num" w:pos="4560"/>
        </w:tabs>
        <w:ind w:left="4560" w:hanging="180"/>
      </w:pPr>
    </w:lvl>
    <w:lvl w:ilvl="6" w:tplc="BF5A7300" w:tentative="1">
      <w:start w:val="1"/>
      <w:numFmt w:val="decimal"/>
      <w:lvlText w:val="%7."/>
      <w:lvlJc w:val="left"/>
      <w:pPr>
        <w:tabs>
          <w:tab w:val="num" w:pos="5280"/>
        </w:tabs>
        <w:ind w:left="5280" w:hanging="360"/>
      </w:pPr>
    </w:lvl>
    <w:lvl w:ilvl="7" w:tplc="3D90098E" w:tentative="1">
      <w:start w:val="1"/>
      <w:numFmt w:val="lowerLetter"/>
      <w:lvlText w:val="%8."/>
      <w:lvlJc w:val="left"/>
      <w:pPr>
        <w:tabs>
          <w:tab w:val="num" w:pos="6000"/>
        </w:tabs>
        <w:ind w:left="6000" w:hanging="360"/>
      </w:pPr>
    </w:lvl>
    <w:lvl w:ilvl="8" w:tplc="003EBABA" w:tentative="1">
      <w:start w:val="1"/>
      <w:numFmt w:val="lowerRoman"/>
      <w:lvlText w:val="%9."/>
      <w:lvlJc w:val="right"/>
      <w:pPr>
        <w:tabs>
          <w:tab w:val="num" w:pos="6720"/>
        </w:tabs>
        <w:ind w:left="6720" w:hanging="180"/>
      </w:pPr>
    </w:lvl>
  </w:abstractNum>
  <w:abstractNum w:abstractNumId="143">
    <w:nsid w:val="6A131EB7"/>
    <w:multiLevelType w:val="hybridMultilevel"/>
    <w:tmpl w:val="45868ECC"/>
    <w:lvl w:ilvl="0" w:tplc="C7383366">
      <w:start w:val="1"/>
      <w:numFmt w:val="bullet"/>
      <w:pStyle w:val="1f"/>
      <w:lvlText w:val=""/>
      <w:lvlJc w:val="left"/>
      <w:pPr>
        <w:tabs>
          <w:tab w:val="num" w:pos="1191"/>
        </w:tabs>
        <w:ind w:left="1191" w:hanging="340"/>
      </w:pPr>
      <w:rPr>
        <w:rFonts w:ascii="Symbol" w:hAnsi="Symbol" w:hint="default"/>
      </w:rPr>
    </w:lvl>
    <w:lvl w:ilvl="1" w:tplc="304AF16E">
      <w:start w:val="1"/>
      <w:numFmt w:val="bullet"/>
      <w:lvlText w:val="o"/>
      <w:lvlJc w:val="left"/>
      <w:pPr>
        <w:tabs>
          <w:tab w:val="num" w:pos="1440"/>
        </w:tabs>
        <w:ind w:left="1440" w:hanging="360"/>
      </w:pPr>
      <w:rPr>
        <w:rFonts w:ascii="Courier New" w:hAnsi="Courier New" w:cs="Courier New" w:hint="default"/>
      </w:rPr>
    </w:lvl>
    <w:lvl w:ilvl="2" w:tplc="C67AEF9A" w:tentative="1">
      <w:start w:val="1"/>
      <w:numFmt w:val="bullet"/>
      <w:lvlText w:val=""/>
      <w:lvlJc w:val="left"/>
      <w:pPr>
        <w:tabs>
          <w:tab w:val="num" w:pos="2160"/>
        </w:tabs>
        <w:ind w:left="2160" w:hanging="360"/>
      </w:pPr>
      <w:rPr>
        <w:rFonts w:ascii="Wingdings" w:hAnsi="Wingdings" w:hint="default"/>
      </w:rPr>
    </w:lvl>
    <w:lvl w:ilvl="3" w:tplc="85626312" w:tentative="1">
      <w:start w:val="1"/>
      <w:numFmt w:val="bullet"/>
      <w:lvlText w:val=""/>
      <w:lvlJc w:val="left"/>
      <w:pPr>
        <w:tabs>
          <w:tab w:val="num" w:pos="2880"/>
        </w:tabs>
        <w:ind w:left="2880" w:hanging="360"/>
      </w:pPr>
      <w:rPr>
        <w:rFonts w:ascii="Symbol" w:hAnsi="Symbol" w:hint="default"/>
      </w:rPr>
    </w:lvl>
    <w:lvl w:ilvl="4" w:tplc="31F286FC" w:tentative="1">
      <w:start w:val="1"/>
      <w:numFmt w:val="bullet"/>
      <w:lvlText w:val="o"/>
      <w:lvlJc w:val="left"/>
      <w:pPr>
        <w:tabs>
          <w:tab w:val="num" w:pos="3600"/>
        </w:tabs>
        <w:ind w:left="3600" w:hanging="360"/>
      </w:pPr>
      <w:rPr>
        <w:rFonts w:ascii="Courier New" w:hAnsi="Courier New" w:cs="Courier New" w:hint="default"/>
      </w:rPr>
    </w:lvl>
    <w:lvl w:ilvl="5" w:tplc="15FA6F02" w:tentative="1">
      <w:start w:val="1"/>
      <w:numFmt w:val="bullet"/>
      <w:lvlText w:val=""/>
      <w:lvlJc w:val="left"/>
      <w:pPr>
        <w:tabs>
          <w:tab w:val="num" w:pos="4320"/>
        </w:tabs>
        <w:ind w:left="4320" w:hanging="360"/>
      </w:pPr>
      <w:rPr>
        <w:rFonts w:ascii="Wingdings" w:hAnsi="Wingdings" w:hint="default"/>
      </w:rPr>
    </w:lvl>
    <w:lvl w:ilvl="6" w:tplc="0E6C8E7A" w:tentative="1">
      <w:start w:val="1"/>
      <w:numFmt w:val="bullet"/>
      <w:lvlText w:val=""/>
      <w:lvlJc w:val="left"/>
      <w:pPr>
        <w:tabs>
          <w:tab w:val="num" w:pos="5040"/>
        </w:tabs>
        <w:ind w:left="5040" w:hanging="360"/>
      </w:pPr>
      <w:rPr>
        <w:rFonts w:ascii="Symbol" w:hAnsi="Symbol" w:hint="default"/>
      </w:rPr>
    </w:lvl>
    <w:lvl w:ilvl="7" w:tplc="70421F1C" w:tentative="1">
      <w:start w:val="1"/>
      <w:numFmt w:val="bullet"/>
      <w:lvlText w:val="o"/>
      <w:lvlJc w:val="left"/>
      <w:pPr>
        <w:tabs>
          <w:tab w:val="num" w:pos="5760"/>
        </w:tabs>
        <w:ind w:left="5760" w:hanging="360"/>
      </w:pPr>
      <w:rPr>
        <w:rFonts w:ascii="Courier New" w:hAnsi="Courier New" w:cs="Courier New" w:hint="default"/>
      </w:rPr>
    </w:lvl>
    <w:lvl w:ilvl="8" w:tplc="D1A2B7F6" w:tentative="1">
      <w:start w:val="1"/>
      <w:numFmt w:val="bullet"/>
      <w:lvlText w:val=""/>
      <w:lvlJc w:val="left"/>
      <w:pPr>
        <w:tabs>
          <w:tab w:val="num" w:pos="6480"/>
        </w:tabs>
        <w:ind w:left="6480" w:hanging="360"/>
      </w:pPr>
      <w:rPr>
        <w:rFonts w:ascii="Wingdings" w:hAnsi="Wingdings" w:hint="default"/>
      </w:rPr>
    </w:lvl>
  </w:abstractNum>
  <w:abstractNum w:abstractNumId="144">
    <w:nsid w:val="6A5E6216"/>
    <w:multiLevelType w:val="hybridMultilevel"/>
    <w:tmpl w:val="42645FCA"/>
    <w:lvl w:ilvl="0" w:tplc="5394D6C6">
      <w:start w:val="1"/>
      <w:numFmt w:val="bullet"/>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5">
    <w:nsid w:val="6BED3D1F"/>
    <w:multiLevelType w:val="hybridMultilevel"/>
    <w:tmpl w:val="2D44FD72"/>
    <w:lvl w:ilvl="0" w:tplc="BE08ABBE">
      <w:start w:val="1"/>
      <w:numFmt w:val="bullet"/>
      <w:lvlText w:val=""/>
      <w:lvlJc w:val="left"/>
      <w:pPr>
        <w:ind w:left="1713" w:hanging="360"/>
      </w:pPr>
      <w:rPr>
        <w:rFonts w:ascii="Symbol" w:hAnsi="Symbol" w:hint="default"/>
      </w:rPr>
    </w:lvl>
    <w:lvl w:ilvl="1" w:tplc="49F6C3C4" w:tentative="1">
      <w:start w:val="1"/>
      <w:numFmt w:val="bullet"/>
      <w:lvlText w:val="o"/>
      <w:lvlJc w:val="left"/>
      <w:pPr>
        <w:ind w:left="2433" w:hanging="360"/>
      </w:pPr>
      <w:rPr>
        <w:rFonts w:ascii="Courier New" w:hAnsi="Courier New" w:cs="Courier New" w:hint="default"/>
      </w:rPr>
    </w:lvl>
    <w:lvl w:ilvl="2" w:tplc="E9E23B60" w:tentative="1">
      <w:start w:val="1"/>
      <w:numFmt w:val="bullet"/>
      <w:lvlText w:val=""/>
      <w:lvlJc w:val="left"/>
      <w:pPr>
        <w:ind w:left="3153" w:hanging="360"/>
      </w:pPr>
      <w:rPr>
        <w:rFonts w:ascii="Wingdings" w:hAnsi="Wingdings" w:hint="default"/>
      </w:rPr>
    </w:lvl>
    <w:lvl w:ilvl="3" w:tplc="3116648C" w:tentative="1">
      <w:start w:val="1"/>
      <w:numFmt w:val="bullet"/>
      <w:lvlText w:val=""/>
      <w:lvlJc w:val="left"/>
      <w:pPr>
        <w:ind w:left="3873" w:hanging="360"/>
      </w:pPr>
      <w:rPr>
        <w:rFonts w:ascii="Symbol" w:hAnsi="Symbol" w:hint="default"/>
      </w:rPr>
    </w:lvl>
    <w:lvl w:ilvl="4" w:tplc="CD4A14D2" w:tentative="1">
      <w:start w:val="1"/>
      <w:numFmt w:val="bullet"/>
      <w:lvlText w:val="o"/>
      <w:lvlJc w:val="left"/>
      <w:pPr>
        <w:ind w:left="4593" w:hanging="360"/>
      </w:pPr>
      <w:rPr>
        <w:rFonts w:ascii="Courier New" w:hAnsi="Courier New" w:cs="Courier New" w:hint="default"/>
      </w:rPr>
    </w:lvl>
    <w:lvl w:ilvl="5" w:tplc="0B4E04CA" w:tentative="1">
      <w:start w:val="1"/>
      <w:numFmt w:val="bullet"/>
      <w:lvlText w:val=""/>
      <w:lvlJc w:val="left"/>
      <w:pPr>
        <w:ind w:left="5313" w:hanging="360"/>
      </w:pPr>
      <w:rPr>
        <w:rFonts w:ascii="Wingdings" w:hAnsi="Wingdings" w:hint="default"/>
      </w:rPr>
    </w:lvl>
    <w:lvl w:ilvl="6" w:tplc="FF786AFA" w:tentative="1">
      <w:start w:val="1"/>
      <w:numFmt w:val="bullet"/>
      <w:lvlText w:val=""/>
      <w:lvlJc w:val="left"/>
      <w:pPr>
        <w:ind w:left="6033" w:hanging="360"/>
      </w:pPr>
      <w:rPr>
        <w:rFonts w:ascii="Symbol" w:hAnsi="Symbol" w:hint="default"/>
      </w:rPr>
    </w:lvl>
    <w:lvl w:ilvl="7" w:tplc="82FA557C" w:tentative="1">
      <w:start w:val="1"/>
      <w:numFmt w:val="bullet"/>
      <w:lvlText w:val="o"/>
      <w:lvlJc w:val="left"/>
      <w:pPr>
        <w:ind w:left="6753" w:hanging="360"/>
      </w:pPr>
      <w:rPr>
        <w:rFonts w:ascii="Courier New" w:hAnsi="Courier New" w:cs="Courier New" w:hint="default"/>
      </w:rPr>
    </w:lvl>
    <w:lvl w:ilvl="8" w:tplc="DD662F46" w:tentative="1">
      <w:start w:val="1"/>
      <w:numFmt w:val="bullet"/>
      <w:lvlText w:val=""/>
      <w:lvlJc w:val="left"/>
      <w:pPr>
        <w:ind w:left="7473" w:hanging="360"/>
      </w:pPr>
      <w:rPr>
        <w:rFonts w:ascii="Wingdings" w:hAnsi="Wingdings" w:hint="default"/>
      </w:rPr>
    </w:lvl>
  </w:abstractNum>
  <w:abstractNum w:abstractNumId="146">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7">
    <w:nsid w:val="6D786E93"/>
    <w:multiLevelType w:val="multilevel"/>
    <w:tmpl w:val="CD14EBF6"/>
    <w:lvl w:ilvl="0">
      <w:start w:val="1"/>
      <w:numFmt w:val="decimal"/>
      <w:lvlText w:val="%1."/>
      <w:lvlJc w:val="left"/>
      <w:pPr>
        <w:ind w:left="700" w:hanging="360"/>
      </w:pPr>
      <w:rPr>
        <w:rFonts w:hint="default"/>
      </w:rPr>
    </w:lvl>
    <w:lvl w:ilvl="1">
      <w:start w:val="3"/>
      <w:numFmt w:val="decimal"/>
      <w:lvlText w:val="%1.%2."/>
      <w:lvlJc w:val="left"/>
      <w:pPr>
        <w:ind w:left="1132" w:hanging="432"/>
      </w:pPr>
      <w:rPr>
        <w:rFonts w:hint="default"/>
      </w:rPr>
    </w:lvl>
    <w:lvl w:ilvl="2">
      <w:start w:val="1"/>
      <w:numFmt w:val="decimal"/>
      <w:lvlText w:val="%1.%2.%3."/>
      <w:lvlJc w:val="left"/>
      <w:pPr>
        <w:ind w:left="1564" w:hanging="504"/>
      </w:pPr>
      <w:rPr>
        <w:rFonts w:hint="default"/>
      </w:rPr>
    </w:lvl>
    <w:lvl w:ilvl="3">
      <w:start w:val="1"/>
      <w:numFmt w:val="decimal"/>
      <w:lvlText w:val="%1.%2.%3.%4."/>
      <w:lvlJc w:val="left"/>
      <w:pPr>
        <w:ind w:left="2068" w:hanging="648"/>
      </w:pPr>
      <w:rPr>
        <w:rFonts w:hint="default"/>
      </w:rPr>
    </w:lvl>
    <w:lvl w:ilvl="4">
      <w:start w:val="1"/>
      <w:numFmt w:val="decimal"/>
      <w:lvlText w:val="%1.%2.%3.%4.%5."/>
      <w:lvlJc w:val="left"/>
      <w:pPr>
        <w:ind w:left="2572" w:hanging="792"/>
      </w:pPr>
      <w:rPr>
        <w:rFonts w:hint="default"/>
      </w:rPr>
    </w:lvl>
    <w:lvl w:ilvl="5">
      <w:start w:val="1"/>
      <w:numFmt w:val="decimal"/>
      <w:lvlText w:val="%1.%2.%3.%4.%5.%6."/>
      <w:lvlJc w:val="left"/>
      <w:pPr>
        <w:ind w:left="3076" w:hanging="936"/>
      </w:pPr>
      <w:rPr>
        <w:rFonts w:hint="default"/>
      </w:rPr>
    </w:lvl>
    <w:lvl w:ilvl="6">
      <w:start w:val="1"/>
      <w:numFmt w:val="decimal"/>
      <w:lvlText w:val="%1.%2.%3.%4.%5.%6.%7."/>
      <w:lvlJc w:val="left"/>
      <w:pPr>
        <w:ind w:left="3580" w:hanging="1080"/>
      </w:pPr>
      <w:rPr>
        <w:rFonts w:hint="default"/>
      </w:rPr>
    </w:lvl>
    <w:lvl w:ilvl="7">
      <w:start w:val="1"/>
      <w:numFmt w:val="decimal"/>
      <w:lvlText w:val="%1.%2.%3.%4.%5.%6.%7.%8."/>
      <w:lvlJc w:val="left"/>
      <w:pPr>
        <w:ind w:left="4084" w:hanging="1224"/>
      </w:pPr>
      <w:rPr>
        <w:rFonts w:hint="default"/>
      </w:rPr>
    </w:lvl>
    <w:lvl w:ilvl="8">
      <w:start w:val="1"/>
      <w:numFmt w:val="decimal"/>
      <w:lvlText w:val="%1.%2.%3.%4.%5.%6.%7.%8.%9."/>
      <w:lvlJc w:val="left"/>
      <w:pPr>
        <w:ind w:left="4660" w:hanging="1440"/>
      </w:pPr>
      <w:rPr>
        <w:rFonts w:hint="default"/>
      </w:rPr>
    </w:lvl>
  </w:abstractNum>
  <w:abstractNum w:abstractNumId="14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49">
    <w:nsid w:val="6E9A66B2"/>
    <w:multiLevelType w:val="multilevel"/>
    <w:tmpl w:val="25BE4D62"/>
    <w:styleLink w:val="SymbolSymbol105"/>
    <w:lvl w:ilvl="0">
      <w:start w:val="1"/>
      <w:numFmt w:val="bullet"/>
      <w:lvlText w:val=""/>
      <w:lvlJc w:val="left"/>
      <w:pPr>
        <w:tabs>
          <w:tab w:val="num" w:pos="709"/>
        </w:tabs>
        <w:ind w:left="709" w:hanging="284"/>
      </w:pPr>
      <w:rPr>
        <w:rFonts w:ascii="Symbol" w:hAnsi="Symbol" w:hint="default"/>
        <w:sz w:val="24"/>
      </w:rPr>
    </w:lvl>
    <w:lvl w:ilvl="1">
      <w:start w:val="1"/>
      <w:numFmt w:val="none"/>
      <w:lvlText w:val="-"/>
      <w:lvlJc w:val="left"/>
      <w:pPr>
        <w:tabs>
          <w:tab w:val="num" w:pos="1134"/>
        </w:tabs>
        <w:ind w:left="1134"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51">
    <w:nsid w:val="6F5273AB"/>
    <w:multiLevelType w:val="hybridMultilevel"/>
    <w:tmpl w:val="918408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2">
    <w:nsid w:val="70943F09"/>
    <w:multiLevelType w:val="hybridMultilevel"/>
    <w:tmpl w:val="0876F170"/>
    <w:lvl w:ilvl="0" w:tplc="AF76E6A6">
      <w:start w:val="1"/>
      <w:numFmt w:val="bullet"/>
      <w:lvlText w:val=""/>
      <w:lvlJc w:val="left"/>
      <w:pPr>
        <w:ind w:left="862" w:hanging="360"/>
      </w:pPr>
      <w:rPr>
        <w:rFonts w:ascii="Symbol" w:hAnsi="Symbol" w:hint="default"/>
      </w:rPr>
    </w:lvl>
    <w:lvl w:ilvl="1" w:tplc="EBF4A85C" w:tentative="1">
      <w:start w:val="1"/>
      <w:numFmt w:val="bullet"/>
      <w:lvlText w:val="o"/>
      <w:lvlJc w:val="left"/>
      <w:pPr>
        <w:ind w:left="1582" w:hanging="360"/>
      </w:pPr>
      <w:rPr>
        <w:rFonts w:ascii="Courier New" w:hAnsi="Courier New" w:cs="Courier New" w:hint="default"/>
      </w:rPr>
    </w:lvl>
    <w:lvl w:ilvl="2" w:tplc="54FCA08A" w:tentative="1">
      <w:start w:val="1"/>
      <w:numFmt w:val="bullet"/>
      <w:pStyle w:val="34"/>
      <w:lvlText w:val=""/>
      <w:lvlJc w:val="left"/>
      <w:pPr>
        <w:ind w:left="2302" w:hanging="360"/>
      </w:pPr>
      <w:rPr>
        <w:rFonts w:ascii="Wingdings" w:hAnsi="Wingdings" w:hint="default"/>
      </w:rPr>
    </w:lvl>
    <w:lvl w:ilvl="3" w:tplc="7DC6A7C0" w:tentative="1">
      <w:start w:val="1"/>
      <w:numFmt w:val="bullet"/>
      <w:lvlText w:val=""/>
      <w:lvlJc w:val="left"/>
      <w:pPr>
        <w:ind w:left="3022" w:hanging="360"/>
      </w:pPr>
      <w:rPr>
        <w:rFonts w:ascii="Symbol" w:hAnsi="Symbol" w:hint="default"/>
      </w:rPr>
    </w:lvl>
    <w:lvl w:ilvl="4" w:tplc="F11A0500" w:tentative="1">
      <w:start w:val="1"/>
      <w:numFmt w:val="bullet"/>
      <w:lvlText w:val="o"/>
      <w:lvlJc w:val="left"/>
      <w:pPr>
        <w:ind w:left="3742" w:hanging="360"/>
      </w:pPr>
      <w:rPr>
        <w:rFonts w:ascii="Courier New" w:hAnsi="Courier New" w:cs="Courier New" w:hint="default"/>
      </w:rPr>
    </w:lvl>
    <w:lvl w:ilvl="5" w:tplc="146AAA1E" w:tentative="1">
      <w:start w:val="1"/>
      <w:numFmt w:val="bullet"/>
      <w:lvlText w:val=""/>
      <w:lvlJc w:val="left"/>
      <w:pPr>
        <w:ind w:left="4462" w:hanging="360"/>
      </w:pPr>
      <w:rPr>
        <w:rFonts w:ascii="Wingdings" w:hAnsi="Wingdings" w:hint="default"/>
      </w:rPr>
    </w:lvl>
    <w:lvl w:ilvl="6" w:tplc="B2504818" w:tentative="1">
      <w:start w:val="1"/>
      <w:numFmt w:val="bullet"/>
      <w:lvlText w:val=""/>
      <w:lvlJc w:val="left"/>
      <w:pPr>
        <w:ind w:left="5182" w:hanging="360"/>
      </w:pPr>
      <w:rPr>
        <w:rFonts w:ascii="Symbol" w:hAnsi="Symbol" w:hint="default"/>
      </w:rPr>
    </w:lvl>
    <w:lvl w:ilvl="7" w:tplc="1A9C1134" w:tentative="1">
      <w:start w:val="1"/>
      <w:numFmt w:val="bullet"/>
      <w:lvlText w:val="o"/>
      <w:lvlJc w:val="left"/>
      <w:pPr>
        <w:ind w:left="5902" w:hanging="360"/>
      </w:pPr>
      <w:rPr>
        <w:rFonts w:ascii="Courier New" w:hAnsi="Courier New" w:cs="Courier New" w:hint="default"/>
      </w:rPr>
    </w:lvl>
    <w:lvl w:ilvl="8" w:tplc="4238BF50" w:tentative="1">
      <w:start w:val="1"/>
      <w:numFmt w:val="bullet"/>
      <w:lvlText w:val=""/>
      <w:lvlJc w:val="left"/>
      <w:pPr>
        <w:ind w:left="6622" w:hanging="360"/>
      </w:pPr>
      <w:rPr>
        <w:rFonts w:ascii="Wingdings" w:hAnsi="Wingdings" w:hint="default"/>
      </w:rPr>
    </w:lvl>
  </w:abstractNum>
  <w:abstractNum w:abstractNumId="153">
    <w:nsid w:val="72CE2C7D"/>
    <w:multiLevelType w:val="multilevel"/>
    <w:tmpl w:val="E4E8180C"/>
    <w:lvl w:ilvl="0">
      <w:start w:val="1"/>
      <w:numFmt w:val="decimal"/>
      <w:pStyle w:val="af4"/>
      <w:lvlText w:val="%1."/>
      <w:lvlJc w:val="left"/>
      <w:pPr>
        <w:ind w:left="0" w:firstLine="284"/>
      </w:pPr>
      <w:rPr>
        <w:rFonts w:hint="default"/>
      </w:rPr>
    </w:lvl>
    <w:lvl w:ilvl="1">
      <w:start w:val="1"/>
      <w:numFmt w:val="russianLower"/>
      <w:lvlText w:val="%2)"/>
      <w:lvlJc w:val="left"/>
      <w:pPr>
        <w:ind w:left="851" w:hanging="284"/>
      </w:pPr>
      <w:rPr>
        <w:rFonts w:hint="default"/>
      </w:rPr>
    </w:lvl>
    <w:lvl w:ilvl="2">
      <w:start w:val="1"/>
      <w:numFmt w:val="bullet"/>
      <w:lvlText w:val=""/>
      <w:lvlJc w:val="left"/>
      <w:pPr>
        <w:ind w:left="1134" w:hanging="283"/>
      </w:pPr>
      <w:rPr>
        <w:rFonts w:ascii="Symbol" w:hAnsi="Symbol" w:hint="default"/>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4">
    <w:nsid w:val="737E04A7"/>
    <w:multiLevelType w:val="hybridMultilevel"/>
    <w:tmpl w:val="540A8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6">
    <w:nsid w:val="78AF308D"/>
    <w:multiLevelType w:val="hybridMultilevel"/>
    <w:tmpl w:val="8946DD00"/>
    <w:styleLink w:val="1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7">
    <w:nsid w:val="790638E9"/>
    <w:multiLevelType w:val="hybridMultilevel"/>
    <w:tmpl w:val="BA20044A"/>
    <w:lvl w:ilvl="0" w:tplc="1E0054CE">
      <w:start w:val="1"/>
      <w:numFmt w:val="bullet"/>
      <w:pStyle w:val="af5"/>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58">
    <w:nsid w:val="792721C9"/>
    <w:multiLevelType w:val="hybridMultilevel"/>
    <w:tmpl w:val="83B8CA2A"/>
    <w:lvl w:ilvl="0" w:tplc="C52CA378">
      <w:start w:val="1"/>
      <w:numFmt w:val="russianLower"/>
      <w:lvlText w:val="%1)"/>
      <w:lvlJc w:val="left"/>
      <w:pPr>
        <w:tabs>
          <w:tab w:val="num" w:pos="1200"/>
        </w:tabs>
        <w:ind w:left="1200" w:hanging="360"/>
      </w:pPr>
      <w:rPr>
        <w:rFonts w:hint="default"/>
      </w:rPr>
    </w:lvl>
    <w:lvl w:ilvl="1" w:tplc="E0942F92">
      <w:start w:val="1"/>
      <w:numFmt w:val="lowerLetter"/>
      <w:lvlText w:val="%2."/>
      <w:lvlJc w:val="left"/>
      <w:pPr>
        <w:tabs>
          <w:tab w:val="num" w:pos="1440"/>
        </w:tabs>
        <w:ind w:left="1440" w:hanging="360"/>
      </w:pPr>
    </w:lvl>
    <w:lvl w:ilvl="2" w:tplc="7A1043B8">
      <w:start w:val="1"/>
      <w:numFmt w:val="lowerRoman"/>
      <w:lvlText w:val="%3."/>
      <w:lvlJc w:val="right"/>
      <w:pPr>
        <w:tabs>
          <w:tab w:val="num" w:pos="2160"/>
        </w:tabs>
        <w:ind w:left="2160" w:hanging="180"/>
      </w:pPr>
    </w:lvl>
    <w:lvl w:ilvl="3" w:tplc="5984B98E" w:tentative="1">
      <w:start w:val="1"/>
      <w:numFmt w:val="decimal"/>
      <w:lvlText w:val="%4."/>
      <w:lvlJc w:val="left"/>
      <w:pPr>
        <w:tabs>
          <w:tab w:val="num" w:pos="2880"/>
        </w:tabs>
        <w:ind w:left="2880" w:hanging="360"/>
      </w:pPr>
    </w:lvl>
    <w:lvl w:ilvl="4" w:tplc="0E8ED5DC" w:tentative="1">
      <w:start w:val="1"/>
      <w:numFmt w:val="lowerLetter"/>
      <w:lvlText w:val="%5."/>
      <w:lvlJc w:val="left"/>
      <w:pPr>
        <w:tabs>
          <w:tab w:val="num" w:pos="3600"/>
        </w:tabs>
        <w:ind w:left="3600" w:hanging="360"/>
      </w:pPr>
    </w:lvl>
    <w:lvl w:ilvl="5" w:tplc="0D3E70B8" w:tentative="1">
      <w:start w:val="1"/>
      <w:numFmt w:val="lowerRoman"/>
      <w:lvlText w:val="%6."/>
      <w:lvlJc w:val="right"/>
      <w:pPr>
        <w:tabs>
          <w:tab w:val="num" w:pos="4320"/>
        </w:tabs>
        <w:ind w:left="4320" w:hanging="180"/>
      </w:pPr>
    </w:lvl>
    <w:lvl w:ilvl="6" w:tplc="9AF648E0" w:tentative="1">
      <w:start w:val="1"/>
      <w:numFmt w:val="decimal"/>
      <w:lvlText w:val="%7."/>
      <w:lvlJc w:val="left"/>
      <w:pPr>
        <w:tabs>
          <w:tab w:val="num" w:pos="5040"/>
        </w:tabs>
        <w:ind w:left="5040" w:hanging="360"/>
      </w:pPr>
    </w:lvl>
    <w:lvl w:ilvl="7" w:tplc="14E85BC8" w:tentative="1">
      <w:start w:val="1"/>
      <w:numFmt w:val="lowerLetter"/>
      <w:lvlText w:val="%8."/>
      <w:lvlJc w:val="left"/>
      <w:pPr>
        <w:tabs>
          <w:tab w:val="num" w:pos="5760"/>
        </w:tabs>
        <w:ind w:left="5760" w:hanging="360"/>
      </w:pPr>
    </w:lvl>
    <w:lvl w:ilvl="8" w:tplc="7DA8F2DE" w:tentative="1">
      <w:start w:val="1"/>
      <w:numFmt w:val="lowerRoman"/>
      <w:lvlText w:val="%9."/>
      <w:lvlJc w:val="right"/>
      <w:pPr>
        <w:tabs>
          <w:tab w:val="num" w:pos="6480"/>
        </w:tabs>
        <w:ind w:left="6480" w:hanging="180"/>
      </w:pPr>
    </w:lvl>
  </w:abstractNum>
  <w:abstractNum w:abstractNumId="159">
    <w:nsid w:val="7A3C14A8"/>
    <w:multiLevelType w:val="hybridMultilevel"/>
    <w:tmpl w:val="C7E89AE2"/>
    <w:lvl w:ilvl="0" w:tplc="0419000F">
      <w:start w:val="1"/>
      <w:numFmt w:val="bullet"/>
      <w:pStyle w:val="24"/>
      <w:lvlText w:val="o"/>
      <w:lvlJc w:val="left"/>
      <w:pPr>
        <w:tabs>
          <w:tab w:val="num" w:pos="1068"/>
        </w:tabs>
        <w:ind w:left="1068" w:hanging="360"/>
      </w:pPr>
      <w:rPr>
        <w:rFonts w:ascii="Courier New" w:hAnsi="Courier New" w:cs="Courier New" w:hint="default"/>
      </w:rPr>
    </w:lvl>
    <w:lvl w:ilvl="1" w:tplc="04190019">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5"/>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abstractNum w:abstractNumId="160">
    <w:nsid w:val="7A711D8A"/>
    <w:multiLevelType w:val="multilevel"/>
    <w:tmpl w:val="0FEC10A6"/>
    <w:lvl w:ilvl="0">
      <w:start w:val="4"/>
      <w:numFmt w:val="decimal"/>
      <w:lvlText w:val="%1."/>
      <w:lvlJc w:val="left"/>
      <w:pPr>
        <w:tabs>
          <w:tab w:val="num" w:pos="360"/>
        </w:tabs>
        <w:ind w:left="360" w:hanging="360"/>
      </w:pPr>
      <w:rPr>
        <w:rFonts w:ascii="Times New Roman" w:hAnsi="Times New Roman" w:cs="Times New Roman" w:hint="default"/>
        <w:b/>
        <w:i w:val="0"/>
        <w:sz w:val="32"/>
      </w:rPr>
    </w:lvl>
    <w:lvl w:ilvl="1">
      <w:start w:val="1"/>
      <w:numFmt w:val="decimal"/>
      <w:lvlText w:val="%1.%2."/>
      <w:lvlJc w:val="left"/>
      <w:pPr>
        <w:tabs>
          <w:tab w:val="num" w:pos="792"/>
        </w:tabs>
        <w:ind w:left="792" w:hanging="432"/>
      </w:pPr>
      <w:rPr>
        <w:rFonts w:hint="default"/>
        <w:b/>
        <w:sz w:val="28"/>
        <w:szCs w:val="28"/>
      </w:rPr>
    </w:lvl>
    <w:lvl w:ilvl="2">
      <w:start w:val="1"/>
      <w:numFmt w:val="decimal"/>
      <w:lvlText w:val="%1.%2.%3."/>
      <w:lvlJc w:val="left"/>
      <w:pPr>
        <w:tabs>
          <w:tab w:val="num" w:pos="1620"/>
        </w:tabs>
        <w:ind w:left="1404" w:hanging="504"/>
      </w:pPr>
      <w:rPr>
        <w:rFonts w:ascii="Times New Roman" w:hAnsi="Times New Roman" w:hint="default"/>
        <w:b/>
        <w:i w:val="0"/>
        <w:sz w:val="28"/>
      </w:rPr>
    </w:lvl>
    <w:lvl w:ilvl="3">
      <w:start w:val="1"/>
      <w:numFmt w:val="decimal"/>
      <w:pStyle w:val="H4"/>
      <w:lvlText w:val="%1.%2.%3.%4."/>
      <w:lvlJc w:val="left"/>
      <w:pPr>
        <w:tabs>
          <w:tab w:val="num" w:pos="1800"/>
        </w:tabs>
        <w:ind w:left="1728" w:hanging="648"/>
      </w:pPr>
      <w:rPr>
        <w:rFonts w:hint="default"/>
        <w:sz w:val="24"/>
        <w:szCs w:val="24"/>
      </w:rPr>
    </w:lvl>
    <w:lvl w:ilvl="4">
      <w:start w:val="1"/>
      <w:numFmt w:val="decimal"/>
      <w:pStyle w:val="H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1">
    <w:nsid w:val="7EC114E3"/>
    <w:multiLevelType w:val="hybridMultilevel"/>
    <w:tmpl w:val="14125368"/>
    <w:styleLink w:val="1f1"/>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2">
    <w:nsid w:val="7F367D25"/>
    <w:multiLevelType w:val="hybridMultilevel"/>
    <w:tmpl w:val="B010CA7A"/>
    <w:lvl w:ilvl="0" w:tplc="AE045FCA">
      <w:start w:val="1"/>
      <w:numFmt w:val="decimal"/>
      <w:lvlText w:val="%1."/>
      <w:lvlJc w:val="left"/>
      <w:pPr>
        <w:tabs>
          <w:tab w:val="num" w:pos="960"/>
        </w:tabs>
        <w:ind w:left="960" w:hanging="360"/>
      </w:pPr>
    </w:lvl>
    <w:lvl w:ilvl="1" w:tplc="449A4DCC">
      <w:start w:val="1"/>
      <w:numFmt w:val="lowerLetter"/>
      <w:lvlText w:val="%2."/>
      <w:lvlJc w:val="left"/>
      <w:pPr>
        <w:tabs>
          <w:tab w:val="num" w:pos="1680"/>
        </w:tabs>
        <w:ind w:left="1680" w:hanging="360"/>
      </w:pPr>
    </w:lvl>
    <w:lvl w:ilvl="2" w:tplc="052CA894" w:tentative="1">
      <w:start w:val="1"/>
      <w:numFmt w:val="lowerRoman"/>
      <w:lvlText w:val="%3."/>
      <w:lvlJc w:val="right"/>
      <w:pPr>
        <w:tabs>
          <w:tab w:val="num" w:pos="2400"/>
        </w:tabs>
        <w:ind w:left="2400" w:hanging="180"/>
      </w:pPr>
    </w:lvl>
    <w:lvl w:ilvl="3" w:tplc="E5EAEDB6">
      <w:start w:val="1"/>
      <w:numFmt w:val="decimal"/>
      <w:lvlText w:val="%4."/>
      <w:lvlJc w:val="left"/>
      <w:pPr>
        <w:tabs>
          <w:tab w:val="num" w:pos="3120"/>
        </w:tabs>
        <w:ind w:left="3120" w:hanging="360"/>
      </w:pPr>
    </w:lvl>
    <w:lvl w:ilvl="4" w:tplc="DCD0D1A2" w:tentative="1">
      <w:start w:val="1"/>
      <w:numFmt w:val="lowerLetter"/>
      <w:lvlText w:val="%5."/>
      <w:lvlJc w:val="left"/>
      <w:pPr>
        <w:tabs>
          <w:tab w:val="num" w:pos="3840"/>
        </w:tabs>
        <w:ind w:left="3840" w:hanging="360"/>
      </w:pPr>
    </w:lvl>
    <w:lvl w:ilvl="5" w:tplc="E67A966E" w:tentative="1">
      <w:start w:val="1"/>
      <w:numFmt w:val="lowerRoman"/>
      <w:lvlText w:val="%6."/>
      <w:lvlJc w:val="right"/>
      <w:pPr>
        <w:tabs>
          <w:tab w:val="num" w:pos="4560"/>
        </w:tabs>
        <w:ind w:left="4560" w:hanging="180"/>
      </w:pPr>
    </w:lvl>
    <w:lvl w:ilvl="6" w:tplc="72B88216" w:tentative="1">
      <w:start w:val="1"/>
      <w:numFmt w:val="decimal"/>
      <w:lvlText w:val="%7."/>
      <w:lvlJc w:val="left"/>
      <w:pPr>
        <w:tabs>
          <w:tab w:val="num" w:pos="5280"/>
        </w:tabs>
        <w:ind w:left="5280" w:hanging="360"/>
      </w:pPr>
    </w:lvl>
    <w:lvl w:ilvl="7" w:tplc="1396B91E" w:tentative="1">
      <w:start w:val="1"/>
      <w:numFmt w:val="lowerLetter"/>
      <w:lvlText w:val="%8."/>
      <w:lvlJc w:val="left"/>
      <w:pPr>
        <w:tabs>
          <w:tab w:val="num" w:pos="6000"/>
        </w:tabs>
        <w:ind w:left="6000" w:hanging="360"/>
      </w:pPr>
    </w:lvl>
    <w:lvl w:ilvl="8" w:tplc="6B6CAA66" w:tentative="1">
      <w:start w:val="1"/>
      <w:numFmt w:val="lowerRoman"/>
      <w:lvlText w:val="%9."/>
      <w:lvlJc w:val="right"/>
      <w:pPr>
        <w:tabs>
          <w:tab w:val="num" w:pos="6720"/>
        </w:tabs>
        <w:ind w:left="6720" w:hanging="180"/>
      </w:pPr>
    </w:lvl>
  </w:abstractNum>
  <w:num w:numId="1">
    <w:abstractNumId w:val="152"/>
  </w:num>
  <w:num w:numId="2">
    <w:abstractNumId w:val="122"/>
  </w:num>
  <w:num w:numId="3">
    <w:abstractNumId w:val="110"/>
  </w:num>
  <w:num w:numId="4">
    <w:abstractNumId w:val="3"/>
  </w:num>
  <w:num w:numId="5">
    <w:abstractNumId w:val="2"/>
  </w:num>
  <w:num w:numId="6">
    <w:abstractNumId w:val="50"/>
  </w:num>
  <w:num w:numId="7">
    <w:abstractNumId w:val="127"/>
  </w:num>
  <w:num w:numId="8">
    <w:abstractNumId w:val="95"/>
  </w:num>
  <w:num w:numId="9">
    <w:abstractNumId w:val="91"/>
  </w:num>
  <w:num w:numId="10">
    <w:abstractNumId w:val="5"/>
  </w:num>
  <w:num w:numId="11">
    <w:abstractNumId w:val="87"/>
  </w:num>
  <w:num w:numId="12">
    <w:abstractNumId w:val="15"/>
  </w:num>
  <w:num w:numId="13">
    <w:abstractNumId w:val="65"/>
  </w:num>
  <w:num w:numId="14">
    <w:abstractNumId w:val="67"/>
  </w:num>
  <w:num w:numId="15">
    <w:abstractNumId w:val="64"/>
  </w:num>
  <w:num w:numId="16">
    <w:abstractNumId w:val="44"/>
  </w:num>
  <w:num w:numId="17">
    <w:abstractNumId w:val="66"/>
  </w:num>
  <w:num w:numId="18">
    <w:abstractNumId w:val="158"/>
  </w:num>
  <w:num w:numId="19">
    <w:abstractNumId w:val="69"/>
  </w:num>
  <w:num w:numId="20">
    <w:abstractNumId w:val="4"/>
  </w:num>
  <w:num w:numId="21">
    <w:abstractNumId w:val="129"/>
  </w:num>
  <w:num w:numId="22">
    <w:abstractNumId w:val="162"/>
  </w:num>
  <w:num w:numId="23">
    <w:abstractNumId w:val="142"/>
  </w:num>
  <w:num w:numId="24">
    <w:abstractNumId w:val="61"/>
  </w:num>
  <w:num w:numId="25">
    <w:abstractNumId w:val="25"/>
  </w:num>
  <w:num w:numId="26">
    <w:abstractNumId w:val="79"/>
  </w:num>
  <w:num w:numId="27">
    <w:abstractNumId w:val="146"/>
  </w:num>
  <w:num w:numId="28">
    <w:abstractNumId w:val="74"/>
  </w:num>
  <w:num w:numId="29">
    <w:abstractNumId w:val="150"/>
  </w:num>
  <w:num w:numId="30">
    <w:abstractNumId w:val="145"/>
  </w:num>
  <w:num w:numId="31">
    <w:abstractNumId w:val="119"/>
  </w:num>
  <w:num w:numId="32">
    <w:abstractNumId w:val="98"/>
  </w:num>
  <w:num w:numId="33">
    <w:abstractNumId w:val="29"/>
  </w:num>
  <w:num w:numId="34">
    <w:abstractNumId w:val="60"/>
  </w:num>
  <w:num w:numId="35">
    <w:abstractNumId w:val="77"/>
  </w:num>
  <w:num w:numId="36">
    <w:abstractNumId w:val="100"/>
  </w:num>
  <w:num w:numId="37">
    <w:abstractNumId w:val="62"/>
  </w:num>
  <w:num w:numId="38">
    <w:abstractNumId w:val="39"/>
  </w:num>
  <w:num w:numId="39">
    <w:abstractNumId w:val="134"/>
  </w:num>
  <w:num w:numId="40">
    <w:abstractNumId w:val="161"/>
  </w:num>
  <w:num w:numId="41">
    <w:abstractNumId w:val="99"/>
  </w:num>
  <w:num w:numId="42">
    <w:abstractNumId w:val="156"/>
  </w:num>
  <w:num w:numId="43">
    <w:abstractNumId w:val="109"/>
  </w:num>
  <w:num w:numId="44">
    <w:abstractNumId w:val="75"/>
  </w:num>
  <w:num w:numId="45">
    <w:abstractNumId w:val="115"/>
  </w:num>
  <w:num w:numId="46">
    <w:abstractNumId w:val="113"/>
  </w:num>
  <w:num w:numId="47">
    <w:abstractNumId w:val="89"/>
  </w:num>
  <w:num w:numId="48">
    <w:abstractNumId w:val="135"/>
  </w:num>
  <w:num w:numId="49">
    <w:abstractNumId w:val="59"/>
  </w:num>
  <w:num w:numId="50">
    <w:abstractNumId w:val="116"/>
  </w:num>
  <w:num w:numId="51">
    <w:abstractNumId w:val="7"/>
  </w:num>
  <w:num w:numId="52">
    <w:abstractNumId w:val="36"/>
  </w:num>
  <w:num w:numId="53">
    <w:abstractNumId w:val="52"/>
  </w:num>
  <w:num w:numId="54">
    <w:abstractNumId w:val="104"/>
  </w:num>
  <w:num w:numId="55">
    <w:abstractNumId w:val="34"/>
  </w:num>
  <w:num w:numId="56">
    <w:abstractNumId w:val="58"/>
  </w:num>
  <w:num w:numId="57">
    <w:abstractNumId w:val="85"/>
  </w:num>
  <w:num w:numId="58">
    <w:abstractNumId w:val="118"/>
  </w:num>
  <w:num w:numId="59">
    <w:abstractNumId w:val="93"/>
  </w:num>
  <w:num w:numId="60">
    <w:abstractNumId w:val="71"/>
  </w:num>
  <w:num w:numId="61">
    <w:abstractNumId w:val="103"/>
  </w:num>
  <w:num w:numId="62">
    <w:abstractNumId w:val="105"/>
  </w:num>
  <w:num w:numId="63">
    <w:abstractNumId w:val="27"/>
  </w:num>
  <w:num w:numId="64">
    <w:abstractNumId w:val="124"/>
  </w:num>
  <w:num w:numId="65">
    <w:abstractNumId w:val="155"/>
  </w:num>
  <w:num w:numId="66">
    <w:abstractNumId w:val="8"/>
  </w:num>
  <w:num w:numId="67">
    <w:abstractNumId w:val="54"/>
  </w:num>
  <w:num w:numId="68">
    <w:abstractNumId w:val="101"/>
  </w:num>
  <w:num w:numId="69">
    <w:abstractNumId w:val="88"/>
  </w:num>
  <w:num w:numId="70">
    <w:abstractNumId w:val="28"/>
  </w:num>
  <w:num w:numId="71">
    <w:abstractNumId w:val="78"/>
  </w:num>
  <w:num w:numId="72">
    <w:abstractNumId w:val="148"/>
  </w:num>
  <w:num w:numId="73">
    <w:abstractNumId w:val="22"/>
  </w:num>
  <w:num w:numId="74">
    <w:abstractNumId w:val="73"/>
  </w:num>
  <w:num w:numId="75">
    <w:abstractNumId w:val="112"/>
  </w:num>
  <w:num w:numId="76">
    <w:abstractNumId w:val="21"/>
  </w:num>
  <w:num w:numId="77">
    <w:abstractNumId w:val="51"/>
  </w:num>
  <w:num w:numId="78">
    <w:abstractNumId w:val="107"/>
  </w:num>
  <w:num w:numId="79">
    <w:abstractNumId w:val="57"/>
  </w:num>
  <w:num w:numId="80">
    <w:abstractNumId w:val="48"/>
  </w:num>
  <w:num w:numId="81">
    <w:abstractNumId w:val="102"/>
  </w:num>
  <w:num w:numId="82">
    <w:abstractNumId w:val="53"/>
  </w:num>
  <w:num w:numId="83">
    <w:abstractNumId w:val="111"/>
  </w:num>
  <w:num w:numId="84">
    <w:abstractNumId w:val="32"/>
  </w:num>
  <w:num w:numId="85">
    <w:abstractNumId w:val="19"/>
  </w:num>
  <w:num w:numId="86">
    <w:abstractNumId w:val="130"/>
  </w:num>
  <w:num w:numId="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8"/>
  </w:num>
  <w:num w:numId="89">
    <w:abstractNumId w:val="157"/>
  </w:num>
  <w:num w:numId="90">
    <w:abstractNumId w:val="133"/>
  </w:num>
  <w:num w:numId="91">
    <w:abstractNumId w:val="143"/>
  </w:num>
  <w:num w:numId="92">
    <w:abstractNumId w:val="49"/>
  </w:num>
  <w:num w:numId="93">
    <w:abstractNumId w:val="132"/>
  </w:num>
  <w:num w:numId="94">
    <w:abstractNumId w:val="35"/>
  </w:num>
  <w:num w:numId="95">
    <w:abstractNumId w:val="38"/>
  </w:num>
  <w:num w:numId="96">
    <w:abstractNumId w:val="139"/>
  </w:num>
  <w:num w:numId="97">
    <w:abstractNumId w:val="144"/>
  </w:num>
  <w:num w:numId="98">
    <w:abstractNumId w:val="45"/>
  </w:num>
  <w:num w:numId="99">
    <w:abstractNumId w:val="11"/>
  </w:num>
  <w:num w:numId="100">
    <w:abstractNumId w:val="137"/>
  </w:num>
  <w:num w:numId="101">
    <w:abstractNumId w:val="94"/>
  </w:num>
  <w:num w:numId="102">
    <w:abstractNumId w:val="123"/>
  </w:num>
  <w:num w:numId="103">
    <w:abstractNumId w:val="14"/>
  </w:num>
  <w:num w:numId="104">
    <w:abstractNumId w:val="141"/>
  </w:num>
  <w:num w:numId="105">
    <w:abstractNumId w:val="81"/>
  </w:num>
  <w:num w:numId="106">
    <w:abstractNumId w:val="17"/>
  </w:num>
  <w:num w:numId="107">
    <w:abstractNumId w:val="114"/>
  </w:num>
  <w:num w:numId="108">
    <w:abstractNumId w:val="121"/>
  </w:num>
  <w:num w:numId="109">
    <w:abstractNumId w:val="16"/>
  </w:num>
  <w:num w:numId="110">
    <w:abstractNumId w:val="160"/>
  </w:num>
  <w:num w:numId="111">
    <w:abstractNumId w:val="84"/>
  </w:num>
  <w:num w:numId="112">
    <w:abstractNumId w:val="82"/>
  </w:num>
  <w:num w:numId="113">
    <w:abstractNumId w:val="86"/>
  </w:num>
  <w:num w:numId="114">
    <w:abstractNumId w:val="159"/>
  </w:num>
  <w:num w:numId="115">
    <w:abstractNumId w:val="23"/>
  </w:num>
  <w:num w:numId="116">
    <w:abstractNumId w:val="40"/>
    <w:lvlOverride w:ilvl="0">
      <w:startOverride w:val="1"/>
    </w:lvlOverride>
  </w:num>
  <w:num w:numId="117">
    <w:abstractNumId w:val="108"/>
  </w:num>
  <w:num w:numId="118">
    <w:abstractNumId w:val="37"/>
  </w:num>
  <w:num w:numId="119">
    <w:abstractNumId w:val="24"/>
  </w:num>
  <w:num w:numId="120">
    <w:abstractNumId w:val="1"/>
  </w:num>
  <w:num w:numId="121">
    <w:abstractNumId w:val="0"/>
  </w:num>
  <w:num w:numId="122">
    <w:abstractNumId w:val="90"/>
  </w:num>
  <w:num w:numId="123">
    <w:abstractNumId w:val="33"/>
  </w:num>
  <w:num w:numId="124">
    <w:abstractNumId w:val="149"/>
  </w:num>
  <w:num w:numId="125">
    <w:abstractNumId w:val="76"/>
  </w:num>
  <w:num w:numId="126">
    <w:abstractNumId w:val="55"/>
  </w:num>
  <w:num w:numId="127">
    <w:abstractNumId w:val="13"/>
  </w:num>
  <w:num w:numId="128">
    <w:abstractNumId w:val="31"/>
  </w:num>
  <w:num w:numId="129">
    <w:abstractNumId w:val="46"/>
  </w:num>
  <w:num w:numId="130">
    <w:abstractNumId w:val="128"/>
  </w:num>
  <w:num w:numId="131">
    <w:abstractNumId w:val="153"/>
  </w:num>
  <w:num w:numId="132">
    <w:abstractNumId w:val="41"/>
  </w:num>
  <w:num w:numId="133">
    <w:abstractNumId w:val="140"/>
  </w:num>
  <w:num w:numId="134">
    <w:abstractNumId w:val="30"/>
  </w:num>
  <w:num w:numId="135">
    <w:abstractNumId w:val="47"/>
  </w:num>
  <w:num w:numId="136">
    <w:abstractNumId w:val="126"/>
  </w:num>
  <w:num w:numId="137">
    <w:abstractNumId w:val="72"/>
  </w:num>
  <w:num w:numId="138">
    <w:abstractNumId w:val="97"/>
  </w:num>
  <w:num w:numId="139">
    <w:abstractNumId w:val="120"/>
  </w:num>
  <w:num w:numId="140">
    <w:abstractNumId w:val="18"/>
  </w:num>
  <w:num w:numId="141">
    <w:abstractNumId w:val="106"/>
  </w:num>
  <w:num w:numId="142">
    <w:abstractNumId w:val="83"/>
  </w:num>
  <w:num w:numId="143">
    <w:abstractNumId w:val="138"/>
  </w:num>
  <w:num w:numId="144">
    <w:abstractNumId w:val="125"/>
  </w:num>
  <w:num w:numId="145">
    <w:abstractNumId w:val="80"/>
  </w:num>
  <w:num w:numId="146">
    <w:abstractNumId w:val="20"/>
  </w:num>
  <w:num w:numId="147">
    <w:abstractNumId w:val="154"/>
  </w:num>
  <w:num w:numId="148">
    <w:abstractNumId w:val="43"/>
  </w:num>
  <w:num w:numId="149">
    <w:abstractNumId w:val="26"/>
  </w:num>
  <w:num w:numId="150">
    <w:abstractNumId w:val="9"/>
  </w:num>
  <w:num w:numId="151">
    <w:abstractNumId w:val="10"/>
  </w:num>
  <w:num w:numId="152">
    <w:abstractNumId w:val="42"/>
  </w:num>
  <w:num w:numId="153">
    <w:abstractNumId w:val="56"/>
  </w:num>
  <w:num w:numId="154">
    <w:abstractNumId w:val="151"/>
  </w:num>
  <w:num w:numId="155">
    <w:abstractNumId w:val="12"/>
  </w:num>
  <w:num w:numId="156">
    <w:abstractNumId w:val="136"/>
  </w:num>
  <w:num w:numId="157">
    <w:abstractNumId w:val="117"/>
  </w:num>
  <w:num w:numId="158">
    <w:abstractNumId w:val="70"/>
  </w:num>
  <w:num w:numId="159">
    <w:abstractNumId w:val="147"/>
  </w:num>
  <w:num w:numId="160">
    <w:abstractNumId w:val="131"/>
  </w:num>
  <w:num w:numId="161">
    <w:abstractNumId w:val="92"/>
  </w:num>
  <w:num w:numId="162">
    <w:abstractNumId w:val="63"/>
  </w:num>
  <w:num w:numId="163">
    <w:abstractNumId w:val="96"/>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67"/>
    <w:rsid w:val="000043D2"/>
    <w:rsid w:val="00004559"/>
    <w:rsid w:val="00005878"/>
    <w:rsid w:val="000065EC"/>
    <w:rsid w:val="000101B6"/>
    <w:rsid w:val="0001026F"/>
    <w:rsid w:val="000103ED"/>
    <w:rsid w:val="00010734"/>
    <w:rsid w:val="000109F8"/>
    <w:rsid w:val="00013355"/>
    <w:rsid w:val="0001444C"/>
    <w:rsid w:val="00017D03"/>
    <w:rsid w:val="000200F7"/>
    <w:rsid w:val="00020ACC"/>
    <w:rsid w:val="000234B1"/>
    <w:rsid w:val="00024CC8"/>
    <w:rsid w:val="000276B6"/>
    <w:rsid w:val="00027AE0"/>
    <w:rsid w:val="000316C6"/>
    <w:rsid w:val="00031AD7"/>
    <w:rsid w:val="00035643"/>
    <w:rsid w:val="000405A6"/>
    <w:rsid w:val="000419F2"/>
    <w:rsid w:val="00042DAB"/>
    <w:rsid w:val="000447E7"/>
    <w:rsid w:val="0004481B"/>
    <w:rsid w:val="0004572E"/>
    <w:rsid w:val="0004648B"/>
    <w:rsid w:val="000544DF"/>
    <w:rsid w:val="00054FD4"/>
    <w:rsid w:val="00055337"/>
    <w:rsid w:val="00055F53"/>
    <w:rsid w:val="000577DD"/>
    <w:rsid w:val="00060547"/>
    <w:rsid w:val="000624E7"/>
    <w:rsid w:val="0006373D"/>
    <w:rsid w:val="00064C5C"/>
    <w:rsid w:val="00065353"/>
    <w:rsid w:val="00065429"/>
    <w:rsid w:val="0007131E"/>
    <w:rsid w:val="00073181"/>
    <w:rsid w:val="000731E7"/>
    <w:rsid w:val="0007471F"/>
    <w:rsid w:val="00076279"/>
    <w:rsid w:val="00076B14"/>
    <w:rsid w:val="0008083A"/>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97359"/>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27B5"/>
    <w:rsid w:val="000B486E"/>
    <w:rsid w:val="000B48E5"/>
    <w:rsid w:val="000B5374"/>
    <w:rsid w:val="000B5839"/>
    <w:rsid w:val="000C0B55"/>
    <w:rsid w:val="000C166C"/>
    <w:rsid w:val="000C1B59"/>
    <w:rsid w:val="000C23D1"/>
    <w:rsid w:val="000C4006"/>
    <w:rsid w:val="000C4A63"/>
    <w:rsid w:val="000C5A7F"/>
    <w:rsid w:val="000C5FAB"/>
    <w:rsid w:val="000C62D1"/>
    <w:rsid w:val="000D021B"/>
    <w:rsid w:val="000D13C6"/>
    <w:rsid w:val="000D3BD4"/>
    <w:rsid w:val="000D5351"/>
    <w:rsid w:val="000D5AF6"/>
    <w:rsid w:val="000D73B6"/>
    <w:rsid w:val="000D7658"/>
    <w:rsid w:val="000E12B7"/>
    <w:rsid w:val="000E3649"/>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517E"/>
    <w:rsid w:val="00116680"/>
    <w:rsid w:val="001172EF"/>
    <w:rsid w:val="001217B3"/>
    <w:rsid w:val="00121C57"/>
    <w:rsid w:val="00123C77"/>
    <w:rsid w:val="001249CA"/>
    <w:rsid w:val="00124B95"/>
    <w:rsid w:val="0012589D"/>
    <w:rsid w:val="0012627E"/>
    <w:rsid w:val="0013016B"/>
    <w:rsid w:val="0013131C"/>
    <w:rsid w:val="00133FA7"/>
    <w:rsid w:val="001351F4"/>
    <w:rsid w:val="0013563D"/>
    <w:rsid w:val="00142709"/>
    <w:rsid w:val="001427F7"/>
    <w:rsid w:val="00145F4F"/>
    <w:rsid w:val="00147FD3"/>
    <w:rsid w:val="00150DC0"/>
    <w:rsid w:val="001523BA"/>
    <w:rsid w:val="0015588B"/>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03AD"/>
    <w:rsid w:val="001A13D3"/>
    <w:rsid w:val="001A18EC"/>
    <w:rsid w:val="001A59CE"/>
    <w:rsid w:val="001A788E"/>
    <w:rsid w:val="001A78DA"/>
    <w:rsid w:val="001A7CC1"/>
    <w:rsid w:val="001B0A51"/>
    <w:rsid w:val="001B2C65"/>
    <w:rsid w:val="001B4224"/>
    <w:rsid w:val="001B4589"/>
    <w:rsid w:val="001B7DBD"/>
    <w:rsid w:val="001B7FED"/>
    <w:rsid w:val="001C043B"/>
    <w:rsid w:val="001C18A5"/>
    <w:rsid w:val="001C214D"/>
    <w:rsid w:val="001C33B1"/>
    <w:rsid w:val="001C3D2E"/>
    <w:rsid w:val="001C440B"/>
    <w:rsid w:val="001C56A5"/>
    <w:rsid w:val="001C594D"/>
    <w:rsid w:val="001C5F1F"/>
    <w:rsid w:val="001C6719"/>
    <w:rsid w:val="001C7866"/>
    <w:rsid w:val="001D0134"/>
    <w:rsid w:val="001D0E2E"/>
    <w:rsid w:val="001D1CD8"/>
    <w:rsid w:val="001D6570"/>
    <w:rsid w:val="001D792A"/>
    <w:rsid w:val="001E0335"/>
    <w:rsid w:val="001E126B"/>
    <w:rsid w:val="001E148B"/>
    <w:rsid w:val="001E2D6F"/>
    <w:rsid w:val="001E3BA3"/>
    <w:rsid w:val="001E423E"/>
    <w:rsid w:val="001E4CD9"/>
    <w:rsid w:val="001E564D"/>
    <w:rsid w:val="001E6E89"/>
    <w:rsid w:val="001E70F7"/>
    <w:rsid w:val="001F02C2"/>
    <w:rsid w:val="001F2D6E"/>
    <w:rsid w:val="001F3647"/>
    <w:rsid w:val="001F4003"/>
    <w:rsid w:val="001F552D"/>
    <w:rsid w:val="001F7063"/>
    <w:rsid w:val="0020036E"/>
    <w:rsid w:val="00201210"/>
    <w:rsid w:val="00202CD6"/>
    <w:rsid w:val="00204638"/>
    <w:rsid w:val="00204A24"/>
    <w:rsid w:val="00205310"/>
    <w:rsid w:val="00206B3B"/>
    <w:rsid w:val="00207CBD"/>
    <w:rsid w:val="0021052D"/>
    <w:rsid w:val="00210565"/>
    <w:rsid w:val="00213571"/>
    <w:rsid w:val="002136F1"/>
    <w:rsid w:val="002141E9"/>
    <w:rsid w:val="002162B1"/>
    <w:rsid w:val="002163ED"/>
    <w:rsid w:val="002215C9"/>
    <w:rsid w:val="0022197F"/>
    <w:rsid w:val="0022554A"/>
    <w:rsid w:val="002259E5"/>
    <w:rsid w:val="00226874"/>
    <w:rsid w:val="00226904"/>
    <w:rsid w:val="002277A6"/>
    <w:rsid w:val="00231F47"/>
    <w:rsid w:val="00232ADE"/>
    <w:rsid w:val="00232FE1"/>
    <w:rsid w:val="00235009"/>
    <w:rsid w:val="002367CE"/>
    <w:rsid w:val="002372BD"/>
    <w:rsid w:val="00237EC5"/>
    <w:rsid w:val="00240E20"/>
    <w:rsid w:val="002429E1"/>
    <w:rsid w:val="00242FDE"/>
    <w:rsid w:val="00243054"/>
    <w:rsid w:val="0024719A"/>
    <w:rsid w:val="002502DE"/>
    <w:rsid w:val="002506A0"/>
    <w:rsid w:val="002520ED"/>
    <w:rsid w:val="00252B3B"/>
    <w:rsid w:val="00252FF5"/>
    <w:rsid w:val="0025484D"/>
    <w:rsid w:val="00254AA9"/>
    <w:rsid w:val="002610FF"/>
    <w:rsid w:val="0026204B"/>
    <w:rsid w:val="00264725"/>
    <w:rsid w:val="00265BE7"/>
    <w:rsid w:val="00266729"/>
    <w:rsid w:val="00266C6E"/>
    <w:rsid w:val="0026716E"/>
    <w:rsid w:val="00270494"/>
    <w:rsid w:val="00270B68"/>
    <w:rsid w:val="002719DF"/>
    <w:rsid w:val="002768AF"/>
    <w:rsid w:val="00277567"/>
    <w:rsid w:val="002775B8"/>
    <w:rsid w:val="0028029D"/>
    <w:rsid w:val="00280526"/>
    <w:rsid w:val="0028086F"/>
    <w:rsid w:val="0028106E"/>
    <w:rsid w:val="00282962"/>
    <w:rsid w:val="0028375C"/>
    <w:rsid w:val="002845E9"/>
    <w:rsid w:val="00285993"/>
    <w:rsid w:val="00285E97"/>
    <w:rsid w:val="002A0134"/>
    <w:rsid w:val="002A0BBB"/>
    <w:rsid w:val="002A1A72"/>
    <w:rsid w:val="002A6303"/>
    <w:rsid w:val="002B011E"/>
    <w:rsid w:val="002B1311"/>
    <w:rsid w:val="002B3648"/>
    <w:rsid w:val="002C10BE"/>
    <w:rsid w:val="002C12C0"/>
    <w:rsid w:val="002C12FB"/>
    <w:rsid w:val="002C2B00"/>
    <w:rsid w:val="002C4D45"/>
    <w:rsid w:val="002C7B7B"/>
    <w:rsid w:val="002D0BE1"/>
    <w:rsid w:val="002D4083"/>
    <w:rsid w:val="002D6F63"/>
    <w:rsid w:val="002D78D6"/>
    <w:rsid w:val="002E0883"/>
    <w:rsid w:val="002E1075"/>
    <w:rsid w:val="002E3EB2"/>
    <w:rsid w:val="002E3EE2"/>
    <w:rsid w:val="002E43F8"/>
    <w:rsid w:val="002E5966"/>
    <w:rsid w:val="002E77A5"/>
    <w:rsid w:val="002F0B7C"/>
    <w:rsid w:val="002F1E9D"/>
    <w:rsid w:val="002F3367"/>
    <w:rsid w:val="002F4DB7"/>
    <w:rsid w:val="002F7216"/>
    <w:rsid w:val="00303082"/>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5C76"/>
    <w:rsid w:val="00327639"/>
    <w:rsid w:val="00330613"/>
    <w:rsid w:val="00330F32"/>
    <w:rsid w:val="0033171B"/>
    <w:rsid w:val="00331BA8"/>
    <w:rsid w:val="003336CC"/>
    <w:rsid w:val="003349B0"/>
    <w:rsid w:val="003407E7"/>
    <w:rsid w:val="00346B21"/>
    <w:rsid w:val="0035074F"/>
    <w:rsid w:val="0035550E"/>
    <w:rsid w:val="00355599"/>
    <w:rsid w:val="00355B66"/>
    <w:rsid w:val="00356143"/>
    <w:rsid w:val="0035693D"/>
    <w:rsid w:val="0036023F"/>
    <w:rsid w:val="00360CF0"/>
    <w:rsid w:val="003610FD"/>
    <w:rsid w:val="0036116B"/>
    <w:rsid w:val="00362743"/>
    <w:rsid w:val="00362E93"/>
    <w:rsid w:val="003648DC"/>
    <w:rsid w:val="003727CA"/>
    <w:rsid w:val="00373EEC"/>
    <w:rsid w:val="00373F51"/>
    <w:rsid w:val="00374AFD"/>
    <w:rsid w:val="00377ED5"/>
    <w:rsid w:val="00380F9D"/>
    <w:rsid w:val="00382C07"/>
    <w:rsid w:val="00382F40"/>
    <w:rsid w:val="00391E39"/>
    <w:rsid w:val="00392183"/>
    <w:rsid w:val="00392911"/>
    <w:rsid w:val="003953D5"/>
    <w:rsid w:val="00395D3C"/>
    <w:rsid w:val="00396289"/>
    <w:rsid w:val="003A1E52"/>
    <w:rsid w:val="003A36E0"/>
    <w:rsid w:val="003A5666"/>
    <w:rsid w:val="003A627F"/>
    <w:rsid w:val="003A771F"/>
    <w:rsid w:val="003B0ABE"/>
    <w:rsid w:val="003B14BD"/>
    <w:rsid w:val="003B18B6"/>
    <w:rsid w:val="003B307D"/>
    <w:rsid w:val="003B3433"/>
    <w:rsid w:val="003B3710"/>
    <w:rsid w:val="003B73B0"/>
    <w:rsid w:val="003B7408"/>
    <w:rsid w:val="003B7A32"/>
    <w:rsid w:val="003C0852"/>
    <w:rsid w:val="003C5257"/>
    <w:rsid w:val="003C5658"/>
    <w:rsid w:val="003C5884"/>
    <w:rsid w:val="003C60C8"/>
    <w:rsid w:val="003C7416"/>
    <w:rsid w:val="003D2803"/>
    <w:rsid w:val="003D2E78"/>
    <w:rsid w:val="003D3301"/>
    <w:rsid w:val="003D3D86"/>
    <w:rsid w:val="003E0066"/>
    <w:rsid w:val="003E0F9B"/>
    <w:rsid w:val="003E3B05"/>
    <w:rsid w:val="003E3E08"/>
    <w:rsid w:val="003E5D8C"/>
    <w:rsid w:val="003E647A"/>
    <w:rsid w:val="003E6CD8"/>
    <w:rsid w:val="003E71FC"/>
    <w:rsid w:val="003F0D51"/>
    <w:rsid w:val="003F34DE"/>
    <w:rsid w:val="003F3822"/>
    <w:rsid w:val="003F3CD4"/>
    <w:rsid w:val="003F3D83"/>
    <w:rsid w:val="003F5A26"/>
    <w:rsid w:val="003F6C75"/>
    <w:rsid w:val="003F7A33"/>
    <w:rsid w:val="004026C9"/>
    <w:rsid w:val="00402AE6"/>
    <w:rsid w:val="00404B82"/>
    <w:rsid w:val="00404E5D"/>
    <w:rsid w:val="00404F91"/>
    <w:rsid w:val="00405BF3"/>
    <w:rsid w:val="004066BB"/>
    <w:rsid w:val="0041255A"/>
    <w:rsid w:val="00412916"/>
    <w:rsid w:val="0041332F"/>
    <w:rsid w:val="004166F3"/>
    <w:rsid w:val="00420E19"/>
    <w:rsid w:val="0042164F"/>
    <w:rsid w:val="004230C1"/>
    <w:rsid w:val="004304B8"/>
    <w:rsid w:val="00431AFA"/>
    <w:rsid w:val="00443774"/>
    <w:rsid w:val="00444101"/>
    <w:rsid w:val="00450BC8"/>
    <w:rsid w:val="00451503"/>
    <w:rsid w:val="0045201B"/>
    <w:rsid w:val="004548CA"/>
    <w:rsid w:val="004564FB"/>
    <w:rsid w:val="0046348B"/>
    <w:rsid w:val="004641DA"/>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2B2B"/>
    <w:rsid w:val="0049396B"/>
    <w:rsid w:val="00496DF5"/>
    <w:rsid w:val="004976CD"/>
    <w:rsid w:val="00497C61"/>
    <w:rsid w:val="004A0A4B"/>
    <w:rsid w:val="004A2630"/>
    <w:rsid w:val="004A41E6"/>
    <w:rsid w:val="004A5943"/>
    <w:rsid w:val="004A5DFD"/>
    <w:rsid w:val="004A6BD0"/>
    <w:rsid w:val="004A6C28"/>
    <w:rsid w:val="004A7506"/>
    <w:rsid w:val="004A7526"/>
    <w:rsid w:val="004B541C"/>
    <w:rsid w:val="004B5BE2"/>
    <w:rsid w:val="004C01AC"/>
    <w:rsid w:val="004C0F1B"/>
    <w:rsid w:val="004C1016"/>
    <w:rsid w:val="004C1105"/>
    <w:rsid w:val="004C1219"/>
    <w:rsid w:val="004C1A41"/>
    <w:rsid w:val="004C2C71"/>
    <w:rsid w:val="004C427D"/>
    <w:rsid w:val="004C654B"/>
    <w:rsid w:val="004C6A60"/>
    <w:rsid w:val="004C7859"/>
    <w:rsid w:val="004D09D6"/>
    <w:rsid w:val="004D2F6A"/>
    <w:rsid w:val="004D476F"/>
    <w:rsid w:val="004D6DFD"/>
    <w:rsid w:val="004E05E1"/>
    <w:rsid w:val="004E2882"/>
    <w:rsid w:val="004E43BE"/>
    <w:rsid w:val="004E6377"/>
    <w:rsid w:val="004F29B3"/>
    <w:rsid w:val="004F2F89"/>
    <w:rsid w:val="004F3F84"/>
    <w:rsid w:val="004F46C4"/>
    <w:rsid w:val="004F5262"/>
    <w:rsid w:val="004F5699"/>
    <w:rsid w:val="004F5E38"/>
    <w:rsid w:val="004F6EE9"/>
    <w:rsid w:val="004F78CE"/>
    <w:rsid w:val="0050020C"/>
    <w:rsid w:val="0050026E"/>
    <w:rsid w:val="005009E4"/>
    <w:rsid w:val="00501E76"/>
    <w:rsid w:val="00503E7A"/>
    <w:rsid w:val="00505BA7"/>
    <w:rsid w:val="00505C97"/>
    <w:rsid w:val="0050607B"/>
    <w:rsid w:val="00506E47"/>
    <w:rsid w:val="00507242"/>
    <w:rsid w:val="005078D1"/>
    <w:rsid w:val="00512F24"/>
    <w:rsid w:val="00513217"/>
    <w:rsid w:val="00515573"/>
    <w:rsid w:val="00515796"/>
    <w:rsid w:val="00521202"/>
    <w:rsid w:val="005222C8"/>
    <w:rsid w:val="00522C3C"/>
    <w:rsid w:val="0052530B"/>
    <w:rsid w:val="00527CF4"/>
    <w:rsid w:val="00530919"/>
    <w:rsid w:val="005314FD"/>
    <w:rsid w:val="005349A9"/>
    <w:rsid w:val="005359AC"/>
    <w:rsid w:val="0053624C"/>
    <w:rsid w:val="00540E41"/>
    <w:rsid w:val="00541399"/>
    <w:rsid w:val="0054326F"/>
    <w:rsid w:val="0054368B"/>
    <w:rsid w:val="005453AD"/>
    <w:rsid w:val="00545B36"/>
    <w:rsid w:val="00546650"/>
    <w:rsid w:val="00551F0C"/>
    <w:rsid w:val="005544EA"/>
    <w:rsid w:val="005609BB"/>
    <w:rsid w:val="00560BC8"/>
    <w:rsid w:val="00560BD8"/>
    <w:rsid w:val="00561255"/>
    <w:rsid w:val="00561636"/>
    <w:rsid w:val="005636C0"/>
    <w:rsid w:val="00565EF4"/>
    <w:rsid w:val="0056797A"/>
    <w:rsid w:val="00570EF0"/>
    <w:rsid w:val="00571FA6"/>
    <w:rsid w:val="005731C7"/>
    <w:rsid w:val="005735CC"/>
    <w:rsid w:val="00574318"/>
    <w:rsid w:val="00574E82"/>
    <w:rsid w:val="005761D6"/>
    <w:rsid w:val="00576817"/>
    <w:rsid w:val="0058002C"/>
    <w:rsid w:val="00580DA8"/>
    <w:rsid w:val="00581933"/>
    <w:rsid w:val="00584F42"/>
    <w:rsid w:val="00593F78"/>
    <w:rsid w:val="00594A53"/>
    <w:rsid w:val="005974BC"/>
    <w:rsid w:val="005A232E"/>
    <w:rsid w:val="005A31BC"/>
    <w:rsid w:val="005A3235"/>
    <w:rsid w:val="005A39A2"/>
    <w:rsid w:val="005A4F39"/>
    <w:rsid w:val="005A577A"/>
    <w:rsid w:val="005A73C0"/>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89"/>
    <w:rsid w:val="005E66A9"/>
    <w:rsid w:val="005F0231"/>
    <w:rsid w:val="005F0D85"/>
    <w:rsid w:val="005F17AB"/>
    <w:rsid w:val="00600DCC"/>
    <w:rsid w:val="00600E86"/>
    <w:rsid w:val="006037AB"/>
    <w:rsid w:val="00605E10"/>
    <w:rsid w:val="006066A8"/>
    <w:rsid w:val="00606761"/>
    <w:rsid w:val="00606C4F"/>
    <w:rsid w:val="006111D2"/>
    <w:rsid w:val="00613CCB"/>
    <w:rsid w:val="006153AC"/>
    <w:rsid w:val="006169C2"/>
    <w:rsid w:val="00616AF0"/>
    <w:rsid w:val="006200A4"/>
    <w:rsid w:val="00623680"/>
    <w:rsid w:val="0062378E"/>
    <w:rsid w:val="00624974"/>
    <w:rsid w:val="0062622C"/>
    <w:rsid w:val="0062709F"/>
    <w:rsid w:val="00627656"/>
    <w:rsid w:val="006307DE"/>
    <w:rsid w:val="00630B75"/>
    <w:rsid w:val="00631450"/>
    <w:rsid w:val="00631C54"/>
    <w:rsid w:val="00632073"/>
    <w:rsid w:val="00632244"/>
    <w:rsid w:val="00633C42"/>
    <w:rsid w:val="006341C4"/>
    <w:rsid w:val="0063648E"/>
    <w:rsid w:val="00636A33"/>
    <w:rsid w:val="00637473"/>
    <w:rsid w:val="006376EB"/>
    <w:rsid w:val="00645C45"/>
    <w:rsid w:val="006477A0"/>
    <w:rsid w:val="00647F8D"/>
    <w:rsid w:val="00651FD1"/>
    <w:rsid w:val="006541D1"/>
    <w:rsid w:val="00654C00"/>
    <w:rsid w:val="0065542B"/>
    <w:rsid w:val="00656D73"/>
    <w:rsid w:val="00657073"/>
    <w:rsid w:val="006579A8"/>
    <w:rsid w:val="00657A45"/>
    <w:rsid w:val="00657DBC"/>
    <w:rsid w:val="00660ED0"/>
    <w:rsid w:val="006616E7"/>
    <w:rsid w:val="006624A0"/>
    <w:rsid w:val="00662C1D"/>
    <w:rsid w:val="0066326D"/>
    <w:rsid w:val="00663F35"/>
    <w:rsid w:val="006708B5"/>
    <w:rsid w:val="00671FDB"/>
    <w:rsid w:val="00672582"/>
    <w:rsid w:val="0067385D"/>
    <w:rsid w:val="00676C3C"/>
    <w:rsid w:val="00680C42"/>
    <w:rsid w:val="00680E6E"/>
    <w:rsid w:val="00681000"/>
    <w:rsid w:val="006810AE"/>
    <w:rsid w:val="00682DA2"/>
    <w:rsid w:val="00685F67"/>
    <w:rsid w:val="00686193"/>
    <w:rsid w:val="006873A9"/>
    <w:rsid w:val="00691C64"/>
    <w:rsid w:val="00692839"/>
    <w:rsid w:val="00693C88"/>
    <w:rsid w:val="00694E31"/>
    <w:rsid w:val="006954A4"/>
    <w:rsid w:val="006958F6"/>
    <w:rsid w:val="00695D9D"/>
    <w:rsid w:val="0069766D"/>
    <w:rsid w:val="006A2ED0"/>
    <w:rsid w:val="006A33E1"/>
    <w:rsid w:val="006A349F"/>
    <w:rsid w:val="006A3F4F"/>
    <w:rsid w:val="006A4115"/>
    <w:rsid w:val="006A61D2"/>
    <w:rsid w:val="006B000C"/>
    <w:rsid w:val="006B0D0B"/>
    <w:rsid w:val="006B23C5"/>
    <w:rsid w:val="006B49D8"/>
    <w:rsid w:val="006B5A90"/>
    <w:rsid w:val="006B6FFA"/>
    <w:rsid w:val="006B7480"/>
    <w:rsid w:val="006C07A7"/>
    <w:rsid w:val="006C3345"/>
    <w:rsid w:val="006C3FC5"/>
    <w:rsid w:val="006C5B44"/>
    <w:rsid w:val="006C67FE"/>
    <w:rsid w:val="006C68B5"/>
    <w:rsid w:val="006C6B5A"/>
    <w:rsid w:val="006C6B6B"/>
    <w:rsid w:val="006D234A"/>
    <w:rsid w:val="006D246B"/>
    <w:rsid w:val="006D6D48"/>
    <w:rsid w:val="006D74E9"/>
    <w:rsid w:val="006E1EA3"/>
    <w:rsid w:val="006E41A8"/>
    <w:rsid w:val="006E4FCF"/>
    <w:rsid w:val="006E5A22"/>
    <w:rsid w:val="006E6B60"/>
    <w:rsid w:val="006E767F"/>
    <w:rsid w:val="006F02C8"/>
    <w:rsid w:val="006F2610"/>
    <w:rsid w:val="006F2826"/>
    <w:rsid w:val="006F2B37"/>
    <w:rsid w:val="006F2D16"/>
    <w:rsid w:val="006F31FB"/>
    <w:rsid w:val="006F3BDB"/>
    <w:rsid w:val="006F3DAC"/>
    <w:rsid w:val="006F49D5"/>
    <w:rsid w:val="006F6E2A"/>
    <w:rsid w:val="006F7BAB"/>
    <w:rsid w:val="007007FF"/>
    <w:rsid w:val="00700998"/>
    <w:rsid w:val="00700D81"/>
    <w:rsid w:val="00703D9D"/>
    <w:rsid w:val="00704A41"/>
    <w:rsid w:val="007101CF"/>
    <w:rsid w:val="00712DAC"/>
    <w:rsid w:val="0071394E"/>
    <w:rsid w:val="00715369"/>
    <w:rsid w:val="00715370"/>
    <w:rsid w:val="00715CB6"/>
    <w:rsid w:val="00715FD6"/>
    <w:rsid w:val="007161CB"/>
    <w:rsid w:val="00717F79"/>
    <w:rsid w:val="0072011F"/>
    <w:rsid w:val="00721C87"/>
    <w:rsid w:val="007222E7"/>
    <w:rsid w:val="007228AF"/>
    <w:rsid w:val="00724779"/>
    <w:rsid w:val="0072546B"/>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3F2"/>
    <w:rsid w:val="00753445"/>
    <w:rsid w:val="007540C3"/>
    <w:rsid w:val="00754D85"/>
    <w:rsid w:val="00755E36"/>
    <w:rsid w:val="00756364"/>
    <w:rsid w:val="007565D2"/>
    <w:rsid w:val="007603BF"/>
    <w:rsid w:val="007604C7"/>
    <w:rsid w:val="007609AE"/>
    <w:rsid w:val="00761451"/>
    <w:rsid w:val="00763BD2"/>
    <w:rsid w:val="00764362"/>
    <w:rsid w:val="00770D16"/>
    <w:rsid w:val="00771DF5"/>
    <w:rsid w:val="00772755"/>
    <w:rsid w:val="00772FB7"/>
    <w:rsid w:val="00774E5E"/>
    <w:rsid w:val="00776419"/>
    <w:rsid w:val="0077683F"/>
    <w:rsid w:val="00776FA2"/>
    <w:rsid w:val="00777DB4"/>
    <w:rsid w:val="00780950"/>
    <w:rsid w:val="007816DE"/>
    <w:rsid w:val="00781786"/>
    <w:rsid w:val="00781805"/>
    <w:rsid w:val="00781A10"/>
    <w:rsid w:val="00782482"/>
    <w:rsid w:val="007829DC"/>
    <w:rsid w:val="00783153"/>
    <w:rsid w:val="00792178"/>
    <w:rsid w:val="007929FC"/>
    <w:rsid w:val="00794065"/>
    <w:rsid w:val="007968E7"/>
    <w:rsid w:val="007969B5"/>
    <w:rsid w:val="007969CD"/>
    <w:rsid w:val="0079705A"/>
    <w:rsid w:val="007A0C42"/>
    <w:rsid w:val="007A148C"/>
    <w:rsid w:val="007A3312"/>
    <w:rsid w:val="007A36EE"/>
    <w:rsid w:val="007A3C36"/>
    <w:rsid w:val="007A4D4B"/>
    <w:rsid w:val="007A530A"/>
    <w:rsid w:val="007A54B3"/>
    <w:rsid w:val="007A5C2B"/>
    <w:rsid w:val="007A5D9A"/>
    <w:rsid w:val="007A678F"/>
    <w:rsid w:val="007B0198"/>
    <w:rsid w:val="007B0E7C"/>
    <w:rsid w:val="007B120D"/>
    <w:rsid w:val="007B1C01"/>
    <w:rsid w:val="007B277F"/>
    <w:rsid w:val="007B7B11"/>
    <w:rsid w:val="007C06A4"/>
    <w:rsid w:val="007C12A6"/>
    <w:rsid w:val="007C1336"/>
    <w:rsid w:val="007C2012"/>
    <w:rsid w:val="007C2705"/>
    <w:rsid w:val="007C2E64"/>
    <w:rsid w:val="007C6D2E"/>
    <w:rsid w:val="007C737E"/>
    <w:rsid w:val="007D0246"/>
    <w:rsid w:val="007D1DBD"/>
    <w:rsid w:val="007D4642"/>
    <w:rsid w:val="007E53D7"/>
    <w:rsid w:val="007E559C"/>
    <w:rsid w:val="007E577F"/>
    <w:rsid w:val="007E70DE"/>
    <w:rsid w:val="007F0991"/>
    <w:rsid w:val="007F13BB"/>
    <w:rsid w:val="007F1C7B"/>
    <w:rsid w:val="007F1F6B"/>
    <w:rsid w:val="007F2F01"/>
    <w:rsid w:val="007F5092"/>
    <w:rsid w:val="007F5699"/>
    <w:rsid w:val="007F77AE"/>
    <w:rsid w:val="008018DD"/>
    <w:rsid w:val="00803EA5"/>
    <w:rsid w:val="00804702"/>
    <w:rsid w:val="0080514B"/>
    <w:rsid w:val="00805543"/>
    <w:rsid w:val="00805829"/>
    <w:rsid w:val="00805F1D"/>
    <w:rsid w:val="00806D8D"/>
    <w:rsid w:val="00810C1D"/>
    <w:rsid w:val="0081100A"/>
    <w:rsid w:val="00815182"/>
    <w:rsid w:val="008152D4"/>
    <w:rsid w:val="00815B39"/>
    <w:rsid w:val="0081677E"/>
    <w:rsid w:val="0081714E"/>
    <w:rsid w:val="008174BC"/>
    <w:rsid w:val="00817849"/>
    <w:rsid w:val="00817BF9"/>
    <w:rsid w:val="00822AB6"/>
    <w:rsid w:val="008240C6"/>
    <w:rsid w:val="00830DAC"/>
    <w:rsid w:val="00831DC6"/>
    <w:rsid w:val="00833E6F"/>
    <w:rsid w:val="00834060"/>
    <w:rsid w:val="008353FC"/>
    <w:rsid w:val="0083766F"/>
    <w:rsid w:val="00840179"/>
    <w:rsid w:val="00840A0D"/>
    <w:rsid w:val="00840B54"/>
    <w:rsid w:val="00840FA7"/>
    <w:rsid w:val="0084492C"/>
    <w:rsid w:val="00846468"/>
    <w:rsid w:val="008516CC"/>
    <w:rsid w:val="00853FC6"/>
    <w:rsid w:val="008540B9"/>
    <w:rsid w:val="00854ABD"/>
    <w:rsid w:val="00854CB3"/>
    <w:rsid w:val="0085523F"/>
    <w:rsid w:val="0085769A"/>
    <w:rsid w:val="00860E21"/>
    <w:rsid w:val="00861ADD"/>
    <w:rsid w:val="0086246F"/>
    <w:rsid w:val="008643F8"/>
    <w:rsid w:val="0086714B"/>
    <w:rsid w:val="00870343"/>
    <w:rsid w:val="008766BA"/>
    <w:rsid w:val="008767B8"/>
    <w:rsid w:val="0088045F"/>
    <w:rsid w:val="008815B2"/>
    <w:rsid w:val="008816B2"/>
    <w:rsid w:val="00883FDF"/>
    <w:rsid w:val="008841DA"/>
    <w:rsid w:val="0088424C"/>
    <w:rsid w:val="00885E94"/>
    <w:rsid w:val="00886B39"/>
    <w:rsid w:val="00887AF7"/>
    <w:rsid w:val="008900C3"/>
    <w:rsid w:val="00891AA2"/>
    <w:rsid w:val="00893084"/>
    <w:rsid w:val="00893EDE"/>
    <w:rsid w:val="00894A12"/>
    <w:rsid w:val="00896268"/>
    <w:rsid w:val="008975C7"/>
    <w:rsid w:val="00897AF9"/>
    <w:rsid w:val="008A2DAF"/>
    <w:rsid w:val="008A6255"/>
    <w:rsid w:val="008A644E"/>
    <w:rsid w:val="008A670D"/>
    <w:rsid w:val="008B0182"/>
    <w:rsid w:val="008B0847"/>
    <w:rsid w:val="008B0E26"/>
    <w:rsid w:val="008B254F"/>
    <w:rsid w:val="008B309A"/>
    <w:rsid w:val="008B398B"/>
    <w:rsid w:val="008B4E54"/>
    <w:rsid w:val="008B79DC"/>
    <w:rsid w:val="008C143B"/>
    <w:rsid w:val="008C3161"/>
    <w:rsid w:val="008C318B"/>
    <w:rsid w:val="008C481F"/>
    <w:rsid w:val="008C69D0"/>
    <w:rsid w:val="008D0637"/>
    <w:rsid w:val="008D0A3A"/>
    <w:rsid w:val="008D1529"/>
    <w:rsid w:val="008D18FD"/>
    <w:rsid w:val="008D1AF2"/>
    <w:rsid w:val="008D2492"/>
    <w:rsid w:val="008D2814"/>
    <w:rsid w:val="008D3523"/>
    <w:rsid w:val="008D371F"/>
    <w:rsid w:val="008D46E3"/>
    <w:rsid w:val="008D4E40"/>
    <w:rsid w:val="008D7AFD"/>
    <w:rsid w:val="008E426C"/>
    <w:rsid w:val="008F33CB"/>
    <w:rsid w:val="008F37CA"/>
    <w:rsid w:val="008F411C"/>
    <w:rsid w:val="009000DC"/>
    <w:rsid w:val="00904567"/>
    <w:rsid w:val="00904F39"/>
    <w:rsid w:val="00905342"/>
    <w:rsid w:val="00906A50"/>
    <w:rsid w:val="00906A6F"/>
    <w:rsid w:val="00906BA0"/>
    <w:rsid w:val="00914853"/>
    <w:rsid w:val="009149C5"/>
    <w:rsid w:val="00914A3E"/>
    <w:rsid w:val="009158A4"/>
    <w:rsid w:val="00916406"/>
    <w:rsid w:val="0091675C"/>
    <w:rsid w:val="00917653"/>
    <w:rsid w:val="009204AE"/>
    <w:rsid w:val="00926822"/>
    <w:rsid w:val="00926967"/>
    <w:rsid w:val="009278D2"/>
    <w:rsid w:val="00927F50"/>
    <w:rsid w:val="00930AC2"/>
    <w:rsid w:val="00930D90"/>
    <w:rsid w:val="00931966"/>
    <w:rsid w:val="00932412"/>
    <w:rsid w:val="009324CC"/>
    <w:rsid w:val="00934843"/>
    <w:rsid w:val="009426E2"/>
    <w:rsid w:val="009430A7"/>
    <w:rsid w:val="009434CF"/>
    <w:rsid w:val="0094447D"/>
    <w:rsid w:val="0094566B"/>
    <w:rsid w:val="009505E3"/>
    <w:rsid w:val="00953A71"/>
    <w:rsid w:val="00955780"/>
    <w:rsid w:val="009611F7"/>
    <w:rsid w:val="00963D48"/>
    <w:rsid w:val="00964876"/>
    <w:rsid w:val="00964C45"/>
    <w:rsid w:val="00964E64"/>
    <w:rsid w:val="00964F77"/>
    <w:rsid w:val="00966AEB"/>
    <w:rsid w:val="009719B6"/>
    <w:rsid w:val="0097215A"/>
    <w:rsid w:val="00973E61"/>
    <w:rsid w:val="00974CBD"/>
    <w:rsid w:val="00974D25"/>
    <w:rsid w:val="0097651C"/>
    <w:rsid w:val="00976EF8"/>
    <w:rsid w:val="009774D4"/>
    <w:rsid w:val="0097761C"/>
    <w:rsid w:val="00980074"/>
    <w:rsid w:val="00980CB0"/>
    <w:rsid w:val="00981BF7"/>
    <w:rsid w:val="00984DC4"/>
    <w:rsid w:val="009855EC"/>
    <w:rsid w:val="00986826"/>
    <w:rsid w:val="00991147"/>
    <w:rsid w:val="00992EBF"/>
    <w:rsid w:val="009936F6"/>
    <w:rsid w:val="0099403F"/>
    <w:rsid w:val="00995637"/>
    <w:rsid w:val="00996482"/>
    <w:rsid w:val="00996A60"/>
    <w:rsid w:val="009A3000"/>
    <w:rsid w:val="009A42DB"/>
    <w:rsid w:val="009A453C"/>
    <w:rsid w:val="009A480B"/>
    <w:rsid w:val="009A4C92"/>
    <w:rsid w:val="009A69F8"/>
    <w:rsid w:val="009B05E3"/>
    <w:rsid w:val="009B1498"/>
    <w:rsid w:val="009B1DC7"/>
    <w:rsid w:val="009B382E"/>
    <w:rsid w:val="009B65E9"/>
    <w:rsid w:val="009B70FB"/>
    <w:rsid w:val="009C18CF"/>
    <w:rsid w:val="009C4C83"/>
    <w:rsid w:val="009C5746"/>
    <w:rsid w:val="009C5F84"/>
    <w:rsid w:val="009D16F1"/>
    <w:rsid w:val="009D2140"/>
    <w:rsid w:val="009D350D"/>
    <w:rsid w:val="009D403F"/>
    <w:rsid w:val="009D5BEA"/>
    <w:rsid w:val="009D6A1E"/>
    <w:rsid w:val="009D6ADE"/>
    <w:rsid w:val="009D75CD"/>
    <w:rsid w:val="009D7BA4"/>
    <w:rsid w:val="009E0129"/>
    <w:rsid w:val="009E20EA"/>
    <w:rsid w:val="009E5079"/>
    <w:rsid w:val="009E6B46"/>
    <w:rsid w:val="009E6B81"/>
    <w:rsid w:val="009F057F"/>
    <w:rsid w:val="009F0C9E"/>
    <w:rsid w:val="009F11A9"/>
    <w:rsid w:val="009F1975"/>
    <w:rsid w:val="009F35C0"/>
    <w:rsid w:val="009F5224"/>
    <w:rsid w:val="009F5CA3"/>
    <w:rsid w:val="009F5FDE"/>
    <w:rsid w:val="009F702E"/>
    <w:rsid w:val="009F7673"/>
    <w:rsid w:val="009F76BD"/>
    <w:rsid w:val="00A004EB"/>
    <w:rsid w:val="00A0212D"/>
    <w:rsid w:val="00A0446F"/>
    <w:rsid w:val="00A04854"/>
    <w:rsid w:val="00A04B65"/>
    <w:rsid w:val="00A10E8D"/>
    <w:rsid w:val="00A11AE5"/>
    <w:rsid w:val="00A1431D"/>
    <w:rsid w:val="00A177C4"/>
    <w:rsid w:val="00A17D77"/>
    <w:rsid w:val="00A20865"/>
    <w:rsid w:val="00A2254A"/>
    <w:rsid w:val="00A226B0"/>
    <w:rsid w:val="00A24304"/>
    <w:rsid w:val="00A261A4"/>
    <w:rsid w:val="00A2638F"/>
    <w:rsid w:val="00A265D1"/>
    <w:rsid w:val="00A30317"/>
    <w:rsid w:val="00A325F5"/>
    <w:rsid w:val="00A336F0"/>
    <w:rsid w:val="00A33808"/>
    <w:rsid w:val="00A348D1"/>
    <w:rsid w:val="00A35190"/>
    <w:rsid w:val="00A35D2A"/>
    <w:rsid w:val="00A35DF7"/>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3EE0"/>
    <w:rsid w:val="00A568B8"/>
    <w:rsid w:val="00A57583"/>
    <w:rsid w:val="00A57608"/>
    <w:rsid w:val="00A57626"/>
    <w:rsid w:val="00A60574"/>
    <w:rsid w:val="00A619B7"/>
    <w:rsid w:val="00A627D3"/>
    <w:rsid w:val="00A62A69"/>
    <w:rsid w:val="00A6408C"/>
    <w:rsid w:val="00A6467A"/>
    <w:rsid w:val="00A65ED9"/>
    <w:rsid w:val="00A6662D"/>
    <w:rsid w:val="00A674D5"/>
    <w:rsid w:val="00A7053D"/>
    <w:rsid w:val="00A71913"/>
    <w:rsid w:val="00A7211C"/>
    <w:rsid w:val="00A74E17"/>
    <w:rsid w:val="00A75C8C"/>
    <w:rsid w:val="00A76059"/>
    <w:rsid w:val="00A7754E"/>
    <w:rsid w:val="00A8648A"/>
    <w:rsid w:val="00A87E3D"/>
    <w:rsid w:val="00A923E1"/>
    <w:rsid w:val="00A92747"/>
    <w:rsid w:val="00A9286F"/>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3D6E"/>
    <w:rsid w:val="00AC0552"/>
    <w:rsid w:val="00AC2C95"/>
    <w:rsid w:val="00AC316E"/>
    <w:rsid w:val="00AC4086"/>
    <w:rsid w:val="00AC421F"/>
    <w:rsid w:val="00AC4DAA"/>
    <w:rsid w:val="00AC6ABA"/>
    <w:rsid w:val="00AC73CF"/>
    <w:rsid w:val="00AD023D"/>
    <w:rsid w:val="00AD08C5"/>
    <w:rsid w:val="00AD2C25"/>
    <w:rsid w:val="00AD4226"/>
    <w:rsid w:val="00AD5220"/>
    <w:rsid w:val="00AD556E"/>
    <w:rsid w:val="00AD573F"/>
    <w:rsid w:val="00AE0266"/>
    <w:rsid w:val="00AE0985"/>
    <w:rsid w:val="00AE54A5"/>
    <w:rsid w:val="00AF0E25"/>
    <w:rsid w:val="00AF11AA"/>
    <w:rsid w:val="00AF22FF"/>
    <w:rsid w:val="00AF2F90"/>
    <w:rsid w:val="00AF3C85"/>
    <w:rsid w:val="00AF3E12"/>
    <w:rsid w:val="00AF5EC4"/>
    <w:rsid w:val="00B00E88"/>
    <w:rsid w:val="00B01E60"/>
    <w:rsid w:val="00B03906"/>
    <w:rsid w:val="00B041F0"/>
    <w:rsid w:val="00B061B6"/>
    <w:rsid w:val="00B1180E"/>
    <w:rsid w:val="00B11A11"/>
    <w:rsid w:val="00B1269B"/>
    <w:rsid w:val="00B135BB"/>
    <w:rsid w:val="00B13694"/>
    <w:rsid w:val="00B13723"/>
    <w:rsid w:val="00B13A2C"/>
    <w:rsid w:val="00B14BD7"/>
    <w:rsid w:val="00B1521A"/>
    <w:rsid w:val="00B15A9F"/>
    <w:rsid w:val="00B17313"/>
    <w:rsid w:val="00B17627"/>
    <w:rsid w:val="00B178A0"/>
    <w:rsid w:val="00B17B37"/>
    <w:rsid w:val="00B21E09"/>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138E"/>
    <w:rsid w:val="00B44214"/>
    <w:rsid w:val="00B44A94"/>
    <w:rsid w:val="00B463C9"/>
    <w:rsid w:val="00B50E31"/>
    <w:rsid w:val="00B54012"/>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37D0"/>
    <w:rsid w:val="00B85488"/>
    <w:rsid w:val="00B86787"/>
    <w:rsid w:val="00B92351"/>
    <w:rsid w:val="00B933AC"/>
    <w:rsid w:val="00B93D30"/>
    <w:rsid w:val="00B93D7B"/>
    <w:rsid w:val="00B947FB"/>
    <w:rsid w:val="00B969E5"/>
    <w:rsid w:val="00B96A47"/>
    <w:rsid w:val="00BA06B4"/>
    <w:rsid w:val="00BA3DDA"/>
    <w:rsid w:val="00BB022F"/>
    <w:rsid w:val="00BB05B1"/>
    <w:rsid w:val="00BB0669"/>
    <w:rsid w:val="00BB2494"/>
    <w:rsid w:val="00BB25FF"/>
    <w:rsid w:val="00BB3229"/>
    <w:rsid w:val="00BB44FD"/>
    <w:rsid w:val="00BB6E88"/>
    <w:rsid w:val="00BB734C"/>
    <w:rsid w:val="00BC4BB5"/>
    <w:rsid w:val="00BC4F8B"/>
    <w:rsid w:val="00BC5458"/>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34AF"/>
    <w:rsid w:val="00C05FC4"/>
    <w:rsid w:val="00C10F7C"/>
    <w:rsid w:val="00C1192A"/>
    <w:rsid w:val="00C12E6B"/>
    <w:rsid w:val="00C13EA1"/>
    <w:rsid w:val="00C14669"/>
    <w:rsid w:val="00C14EC7"/>
    <w:rsid w:val="00C1706B"/>
    <w:rsid w:val="00C17E9A"/>
    <w:rsid w:val="00C20EF3"/>
    <w:rsid w:val="00C216F1"/>
    <w:rsid w:val="00C2237D"/>
    <w:rsid w:val="00C25DA7"/>
    <w:rsid w:val="00C26D79"/>
    <w:rsid w:val="00C30595"/>
    <w:rsid w:val="00C30833"/>
    <w:rsid w:val="00C31F2B"/>
    <w:rsid w:val="00C34C48"/>
    <w:rsid w:val="00C35EE5"/>
    <w:rsid w:val="00C360C0"/>
    <w:rsid w:val="00C37E0A"/>
    <w:rsid w:val="00C417AF"/>
    <w:rsid w:val="00C41C2F"/>
    <w:rsid w:val="00C42E0F"/>
    <w:rsid w:val="00C43314"/>
    <w:rsid w:val="00C4393C"/>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3E2"/>
    <w:rsid w:val="00C72DF2"/>
    <w:rsid w:val="00C73495"/>
    <w:rsid w:val="00C74ADF"/>
    <w:rsid w:val="00C80054"/>
    <w:rsid w:val="00C80459"/>
    <w:rsid w:val="00C842A4"/>
    <w:rsid w:val="00C849B6"/>
    <w:rsid w:val="00C87330"/>
    <w:rsid w:val="00C87DA8"/>
    <w:rsid w:val="00C87DA9"/>
    <w:rsid w:val="00C87EE0"/>
    <w:rsid w:val="00C9006E"/>
    <w:rsid w:val="00C90E0F"/>
    <w:rsid w:val="00C9142A"/>
    <w:rsid w:val="00C92949"/>
    <w:rsid w:val="00C93D66"/>
    <w:rsid w:val="00C95715"/>
    <w:rsid w:val="00C9574D"/>
    <w:rsid w:val="00C9637E"/>
    <w:rsid w:val="00CA1213"/>
    <w:rsid w:val="00CA1F70"/>
    <w:rsid w:val="00CA2886"/>
    <w:rsid w:val="00CA3F23"/>
    <w:rsid w:val="00CA40F7"/>
    <w:rsid w:val="00CA5128"/>
    <w:rsid w:val="00CA58C0"/>
    <w:rsid w:val="00CA7CFF"/>
    <w:rsid w:val="00CA7FA4"/>
    <w:rsid w:val="00CB0310"/>
    <w:rsid w:val="00CB2F59"/>
    <w:rsid w:val="00CB3291"/>
    <w:rsid w:val="00CB3B77"/>
    <w:rsid w:val="00CB6822"/>
    <w:rsid w:val="00CB6FBF"/>
    <w:rsid w:val="00CC1CD9"/>
    <w:rsid w:val="00CC2B95"/>
    <w:rsid w:val="00CC6127"/>
    <w:rsid w:val="00CC6B67"/>
    <w:rsid w:val="00CD11BC"/>
    <w:rsid w:val="00CD1F71"/>
    <w:rsid w:val="00CD2079"/>
    <w:rsid w:val="00CD4547"/>
    <w:rsid w:val="00CD46BE"/>
    <w:rsid w:val="00CD4B09"/>
    <w:rsid w:val="00CD55B8"/>
    <w:rsid w:val="00CD5E8E"/>
    <w:rsid w:val="00CD626B"/>
    <w:rsid w:val="00CE08A1"/>
    <w:rsid w:val="00CE1339"/>
    <w:rsid w:val="00CE188C"/>
    <w:rsid w:val="00CE1D20"/>
    <w:rsid w:val="00CE35B8"/>
    <w:rsid w:val="00CE370A"/>
    <w:rsid w:val="00CE3B65"/>
    <w:rsid w:val="00CE3B70"/>
    <w:rsid w:val="00CE4A79"/>
    <w:rsid w:val="00CE54B4"/>
    <w:rsid w:val="00CF1DC5"/>
    <w:rsid w:val="00CF302D"/>
    <w:rsid w:val="00CF3935"/>
    <w:rsid w:val="00CF3C14"/>
    <w:rsid w:val="00CF3DAB"/>
    <w:rsid w:val="00CF5596"/>
    <w:rsid w:val="00CF5757"/>
    <w:rsid w:val="00CF66B7"/>
    <w:rsid w:val="00CF6DD2"/>
    <w:rsid w:val="00CF714A"/>
    <w:rsid w:val="00D0125C"/>
    <w:rsid w:val="00D0297C"/>
    <w:rsid w:val="00D06ABB"/>
    <w:rsid w:val="00D0755E"/>
    <w:rsid w:val="00D078B7"/>
    <w:rsid w:val="00D11620"/>
    <w:rsid w:val="00D1173F"/>
    <w:rsid w:val="00D13A2E"/>
    <w:rsid w:val="00D14469"/>
    <w:rsid w:val="00D14675"/>
    <w:rsid w:val="00D14B54"/>
    <w:rsid w:val="00D14DAA"/>
    <w:rsid w:val="00D20F70"/>
    <w:rsid w:val="00D22C54"/>
    <w:rsid w:val="00D22C86"/>
    <w:rsid w:val="00D25348"/>
    <w:rsid w:val="00D25769"/>
    <w:rsid w:val="00D302FC"/>
    <w:rsid w:val="00D3087E"/>
    <w:rsid w:val="00D30A27"/>
    <w:rsid w:val="00D3198A"/>
    <w:rsid w:val="00D32216"/>
    <w:rsid w:val="00D34B0A"/>
    <w:rsid w:val="00D35743"/>
    <w:rsid w:val="00D35F80"/>
    <w:rsid w:val="00D413CC"/>
    <w:rsid w:val="00D41C4D"/>
    <w:rsid w:val="00D42224"/>
    <w:rsid w:val="00D428BD"/>
    <w:rsid w:val="00D46BE9"/>
    <w:rsid w:val="00D46C5A"/>
    <w:rsid w:val="00D46C66"/>
    <w:rsid w:val="00D47C04"/>
    <w:rsid w:val="00D53A1F"/>
    <w:rsid w:val="00D541A2"/>
    <w:rsid w:val="00D54268"/>
    <w:rsid w:val="00D547AB"/>
    <w:rsid w:val="00D56DBC"/>
    <w:rsid w:val="00D6155B"/>
    <w:rsid w:val="00D65600"/>
    <w:rsid w:val="00D664E5"/>
    <w:rsid w:val="00D6718B"/>
    <w:rsid w:val="00D71382"/>
    <w:rsid w:val="00D71393"/>
    <w:rsid w:val="00D717F7"/>
    <w:rsid w:val="00D71F08"/>
    <w:rsid w:val="00D73B5F"/>
    <w:rsid w:val="00D74149"/>
    <w:rsid w:val="00D741F9"/>
    <w:rsid w:val="00D75219"/>
    <w:rsid w:val="00D7547E"/>
    <w:rsid w:val="00D76396"/>
    <w:rsid w:val="00D76579"/>
    <w:rsid w:val="00D76806"/>
    <w:rsid w:val="00D771B7"/>
    <w:rsid w:val="00D77F31"/>
    <w:rsid w:val="00D81F8C"/>
    <w:rsid w:val="00D8331B"/>
    <w:rsid w:val="00D83509"/>
    <w:rsid w:val="00D87DB1"/>
    <w:rsid w:val="00D90127"/>
    <w:rsid w:val="00D90CBB"/>
    <w:rsid w:val="00D90F8A"/>
    <w:rsid w:val="00D913CA"/>
    <w:rsid w:val="00D92D5C"/>
    <w:rsid w:val="00D937BC"/>
    <w:rsid w:val="00D94372"/>
    <w:rsid w:val="00D95B47"/>
    <w:rsid w:val="00D95BC4"/>
    <w:rsid w:val="00D96E84"/>
    <w:rsid w:val="00D97F39"/>
    <w:rsid w:val="00DA05F5"/>
    <w:rsid w:val="00DA0A0B"/>
    <w:rsid w:val="00DA0A2B"/>
    <w:rsid w:val="00DA1362"/>
    <w:rsid w:val="00DA1D41"/>
    <w:rsid w:val="00DA45A5"/>
    <w:rsid w:val="00DA5976"/>
    <w:rsid w:val="00DB3510"/>
    <w:rsid w:val="00DB36AE"/>
    <w:rsid w:val="00DB4635"/>
    <w:rsid w:val="00DB7FE4"/>
    <w:rsid w:val="00DC4F61"/>
    <w:rsid w:val="00DC546D"/>
    <w:rsid w:val="00DD0201"/>
    <w:rsid w:val="00DD2A08"/>
    <w:rsid w:val="00DD5EEB"/>
    <w:rsid w:val="00DE13BF"/>
    <w:rsid w:val="00DE419C"/>
    <w:rsid w:val="00DE7959"/>
    <w:rsid w:val="00DF0D15"/>
    <w:rsid w:val="00DF1A5E"/>
    <w:rsid w:val="00DF348A"/>
    <w:rsid w:val="00DF3DAB"/>
    <w:rsid w:val="00DF421D"/>
    <w:rsid w:val="00DF53EB"/>
    <w:rsid w:val="00DF608F"/>
    <w:rsid w:val="00DF61DF"/>
    <w:rsid w:val="00E0155B"/>
    <w:rsid w:val="00E0330E"/>
    <w:rsid w:val="00E047D1"/>
    <w:rsid w:val="00E0660C"/>
    <w:rsid w:val="00E1038C"/>
    <w:rsid w:val="00E10DE3"/>
    <w:rsid w:val="00E1132F"/>
    <w:rsid w:val="00E12847"/>
    <w:rsid w:val="00E12CB6"/>
    <w:rsid w:val="00E131AB"/>
    <w:rsid w:val="00E14F28"/>
    <w:rsid w:val="00E15313"/>
    <w:rsid w:val="00E16C93"/>
    <w:rsid w:val="00E23AF3"/>
    <w:rsid w:val="00E25760"/>
    <w:rsid w:val="00E26346"/>
    <w:rsid w:val="00E26670"/>
    <w:rsid w:val="00E26B85"/>
    <w:rsid w:val="00E26E2F"/>
    <w:rsid w:val="00E40F04"/>
    <w:rsid w:val="00E41E66"/>
    <w:rsid w:val="00E43C23"/>
    <w:rsid w:val="00E51ACD"/>
    <w:rsid w:val="00E51F60"/>
    <w:rsid w:val="00E526CF"/>
    <w:rsid w:val="00E542EE"/>
    <w:rsid w:val="00E546EE"/>
    <w:rsid w:val="00E55E60"/>
    <w:rsid w:val="00E5606F"/>
    <w:rsid w:val="00E570F4"/>
    <w:rsid w:val="00E6089E"/>
    <w:rsid w:val="00E62F1B"/>
    <w:rsid w:val="00E6361B"/>
    <w:rsid w:val="00E64067"/>
    <w:rsid w:val="00E67A51"/>
    <w:rsid w:val="00E73858"/>
    <w:rsid w:val="00E822EB"/>
    <w:rsid w:val="00E83830"/>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08B"/>
    <w:rsid w:val="00EB3229"/>
    <w:rsid w:val="00EB452A"/>
    <w:rsid w:val="00EB6A53"/>
    <w:rsid w:val="00EB72B5"/>
    <w:rsid w:val="00EC01D0"/>
    <w:rsid w:val="00EC02F0"/>
    <w:rsid w:val="00EC056C"/>
    <w:rsid w:val="00EC2C6D"/>
    <w:rsid w:val="00EC35DC"/>
    <w:rsid w:val="00EC40CB"/>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A22"/>
    <w:rsid w:val="00F24F8C"/>
    <w:rsid w:val="00F25114"/>
    <w:rsid w:val="00F25B6D"/>
    <w:rsid w:val="00F260AE"/>
    <w:rsid w:val="00F300DE"/>
    <w:rsid w:val="00F306A3"/>
    <w:rsid w:val="00F310CC"/>
    <w:rsid w:val="00F33A27"/>
    <w:rsid w:val="00F33CF3"/>
    <w:rsid w:val="00F3540C"/>
    <w:rsid w:val="00F354BC"/>
    <w:rsid w:val="00F35ED8"/>
    <w:rsid w:val="00F35F38"/>
    <w:rsid w:val="00F36143"/>
    <w:rsid w:val="00F362E2"/>
    <w:rsid w:val="00F377D6"/>
    <w:rsid w:val="00F400CC"/>
    <w:rsid w:val="00F406C4"/>
    <w:rsid w:val="00F40EA1"/>
    <w:rsid w:val="00F42828"/>
    <w:rsid w:val="00F443A0"/>
    <w:rsid w:val="00F44E26"/>
    <w:rsid w:val="00F45440"/>
    <w:rsid w:val="00F5157F"/>
    <w:rsid w:val="00F51FAE"/>
    <w:rsid w:val="00F536B8"/>
    <w:rsid w:val="00F54FD3"/>
    <w:rsid w:val="00F55C42"/>
    <w:rsid w:val="00F62012"/>
    <w:rsid w:val="00F62BD9"/>
    <w:rsid w:val="00F7045B"/>
    <w:rsid w:val="00F70C83"/>
    <w:rsid w:val="00F73306"/>
    <w:rsid w:val="00F75AC8"/>
    <w:rsid w:val="00F76391"/>
    <w:rsid w:val="00F8126B"/>
    <w:rsid w:val="00F84F2E"/>
    <w:rsid w:val="00F86139"/>
    <w:rsid w:val="00F870A7"/>
    <w:rsid w:val="00F90D8B"/>
    <w:rsid w:val="00F9149D"/>
    <w:rsid w:val="00F917D8"/>
    <w:rsid w:val="00F96DE1"/>
    <w:rsid w:val="00F9710B"/>
    <w:rsid w:val="00FA013F"/>
    <w:rsid w:val="00FA1AB8"/>
    <w:rsid w:val="00FA22A9"/>
    <w:rsid w:val="00FA35FA"/>
    <w:rsid w:val="00FA54A7"/>
    <w:rsid w:val="00FA5D0C"/>
    <w:rsid w:val="00FA60F2"/>
    <w:rsid w:val="00FB3FE5"/>
    <w:rsid w:val="00FB4510"/>
    <w:rsid w:val="00FB4834"/>
    <w:rsid w:val="00FB768A"/>
    <w:rsid w:val="00FC2846"/>
    <w:rsid w:val="00FC5463"/>
    <w:rsid w:val="00FD2CCA"/>
    <w:rsid w:val="00FD66E0"/>
    <w:rsid w:val="00FD7941"/>
    <w:rsid w:val="00FE0DF0"/>
    <w:rsid w:val="00FE3B0A"/>
    <w:rsid w:val="00FE6713"/>
    <w:rsid w:val="00FF173F"/>
    <w:rsid w:val="00FF1A9D"/>
    <w:rsid w:val="00FF4C67"/>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index heading" w:uiPriority="0"/>
    <w:lsdException w:name="caption" w:semiHidden="0" w:uiPriority="35" w:unhideWhenUsed="0" w:qFormat="1"/>
    <w:lsdException w:name="table of figures" w:uiPriority="0"/>
    <w:lsdException w:name="annotation reference" w:uiPriority="0"/>
    <w:lsdException w:name="page number" w:uiPriority="0"/>
    <w:lsdException w:name="endnote reference" w:uiPriority="0"/>
    <w:lsdException w:name="endnote text" w:uiPriority="0"/>
    <w:lsdException w:name="table of authorities" w:uiPriority="0"/>
    <w:lsdException w:name="List Bullet" w:uiPriority="0"/>
    <w:lsdException w:name="List Number" w:uiPriority="0"/>
    <w:lsdException w:name="List 2" w:uiPriority="0"/>
    <w:lsdException w:name="List Bullet 2" w:uiPriority="0"/>
    <w:lsdException w:name="List Bullet 4"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List Continue" w:uiPriority="0"/>
    <w:lsdException w:name="Subtitle" w:semiHidden="0" w:unhideWhenUsed="0" w:qFormat="1"/>
    <w:lsdException w:name="Body Text First Indent"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6">
    <w:name w:val="Normal"/>
    <w:qFormat/>
    <w:rPr>
      <w:sz w:val="24"/>
      <w:szCs w:val="24"/>
    </w:rPr>
  </w:style>
  <w:style w:type="paragraph" w:styleId="18">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f6"/>
    <w:next w:val="af6"/>
    <w:link w:val="1f2"/>
    <w:uiPriority w:val="99"/>
    <w:qFormat/>
    <w:pPr>
      <w:keepNext/>
      <w:numPr>
        <w:numId w:val="8"/>
      </w:numPr>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f6"/>
    <w:next w:val="af6"/>
    <w:uiPriority w:val="9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f6"/>
    <w:next w:val="af6"/>
    <w:uiPriority w:val="99"/>
    <w:qFormat/>
    <w:pPr>
      <w:keepNext/>
      <w:numPr>
        <w:ilvl w:val="2"/>
        <w:numId w:val="9"/>
      </w:numPr>
      <w:spacing w:before="240" w:after="60"/>
      <w:outlineLvl w:val="2"/>
    </w:pPr>
    <w:rPr>
      <w:rFonts w:ascii="Cambria" w:hAnsi="Cambria"/>
      <w:b/>
      <w:bCs/>
      <w:sz w:val="26"/>
      <w:szCs w:val="26"/>
    </w:rPr>
  </w:style>
  <w:style w:type="paragraph" w:styleId="41">
    <w:name w:val="heading 4"/>
    <w:aliases w:val="Gliederung4,h4,H4"/>
    <w:basedOn w:val="af6"/>
    <w:next w:val="af6"/>
    <w:uiPriority w:val="99"/>
    <w:qFormat/>
    <w:pPr>
      <w:keepNext/>
      <w:numPr>
        <w:ilvl w:val="3"/>
        <w:numId w:val="9"/>
      </w:numPr>
      <w:spacing w:before="240" w:after="60"/>
      <w:outlineLvl w:val="3"/>
    </w:pPr>
    <w:rPr>
      <w:rFonts w:eastAsia="Arial Unicode MS"/>
      <w:b/>
      <w:bCs/>
      <w:sz w:val="28"/>
      <w:szCs w:val="28"/>
    </w:rPr>
  </w:style>
  <w:style w:type="paragraph" w:styleId="51">
    <w:name w:val="heading 5"/>
    <w:aliases w:val="Gliederung5"/>
    <w:basedOn w:val="af6"/>
    <w:next w:val="af6"/>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f6"/>
    <w:next w:val="af6"/>
    <w:link w:val="61"/>
    <w:uiPriority w:val="99"/>
    <w:qFormat/>
    <w:pPr>
      <w:spacing w:before="240" w:after="60"/>
      <w:outlineLvl w:val="5"/>
    </w:pPr>
    <w:rPr>
      <w:b/>
      <w:bCs/>
      <w:sz w:val="22"/>
      <w:szCs w:val="22"/>
    </w:rPr>
  </w:style>
  <w:style w:type="paragraph" w:styleId="70">
    <w:name w:val="heading 7"/>
    <w:basedOn w:val="af6"/>
    <w:next w:val="af6"/>
    <w:uiPriority w:val="99"/>
    <w:qFormat/>
    <w:pPr>
      <w:tabs>
        <w:tab w:val="num" w:pos="3469"/>
      </w:tabs>
      <w:spacing w:before="240" w:after="60"/>
      <w:ind w:left="3469" w:hanging="1296"/>
      <w:outlineLvl w:val="6"/>
    </w:pPr>
  </w:style>
  <w:style w:type="paragraph" w:styleId="80">
    <w:name w:val="heading 8"/>
    <w:basedOn w:val="af6"/>
    <w:next w:val="af6"/>
    <w:uiPriority w:val="99"/>
    <w:qFormat/>
    <w:pPr>
      <w:tabs>
        <w:tab w:val="num" w:pos="3613"/>
      </w:tabs>
      <w:spacing w:before="240" w:after="60"/>
      <w:ind w:left="3613" w:hanging="1440"/>
      <w:outlineLvl w:val="7"/>
    </w:pPr>
    <w:rPr>
      <w:i/>
      <w:iCs/>
    </w:rPr>
  </w:style>
  <w:style w:type="paragraph" w:styleId="90">
    <w:name w:val="heading 9"/>
    <w:basedOn w:val="af6"/>
    <w:next w:val="af6"/>
    <w:uiPriority w:val="99"/>
    <w:qFormat/>
    <w:pPr>
      <w:tabs>
        <w:tab w:val="num" w:pos="3757"/>
      </w:tabs>
      <w:spacing w:before="240" w:after="60"/>
      <w:ind w:left="3757" w:hanging="1584"/>
      <w:outlineLvl w:val="8"/>
    </w:pPr>
    <w:rPr>
      <w:rFonts w:ascii="Arial" w:hAnsi="Arial" w:cs="Arial"/>
      <w:sz w:val="22"/>
      <w:szCs w:val="22"/>
    </w:rPr>
  </w:style>
  <w:style w:type="character" w:default="1" w:styleId="af7">
    <w:name w:val="Default Paragraph Font"/>
    <w:uiPriority w:val="1"/>
    <w:semiHidden/>
    <w:unhideWhenUsed/>
  </w:style>
  <w:style w:type="table" w:default="1" w:styleId="af8">
    <w:name w:val="Normal Table"/>
    <w:uiPriority w:val="99"/>
    <w:semiHidden/>
    <w:unhideWhenUsed/>
    <w:tblPr>
      <w:tblInd w:w="0" w:type="dxa"/>
      <w:tblCellMar>
        <w:top w:w="0" w:type="dxa"/>
        <w:left w:w="108" w:type="dxa"/>
        <w:bottom w:w="0" w:type="dxa"/>
        <w:right w:w="108" w:type="dxa"/>
      </w:tblCellMar>
    </w:tblPr>
  </w:style>
  <w:style w:type="numbering" w:default="1" w:styleId="af9">
    <w:name w:val="No List"/>
    <w:uiPriority w:val="99"/>
    <w:semiHidden/>
    <w:unhideWhenUsed/>
  </w:style>
  <w:style w:type="paragraph" w:styleId="afa">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Lin"/>
    <w:basedOn w:val="af6"/>
    <w:link w:val="afb"/>
    <w:uiPriority w:val="99"/>
    <w:pPr>
      <w:tabs>
        <w:tab w:val="center" w:pos="4153"/>
        <w:tab w:val="right" w:pos="8306"/>
      </w:tabs>
    </w:pPr>
    <w:rPr>
      <w:rFonts w:ascii="Courier New" w:hAnsi="Courier New" w:cs="Courier New"/>
      <w:sz w:val="20"/>
      <w:szCs w:val="20"/>
    </w:rPr>
  </w:style>
  <w:style w:type="paragraph" w:styleId="afc">
    <w:name w:val="footer"/>
    <w:basedOn w:val="af6"/>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d">
    <w:name w:val="Body Text Indent"/>
    <w:basedOn w:val="af6"/>
    <w:link w:val="afe"/>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f3">
    <w:name w:val="Обычный1"/>
    <w:rPr>
      <w:sz w:val="24"/>
    </w:rPr>
  </w:style>
  <w:style w:type="character" w:styleId="aff">
    <w:name w:val="page number"/>
    <w:basedOn w:val="af7"/>
  </w:style>
  <w:style w:type="character" w:styleId="aff0">
    <w:name w:val="annotation reference"/>
    <w:rPr>
      <w:sz w:val="16"/>
      <w:szCs w:val="16"/>
    </w:rPr>
  </w:style>
  <w:style w:type="paragraph" w:styleId="aff1">
    <w:name w:val="annotation text"/>
    <w:basedOn w:val="af6"/>
    <w:rPr>
      <w:sz w:val="20"/>
      <w:szCs w:val="20"/>
    </w:rPr>
  </w:style>
  <w:style w:type="character" w:customStyle="1" w:styleId="aff2">
    <w:name w:val="Текст примечания Знак"/>
    <w:basedOn w:val="af7"/>
  </w:style>
  <w:style w:type="paragraph" w:styleId="aff3">
    <w:name w:val="annotation subject"/>
    <w:basedOn w:val="aff1"/>
    <w:next w:val="aff1"/>
    <w:rPr>
      <w:b/>
      <w:bCs/>
    </w:rPr>
  </w:style>
  <w:style w:type="character" w:customStyle="1" w:styleId="aff4">
    <w:name w:val="Тема примечания Знак"/>
    <w:rPr>
      <w:b/>
      <w:bCs/>
    </w:rPr>
  </w:style>
  <w:style w:type="paragraph" w:styleId="aff5">
    <w:name w:val="Balloon Text"/>
    <w:basedOn w:val="af6"/>
    <w:rPr>
      <w:rFonts w:ascii="Tahoma" w:hAnsi="Tahoma" w:cs="Tahoma"/>
      <w:sz w:val="16"/>
      <w:szCs w:val="16"/>
    </w:rPr>
  </w:style>
  <w:style w:type="character" w:customStyle="1" w:styleId="aff6">
    <w:name w:val="Текст выноски Знак"/>
    <w:rPr>
      <w:rFonts w:ascii="Tahoma" w:hAnsi="Tahoma" w:cs="Tahoma"/>
      <w:sz w:val="16"/>
      <w:szCs w:val="16"/>
    </w:rPr>
  </w:style>
  <w:style w:type="paragraph" w:styleId="25">
    <w:name w:val="Body Text Indent 2"/>
    <w:basedOn w:val="af6"/>
    <w:pPr>
      <w:ind w:firstLine="720"/>
      <w:jc w:val="both"/>
    </w:pPr>
  </w:style>
  <w:style w:type="paragraph" w:styleId="36">
    <w:name w:val="Body Text Indent 3"/>
    <w:basedOn w:val="af6"/>
    <w:link w:val="37"/>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f7">
    <w:name w:val="Normal (Web)"/>
    <w:aliases w:val="Обычный (Web),Обычный (веб) Знак Знак,Обычный (Web) Знак Знак Знак"/>
    <w:basedOn w:val="af6"/>
    <w:link w:val="aff8"/>
    <w:qFormat/>
    <w:pPr>
      <w:spacing w:before="100" w:beforeAutospacing="1" w:after="100" w:afterAutospacing="1"/>
    </w:pPr>
    <w:rPr>
      <w:lang w:val="x-none" w:eastAsia="x-none"/>
    </w:rPr>
  </w:style>
  <w:style w:type="paragraph" w:styleId="26">
    <w:name w:val="List 2"/>
    <w:basedOn w:val="af6"/>
    <w:semiHidden/>
    <w:pPr>
      <w:ind w:left="566" w:hanging="283"/>
    </w:pPr>
  </w:style>
  <w:style w:type="paragraph" w:customStyle="1" w:styleId="aff9">
    <w:name w:val="Знак"/>
    <w:basedOn w:val="af6"/>
    <w:pPr>
      <w:tabs>
        <w:tab w:val="num" w:pos="360"/>
      </w:tabs>
      <w:spacing w:after="160" w:line="240" w:lineRule="exact"/>
    </w:pPr>
    <w:rPr>
      <w:rFonts w:ascii="Verdana" w:hAnsi="Verdana" w:cs="Verdana"/>
      <w:sz w:val="20"/>
      <w:szCs w:val="20"/>
      <w:lang w:val="en-US" w:eastAsia="en-US"/>
    </w:rPr>
  </w:style>
  <w:style w:type="paragraph" w:customStyle="1" w:styleId="affa">
    <w:name w:val="Знак Знак Знак Знак"/>
    <w:basedOn w:val="af6"/>
    <w:pPr>
      <w:spacing w:after="160" w:line="240" w:lineRule="exact"/>
    </w:pPr>
    <w:rPr>
      <w:rFonts w:ascii="Verdana" w:hAnsi="Verdana" w:cs="Verdana"/>
      <w:sz w:val="20"/>
      <w:szCs w:val="20"/>
      <w:lang w:val="en-US" w:eastAsia="en-US"/>
    </w:rPr>
  </w:style>
  <w:style w:type="paragraph" w:customStyle="1" w:styleId="112">
    <w:name w:val="заголовок 11"/>
    <w:basedOn w:val="af6"/>
    <w:next w:val="af6"/>
    <w:pPr>
      <w:keepNext/>
      <w:jc w:val="center"/>
    </w:pPr>
    <w:rPr>
      <w:snapToGrid w:val="0"/>
      <w:szCs w:val="20"/>
    </w:rPr>
  </w:style>
  <w:style w:type="paragraph" w:styleId="27">
    <w:name w:val="Body Text 2"/>
    <w:basedOn w:val="af6"/>
    <w:link w:val="28"/>
    <w:uiPriority w:val="99"/>
    <w:pPr>
      <w:spacing w:after="120" w:line="480" w:lineRule="auto"/>
    </w:pPr>
  </w:style>
  <w:style w:type="paragraph" w:styleId="38">
    <w:name w:val="Body Text 3"/>
    <w:basedOn w:val="af6"/>
    <w:link w:val="39"/>
    <w:uiPriority w:val="99"/>
    <w:pPr>
      <w:spacing w:after="120"/>
    </w:pPr>
    <w:rPr>
      <w:sz w:val="16"/>
      <w:szCs w:val="16"/>
    </w:rPr>
  </w:style>
  <w:style w:type="paragraph" w:customStyle="1" w:styleId="1f4">
    <w:name w:val="заголовок 1"/>
    <w:basedOn w:val="af6"/>
    <w:next w:val="af6"/>
    <w:pPr>
      <w:keepNext/>
      <w:widowControl w:val="0"/>
      <w:jc w:val="center"/>
    </w:pPr>
    <w:rPr>
      <w:b/>
      <w:snapToGrid w:val="0"/>
      <w:sz w:val="22"/>
      <w:szCs w:val="20"/>
    </w:rPr>
  </w:style>
  <w:style w:type="paragraph" w:customStyle="1" w:styleId="29">
    <w:name w:val="çàãîëîâîê 2"/>
    <w:basedOn w:val="af6"/>
    <w:next w:val="af6"/>
    <w:pPr>
      <w:keepNext/>
      <w:jc w:val="both"/>
    </w:pPr>
    <w:rPr>
      <w:szCs w:val="20"/>
      <w:lang w:val="en-GB"/>
    </w:rPr>
  </w:style>
  <w:style w:type="paragraph" w:customStyle="1" w:styleId="affb">
    <w:name w:val="Таблица шапка"/>
    <w:basedOn w:val="af6"/>
    <w:pPr>
      <w:keepNext/>
      <w:spacing w:before="40" w:after="40"/>
      <w:ind w:left="57" w:right="57"/>
    </w:pPr>
    <w:rPr>
      <w:snapToGrid w:val="0"/>
      <w:sz w:val="22"/>
      <w:szCs w:val="20"/>
    </w:rPr>
  </w:style>
  <w:style w:type="paragraph" w:customStyle="1" w:styleId="affc">
    <w:name w:val="Таблица текст"/>
    <w:basedOn w:val="af6"/>
    <w:pPr>
      <w:spacing w:before="40" w:after="40"/>
      <w:ind w:left="57" w:right="57"/>
    </w:pPr>
    <w:rPr>
      <w:snapToGrid w:val="0"/>
      <w:szCs w:val="20"/>
    </w:rPr>
  </w:style>
  <w:style w:type="paragraph" w:customStyle="1" w:styleId="ad">
    <w:name w:val="Пункт"/>
    <w:basedOn w:val="af6"/>
    <w:link w:val="affd"/>
    <w:qFormat/>
    <w:pPr>
      <w:numPr>
        <w:ilvl w:val="2"/>
        <w:numId w:val="8"/>
      </w:numPr>
      <w:spacing w:line="360" w:lineRule="auto"/>
      <w:jc w:val="both"/>
    </w:pPr>
    <w:rPr>
      <w:snapToGrid w:val="0"/>
      <w:sz w:val="28"/>
      <w:szCs w:val="28"/>
    </w:rPr>
  </w:style>
  <w:style w:type="paragraph" w:styleId="HTML">
    <w:name w:val="HTML Preformatted"/>
    <w:basedOn w:val="a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e">
    <w:name w:val="Нижний колонтитул Знак"/>
    <w:uiPriority w:val="99"/>
    <w:rPr>
      <w:rFonts w:ascii="Courier New" w:hAnsi="Courier New" w:cs="Courier New"/>
    </w:rPr>
  </w:style>
  <w:style w:type="character" w:styleId="afff">
    <w:name w:val="Hyperlink"/>
    <w:uiPriority w:val="99"/>
    <w:rPr>
      <w:color w:val="0000FF"/>
      <w:u w:val="single"/>
    </w:rPr>
  </w:style>
  <w:style w:type="paragraph" w:styleId="afff0">
    <w:name w:val="Body Text"/>
    <w:aliases w:val="Body Text Char,Body Text Char Char,B,b"/>
    <w:basedOn w:val="af6"/>
    <w:link w:val="1f5"/>
    <w:uiPriority w:val="99"/>
    <w:pPr>
      <w:spacing w:after="120"/>
    </w:pPr>
  </w:style>
  <w:style w:type="character" w:customStyle="1" w:styleId="afff1">
    <w:name w:val="Основной текст Знак"/>
    <w:aliases w:val="Body Text Char Знак1,Body Text Char Char Знак1,B Знак1,b Знак1"/>
    <w:uiPriority w:val="99"/>
    <w:rPr>
      <w:sz w:val="24"/>
      <w:szCs w:val="24"/>
    </w:rPr>
  </w:style>
  <w:style w:type="paragraph" w:styleId="afff2">
    <w:name w:val="footnote text"/>
    <w:basedOn w:val="af6"/>
    <w:uiPriority w:val="99"/>
    <w:pPr>
      <w:spacing w:line="360" w:lineRule="auto"/>
      <w:ind w:firstLine="567"/>
      <w:jc w:val="both"/>
    </w:pPr>
    <w:rPr>
      <w:snapToGrid w:val="0"/>
      <w:szCs w:val="20"/>
    </w:rPr>
  </w:style>
  <w:style w:type="character" w:customStyle="1" w:styleId="afff3">
    <w:name w:val="Текст сноски Знак"/>
    <w:uiPriority w:val="99"/>
    <w:rPr>
      <w:snapToGrid w:val="0"/>
      <w:sz w:val="24"/>
    </w:rPr>
  </w:style>
  <w:style w:type="character" w:customStyle="1" w:styleId="2a">
    <w:name w:val="Заголовок 2 Знак"/>
    <w:aliases w:val="Нумерованный 1 уровня Знак,2 Знак,h2 Знак,Gliederung2 Знак,Gliederung Знак,Indented Heading Знак,H21 Знак,H22 Знак,Indented Heading1 Знак,Indented Heading2 Знак,Indented Heading3 Знак,Indented Heading4 Знак,H23 Знак,H211 Знак"/>
    <w:uiPriority w:val="9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3">
    <w:name w:val="Заголовок 4 Знак"/>
    <w:aliases w:val="Gliederung4 Знак,h4 Знак,H4 Знак"/>
    <w:uiPriority w:val="99"/>
    <w:rPr>
      <w:rFonts w:eastAsia="Arial Unicode MS"/>
      <w:b/>
      <w:bCs/>
      <w:sz w:val="28"/>
      <w:szCs w:val="28"/>
    </w:rPr>
  </w:style>
  <w:style w:type="character" w:customStyle="1" w:styleId="52">
    <w:name w:val="Заголовок 5 Знак"/>
    <w:aliases w:val="Gliederung5 Знак"/>
    <w:uiPriority w:val="99"/>
    <w:rPr>
      <w:rFonts w:ascii="Times New Roman CYR" w:eastAsia="Arial Unicode MS" w:hAnsi="Times New Roman CYR"/>
      <w:b/>
      <w:bCs/>
      <w:i/>
      <w:iCs/>
      <w:sz w:val="26"/>
      <w:szCs w:val="26"/>
    </w:rPr>
  </w:style>
  <w:style w:type="character" w:customStyle="1" w:styleId="71">
    <w:name w:val="Заголовок 7 Знак"/>
    <w:uiPriority w:val="99"/>
    <w:rPr>
      <w:sz w:val="24"/>
      <w:szCs w:val="24"/>
    </w:rPr>
  </w:style>
  <w:style w:type="character" w:customStyle="1" w:styleId="81">
    <w:name w:val="Заголовок 8 Знак"/>
    <w:uiPriority w:val="99"/>
    <w:rPr>
      <w:i/>
      <w:iCs/>
      <w:sz w:val="24"/>
      <w:szCs w:val="24"/>
    </w:rPr>
  </w:style>
  <w:style w:type="character" w:customStyle="1" w:styleId="91">
    <w:name w:val="Заголовок 9 Знак"/>
    <w:uiPriority w:val="99"/>
    <w:rPr>
      <w:rFonts w:ascii="Arial" w:hAnsi="Arial" w:cs="Arial"/>
      <w:sz w:val="22"/>
      <w:szCs w:val="22"/>
    </w:rPr>
  </w:style>
  <w:style w:type="paragraph" w:customStyle="1" w:styleId="2b">
    <w:name w:val="Уровень2"/>
    <w:basedOn w:val="af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b"/>
    <w:pPr>
      <w:tabs>
        <w:tab w:val="clear" w:pos="927"/>
        <w:tab w:val="num" w:pos="360"/>
        <w:tab w:val="num" w:pos="2160"/>
      </w:tabs>
      <w:ind w:left="2160" w:hanging="180"/>
    </w:pPr>
  </w:style>
  <w:style w:type="paragraph" w:customStyle="1" w:styleId="afff4">
    <w:name w:val="Заголовок статьи"/>
    <w:basedOn w:val="af6"/>
    <w:next w:val="af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f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
    <w:name w:val="А_обычный"/>
    <w:basedOn w:val="af6"/>
    <w:pPr>
      <w:numPr>
        <w:numId w:val="3"/>
      </w:numPr>
      <w:jc w:val="both"/>
    </w:pPr>
  </w:style>
  <w:style w:type="paragraph" w:customStyle="1" w:styleId="3b">
    <w:name w:val="Стиль3"/>
    <w:basedOn w:val="25"/>
    <w:pPr>
      <w:widowControl w:val="0"/>
      <w:tabs>
        <w:tab w:val="num" w:pos="1307"/>
      </w:tabs>
      <w:adjustRightInd w:val="0"/>
      <w:ind w:left="1080" w:firstLine="0"/>
      <w:textAlignment w:val="baseline"/>
    </w:pPr>
    <w:rPr>
      <w:szCs w:val="20"/>
    </w:rPr>
  </w:style>
  <w:style w:type="paragraph" w:customStyle="1" w:styleId="1-3">
    <w:name w:val="Текст1-3"/>
    <w:basedOn w:val="af6"/>
    <w:pPr>
      <w:spacing w:after="60" w:line="288" w:lineRule="auto"/>
      <w:jc w:val="both"/>
    </w:pPr>
    <w:rPr>
      <w:szCs w:val="20"/>
    </w:rPr>
  </w:style>
  <w:style w:type="paragraph" w:customStyle="1" w:styleId="aHeader">
    <w:name w:val="a_Header"/>
    <w:basedOn w:val="af6"/>
    <w:pPr>
      <w:tabs>
        <w:tab w:val="left" w:pos="1985"/>
      </w:tabs>
      <w:spacing w:after="60"/>
      <w:jc w:val="center"/>
    </w:pPr>
    <w:rPr>
      <w:rFonts w:ascii="Courier New" w:hAnsi="Courier New"/>
    </w:rPr>
  </w:style>
  <w:style w:type="paragraph" w:styleId="afff5">
    <w:name w:val="Plain Text"/>
    <w:basedOn w:val="af6"/>
    <w:uiPriority w:val="99"/>
    <w:rPr>
      <w:rFonts w:ascii="Courier New" w:hAnsi="Courier New"/>
      <w:snapToGrid w:val="0"/>
      <w:sz w:val="20"/>
      <w:szCs w:val="20"/>
    </w:rPr>
  </w:style>
  <w:style w:type="character" w:customStyle="1" w:styleId="afff6">
    <w:name w:val="Текст Знак"/>
    <w:uiPriority w:val="99"/>
    <w:rPr>
      <w:rFonts w:ascii="Courier New" w:hAnsi="Courier New"/>
      <w:snapToGrid w:val="0"/>
    </w:rPr>
  </w:style>
  <w:style w:type="paragraph" w:styleId="afff7">
    <w:name w:val="Block Text"/>
    <w:basedOn w:val="af6"/>
    <w:semiHidden/>
    <w:pPr>
      <w:ind w:left="-5220" w:right="-105"/>
      <w:jc w:val="both"/>
    </w:pPr>
    <w:rPr>
      <w:i/>
      <w:iCs/>
    </w:rPr>
  </w:style>
  <w:style w:type="paragraph" w:styleId="2c">
    <w:name w:val="toc 2"/>
    <w:basedOn w:val="af6"/>
    <w:next w:val="af6"/>
    <w:autoRedefine/>
    <w:uiPriority w:val="39"/>
    <w:qFormat/>
    <w:rsid w:val="00854CB3"/>
    <w:pPr>
      <w:tabs>
        <w:tab w:val="left" w:pos="426"/>
        <w:tab w:val="right" w:pos="9923"/>
      </w:tabs>
      <w:ind w:left="1134" w:right="74" w:hanging="708"/>
    </w:pPr>
    <w:rPr>
      <w:bCs/>
      <w:noProof/>
    </w:rPr>
  </w:style>
  <w:style w:type="character" w:customStyle="1" w:styleId="2d">
    <w:name w:val="Основной текст с отступом 2 Знак"/>
    <w:rPr>
      <w:sz w:val="24"/>
      <w:szCs w:val="24"/>
    </w:rPr>
  </w:style>
  <w:style w:type="character" w:customStyle="1" w:styleId="3c">
    <w:name w:val="Заголовок 3 Знак"/>
    <w:uiPriority w:val="99"/>
    <w:rPr>
      <w:rFonts w:ascii="Cambria" w:eastAsia="Times New Roman" w:hAnsi="Cambria" w:cs="Times New Roman"/>
      <w:b/>
      <w:bCs/>
      <w:sz w:val="26"/>
      <w:szCs w:val="26"/>
    </w:rPr>
  </w:style>
  <w:style w:type="paragraph" w:styleId="afff8">
    <w:name w:val="Document Map"/>
    <w:basedOn w:val="af6"/>
    <w:pPr>
      <w:shd w:val="clear" w:color="auto" w:fill="000080"/>
    </w:pPr>
    <w:rPr>
      <w:rFonts w:ascii="Tahoma" w:hAnsi="Tahoma" w:cs="Tahoma"/>
      <w:szCs w:val="20"/>
    </w:rPr>
  </w:style>
  <w:style w:type="character" w:customStyle="1" w:styleId="afff9">
    <w:name w:val="Схема документа Знак"/>
    <w:rPr>
      <w:rFonts w:ascii="Tahoma" w:hAnsi="Tahoma" w:cs="Tahoma"/>
      <w:sz w:val="24"/>
      <w:shd w:val="clear" w:color="auto" w:fill="000080"/>
    </w:rPr>
  </w:style>
  <w:style w:type="paragraph" w:styleId="1f6">
    <w:name w:val="toc 1"/>
    <w:basedOn w:val="af6"/>
    <w:next w:val="af6"/>
    <w:autoRedefine/>
    <w:uiPriority w:val="39"/>
    <w:qFormat/>
    <w:rsid w:val="002F6363"/>
    <w:pPr>
      <w:tabs>
        <w:tab w:val="left" w:pos="426"/>
        <w:tab w:val="right" w:leader="dot" w:pos="9923"/>
      </w:tabs>
      <w:ind w:left="426" w:hanging="426"/>
    </w:pPr>
    <w:rPr>
      <w:noProof/>
      <w:szCs w:val="20"/>
    </w:rPr>
  </w:style>
  <w:style w:type="paragraph" w:styleId="3d">
    <w:name w:val="toc 3"/>
    <w:basedOn w:val="af6"/>
    <w:next w:val="af6"/>
    <w:autoRedefine/>
    <w:uiPriority w:val="39"/>
    <w:qFormat/>
    <w:rsid w:val="00070D14"/>
    <w:pPr>
      <w:jc w:val="both"/>
    </w:pPr>
    <w:rPr>
      <w:szCs w:val="20"/>
    </w:rPr>
  </w:style>
  <w:style w:type="paragraph" w:styleId="44">
    <w:name w:val="toc 4"/>
    <w:basedOn w:val="af6"/>
    <w:next w:val="af6"/>
    <w:autoRedefine/>
    <w:uiPriority w:val="39"/>
    <w:pPr>
      <w:ind w:left="720"/>
    </w:pPr>
    <w:rPr>
      <w:szCs w:val="20"/>
    </w:rPr>
  </w:style>
  <w:style w:type="paragraph" w:styleId="53">
    <w:name w:val="toc 5"/>
    <w:basedOn w:val="af6"/>
    <w:next w:val="af6"/>
    <w:autoRedefine/>
    <w:uiPriority w:val="39"/>
    <w:pPr>
      <w:ind w:left="960"/>
    </w:pPr>
    <w:rPr>
      <w:szCs w:val="20"/>
    </w:rPr>
  </w:style>
  <w:style w:type="paragraph" w:styleId="62">
    <w:name w:val="toc 6"/>
    <w:basedOn w:val="af6"/>
    <w:next w:val="af6"/>
    <w:autoRedefine/>
    <w:uiPriority w:val="39"/>
    <w:pPr>
      <w:ind w:left="1200"/>
    </w:pPr>
    <w:rPr>
      <w:szCs w:val="20"/>
    </w:rPr>
  </w:style>
  <w:style w:type="paragraph" w:styleId="72">
    <w:name w:val="toc 7"/>
    <w:basedOn w:val="af6"/>
    <w:next w:val="af6"/>
    <w:autoRedefine/>
    <w:uiPriority w:val="39"/>
    <w:pPr>
      <w:ind w:left="1440"/>
    </w:pPr>
    <w:rPr>
      <w:szCs w:val="20"/>
    </w:rPr>
  </w:style>
  <w:style w:type="paragraph" w:styleId="82">
    <w:name w:val="toc 8"/>
    <w:basedOn w:val="af6"/>
    <w:next w:val="af6"/>
    <w:autoRedefine/>
    <w:uiPriority w:val="39"/>
    <w:pPr>
      <w:ind w:left="1680"/>
    </w:pPr>
    <w:rPr>
      <w:szCs w:val="20"/>
    </w:rPr>
  </w:style>
  <w:style w:type="paragraph" w:styleId="92">
    <w:name w:val="toc 9"/>
    <w:basedOn w:val="af6"/>
    <w:next w:val="af6"/>
    <w:autoRedefine/>
    <w:uiPriority w:val="39"/>
    <w:pPr>
      <w:ind w:left="1920"/>
    </w:pPr>
    <w:rPr>
      <w:szCs w:val="20"/>
    </w:rPr>
  </w:style>
  <w:style w:type="paragraph" w:customStyle="1" w:styleId="afffa">
    <w:name w:val="Подраздел"/>
    <w:basedOn w:val="af6"/>
    <w:link w:val="afffb"/>
    <w:qFormat/>
    <w:pPr>
      <w:spacing w:before="240"/>
      <w:ind w:left="1701" w:hanging="283"/>
      <w:jc w:val="both"/>
    </w:pPr>
    <w:rPr>
      <w:rFonts w:ascii="PragmaticaTT" w:hAnsi="PragmaticaTT"/>
      <w:szCs w:val="20"/>
    </w:rPr>
  </w:style>
  <w:style w:type="paragraph" w:customStyle="1" w:styleId="afffc">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fd">
    <w:name w:val="FollowedHyperlink"/>
    <w:rPr>
      <w:color w:val="800080"/>
      <w:u w:val="single"/>
    </w:rPr>
  </w:style>
  <w:style w:type="paragraph" w:customStyle="1" w:styleId="Times12">
    <w:name w:val="Times 12"/>
    <w:basedOn w:val="af6"/>
    <w:rsid w:val="007352CA"/>
    <w:pPr>
      <w:overflowPunct w:val="0"/>
      <w:autoSpaceDE w:val="0"/>
      <w:autoSpaceDN w:val="0"/>
      <w:adjustRightInd w:val="0"/>
      <w:ind w:firstLine="567"/>
      <w:jc w:val="both"/>
    </w:pPr>
    <w:rPr>
      <w:bCs/>
      <w:szCs w:val="22"/>
    </w:rPr>
  </w:style>
  <w:style w:type="paragraph" w:customStyle="1" w:styleId="2e">
    <w:name w:val="Пункт_2"/>
    <w:basedOn w:val="af6"/>
    <w:rsid w:val="00B175B8"/>
    <w:pPr>
      <w:tabs>
        <w:tab w:val="num" w:pos="643"/>
        <w:tab w:val="num" w:pos="1701"/>
      </w:tabs>
      <w:ind w:left="643" w:hanging="360"/>
      <w:jc w:val="both"/>
    </w:pPr>
    <w:rPr>
      <w:sz w:val="28"/>
      <w:szCs w:val="20"/>
    </w:rPr>
  </w:style>
  <w:style w:type="paragraph" w:customStyle="1" w:styleId="34">
    <w:name w:val="Пункт_3"/>
    <w:basedOn w:val="af6"/>
    <w:rsid w:val="00B175B8"/>
    <w:pPr>
      <w:numPr>
        <w:ilvl w:val="2"/>
        <w:numId w:val="1"/>
      </w:numPr>
      <w:jc w:val="both"/>
    </w:pPr>
    <w:rPr>
      <w:sz w:val="28"/>
      <w:szCs w:val="28"/>
    </w:rPr>
  </w:style>
  <w:style w:type="paragraph" w:styleId="30">
    <w:name w:val="List Bullet 3"/>
    <w:basedOn w:val="af6"/>
    <w:uiPriority w:val="99"/>
    <w:rsid w:val="00B175B8"/>
    <w:pPr>
      <w:numPr>
        <w:numId w:val="4"/>
      </w:numPr>
    </w:pPr>
  </w:style>
  <w:style w:type="paragraph" w:styleId="3">
    <w:name w:val="List Number 3"/>
    <w:basedOn w:val="af6"/>
    <w:rsid w:val="00B175B8"/>
    <w:pPr>
      <w:numPr>
        <w:numId w:val="5"/>
      </w:numPr>
    </w:pPr>
  </w:style>
  <w:style w:type="paragraph" w:styleId="afffe">
    <w:name w:val="List Continue"/>
    <w:basedOn w:val="af6"/>
    <w:rsid w:val="00B175B8"/>
    <w:pPr>
      <w:spacing w:after="120"/>
      <w:ind w:left="283"/>
    </w:pPr>
  </w:style>
  <w:style w:type="paragraph" w:styleId="a">
    <w:name w:val="List Number"/>
    <w:basedOn w:val="af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f">
    <w:name w:val="caption"/>
    <w:aliases w:val="_Таблица: Наименование таблицы"/>
    <w:basedOn w:val="af6"/>
    <w:next w:val="af6"/>
    <w:uiPriority w:val="35"/>
    <w:qFormat/>
    <w:rsid w:val="003D2F1F"/>
    <w:pPr>
      <w:pageBreakBefore/>
      <w:suppressAutoHyphens/>
      <w:spacing w:before="120" w:after="120"/>
      <w:jc w:val="both"/>
    </w:pPr>
    <w:rPr>
      <w:i/>
      <w:snapToGrid w:val="0"/>
      <w:szCs w:val="22"/>
    </w:rPr>
  </w:style>
  <w:style w:type="character" w:customStyle="1" w:styleId="affff0">
    <w:name w:val="комментарий"/>
    <w:rsid w:val="0070448F"/>
    <w:rPr>
      <w:b/>
      <w:i/>
      <w:shd w:val="clear" w:color="auto" w:fill="FFFF99"/>
    </w:rPr>
  </w:style>
  <w:style w:type="paragraph" w:customStyle="1" w:styleId="02statia2">
    <w:name w:val="02statia2"/>
    <w:basedOn w:val="af6"/>
    <w:rsid w:val="0066200B"/>
    <w:pPr>
      <w:spacing w:before="120" w:line="320" w:lineRule="atLeast"/>
      <w:ind w:left="2020" w:hanging="880"/>
      <w:jc w:val="both"/>
    </w:pPr>
    <w:rPr>
      <w:rFonts w:ascii="GaramondNarrowC" w:hAnsi="GaramondNarrowC"/>
      <w:color w:val="000000"/>
      <w:sz w:val="21"/>
      <w:szCs w:val="21"/>
    </w:rPr>
  </w:style>
  <w:style w:type="paragraph" w:customStyle="1" w:styleId="affff1">
    <w:name w:val="Подпункт"/>
    <w:basedOn w:val="ad"/>
    <w:rsid w:val="00933693"/>
    <w:pPr>
      <w:numPr>
        <w:ilvl w:val="0"/>
        <w:numId w:val="0"/>
      </w:numPr>
      <w:tabs>
        <w:tab w:val="num" w:pos="1134"/>
      </w:tabs>
      <w:ind w:left="1134" w:hanging="1134"/>
    </w:pPr>
    <w:rPr>
      <w:bCs/>
      <w:sz w:val="22"/>
      <w:szCs w:val="22"/>
    </w:rPr>
  </w:style>
  <w:style w:type="paragraph" w:customStyle="1" w:styleId="a9">
    <w:name w:val="Подподпункт"/>
    <w:basedOn w:val="affff1"/>
    <w:rsid w:val="00933693"/>
    <w:pPr>
      <w:numPr>
        <w:numId w:val="14"/>
      </w:numPr>
    </w:pPr>
  </w:style>
  <w:style w:type="paragraph" w:customStyle="1" w:styleId="affff2">
    <w:name w:val="маркированный"/>
    <w:basedOn w:val="af6"/>
    <w:semiHidden/>
    <w:rsid w:val="00941400"/>
    <w:pPr>
      <w:tabs>
        <w:tab w:val="num" w:pos="1701"/>
      </w:tabs>
      <w:spacing w:line="360" w:lineRule="auto"/>
      <w:ind w:left="1701" w:hanging="567"/>
      <w:jc w:val="both"/>
    </w:pPr>
    <w:rPr>
      <w:bCs/>
      <w:snapToGrid w:val="0"/>
      <w:sz w:val="22"/>
      <w:szCs w:val="22"/>
    </w:rPr>
  </w:style>
  <w:style w:type="paragraph" w:customStyle="1" w:styleId="affff3">
    <w:name w:val="Ариал"/>
    <w:basedOn w:val="af6"/>
    <w:link w:val="1f7"/>
    <w:rsid w:val="00741B1F"/>
    <w:pPr>
      <w:spacing w:before="120" w:after="120" w:line="360" w:lineRule="auto"/>
      <w:ind w:firstLine="851"/>
      <w:jc w:val="both"/>
    </w:pPr>
    <w:rPr>
      <w:rFonts w:ascii="Arial" w:hAnsi="Arial" w:cs="Arial"/>
    </w:rPr>
  </w:style>
  <w:style w:type="character" w:customStyle="1" w:styleId="1f7">
    <w:name w:val="Ариал Знак1"/>
    <w:link w:val="affff3"/>
    <w:locked/>
    <w:rsid w:val="00741B1F"/>
    <w:rPr>
      <w:rFonts w:ascii="Arial" w:hAnsi="Arial" w:cs="Arial"/>
      <w:sz w:val="24"/>
      <w:szCs w:val="24"/>
      <w:lang w:val="ru-RU" w:eastAsia="ru-RU" w:bidi="ar-SA"/>
    </w:rPr>
  </w:style>
  <w:style w:type="paragraph" w:styleId="affff4">
    <w:name w:val="List Paragraph"/>
    <w:basedOn w:val="af6"/>
    <w:link w:val="affff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f6"/>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f6">
    <w:name w:val="Пункт б/н"/>
    <w:basedOn w:val="af6"/>
    <w:rsid w:val="00524711"/>
    <w:pPr>
      <w:tabs>
        <w:tab w:val="left" w:pos="1134"/>
      </w:tabs>
      <w:spacing w:line="360" w:lineRule="auto"/>
      <w:ind w:firstLine="567"/>
      <w:jc w:val="both"/>
    </w:pPr>
    <w:rPr>
      <w:bCs/>
      <w:snapToGrid w:val="0"/>
      <w:sz w:val="22"/>
      <w:szCs w:val="22"/>
    </w:rPr>
  </w:style>
  <w:style w:type="paragraph" w:customStyle="1" w:styleId="113">
    <w:name w:val="Обычный11"/>
    <w:link w:val="1f8"/>
    <w:rsid w:val="00354C76"/>
    <w:pPr>
      <w:widowControl w:val="0"/>
      <w:autoSpaceDE w:val="0"/>
      <w:autoSpaceDN w:val="0"/>
      <w:spacing w:before="120" w:after="120"/>
      <w:ind w:firstLine="567"/>
      <w:jc w:val="both"/>
    </w:pPr>
    <w:rPr>
      <w:szCs w:val="24"/>
    </w:rPr>
  </w:style>
  <w:style w:type="character" w:customStyle="1" w:styleId="1f8">
    <w:name w:val="Обычный1 Знак"/>
    <w:link w:val="113"/>
    <w:rsid w:val="00354C76"/>
    <w:rPr>
      <w:szCs w:val="24"/>
      <w:lang w:val="ru-RU" w:eastAsia="ru-RU" w:bidi="ar-SA"/>
    </w:rPr>
  </w:style>
  <w:style w:type="paragraph" w:customStyle="1" w:styleId="affff7">
    <w:name w:val="Ариал Таблица"/>
    <w:basedOn w:val="affff3"/>
    <w:link w:val="affff8"/>
    <w:rsid w:val="00BD5E17"/>
    <w:pPr>
      <w:widowControl w:val="0"/>
      <w:adjustRightInd w:val="0"/>
      <w:spacing w:before="0" w:after="0" w:line="240" w:lineRule="auto"/>
      <w:ind w:firstLine="0"/>
      <w:textAlignment w:val="baseline"/>
    </w:pPr>
    <w:rPr>
      <w:szCs w:val="20"/>
    </w:rPr>
  </w:style>
  <w:style w:type="character" w:customStyle="1" w:styleId="affff8">
    <w:name w:val="Ариал Таблица Знак"/>
    <w:link w:val="affff7"/>
    <w:rsid w:val="00BD5E17"/>
    <w:rPr>
      <w:rFonts w:ascii="Arial" w:hAnsi="Arial" w:cs="Arial"/>
      <w:sz w:val="24"/>
      <w:lang w:val="ru-RU" w:eastAsia="ru-RU" w:bidi="ar-SA"/>
    </w:rPr>
  </w:style>
  <w:style w:type="paragraph" w:customStyle="1" w:styleId="affff9">
    <w:name w:val="АриалТабл"/>
    <w:basedOn w:val="affff3"/>
    <w:rsid w:val="00213976"/>
    <w:pPr>
      <w:widowControl w:val="0"/>
      <w:adjustRightInd w:val="0"/>
      <w:spacing w:before="0" w:after="0" w:line="240" w:lineRule="auto"/>
      <w:ind w:firstLine="0"/>
      <w:textAlignment w:val="baseline"/>
    </w:pPr>
  </w:style>
  <w:style w:type="character" w:customStyle="1" w:styleId="afb">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Lin Знак"/>
    <w:link w:val="afa"/>
    <w:uiPriority w:val="99"/>
    <w:locked/>
    <w:rsid w:val="00F60D29"/>
    <w:rPr>
      <w:rFonts w:ascii="Courier New" w:hAnsi="Courier New" w:cs="Courier New"/>
      <w:lang w:val="ru-RU" w:eastAsia="ru-RU" w:bidi="ar-SA"/>
    </w:rPr>
  </w:style>
  <w:style w:type="paragraph" w:styleId="affffa">
    <w:name w:val="endnote text"/>
    <w:basedOn w:val="af6"/>
    <w:link w:val="affffb"/>
    <w:rsid w:val="00F60D29"/>
    <w:rPr>
      <w:sz w:val="20"/>
      <w:szCs w:val="20"/>
    </w:rPr>
  </w:style>
  <w:style w:type="table" w:styleId="affffc">
    <w:name w:val="Table Grid"/>
    <w:basedOn w:val="af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d">
    <w:name w:val="Основной шрифт"/>
    <w:semiHidden/>
    <w:rsid w:val="00AA5740"/>
  </w:style>
  <w:style w:type="character" w:customStyle="1" w:styleId="af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6">
    <w:name w:val="Стиль1"/>
    <w:uiPriority w:val="99"/>
    <w:rsid w:val="009A46DC"/>
    <w:pPr>
      <w:numPr>
        <w:numId w:val="26"/>
      </w:numPr>
    </w:pPr>
  </w:style>
  <w:style w:type="numbering" w:customStyle="1" w:styleId="23">
    <w:name w:val="Стиль2"/>
    <w:uiPriority w:val="99"/>
    <w:rsid w:val="009A46DC"/>
    <w:pPr>
      <w:numPr>
        <w:numId w:val="27"/>
      </w:numPr>
    </w:pPr>
  </w:style>
  <w:style w:type="paragraph" w:customStyle="1" w:styleId="afffff">
    <w:name w:val="Стиль начало"/>
    <w:basedOn w:val="af6"/>
    <w:rsid w:val="00F739BB"/>
    <w:pPr>
      <w:spacing w:line="264" w:lineRule="auto"/>
    </w:pPr>
    <w:rPr>
      <w:sz w:val="28"/>
      <w:szCs w:val="20"/>
    </w:rPr>
  </w:style>
  <w:style w:type="paragraph" w:customStyle="1" w:styleId="Noeeu14">
    <w:name w:val="Noeeu14"/>
    <w:basedOn w:val="af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f6"/>
    <w:rsid w:val="009655A6"/>
    <w:pPr>
      <w:widowControl w:val="0"/>
      <w:autoSpaceDE w:val="0"/>
      <w:autoSpaceDN w:val="0"/>
      <w:adjustRightInd w:val="0"/>
    </w:pPr>
    <w:rPr>
      <w:rFonts w:ascii="Arial" w:eastAsia="Calibri" w:hAnsi="Arial"/>
    </w:rPr>
  </w:style>
  <w:style w:type="paragraph" w:styleId="afffff0">
    <w:name w:val="Revision"/>
    <w:hidden/>
    <w:uiPriority w:val="99"/>
    <w:semiHidden/>
    <w:rsid w:val="00121D3C"/>
    <w:rPr>
      <w:sz w:val="24"/>
      <w:szCs w:val="24"/>
    </w:rPr>
  </w:style>
  <w:style w:type="paragraph" w:customStyle="1" w:styleId="42">
    <w:name w:val="Пункт_4"/>
    <w:basedOn w:val="af6"/>
    <w:link w:val="45"/>
    <w:uiPriority w:val="99"/>
    <w:rsid w:val="00C8254D"/>
    <w:pPr>
      <w:numPr>
        <w:ilvl w:val="3"/>
        <w:numId w:val="2"/>
      </w:numPr>
      <w:jc w:val="both"/>
    </w:pPr>
    <w:rPr>
      <w:sz w:val="28"/>
      <w:szCs w:val="28"/>
      <w:lang w:val="x-none" w:eastAsia="x-none"/>
    </w:rPr>
  </w:style>
  <w:style w:type="character" w:customStyle="1" w:styleId="45">
    <w:name w:val="Пункт_4 Знак"/>
    <w:link w:val="42"/>
    <w:uiPriority w:val="99"/>
    <w:locked/>
    <w:rsid w:val="00C8254D"/>
    <w:rPr>
      <w:sz w:val="28"/>
      <w:szCs w:val="28"/>
      <w:lang w:val="x-none" w:eastAsia="x-none"/>
    </w:rPr>
  </w:style>
  <w:style w:type="character" w:customStyle="1" w:styleId="1f2">
    <w:name w:val="Заголовок 1 Знак"/>
    <w:aliases w:val="Document Header1 Знак,H1 Знак1,H1 Знак Знак,Headi... Знак,Heading 1iz Знак,Б1 Знак,Б11 Знак,Введение... Знак,Заголовок параграфа (1.) Знак,h1 Знак,В1 Знак"/>
    <w:link w:val="18"/>
    <w:uiPriority w:val="99"/>
    <w:locked/>
    <w:rsid w:val="004C47C4"/>
    <w:rPr>
      <w:iCs/>
      <w:sz w:val="24"/>
      <w:szCs w:val="24"/>
      <w:lang w:val="x-none" w:eastAsia="x-none"/>
    </w:rPr>
  </w:style>
  <w:style w:type="paragraph" w:customStyle="1" w:styleId="afffff1">
    <w:name w:val="Примечание"/>
    <w:basedOn w:val="af6"/>
    <w:link w:val="afffff2"/>
    <w:rsid w:val="00FA013F"/>
    <w:pPr>
      <w:spacing w:before="240" w:after="240" w:line="288" w:lineRule="auto"/>
      <w:ind w:left="1134" w:right="1134"/>
      <w:jc w:val="both"/>
    </w:pPr>
    <w:rPr>
      <w:spacing w:val="20"/>
      <w:szCs w:val="28"/>
      <w:lang w:val="x-none" w:eastAsia="x-none"/>
    </w:rPr>
  </w:style>
  <w:style w:type="character" w:customStyle="1" w:styleId="afffff2">
    <w:name w:val="Примечание Знак"/>
    <w:link w:val="afffff1"/>
    <w:rsid w:val="00FA013F"/>
    <w:rPr>
      <w:spacing w:val="20"/>
      <w:sz w:val="24"/>
      <w:szCs w:val="28"/>
    </w:rPr>
  </w:style>
  <w:style w:type="character" w:customStyle="1" w:styleId="aff8">
    <w:name w:val="Обычный (веб) Знак"/>
    <w:aliases w:val="Обычный (Web) Знак,Обычный (веб) Знак Знак Знак,Обычный (Web) Знак Знак Знак Знак"/>
    <w:link w:val="aff7"/>
    <w:rsid w:val="00B67284"/>
    <w:rPr>
      <w:sz w:val="24"/>
      <w:szCs w:val="24"/>
    </w:rPr>
  </w:style>
  <w:style w:type="paragraph" w:customStyle="1" w:styleId="-3">
    <w:name w:val="Пункт-3"/>
    <w:basedOn w:val="af6"/>
    <w:rsid w:val="007449C0"/>
    <w:pPr>
      <w:tabs>
        <w:tab w:val="left" w:pos="1701"/>
      </w:tabs>
      <w:spacing w:line="288" w:lineRule="auto"/>
      <w:ind w:firstLine="567"/>
      <w:jc w:val="both"/>
    </w:pPr>
    <w:rPr>
      <w:sz w:val="28"/>
    </w:rPr>
  </w:style>
  <w:style w:type="paragraph" w:customStyle="1" w:styleId="-4">
    <w:name w:val="Пункт-4"/>
    <w:basedOn w:val="af6"/>
    <w:rsid w:val="007449C0"/>
    <w:pPr>
      <w:tabs>
        <w:tab w:val="num" w:pos="1701"/>
      </w:tabs>
      <w:spacing w:line="288" w:lineRule="auto"/>
      <w:ind w:firstLine="567"/>
      <w:jc w:val="both"/>
    </w:pPr>
    <w:rPr>
      <w:sz w:val="28"/>
    </w:rPr>
  </w:style>
  <w:style w:type="paragraph" w:customStyle="1" w:styleId="-5">
    <w:name w:val="Пункт-5"/>
    <w:basedOn w:val="af6"/>
    <w:rsid w:val="007449C0"/>
    <w:pPr>
      <w:tabs>
        <w:tab w:val="num" w:pos="1701"/>
      </w:tabs>
      <w:spacing w:line="288" w:lineRule="auto"/>
      <w:ind w:firstLine="567"/>
      <w:jc w:val="both"/>
    </w:pPr>
    <w:rPr>
      <w:sz w:val="28"/>
    </w:rPr>
  </w:style>
  <w:style w:type="paragraph" w:customStyle="1" w:styleId="-6">
    <w:name w:val="Пункт-6"/>
    <w:basedOn w:val="af6"/>
    <w:rsid w:val="007449C0"/>
    <w:pPr>
      <w:tabs>
        <w:tab w:val="num" w:pos="1701"/>
      </w:tabs>
      <w:spacing w:line="288" w:lineRule="auto"/>
      <w:ind w:firstLine="567"/>
      <w:jc w:val="both"/>
    </w:pPr>
    <w:rPr>
      <w:sz w:val="28"/>
    </w:rPr>
  </w:style>
  <w:style w:type="paragraph" w:customStyle="1" w:styleId="-7">
    <w:name w:val="Пункт-7"/>
    <w:basedOn w:val="af6"/>
    <w:rsid w:val="007449C0"/>
    <w:pPr>
      <w:tabs>
        <w:tab w:val="num" w:pos="1701"/>
      </w:tabs>
      <w:spacing w:line="288" w:lineRule="auto"/>
      <w:ind w:firstLine="567"/>
      <w:jc w:val="both"/>
    </w:pPr>
    <w:rPr>
      <w:sz w:val="28"/>
    </w:rPr>
  </w:style>
  <w:style w:type="paragraph" w:customStyle="1" w:styleId="Normal1">
    <w:name w:val="Normal1"/>
    <w:rsid w:val="00285E97"/>
    <w:pPr>
      <w:autoSpaceDE w:val="0"/>
      <w:autoSpaceDN w:val="0"/>
      <w:ind w:right="284"/>
      <w:jc w:val="both"/>
    </w:pPr>
    <w:rPr>
      <w:sz w:val="24"/>
      <w:szCs w:val="24"/>
    </w:rPr>
  </w:style>
  <w:style w:type="character" w:customStyle="1" w:styleId="01">
    <w:name w:val="01 Статья Знак"/>
    <w:link w:val="010"/>
    <w:locked/>
    <w:rsid w:val="00285E97"/>
    <w:rPr>
      <w:b/>
      <w:bCs/>
      <w:lang w:eastAsia="de-DE"/>
    </w:rPr>
  </w:style>
  <w:style w:type="paragraph" w:customStyle="1" w:styleId="010">
    <w:name w:val="01 Статья"/>
    <w:basedOn w:val="af6"/>
    <w:link w:val="01"/>
    <w:rsid w:val="00285E97"/>
    <w:pPr>
      <w:spacing w:before="240" w:after="240" w:line="252" w:lineRule="auto"/>
      <w:ind w:left="3905" w:hanging="360"/>
      <w:jc w:val="center"/>
    </w:pPr>
    <w:rPr>
      <w:b/>
      <w:bCs/>
      <w:sz w:val="20"/>
      <w:szCs w:val="20"/>
      <w:lang w:eastAsia="de-DE"/>
    </w:rPr>
  </w:style>
  <w:style w:type="paragraph" w:customStyle="1" w:styleId="-">
    <w:name w:val="Контракт-пункт"/>
    <w:basedOn w:val="af6"/>
    <w:link w:val="-0"/>
    <w:rsid w:val="00285E97"/>
    <w:pPr>
      <w:tabs>
        <w:tab w:val="num" w:pos="1440"/>
      </w:tabs>
      <w:ind w:left="1440" w:hanging="720"/>
      <w:jc w:val="both"/>
    </w:pPr>
  </w:style>
  <w:style w:type="paragraph" w:customStyle="1" w:styleId="83">
    <w:name w:val="8 АРИАЛ"/>
    <w:basedOn w:val="af6"/>
    <w:rsid w:val="00285E97"/>
    <w:rPr>
      <w:rFonts w:ascii="Arial" w:hAnsi="Arial" w:cs="Arial"/>
      <w:sz w:val="16"/>
      <w:szCs w:val="20"/>
    </w:rPr>
  </w:style>
  <w:style w:type="character" w:customStyle="1" w:styleId="37">
    <w:name w:val="Основной текст с отступом 3 Знак"/>
    <w:link w:val="36"/>
    <w:rsid w:val="00285E97"/>
    <w:rPr>
      <w:color w:val="0000FF"/>
      <w:sz w:val="24"/>
      <w:szCs w:val="24"/>
      <w:u w:val="single"/>
    </w:rPr>
  </w:style>
  <w:style w:type="paragraph" w:styleId="afffff3">
    <w:name w:val="TOC Heading"/>
    <w:basedOn w:val="18"/>
    <w:next w:val="af6"/>
    <w:uiPriority w:val="39"/>
    <w:semiHidden/>
    <w:unhideWhenUsed/>
    <w:qFormat/>
    <w:rsid w:val="00505BA7"/>
    <w:pPr>
      <w:numPr>
        <w:numId w:val="0"/>
      </w:numPr>
      <w:spacing w:before="240" w:after="60"/>
      <w:jc w:val="left"/>
      <w:outlineLvl w:val="9"/>
    </w:pPr>
    <w:rPr>
      <w:rFonts w:ascii="Cambria" w:hAnsi="Cambria"/>
      <w:b/>
      <w:bCs/>
      <w:iCs w:val="0"/>
      <w:kern w:val="32"/>
      <w:sz w:val="32"/>
      <w:szCs w:val="32"/>
      <w:lang w:val="ru-RU" w:eastAsia="ru-RU"/>
    </w:rPr>
  </w:style>
  <w:style w:type="character" w:customStyle="1" w:styleId="61">
    <w:name w:val="Заголовок 6 Знак"/>
    <w:aliases w:val="Gliederung6 Знак"/>
    <w:link w:val="60"/>
    <w:uiPriority w:val="99"/>
    <w:rsid w:val="00505BA7"/>
    <w:rPr>
      <w:b/>
      <w:bCs/>
      <w:sz w:val="22"/>
      <w:szCs w:val="22"/>
    </w:rPr>
  </w:style>
  <w:style w:type="paragraph" w:styleId="1f9">
    <w:name w:val="index 1"/>
    <w:basedOn w:val="af6"/>
    <w:next w:val="af6"/>
    <w:autoRedefine/>
    <w:rsid w:val="00505BA7"/>
    <w:pPr>
      <w:spacing w:after="120"/>
      <w:ind w:left="200" w:hanging="200"/>
    </w:pPr>
    <w:rPr>
      <w:sz w:val="22"/>
      <w:szCs w:val="20"/>
      <w:lang w:val="en-US" w:eastAsia="en-US"/>
    </w:rPr>
  </w:style>
  <w:style w:type="paragraph" w:styleId="2f">
    <w:name w:val="index 2"/>
    <w:basedOn w:val="af6"/>
    <w:next w:val="af6"/>
    <w:autoRedefine/>
    <w:rsid w:val="00505BA7"/>
    <w:pPr>
      <w:spacing w:after="120"/>
      <w:ind w:left="400" w:hanging="200"/>
    </w:pPr>
    <w:rPr>
      <w:sz w:val="22"/>
      <w:szCs w:val="20"/>
      <w:lang w:val="en-US" w:eastAsia="en-US"/>
    </w:rPr>
  </w:style>
  <w:style w:type="paragraph" w:styleId="3e">
    <w:name w:val="index 3"/>
    <w:basedOn w:val="af6"/>
    <w:next w:val="af6"/>
    <w:autoRedefine/>
    <w:rsid w:val="00505BA7"/>
    <w:pPr>
      <w:spacing w:after="120"/>
      <w:ind w:left="600" w:hanging="200"/>
    </w:pPr>
    <w:rPr>
      <w:sz w:val="22"/>
      <w:szCs w:val="20"/>
      <w:lang w:val="en-US" w:eastAsia="en-US"/>
    </w:rPr>
  </w:style>
  <w:style w:type="paragraph" w:styleId="46">
    <w:name w:val="index 4"/>
    <w:basedOn w:val="af6"/>
    <w:next w:val="af6"/>
    <w:autoRedefine/>
    <w:rsid w:val="00505BA7"/>
    <w:pPr>
      <w:spacing w:after="120"/>
      <w:ind w:left="800" w:hanging="200"/>
    </w:pPr>
    <w:rPr>
      <w:sz w:val="22"/>
      <w:szCs w:val="20"/>
      <w:lang w:val="en-US" w:eastAsia="en-US"/>
    </w:rPr>
  </w:style>
  <w:style w:type="paragraph" w:styleId="54">
    <w:name w:val="index 5"/>
    <w:basedOn w:val="af6"/>
    <w:next w:val="af6"/>
    <w:autoRedefine/>
    <w:rsid w:val="00505BA7"/>
    <w:pPr>
      <w:spacing w:after="120"/>
      <w:ind w:left="1000" w:hanging="200"/>
    </w:pPr>
    <w:rPr>
      <w:sz w:val="22"/>
      <w:szCs w:val="20"/>
      <w:lang w:val="en-US" w:eastAsia="en-US"/>
    </w:rPr>
  </w:style>
  <w:style w:type="paragraph" w:styleId="63">
    <w:name w:val="index 6"/>
    <w:basedOn w:val="af6"/>
    <w:next w:val="af6"/>
    <w:autoRedefine/>
    <w:rsid w:val="00505BA7"/>
    <w:pPr>
      <w:spacing w:after="120"/>
      <w:ind w:left="1200" w:hanging="200"/>
    </w:pPr>
    <w:rPr>
      <w:sz w:val="22"/>
      <w:szCs w:val="20"/>
      <w:lang w:val="en-US" w:eastAsia="en-US"/>
    </w:rPr>
  </w:style>
  <w:style w:type="paragraph" w:styleId="73">
    <w:name w:val="index 7"/>
    <w:basedOn w:val="af6"/>
    <w:next w:val="af6"/>
    <w:autoRedefine/>
    <w:rsid w:val="00505BA7"/>
    <w:pPr>
      <w:spacing w:after="120"/>
      <w:ind w:left="1400" w:hanging="200"/>
    </w:pPr>
    <w:rPr>
      <w:sz w:val="22"/>
      <w:szCs w:val="20"/>
      <w:lang w:val="en-US" w:eastAsia="en-US"/>
    </w:rPr>
  </w:style>
  <w:style w:type="paragraph" w:styleId="84">
    <w:name w:val="index 8"/>
    <w:basedOn w:val="af6"/>
    <w:next w:val="af6"/>
    <w:autoRedefine/>
    <w:rsid w:val="00505BA7"/>
    <w:pPr>
      <w:spacing w:after="120"/>
      <w:ind w:left="1600" w:hanging="200"/>
    </w:pPr>
    <w:rPr>
      <w:sz w:val="22"/>
      <w:szCs w:val="20"/>
      <w:lang w:val="en-US" w:eastAsia="en-US"/>
    </w:rPr>
  </w:style>
  <w:style w:type="paragraph" w:styleId="93">
    <w:name w:val="index 9"/>
    <w:basedOn w:val="af6"/>
    <w:next w:val="af6"/>
    <w:autoRedefine/>
    <w:rsid w:val="00505BA7"/>
    <w:pPr>
      <w:spacing w:after="120"/>
      <w:ind w:left="1800" w:hanging="200"/>
    </w:pPr>
    <w:rPr>
      <w:sz w:val="22"/>
      <w:szCs w:val="20"/>
      <w:lang w:val="en-US" w:eastAsia="en-US"/>
    </w:rPr>
  </w:style>
  <w:style w:type="paragraph" w:styleId="afffff4">
    <w:name w:val="index heading"/>
    <w:basedOn w:val="af6"/>
    <w:next w:val="1f9"/>
    <w:rsid w:val="00505BA7"/>
    <w:pPr>
      <w:spacing w:after="120"/>
    </w:pPr>
    <w:rPr>
      <w:sz w:val="22"/>
      <w:szCs w:val="20"/>
      <w:lang w:val="en-US" w:eastAsia="en-US"/>
    </w:rPr>
  </w:style>
  <w:style w:type="paragraph" w:customStyle="1" w:styleId="Header1">
    <w:name w:val="*Header 1"/>
    <w:next w:val="Body1"/>
    <w:rsid w:val="00505BA7"/>
    <w:pPr>
      <w:tabs>
        <w:tab w:val="num" w:pos="432"/>
      </w:tabs>
      <w:spacing w:after="240" w:line="280" w:lineRule="exact"/>
      <w:ind w:left="432" w:hanging="432"/>
    </w:pPr>
    <w:rPr>
      <w:rFonts w:ascii="Times" w:hAnsi="Times"/>
      <w:caps/>
      <w:noProof/>
      <w:sz w:val="24"/>
      <w:szCs w:val="24"/>
      <w:lang w:val="en-US" w:eastAsia="en-US"/>
    </w:rPr>
  </w:style>
  <w:style w:type="paragraph" w:customStyle="1" w:styleId="Body1">
    <w:name w:val="*Body 1"/>
    <w:rsid w:val="00505BA7"/>
    <w:pPr>
      <w:spacing w:after="240" w:line="280" w:lineRule="exact"/>
    </w:pPr>
    <w:rPr>
      <w:rFonts w:ascii="Times" w:hAnsi="Times"/>
      <w:noProof/>
      <w:sz w:val="22"/>
      <w:lang w:val="en-US" w:eastAsia="en-US"/>
    </w:rPr>
  </w:style>
  <w:style w:type="paragraph" w:customStyle="1" w:styleId="Header2">
    <w:name w:val="*Header 2"/>
    <w:basedOn w:val="Header3"/>
    <w:next w:val="Body1"/>
    <w:rsid w:val="00505BA7"/>
    <w:pPr>
      <w:tabs>
        <w:tab w:val="clear" w:pos="720"/>
      </w:tabs>
      <w:spacing w:after="240" w:line="240" w:lineRule="exact"/>
      <w:ind w:left="0" w:firstLine="0"/>
    </w:pPr>
    <w:rPr>
      <w:b w:val="0"/>
      <w:sz w:val="24"/>
    </w:rPr>
  </w:style>
  <w:style w:type="paragraph" w:customStyle="1" w:styleId="Header3">
    <w:name w:val="*Header 3"/>
    <w:next w:val="Body1"/>
    <w:rsid w:val="00505BA7"/>
    <w:pPr>
      <w:tabs>
        <w:tab w:val="num" w:pos="720"/>
      </w:tabs>
      <w:spacing w:after="160" w:line="280" w:lineRule="exact"/>
      <w:ind w:left="720" w:hanging="360"/>
    </w:pPr>
    <w:rPr>
      <w:rFonts w:ascii="Times" w:hAnsi="Times"/>
      <w:b/>
      <w:noProof/>
      <w:sz w:val="22"/>
      <w:lang w:val="en-US" w:eastAsia="en-US"/>
    </w:rPr>
  </w:style>
  <w:style w:type="paragraph" w:customStyle="1" w:styleId="Bullet2">
    <w:name w:val="*Bullet 2"/>
    <w:rsid w:val="00505BA7"/>
    <w:pPr>
      <w:tabs>
        <w:tab w:val="num" w:pos="1080"/>
      </w:tabs>
      <w:spacing w:after="120"/>
      <w:ind w:left="1077" w:hanging="357"/>
    </w:pPr>
    <w:rPr>
      <w:rFonts w:ascii="Times" w:hAnsi="Times"/>
      <w:noProof/>
      <w:sz w:val="22"/>
      <w:lang w:val="en-US" w:eastAsia="en-US"/>
    </w:rPr>
  </w:style>
  <w:style w:type="paragraph" w:customStyle="1" w:styleId="Bullet1">
    <w:name w:val="*Bullet 1"/>
    <w:rsid w:val="00505BA7"/>
    <w:pPr>
      <w:spacing w:after="200" w:line="280" w:lineRule="exact"/>
      <w:ind w:left="851" w:hanging="440"/>
    </w:pPr>
    <w:rPr>
      <w:rFonts w:ascii="Times" w:hAnsi="Times"/>
      <w:noProof/>
      <w:color w:val="000000"/>
      <w:sz w:val="22"/>
      <w:lang w:val="en-US" w:eastAsia="en-US"/>
    </w:rPr>
  </w:style>
  <w:style w:type="paragraph" w:customStyle="1" w:styleId="Bullet20">
    <w:name w:val="*Bullet2"/>
    <w:rsid w:val="00505BA7"/>
    <w:pPr>
      <w:tabs>
        <w:tab w:val="num" w:pos="1980"/>
      </w:tabs>
      <w:spacing w:before="80" w:after="200" w:line="280" w:lineRule="exact"/>
      <w:ind w:left="1980" w:hanging="360"/>
    </w:pPr>
    <w:rPr>
      <w:rFonts w:ascii="Arial" w:eastAsia="Times" w:hAnsi="Arial"/>
      <w:noProof/>
      <w:lang w:val="en-US" w:eastAsia="en-US"/>
    </w:rPr>
  </w:style>
  <w:style w:type="character" w:customStyle="1" w:styleId="PhilippAmEnde">
    <w:name w:val="Philipp AmEnde"/>
    <w:semiHidden/>
    <w:rsid w:val="00505BA7"/>
    <w:rPr>
      <w:rFonts w:ascii="Arial" w:hAnsi="Arial" w:cs="Arial"/>
      <w:color w:val="auto"/>
      <w:sz w:val="20"/>
      <w:szCs w:val="20"/>
    </w:rPr>
  </w:style>
  <w:style w:type="paragraph" w:customStyle="1" w:styleId="AuthorAddress">
    <w:name w:val="*Author Address"/>
    <w:basedOn w:val="Body1"/>
    <w:rsid w:val="00505BA7"/>
    <w:pPr>
      <w:spacing w:after="0"/>
    </w:pPr>
    <w:rPr>
      <w:noProof w:val="0"/>
    </w:rPr>
  </w:style>
  <w:style w:type="paragraph" w:customStyle="1" w:styleId="AuthorName">
    <w:name w:val="*Author Name"/>
    <w:basedOn w:val="Body1"/>
    <w:rsid w:val="00505BA7"/>
    <w:pPr>
      <w:spacing w:after="0"/>
    </w:pPr>
    <w:rPr>
      <w:b/>
      <w:noProof w:val="0"/>
    </w:rPr>
  </w:style>
  <w:style w:type="paragraph" w:customStyle="1" w:styleId="DocumentTitle">
    <w:name w:val="*Document Title"/>
    <w:basedOn w:val="afc"/>
    <w:rsid w:val="00505BA7"/>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CoverPageInfo">
    <w:name w:val="*Cover Page Info"/>
    <w:basedOn w:val="Header1"/>
    <w:rsid w:val="00505BA7"/>
    <w:pPr>
      <w:spacing w:after="120"/>
      <w:jc w:val="center"/>
    </w:pPr>
    <w:rPr>
      <w:rFonts w:ascii="Times New Roman" w:hAnsi="Times New Roman"/>
      <w:b/>
      <w:noProof w:val="0"/>
    </w:rPr>
  </w:style>
  <w:style w:type="paragraph" w:customStyle="1" w:styleId="Tablebodytext">
    <w:name w:val="*Table body text"/>
    <w:basedOn w:val="af6"/>
    <w:rsid w:val="00505BA7"/>
    <w:pPr>
      <w:spacing w:before="60" w:after="60"/>
    </w:pPr>
    <w:rPr>
      <w:sz w:val="20"/>
      <w:szCs w:val="20"/>
      <w:lang w:val="en-US" w:eastAsia="en-US"/>
    </w:rPr>
  </w:style>
  <w:style w:type="paragraph" w:customStyle="1" w:styleId="Tableheading">
    <w:name w:val="Table heading"/>
    <w:basedOn w:val="Body1"/>
    <w:rsid w:val="00505BA7"/>
    <w:pPr>
      <w:spacing w:before="60" w:after="60" w:line="240" w:lineRule="auto"/>
      <w:jc w:val="center"/>
    </w:pPr>
    <w:rPr>
      <w:rFonts w:ascii="Times New Roman" w:hAnsi="Times New Roman"/>
      <w:b/>
      <w:noProof w:val="0"/>
    </w:rPr>
  </w:style>
  <w:style w:type="paragraph" w:customStyle="1" w:styleId="Tablebullet1">
    <w:name w:val="*Table bullet 1"/>
    <w:basedOn w:val="af6"/>
    <w:rsid w:val="00505BA7"/>
    <w:pPr>
      <w:tabs>
        <w:tab w:val="num" w:pos="282"/>
      </w:tabs>
      <w:spacing w:after="60"/>
      <w:ind w:left="288" w:hanging="288"/>
    </w:pPr>
    <w:rPr>
      <w:sz w:val="20"/>
      <w:szCs w:val="20"/>
      <w:lang w:val="en-US" w:eastAsia="en-US"/>
    </w:rPr>
  </w:style>
  <w:style w:type="paragraph" w:customStyle="1" w:styleId="Tablebullet2">
    <w:name w:val="*Table bullet 2"/>
    <w:basedOn w:val="af6"/>
    <w:rsid w:val="00505BA7"/>
    <w:pPr>
      <w:tabs>
        <w:tab w:val="left" w:pos="552"/>
      </w:tabs>
      <w:spacing w:after="60"/>
      <w:ind w:left="562" w:hanging="274"/>
    </w:pPr>
    <w:rPr>
      <w:sz w:val="20"/>
      <w:szCs w:val="20"/>
      <w:lang w:val="en-US" w:eastAsia="en-US"/>
    </w:rPr>
  </w:style>
  <w:style w:type="paragraph" w:customStyle="1" w:styleId="FigureTableCaption">
    <w:name w:val="*Figure/Table Caption"/>
    <w:basedOn w:val="Body1"/>
    <w:rsid w:val="00505BA7"/>
    <w:pPr>
      <w:spacing w:before="60" w:line="240" w:lineRule="auto"/>
      <w:jc w:val="center"/>
    </w:pPr>
    <w:rPr>
      <w:rFonts w:ascii="Times New Roman" w:hAnsi="Times New Roman"/>
      <w:b/>
      <w:i/>
      <w:noProof w:val="0"/>
      <w:sz w:val="20"/>
    </w:rPr>
  </w:style>
  <w:style w:type="character" w:styleId="afffff5">
    <w:name w:val="footnote reference"/>
    <w:uiPriority w:val="99"/>
    <w:rsid w:val="00505BA7"/>
    <w:rPr>
      <w:vertAlign w:val="superscript"/>
    </w:rPr>
  </w:style>
  <w:style w:type="character" w:customStyle="1" w:styleId="1f5">
    <w:name w:val="Основной текст Знак1"/>
    <w:aliases w:val="Body Text Char Знак,Body Text Char Char Знак,B Знак,b Знак"/>
    <w:link w:val="afff0"/>
    <w:rsid w:val="00505BA7"/>
    <w:rPr>
      <w:sz w:val="24"/>
      <w:szCs w:val="24"/>
    </w:rPr>
  </w:style>
  <w:style w:type="paragraph" w:styleId="afffff6">
    <w:name w:val="List Bullet"/>
    <w:basedOn w:val="af6"/>
    <w:rsid w:val="00505BA7"/>
    <w:pPr>
      <w:tabs>
        <w:tab w:val="num" w:pos="360"/>
      </w:tabs>
      <w:spacing w:after="120"/>
      <w:ind w:left="360" w:hanging="360"/>
    </w:pPr>
    <w:rPr>
      <w:sz w:val="22"/>
      <w:szCs w:val="20"/>
      <w:lang w:val="en-US" w:eastAsia="en-US"/>
    </w:rPr>
  </w:style>
  <w:style w:type="paragraph" w:customStyle="1" w:styleId="500">
    <w:name w:val="Стиль Заголовок 5 + Слева:  0 см Первая строка:  0 см"/>
    <w:basedOn w:val="51"/>
    <w:rsid w:val="00505BA7"/>
    <w:pPr>
      <w:keepNext/>
      <w:numPr>
        <w:ilvl w:val="4"/>
        <w:numId w:val="8"/>
      </w:numPr>
      <w:tabs>
        <w:tab w:val="clear" w:pos="1701"/>
        <w:tab w:val="num" w:pos="1008"/>
      </w:tabs>
      <w:snapToGrid w:val="0"/>
      <w:spacing w:before="60" w:after="80"/>
      <w:ind w:left="1008" w:hanging="1008"/>
    </w:pPr>
    <w:rPr>
      <w:rFonts w:ascii="Times New Roman" w:eastAsia="Times New Roman" w:hAnsi="Times New Roman"/>
      <w:snapToGrid w:val="0"/>
      <w:kern w:val="32"/>
      <w:sz w:val="22"/>
      <w:szCs w:val="20"/>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f6"/>
    <w:rsid w:val="00505BA7"/>
    <w:pPr>
      <w:spacing w:after="160"/>
    </w:pPr>
    <w:rPr>
      <w:rFonts w:ascii="Arial" w:hAnsi="Arial"/>
      <w:b/>
      <w:color w:val="FFFFFF"/>
      <w:sz w:val="32"/>
      <w:szCs w:val="20"/>
      <w:lang w:val="en-US" w:eastAsia="en-US"/>
    </w:rPr>
  </w:style>
  <w:style w:type="paragraph" w:customStyle="1" w:styleId="StyleHeading22H2TopSinglesolidlineAuto075ptLine">
    <w:name w:val="Style Heading 22H2 + Top: (Single solid line Auto  0.75 pt Line..."/>
    <w:basedOn w:val="21"/>
    <w:rsid w:val="00505BA7"/>
    <w:pPr>
      <w:keepLines/>
      <w:pBdr>
        <w:top w:val="single" w:sz="6" w:space="15" w:color="auto"/>
      </w:pBdr>
      <w:tabs>
        <w:tab w:val="num" w:pos="718"/>
      </w:tabs>
      <w:suppressAutoHyphens/>
      <w:spacing w:before="220" w:line="320" w:lineRule="atLeast"/>
      <w:ind w:left="0" w:firstLine="0"/>
    </w:pPr>
    <w:rPr>
      <w:rFonts w:cs="Times New Roman"/>
      <w:i w:val="0"/>
      <w:iCs w:val="0"/>
      <w:spacing w:val="-20"/>
      <w:kern w:val="28"/>
      <w:sz w:val="32"/>
      <w:szCs w:val="20"/>
      <w:lang w:eastAsia="en-US"/>
    </w:rPr>
  </w:style>
  <w:style w:type="paragraph" w:customStyle="1" w:styleId="afffff7">
    <w:name w:val="Перечисление"/>
    <w:basedOn w:val="af6"/>
    <w:rsid w:val="00505BA7"/>
    <w:pPr>
      <w:widowControl w:val="0"/>
      <w:suppressLineNumbers/>
      <w:tabs>
        <w:tab w:val="num" w:pos="360"/>
      </w:tabs>
      <w:suppressAutoHyphens/>
      <w:spacing w:before="80" w:after="40"/>
      <w:ind w:left="360" w:hanging="360"/>
    </w:pPr>
    <w:rPr>
      <w:sz w:val="20"/>
      <w:szCs w:val="20"/>
      <w:lang w:eastAsia="en-US"/>
    </w:rPr>
  </w:style>
  <w:style w:type="paragraph" w:customStyle="1" w:styleId="HEADINGS">
    <w:name w:val="HEADINGS"/>
    <w:basedOn w:val="18"/>
    <w:autoRedefine/>
    <w:qFormat/>
    <w:rsid w:val="00505BA7"/>
    <w:pPr>
      <w:numPr>
        <w:numId w:val="0"/>
      </w:numPr>
      <w:spacing w:before="120" w:after="120"/>
      <w:ind w:left="720" w:hanging="360"/>
      <w:jc w:val="left"/>
    </w:pPr>
    <w:rPr>
      <w:b/>
      <w:bCs/>
      <w:iCs w:val="0"/>
      <w:sz w:val="22"/>
      <w:szCs w:val="22"/>
      <w:lang w:val="ru-RU" w:eastAsia="ru-RU"/>
    </w:rPr>
  </w:style>
  <w:style w:type="paragraph" w:customStyle="1" w:styleId="2f0">
    <w:name w:val="Текстовый2"/>
    <w:rsid w:val="00505BA7"/>
    <w:pPr>
      <w:widowControl w:val="0"/>
      <w:spacing w:line="360" w:lineRule="auto"/>
      <w:jc w:val="both"/>
    </w:pPr>
    <w:rPr>
      <w:rFonts w:ascii="Arial" w:hAnsi="Arial"/>
    </w:rPr>
  </w:style>
  <w:style w:type="paragraph" w:customStyle="1" w:styleId="afffff8">
    <w:name w:val="Раздел"/>
    <w:basedOn w:val="af6"/>
    <w:next w:val="ad"/>
    <w:autoRedefine/>
    <w:rsid w:val="00505BA7"/>
    <w:pPr>
      <w:keepNext/>
      <w:keepLines/>
      <w:widowControl w:val="0"/>
      <w:tabs>
        <w:tab w:val="num" w:pos="1209"/>
      </w:tabs>
      <w:spacing w:before="240" w:after="200" w:line="360" w:lineRule="auto"/>
      <w:ind w:left="1209" w:hanging="360"/>
    </w:pPr>
    <w:rPr>
      <w:rFonts w:ascii="Arial" w:hAnsi="Arial"/>
      <w:b/>
      <w:caps/>
      <w:szCs w:val="20"/>
    </w:rPr>
  </w:style>
  <w:style w:type="paragraph" w:customStyle="1" w:styleId="afffff9">
    <w:name w:val="Подпункт договора"/>
    <w:basedOn w:val="afffffa"/>
    <w:link w:val="afffffb"/>
    <w:qFormat/>
    <w:rsid w:val="00505BA7"/>
    <w:pPr>
      <w:widowControl/>
      <w:tabs>
        <w:tab w:val="clear" w:pos="703"/>
        <w:tab w:val="num" w:pos="360"/>
      </w:tabs>
      <w:ind w:left="360" w:hanging="360"/>
    </w:pPr>
  </w:style>
  <w:style w:type="paragraph" w:customStyle="1" w:styleId="afffffa">
    <w:name w:val="Пункт договора"/>
    <w:basedOn w:val="af6"/>
    <w:link w:val="afffffc"/>
    <w:qFormat/>
    <w:rsid w:val="00505BA7"/>
    <w:pPr>
      <w:widowControl w:val="0"/>
      <w:tabs>
        <w:tab w:val="num" w:pos="703"/>
      </w:tabs>
      <w:ind w:left="703" w:hanging="703"/>
      <w:jc w:val="both"/>
    </w:pPr>
    <w:rPr>
      <w:rFonts w:ascii="Arial" w:hAnsi="Arial"/>
      <w:sz w:val="20"/>
      <w:szCs w:val="20"/>
    </w:rPr>
  </w:style>
  <w:style w:type="character" w:customStyle="1" w:styleId="afffffd">
    <w:name w:val="Пользователь"/>
    <w:semiHidden/>
    <w:rsid w:val="00505BA7"/>
    <w:rPr>
      <w:rFonts w:ascii="Arial" w:hAnsi="Arial" w:cs="Arial"/>
      <w:color w:val="auto"/>
      <w:sz w:val="20"/>
      <w:szCs w:val="20"/>
    </w:rPr>
  </w:style>
  <w:style w:type="paragraph" w:styleId="47">
    <w:name w:val="List Bullet 4"/>
    <w:basedOn w:val="af6"/>
    <w:rsid w:val="00505BA7"/>
    <w:pPr>
      <w:tabs>
        <w:tab w:val="num" w:pos="1209"/>
      </w:tabs>
      <w:spacing w:after="120"/>
      <w:ind w:left="1209" w:hanging="360"/>
    </w:pPr>
    <w:rPr>
      <w:sz w:val="22"/>
      <w:szCs w:val="20"/>
      <w:lang w:val="en-US" w:eastAsia="en-US"/>
    </w:rPr>
  </w:style>
  <w:style w:type="paragraph" w:customStyle="1" w:styleId="afffffe">
    <w:name w:val="Основной текст с красной строки"/>
    <w:basedOn w:val="af6"/>
    <w:rsid w:val="00505BA7"/>
    <w:pPr>
      <w:spacing w:before="60" w:line="360" w:lineRule="auto"/>
      <w:ind w:firstLine="851"/>
      <w:jc w:val="both"/>
    </w:pPr>
  </w:style>
  <w:style w:type="paragraph" w:customStyle="1" w:styleId="affffff">
    <w:name w:val="Внутри списка"/>
    <w:basedOn w:val="af6"/>
    <w:rsid w:val="00505BA7"/>
    <w:pPr>
      <w:spacing w:before="60" w:line="360" w:lineRule="auto"/>
      <w:ind w:left="1134"/>
      <w:jc w:val="both"/>
    </w:pPr>
  </w:style>
  <w:style w:type="character" w:styleId="affffff0">
    <w:name w:val="Strong"/>
    <w:uiPriority w:val="99"/>
    <w:qFormat/>
    <w:rsid w:val="00505BA7"/>
    <w:rPr>
      <w:b/>
      <w:bCs/>
    </w:rPr>
  </w:style>
  <w:style w:type="character" w:styleId="affffff1">
    <w:name w:val="Emphasis"/>
    <w:uiPriority w:val="99"/>
    <w:qFormat/>
    <w:rsid w:val="00505BA7"/>
    <w:rPr>
      <w:i/>
      <w:iCs/>
    </w:rPr>
  </w:style>
  <w:style w:type="paragraph" w:customStyle="1" w:styleId="affffff2">
    <w:name w:val="Основной"/>
    <w:basedOn w:val="af6"/>
    <w:link w:val="Char"/>
    <w:rsid w:val="00505BA7"/>
    <w:pPr>
      <w:overflowPunct w:val="0"/>
      <w:autoSpaceDE w:val="0"/>
      <w:autoSpaceDN w:val="0"/>
      <w:adjustRightInd w:val="0"/>
      <w:spacing w:before="120" w:line="360" w:lineRule="auto"/>
      <w:ind w:firstLine="720"/>
      <w:jc w:val="both"/>
      <w:textAlignment w:val="baseline"/>
    </w:pPr>
    <w:rPr>
      <w:rFonts w:ascii="Arial" w:hAnsi="Arial" w:cs="Arial"/>
      <w:lang w:eastAsia="en-US"/>
    </w:rPr>
  </w:style>
  <w:style w:type="character" w:customStyle="1" w:styleId="Char">
    <w:name w:val="Основной Char"/>
    <w:link w:val="affffff2"/>
    <w:rsid w:val="00505BA7"/>
    <w:rPr>
      <w:rFonts w:ascii="Arial" w:hAnsi="Arial" w:cs="Arial"/>
      <w:sz w:val="24"/>
      <w:szCs w:val="24"/>
      <w:lang w:eastAsia="en-US"/>
    </w:rPr>
  </w:style>
  <w:style w:type="paragraph" w:customStyle="1" w:styleId="1fa">
    <w:name w:val="Маркированный1"/>
    <w:basedOn w:val="af6"/>
    <w:link w:val="1fb"/>
    <w:rsid w:val="00505BA7"/>
    <w:pPr>
      <w:tabs>
        <w:tab w:val="num" w:pos="1083"/>
      </w:tabs>
      <w:overflowPunct w:val="0"/>
      <w:autoSpaceDE w:val="0"/>
      <w:autoSpaceDN w:val="0"/>
      <w:adjustRightInd w:val="0"/>
      <w:ind w:left="1077" w:hanging="357"/>
      <w:textAlignment w:val="baseline"/>
    </w:pPr>
    <w:rPr>
      <w:rFonts w:ascii="Arial" w:hAnsi="Arial" w:cs="Arial"/>
      <w:lang w:eastAsia="en-US"/>
    </w:rPr>
  </w:style>
  <w:style w:type="character" w:customStyle="1" w:styleId="1fb">
    <w:name w:val="Маркированный1 Знак"/>
    <w:link w:val="1fa"/>
    <w:rsid w:val="00505BA7"/>
    <w:rPr>
      <w:rFonts w:ascii="Arial" w:hAnsi="Arial" w:cs="Arial"/>
      <w:sz w:val="24"/>
      <w:szCs w:val="24"/>
      <w:lang w:eastAsia="en-US"/>
    </w:rPr>
  </w:style>
  <w:style w:type="paragraph" w:customStyle="1" w:styleId="affffff3">
    <w:name w:val="Таблица Основной"/>
    <w:basedOn w:val="affffff2"/>
    <w:rsid w:val="00505BA7"/>
    <w:pPr>
      <w:keepLines/>
      <w:overflowPunct/>
      <w:autoSpaceDE/>
      <w:autoSpaceDN/>
      <w:adjustRightInd/>
      <w:spacing w:before="0"/>
      <w:ind w:firstLine="0"/>
      <w:textAlignment w:val="auto"/>
    </w:pPr>
    <w:rPr>
      <w:rFonts w:eastAsia="MS Mincho" w:cs="Times New Roman"/>
      <w:lang w:eastAsia="ja-JP" w:bidi="mr-IN"/>
    </w:rPr>
  </w:style>
  <w:style w:type="paragraph" w:customStyle="1" w:styleId="2f1">
    <w:name w:val="Маркированный2"/>
    <w:basedOn w:val="1fa"/>
    <w:rsid w:val="00505BA7"/>
    <w:pPr>
      <w:ind w:left="1491"/>
    </w:pPr>
  </w:style>
  <w:style w:type="paragraph" w:customStyle="1" w:styleId="Verdana101253">
    <w:name w:val="Стиль Verdana 10 пт По ширине Первая строка:  125 см Перед:  3..."/>
    <w:basedOn w:val="af6"/>
    <w:rsid w:val="00505BA7"/>
    <w:pPr>
      <w:ind w:firstLine="709"/>
    </w:pPr>
    <w:rPr>
      <w:rFonts w:ascii="Verdana" w:hAnsi="Verdana"/>
      <w:sz w:val="20"/>
      <w:szCs w:val="20"/>
    </w:rPr>
  </w:style>
  <w:style w:type="paragraph" w:customStyle="1" w:styleId="3f">
    <w:name w:val="Маркированный3"/>
    <w:basedOn w:val="2f1"/>
    <w:rsid w:val="00505BA7"/>
    <w:pPr>
      <w:tabs>
        <w:tab w:val="clear" w:pos="1083"/>
        <w:tab w:val="num" w:pos="1797"/>
      </w:tabs>
      <w:ind w:left="1797" w:hanging="360"/>
    </w:pPr>
  </w:style>
  <w:style w:type="character" w:customStyle="1" w:styleId="afe">
    <w:name w:val="Основной текст с отступом Знак"/>
    <w:link w:val="afd"/>
    <w:uiPriority w:val="99"/>
    <w:rsid w:val="00505BA7"/>
    <w:rPr>
      <w:color w:val="000000"/>
      <w:sz w:val="24"/>
      <w:szCs w:val="24"/>
    </w:rPr>
  </w:style>
  <w:style w:type="paragraph" w:customStyle="1" w:styleId="Bullet">
    <w:name w:val="Bullet"/>
    <w:basedOn w:val="af6"/>
    <w:rsid w:val="00505BA7"/>
    <w:pPr>
      <w:tabs>
        <w:tab w:val="num" w:pos="1502"/>
      </w:tabs>
      <w:ind w:left="1502" w:hanging="357"/>
    </w:pPr>
    <w:rPr>
      <w:rFonts w:ascii="Arial" w:hAnsi="Arial"/>
      <w:snapToGrid w:val="0"/>
      <w:sz w:val="22"/>
      <w:szCs w:val="20"/>
      <w:lang w:eastAsia="en-US"/>
    </w:rPr>
  </w:style>
  <w:style w:type="paragraph" w:customStyle="1" w:styleId="Default">
    <w:name w:val="Default"/>
    <w:basedOn w:val="af6"/>
    <w:rsid w:val="00505BA7"/>
    <w:pPr>
      <w:autoSpaceDE w:val="0"/>
      <w:autoSpaceDN w:val="0"/>
    </w:pPr>
    <w:rPr>
      <w:color w:val="000000"/>
    </w:rPr>
  </w:style>
  <w:style w:type="paragraph" w:customStyle="1" w:styleId="1-1">
    <w:name w:val="Перечисление 1-го уровня"/>
    <w:basedOn w:val="af6"/>
    <w:link w:val="1-2"/>
    <w:autoRedefine/>
    <w:rsid w:val="00505BA7"/>
    <w:pPr>
      <w:tabs>
        <w:tab w:val="num" w:pos="1134"/>
      </w:tabs>
      <w:ind w:left="1134" w:hanging="425"/>
    </w:pPr>
    <w:rPr>
      <w:lang w:val="en-US" w:eastAsia="en-US"/>
    </w:rPr>
  </w:style>
  <w:style w:type="character" w:customStyle="1" w:styleId="1-2">
    <w:name w:val="Перечисление 1-го уровня Знак"/>
    <w:link w:val="1-1"/>
    <w:rsid w:val="00505BA7"/>
    <w:rPr>
      <w:sz w:val="24"/>
      <w:szCs w:val="24"/>
      <w:lang w:val="en-US" w:eastAsia="en-US"/>
    </w:rPr>
  </w:style>
  <w:style w:type="paragraph" w:customStyle="1" w:styleId="affffff4">
    <w:name w:val="Перечисление второго уровня"/>
    <w:basedOn w:val="af6"/>
    <w:rsid w:val="00505BA7"/>
    <w:pPr>
      <w:tabs>
        <w:tab w:val="num" w:pos="0"/>
      </w:tabs>
      <w:ind w:left="1418" w:hanging="284"/>
    </w:pPr>
  </w:style>
  <w:style w:type="paragraph" w:customStyle="1" w:styleId="3-">
    <w:name w:val="Перечисление 3-го уровня"/>
    <w:basedOn w:val="affffff4"/>
    <w:rsid w:val="00505BA7"/>
    <w:pPr>
      <w:tabs>
        <w:tab w:val="clear" w:pos="0"/>
        <w:tab w:val="num" w:pos="1843"/>
      </w:tabs>
      <w:ind w:left="1843" w:hanging="425"/>
    </w:pPr>
  </w:style>
  <w:style w:type="paragraph" w:customStyle="1" w:styleId="Table">
    <w:name w:val="Table"/>
    <w:basedOn w:val="af6"/>
    <w:rsid w:val="00505BA7"/>
    <w:pPr>
      <w:spacing w:before="40" w:after="40"/>
    </w:pPr>
    <w:rPr>
      <w:sz w:val="22"/>
      <w:szCs w:val="22"/>
      <w:lang w:eastAsia="en-US"/>
    </w:rPr>
  </w:style>
  <w:style w:type="paragraph" w:customStyle="1" w:styleId="-1">
    <w:name w:val="Текст-ТЗ"/>
    <w:basedOn w:val="af6"/>
    <w:rsid w:val="00505BA7"/>
    <w:pPr>
      <w:spacing w:before="60" w:after="60" w:line="312" w:lineRule="auto"/>
      <w:ind w:left="567"/>
      <w:jc w:val="both"/>
    </w:pPr>
  </w:style>
  <w:style w:type="paragraph" w:customStyle="1" w:styleId="body-12">
    <w:name w:val="body-12"/>
    <w:rsid w:val="00505BA7"/>
    <w:pPr>
      <w:spacing w:before="60" w:after="60" w:line="312" w:lineRule="auto"/>
      <w:ind w:firstLine="720"/>
      <w:jc w:val="both"/>
    </w:pPr>
    <w:rPr>
      <w:sz w:val="24"/>
      <w:lang w:val="en-US" w:eastAsia="en-US"/>
    </w:rPr>
  </w:style>
  <w:style w:type="paragraph" w:customStyle="1" w:styleId="-10">
    <w:name w:val="Список-1"/>
    <w:basedOn w:val="body-12"/>
    <w:rsid w:val="00505BA7"/>
    <w:pPr>
      <w:tabs>
        <w:tab w:val="num" w:pos="1191"/>
      </w:tabs>
      <w:ind w:left="1191" w:hanging="340"/>
    </w:pPr>
    <w:rPr>
      <w:lang w:val="ru-RU"/>
    </w:rPr>
  </w:style>
  <w:style w:type="paragraph" w:customStyle="1" w:styleId="-21">
    <w:name w:val="Список-2"/>
    <w:basedOn w:val="af6"/>
    <w:rsid w:val="00505BA7"/>
    <w:pPr>
      <w:tabs>
        <w:tab w:val="num" w:pos="1531"/>
      </w:tabs>
      <w:spacing w:before="60" w:after="60" w:line="312" w:lineRule="auto"/>
      <w:ind w:left="1531" w:hanging="340"/>
      <w:jc w:val="both"/>
    </w:pPr>
    <w:rPr>
      <w:lang w:eastAsia="en-US"/>
    </w:rPr>
  </w:style>
  <w:style w:type="paragraph" w:customStyle="1" w:styleId="1fc">
    <w:name w:val="Стиль Заголовок 1 + не все прописные"/>
    <w:basedOn w:val="18"/>
    <w:rsid w:val="00505BA7"/>
    <w:pPr>
      <w:keepNext w:val="0"/>
      <w:numPr>
        <w:numId w:val="0"/>
      </w:numPr>
      <w:spacing w:before="120" w:after="120"/>
      <w:jc w:val="left"/>
    </w:pPr>
    <w:rPr>
      <w:b/>
      <w:bCs/>
      <w:iCs w:val="0"/>
      <w:caps/>
      <w:kern w:val="32"/>
      <w:sz w:val="28"/>
      <w:szCs w:val="32"/>
      <w:lang w:val="ru-RU" w:eastAsia="ru-RU"/>
    </w:rPr>
  </w:style>
  <w:style w:type="paragraph" w:customStyle="1" w:styleId="2f2">
    <w:name w:val="Стиль Заголовок 2 + полужирный"/>
    <w:basedOn w:val="21"/>
    <w:rsid w:val="00505BA7"/>
    <w:pPr>
      <w:keepNext w:val="0"/>
      <w:tabs>
        <w:tab w:val="num" w:pos="567"/>
        <w:tab w:val="num" w:pos="718"/>
      </w:tabs>
      <w:spacing w:before="60" w:line="312" w:lineRule="auto"/>
      <w:ind w:left="567" w:hanging="567"/>
      <w:jc w:val="both"/>
    </w:pPr>
    <w:rPr>
      <w:rFonts w:ascii="Times New Roman" w:hAnsi="Times New Roman" w:cs="Times New Roman"/>
      <w:i w:val="0"/>
      <w:iCs w:val="0"/>
      <w:sz w:val="24"/>
    </w:rPr>
  </w:style>
  <w:style w:type="paragraph" w:customStyle="1" w:styleId="-8">
    <w:name w:val="Текст ТЗ-отступ"/>
    <w:basedOn w:val="-1"/>
    <w:next w:val="af6"/>
    <w:rsid w:val="00505BA7"/>
    <w:pPr>
      <w:ind w:firstLine="567"/>
    </w:pPr>
  </w:style>
  <w:style w:type="paragraph" w:customStyle="1" w:styleId="WW-List2">
    <w:name w:val="WW-List 2"/>
    <w:basedOn w:val="af6"/>
    <w:rsid w:val="00505BA7"/>
    <w:pPr>
      <w:widowControl w:val="0"/>
      <w:suppressAutoHyphens/>
      <w:spacing w:line="300" w:lineRule="auto"/>
      <w:ind w:left="566" w:hanging="283"/>
      <w:jc w:val="both"/>
    </w:pPr>
    <w:rPr>
      <w:sz w:val="20"/>
      <w:szCs w:val="20"/>
      <w:lang w:eastAsia="ar-SA"/>
    </w:rPr>
  </w:style>
  <w:style w:type="paragraph" w:customStyle="1" w:styleId="StructrureElement">
    <w:name w:val="Structrure Element"/>
    <w:next w:val="af6"/>
    <w:rsid w:val="00505BA7"/>
    <w:pPr>
      <w:keepNext/>
      <w:keepLines/>
      <w:pageBreakBefore/>
      <w:suppressAutoHyphens/>
      <w:spacing w:before="480" w:after="360" w:line="360" w:lineRule="auto"/>
      <w:contextualSpacing/>
      <w:jc w:val="center"/>
    </w:pPr>
    <w:rPr>
      <w:rFonts w:eastAsia="Batang"/>
      <w:b/>
      <w:snapToGrid w:val="0"/>
      <w:sz w:val="32"/>
      <w:szCs w:val="32"/>
      <w:lang w:eastAsia="en-US"/>
    </w:rPr>
  </w:style>
  <w:style w:type="paragraph" w:styleId="2f3">
    <w:name w:val="List Number 2"/>
    <w:basedOn w:val="a"/>
    <w:rsid w:val="00505BA7"/>
    <w:pPr>
      <w:keepLines/>
      <w:numPr>
        <w:numId w:val="0"/>
      </w:numPr>
      <w:tabs>
        <w:tab w:val="num" w:pos="1440"/>
      </w:tabs>
      <w:spacing w:after="120" w:line="360" w:lineRule="auto"/>
      <w:ind w:left="1440" w:hanging="363"/>
      <w:contextualSpacing/>
      <w:jc w:val="both"/>
    </w:pPr>
    <w:rPr>
      <w:lang w:eastAsia="en-US"/>
    </w:rPr>
  </w:style>
  <w:style w:type="paragraph" w:customStyle="1" w:styleId="SubStructureElement">
    <w:name w:val="SubStructure Element"/>
    <w:basedOn w:val="af6"/>
    <w:next w:val="af6"/>
    <w:rsid w:val="00505BA7"/>
    <w:pPr>
      <w:keepNext/>
      <w:keepLines/>
      <w:spacing w:before="360" w:after="240" w:line="360" w:lineRule="auto"/>
      <w:ind w:firstLine="720"/>
    </w:pPr>
    <w:rPr>
      <w:b/>
      <w:sz w:val="28"/>
      <w:lang w:eastAsia="en-US"/>
    </w:rPr>
  </w:style>
  <w:style w:type="paragraph" w:customStyle="1" w:styleId="-9">
    <w:name w:val="Контракт-раздел"/>
    <w:basedOn w:val="af6"/>
    <w:rsid w:val="00505BA7"/>
    <w:pPr>
      <w:tabs>
        <w:tab w:val="num" w:pos="0"/>
      </w:tabs>
      <w:spacing w:line="360" w:lineRule="auto"/>
      <w:jc w:val="both"/>
    </w:pPr>
    <w:rPr>
      <w:sz w:val="28"/>
      <w:szCs w:val="20"/>
    </w:rPr>
  </w:style>
  <w:style w:type="paragraph" w:customStyle="1" w:styleId="-a">
    <w:name w:val="Контракт-подпункт"/>
    <w:basedOn w:val="af6"/>
    <w:rsid w:val="00505BA7"/>
    <w:pPr>
      <w:tabs>
        <w:tab w:val="num" w:pos="851"/>
      </w:tabs>
      <w:spacing w:line="360" w:lineRule="auto"/>
      <w:ind w:left="851" w:hanging="851"/>
      <w:jc w:val="both"/>
    </w:pPr>
    <w:rPr>
      <w:sz w:val="28"/>
      <w:szCs w:val="20"/>
    </w:rPr>
  </w:style>
  <w:style w:type="paragraph" w:customStyle="1" w:styleId="-b">
    <w:name w:val="Контракт-подподпункт"/>
    <w:basedOn w:val="af6"/>
    <w:uiPriority w:val="99"/>
    <w:rsid w:val="00505BA7"/>
    <w:pPr>
      <w:tabs>
        <w:tab w:val="num" w:pos="1418"/>
      </w:tabs>
      <w:spacing w:line="360" w:lineRule="auto"/>
      <w:ind w:left="1418" w:hanging="567"/>
      <w:jc w:val="both"/>
    </w:pPr>
    <w:rPr>
      <w:sz w:val="28"/>
      <w:szCs w:val="20"/>
    </w:rPr>
  </w:style>
  <w:style w:type="character" w:styleId="HTML1">
    <w:name w:val="HTML Typewriter"/>
    <w:uiPriority w:val="99"/>
    <w:unhideWhenUsed/>
    <w:rsid w:val="00505BA7"/>
    <w:rPr>
      <w:rFonts w:ascii="Courier New" w:eastAsia="Times New Roman" w:hAnsi="Courier New" w:cs="Courier New"/>
      <w:sz w:val="24"/>
      <w:szCs w:val="24"/>
    </w:rPr>
  </w:style>
  <w:style w:type="paragraph" w:customStyle="1" w:styleId="ProgramName">
    <w:name w:val="Program Name"/>
    <w:basedOn w:val="af6"/>
    <w:next w:val="af6"/>
    <w:rsid w:val="00505BA7"/>
    <w:pPr>
      <w:keepLines/>
      <w:spacing w:before="120" w:after="120" w:line="288" w:lineRule="auto"/>
      <w:jc w:val="center"/>
    </w:pPr>
    <w:rPr>
      <w:b/>
      <w:bCs/>
      <w:caps/>
      <w:sz w:val="28"/>
      <w:szCs w:val="28"/>
      <w:lang w:eastAsia="en-US"/>
    </w:rPr>
  </w:style>
  <w:style w:type="paragraph" w:customStyle="1" w:styleId="SystemName">
    <w:name w:val="System Name"/>
    <w:basedOn w:val="af6"/>
    <w:next w:val="af6"/>
    <w:rsid w:val="00505BA7"/>
    <w:pPr>
      <w:keepLines/>
      <w:spacing w:before="1080" w:after="120" w:line="288" w:lineRule="auto"/>
      <w:jc w:val="center"/>
    </w:pPr>
    <w:rPr>
      <w:b/>
      <w:caps/>
      <w:sz w:val="28"/>
      <w:szCs w:val="28"/>
      <w:lang w:val="en-US" w:eastAsia="en-US"/>
    </w:rPr>
  </w:style>
  <w:style w:type="paragraph" w:customStyle="1" w:styleId="DocumentName">
    <w:name w:val="Document Name"/>
    <w:basedOn w:val="af6"/>
    <w:rsid w:val="00505BA7"/>
    <w:pPr>
      <w:suppressAutoHyphens/>
      <w:spacing w:before="120" w:after="120" w:line="288" w:lineRule="auto"/>
      <w:ind w:left="170" w:right="170"/>
      <w:jc w:val="center"/>
    </w:pPr>
    <w:rPr>
      <w:b/>
      <w:sz w:val="32"/>
      <w:szCs w:val="36"/>
    </w:rPr>
  </w:style>
  <w:style w:type="paragraph" w:customStyle="1" w:styleId="ShortSystemName">
    <w:name w:val="Short System Name"/>
    <w:next w:val="af6"/>
    <w:rsid w:val="00505BA7"/>
    <w:pPr>
      <w:spacing w:before="120" w:after="120" w:line="288" w:lineRule="auto"/>
      <w:jc w:val="center"/>
    </w:pPr>
    <w:rPr>
      <w:b/>
      <w:bCs/>
      <w:caps/>
      <w:sz w:val="28"/>
      <w:szCs w:val="28"/>
      <w:lang w:eastAsia="en-US"/>
    </w:rPr>
  </w:style>
  <w:style w:type="paragraph" w:customStyle="1" w:styleId="538552DCBB0F4C4BB087ED922D6A6322">
    <w:name w:val="538552DCBB0F4C4BB087ED922D6A6322"/>
    <w:rsid w:val="00505BA7"/>
    <w:pPr>
      <w:spacing w:after="200" w:line="276" w:lineRule="auto"/>
    </w:pPr>
    <w:rPr>
      <w:rFonts w:ascii="Calibri" w:hAnsi="Calibri"/>
      <w:sz w:val="22"/>
      <w:szCs w:val="22"/>
    </w:rPr>
  </w:style>
  <w:style w:type="character" w:customStyle="1" w:styleId="b-addresslink-fragment1">
    <w:name w:val="b-address__link-fragment1"/>
    <w:rsid w:val="00505BA7"/>
  </w:style>
  <w:style w:type="character" w:customStyle="1" w:styleId="adr">
    <w:name w:val="adr"/>
    <w:rsid w:val="00505BA7"/>
  </w:style>
  <w:style w:type="character" w:customStyle="1" w:styleId="region">
    <w:name w:val="region"/>
    <w:rsid w:val="00505BA7"/>
  </w:style>
  <w:style w:type="character" w:customStyle="1" w:styleId="locality">
    <w:name w:val="locality"/>
    <w:rsid w:val="00505BA7"/>
  </w:style>
  <w:style w:type="character" w:customStyle="1" w:styleId="street-address">
    <w:name w:val="street-address"/>
    <w:rsid w:val="00505BA7"/>
  </w:style>
  <w:style w:type="character" w:customStyle="1" w:styleId="FooterChar">
    <w:name w:val="Footer Char"/>
    <w:locked/>
    <w:rsid w:val="003D3301"/>
    <w:rPr>
      <w:rFonts w:ascii="Cambria" w:hAnsi="Cambria"/>
      <w:sz w:val="24"/>
      <w:szCs w:val="24"/>
      <w:lang w:val="ru-RU" w:eastAsia="en-US" w:bidi="ar-SA"/>
    </w:rPr>
  </w:style>
  <w:style w:type="character" w:customStyle="1" w:styleId="affff5">
    <w:name w:val="Абзац списка Знак"/>
    <w:link w:val="affff4"/>
    <w:uiPriority w:val="99"/>
    <w:locked/>
    <w:rsid w:val="003D3301"/>
    <w:rPr>
      <w:rFonts w:ascii="Calibri" w:eastAsia="Calibri" w:hAnsi="Calibri"/>
      <w:sz w:val="22"/>
      <w:szCs w:val="22"/>
      <w:lang w:eastAsia="en-US"/>
    </w:rPr>
  </w:style>
  <w:style w:type="character" w:customStyle="1" w:styleId="28">
    <w:name w:val="Основной текст 2 Знак"/>
    <w:link w:val="27"/>
    <w:uiPriority w:val="99"/>
    <w:locked/>
    <w:rsid w:val="003D3301"/>
    <w:rPr>
      <w:sz w:val="24"/>
      <w:szCs w:val="24"/>
    </w:rPr>
  </w:style>
  <w:style w:type="paragraph" w:customStyle="1" w:styleId="0">
    <w:name w:val="Стиль Перед:  0 пт"/>
    <w:basedOn w:val="af6"/>
    <w:rsid w:val="003D3301"/>
    <w:pPr>
      <w:tabs>
        <w:tab w:val="num" w:pos="720"/>
      </w:tabs>
      <w:ind w:left="720" w:hanging="360"/>
      <w:jc w:val="both"/>
    </w:pPr>
    <w:rPr>
      <w:bCs/>
      <w:color w:val="000000"/>
      <w:szCs w:val="25"/>
    </w:rPr>
  </w:style>
  <w:style w:type="paragraph" w:customStyle="1" w:styleId="ConsPlusNormal">
    <w:name w:val="ConsPlusNormal"/>
    <w:rsid w:val="003D3301"/>
    <w:pPr>
      <w:widowControl w:val="0"/>
      <w:autoSpaceDE w:val="0"/>
      <w:autoSpaceDN w:val="0"/>
      <w:adjustRightInd w:val="0"/>
      <w:ind w:firstLine="720"/>
    </w:pPr>
    <w:rPr>
      <w:rFonts w:ascii="Arial" w:eastAsia="Calibri" w:hAnsi="Arial" w:cs="Arial"/>
    </w:rPr>
  </w:style>
  <w:style w:type="paragraph" w:customStyle="1" w:styleId="2f4">
    <w:name w:val="Абзац списка2"/>
    <w:basedOn w:val="af6"/>
    <w:rsid w:val="003D3301"/>
    <w:pPr>
      <w:spacing w:after="200" w:line="276" w:lineRule="auto"/>
      <w:ind w:left="720"/>
      <w:contextualSpacing/>
    </w:pPr>
    <w:rPr>
      <w:rFonts w:ascii="Calibri" w:eastAsia="Calibri" w:hAnsi="Calibri"/>
      <w:sz w:val="22"/>
      <w:szCs w:val="22"/>
      <w:lang w:eastAsia="en-US"/>
    </w:rPr>
  </w:style>
  <w:style w:type="paragraph" w:customStyle="1" w:styleId="212">
    <w:name w:val="Основной текст 21"/>
    <w:basedOn w:val="af6"/>
    <w:rsid w:val="003D3301"/>
    <w:pPr>
      <w:suppressAutoHyphens/>
      <w:spacing w:after="120" w:line="480" w:lineRule="auto"/>
      <w:ind w:firstLine="540"/>
      <w:jc w:val="both"/>
    </w:pPr>
    <w:rPr>
      <w:bCs/>
      <w:color w:val="000000"/>
      <w:szCs w:val="25"/>
      <w:lang w:eastAsia="ar-SA"/>
    </w:rPr>
  </w:style>
  <w:style w:type="character" w:customStyle="1" w:styleId="FontStyle20">
    <w:name w:val="Font Style20"/>
    <w:rsid w:val="003D3301"/>
    <w:rPr>
      <w:rFonts w:ascii="Times New Roman" w:hAnsi="Times New Roman"/>
      <w:sz w:val="20"/>
    </w:rPr>
  </w:style>
  <w:style w:type="paragraph" w:customStyle="1" w:styleId="affffff5">
    <w:name w:val="Таблицы (моноширинный)"/>
    <w:basedOn w:val="af6"/>
    <w:next w:val="af6"/>
    <w:rsid w:val="003D3301"/>
    <w:pPr>
      <w:autoSpaceDE w:val="0"/>
      <w:autoSpaceDN w:val="0"/>
      <w:adjustRightInd w:val="0"/>
      <w:jc w:val="both"/>
    </w:pPr>
    <w:rPr>
      <w:rFonts w:ascii="Courier New" w:eastAsia="Calibri" w:hAnsi="Courier New" w:cs="Courier New"/>
      <w:sz w:val="20"/>
      <w:szCs w:val="20"/>
    </w:rPr>
  </w:style>
  <w:style w:type="paragraph" w:customStyle="1" w:styleId="Iauiue">
    <w:name w:val="Iau?iue"/>
    <w:rsid w:val="003D3301"/>
    <w:pPr>
      <w:widowControl w:val="0"/>
      <w:overflowPunct w:val="0"/>
      <w:autoSpaceDE w:val="0"/>
      <w:autoSpaceDN w:val="0"/>
      <w:adjustRightInd w:val="0"/>
      <w:textAlignment w:val="baseline"/>
    </w:pPr>
    <w:rPr>
      <w:rFonts w:ascii="Arial" w:hAnsi="Arial"/>
      <w:lang w:eastAsia="en-US"/>
    </w:rPr>
  </w:style>
  <w:style w:type="paragraph" w:customStyle="1" w:styleId="xl65">
    <w:name w:val="xl65"/>
    <w:basedOn w:val="af6"/>
    <w:rsid w:val="003D3301"/>
    <w:pPr>
      <w:spacing w:before="100" w:beforeAutospacing="1" w:after="100" w:afterAutospacing="1"/>
    </w:pPr>
    <w:rPr>
      <w:sz w:val="18"/>
      <w:szCs w:val="18"/>
    </w:rPr>
  </w:style>
  <w:style w:type="paragraph" w:customStyle="1" w:styleId="xl66">
    <w:name w:val="xl66"/>
    <w:basedOn w:val="af6"/>
    <w:rsid w:val="003D3301"/>
    <w:pPr>
      <w:spacing w:before="100" w:beforeAutospacing="1" w:after="100" w:afterAutospacing="1"/>
    </w:pPr>
    <w:rPr>
      <w:sz w:val="16"/>
      <w:szCs w:val="16"/>
    </w:rPr>
  </w:style>
  <w:style w:type="paragraph" w:customStyle="1" w:styleId="xl67">
    <w:name w:val="xl67"/>
    <w:basedOn w:val="af6"/>
    <w:rsid w:val="003D3301"/>
    <w:pPr>
      <w:spacing w:before="100" w:beforeAutospacing="1" w:after="100" w:afterAutospacing="1"/>
      <w:textAlignment w:val="top"/>
    </w:pPr>
    <w:rPr>
      <w:sz w:val="16"/>
      <w:szCs w:val="16"/>
    </w:rPr>
  </w:style>
  <w:style w:type="paragraph" w:customStyle="1" w:styleId="xl68">
    <w:name w:val="xl68"/>
    <w:basedOn w:val="af6"/>
    <w:rsid w:val="003D3301"/>
    <w:pPr>
      <w:spacing w:before="100" w:beforeAutospacing="1" w:after="100" w:afterAutospacing="1"/>
    </w:pPr>
    <w:rPr>
      <w:sz w:val="20"/>
      <w:szCs w:val="20"/>
    </w:rPr>
  </w:style>
  <w:style w:type="paragraph" w:customStyle="1" w:styleId="xl69">
    <w:name w:val="xl69"/>
    <w:basedOn w:val="af6"/>
    <w:rsid w:val="003D3301"/>
    <w:pPr>
      <w:spacing w:before="100" w:beforeAutospacing="1" w:after="100" w:afterAutospacing="1"/>
      <w:jc w:val="right"/>
    </w:pPr>
  </w:style>
  <w:style w:type="paragraph" w:customStyle="1" w:styleId="xl70">
    <w:name w:val="xl70"/>
    <w:basedOn w:val="af6"/>
    <w:rsid w:val="003D3301"/>
    <w:pPr>
      <w:pBdr>
        <w:bottom w:val="single" w:sz="4" w:space="0" w:color="auto"/>
      </w:pBdr>
      <w:spacing w:before="100" w:beforeAutospacing="1" w:after="100" w:afterAutospacing="1"/>
    </w:pPr>
    <w:rPr>
      <w:sz w:val="20"/>
      <w:szCs w:val="20"/>
    </w:rPr>
  </w:style>
  <w:style w:type="paragraph" w:customStyle="1" w:styleId="xl71">
    <w:name w:val="xl71"/>
    <w:basedOn w:val="af6"/>
    <w:rsid w:val="003D3301"/>
    <w:pPr>
      <w:spacing w:before="100" w:beforeAutospacing="1" w:after="100" w:afterAutospacing="1"/>
      <w:jc w:val="right"/>
    </w:pPr>
    <w:rPr>
      <w:sz w:val="20"/>
      <w:szCs w:val="20"/>
    </w:rPr>
  </w:style>
  <w:style w:type="paragraph" w:customStyle="1" w:styleId="xl72">
    <w:name w:val="xl72"/>
    <w:basedOn w:val="af6"/>
    <w:rsid w:val="003D3301"/>
    <w:pPr>
      <w:pBdr>
        <w:top w:val="single" w:sz="4" w:space="0" w:color="auto"/>
        <w:left w:val="single" w:sz="4" w:space="0" w:color="auto"/>
        <w:bottom w:val="single" w:sz="4" w:space="0" w:color="auto"/>
      </w:pBdr>
      <w:spacing w:before="100" w:beforeAutospacing="1" w:after="100" w:afterAutospacing="1"/>
      <w:jc w:val="right"/>
    </w:pPr>
    <w:rPr>
      <w:sz w:val="20"/>
      <w:szCs w:val="20"/>
    </w:rPr>
  </w:style>
  <w:style w:type="paragraph" w:customStyle="1" w:styleId="xl73">
    <w:name w:val="xl73"/>
    <w:basedOn w:val="af6"/>
    <w:rsid w:val="003D3301"/>
    <w:pPr>
      <w:spacing w:before="100" w:beforeAutospacing="1" w:after="100" w:afterAutospacing="1"/>
    </w:pPr>
    <w:rPr>
      <w:sz w:val="20"/>
      <w:szCs w:val="20"/>
    </w:rPr>
  </w:style>
  <w:style w:type="paragraph" w:customStyle="1" w:styleId="xl74">
    <w:name w:val="xl74"/>
    <w:basedOn w:val="af6"/>
    <w:rsid w:val="003D3301"/>
    <w:pPr>
      <w:spacing w:before="100" w:beforeAutospacing="1" w:after="100" w:afterAutospacing="1"/>
      <w:jc w:val="center"/>
    </w:pPr>
    <w:rPr>
      <w:sz w:val="20"/>
      <w:szCs w:val="20"/>
    </w:rPr>
  </w:style>
  <w:style w:type="paragraph" w:customStyle="1" w:styleId="xl75">
    <w:name w:val="xl75"/>
    <w:basedOn w:val="af6"/>
    <w:rsid w:val="003D3301"/>
    <w:pPr>
      <w:spacing w:before="100" w:beforeAutospacing="1" w:after="100" w:afterAutospacing="1"/>
      <w:jc w:val="center"/>
      <w:textAlignment w:val="center"/>
    </w:pPr>
    <w:rPr>
      <w:sz w:val="20"/>
      <w:szCs w:val="20"/>
    </w:rPr>
  </w:style>
  <w:style w:type="paragraph" w:customStyle="1" w:styleId="xl76">
    <w:name w:val="xl76"/>
    <w:basedOn w:val="af6"/>
    <w:rsid w:val="003D3301"/>
    <w:pPr>
      <w:spacing w:before="100" w:beforeAutospacing="1" w:after="100" w:afterAutospacing="1"/>
      <w:jc w:val="center"/>
      <w:textAlignment w:val="center"/>
    </w:pPr>
    <w:rPr>
      <w:sz w:val="20"/>
      <w:szCs w:val="20"/>
    </w:rPr>
  </w:style>
  <w:style w:type="paragraph" w:customStyle="1" w:styleId="xl77">
    <w:name w:val="xl77"/>
    <w:basedOn w:val="af6"/>
    <w:rsid w:val="003D3301"/>
    <w:pPr>
      <w:spacing w:before="100" w:beforeAutospacing="1" w:after="100" w:afterAutospacing="1"/>
    </w:pPr>
    <w:rPr>
      <w:sz w:val="20"/>
      <w:szCs w:val="20"/>
    </w:rPr>
  </w:style>
  <w:style w:type="paragraph" w:customStyle="1" w:styleId="xl78">
    <w:name w:val="xl78"/>
    <w:basedOn w:val="af6"/>
    <w:rsid w:val="003D3301"/>
    <w:pPr>
      <w:spacing w:before="100" w:beforeAutospacing="1" w:after="100" w:afterAutospacing="1"/>
      <w:textAlignment w:val="center"/>
    </w:pPr>
    <w:rPr>
      <w:sz w:val="20"/>
      <w:szCs w:val="20"/>
    </w:rPr>
  </w:style>
  <w:style w:type="paragraph" w:customStyle="1" w:styleId="xl79">
    <w:name w:val="xl79"/>
    <w:basedOn w:val="af6"/>
    <w:rsid w:val="003D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0"/>
      <w:szCs w:val="20"/>
    </w:rPr>
  </w:style>
  <w:style w:type="paragraph" w:customStyle="1" w:styleId="xl80">
    <w:name w:val="xl80"/>
    <w:basedOn w:val="af6"/>
    <w:rsid w:val="003D3301"/>
    <w:pPr>
      <w:spacing w:before="100" w:beforeAutospacing="1" w:after="100" w:afterAutospacing="1"/>
      <w:jc w:val="right"/>
    </w:pPr>
    <w:rPr>
      <w:b/>
      <w:bCs/>
    </w:rPr>
  </w:style>
  <w:style w:type="paragraph" w:customStyle="1" w:styleId="xl81">
    <w:name w:val="xl81"/>
    <w:basedOn w:val="af6"/>
    <w:rsid w:val="003D3301"/>
    <w:pPr>
      <w:spacing w:before="100" w:beforeAutospacing="1" w:after="100" w:afterAutospacing="1"/>
    </w:pPr>
  </w:style>
  <w:style w:type="paragraph" w:customStyle="1" w:styleId="xl82">
    <w:name w:val="xl82"/>
    <w:basedOn w:val="af6"/>
    <w:rsid w:val="003D3301"/>
    <w:pPr>
      <w:spacing w:before="100" w:beforeAutospacing="1" w:after="100" w:afterAutospacing="1"/>
      <w:jc w:val="right"/>
    </w:pPr>
  </w:style>
  <w:style w:type="paragraph" w:customStyle="1" w:styleId="xl83">
    <w:name w:val="xl83"/>
    <w:basedOn w:val="af6"/>
    <w:rsid w:val="003D3301"/>
    <w:pPr>
      <w:pBdr>
        <w:right w:val="single" w:sz="4" w:space="0" w:color="auto"/>
      </w:pBdr>
      <w:spacing w:before="100" w:beforeAutospacing="1" w:after="100" w:afterAutospacing="1"/>
      <w:jc w:val="right"/>
    </w:pPr>
  </w:style>
  <w:style w:type="paragraph" w:customStyle="1" w:styleId="xl84">
    <w:name w:val="xl84"/>
    <w:basedOn w:val="af6"/>
    <w:rsid w:val="003D3301"/>
    <w:pPr>
      <w:spacing w:before="100" w:beforeAutospacing="1" w:after="100" w:afterAutospacing="1"/>
    </w:pPr>
    <w:rPr>
      <w:b/>
      <w:bCs/>
    </w:rPr>
  </w:style>
  <w:style w:type="paragraph" w:customStyle="1" w:styleId="xl85">
    <w:name w:val="xl85"/>
    <w:basedOn w:val="af6"/>
    <w:rsid w:val="003D3301"/>
    <w:pPr>
      <w:spacing w:before="100" w:beforeAutospacing="1" w:after="100" w:afterAutospacing="1"/>
      <w:jc w:val="center"/>
    </w:pPr>
    <w:rPr>
      <w:sz w:val="18"/>
      <w:szCs w:val="18"/>
    </w:rPr>
  </w:style>
  <w:style w:type="paragraph" w:customStyle="1" w:styleId="xl86">
    <w:name w:val="xl86"/>
    <w:basedOn w:val="af6"/>
    <w:rsid w:val="003D3301"/>
    <w:pPr>
      <w:pBdr>
        <w:top w:val="single" w:sz="4"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87">
    <w:name w:val="xl87"/>
    <w:basedOn w:val="af6"/>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f6"/>
    <w:rsid w:val="003D3301"/>
    <w:pPr>
      <w:pBdr>
        <w:bottom w:val="single" w:sz="4" w:space="0" w:color="auto"/>
      </w:pBdr>
      <w:spacing w:before="100" w:beforeAutospacing="1" w:after="100" w:afterAutospacing="1"/>
      <w:jc w:val="center"/>
    </w:pPr>
    <w:rPr>
      <w:sz w:val="20"/>
      <w:szCs w:val="20"/>
    </w:rPr>
  </w:style>
  <w:style w:type="paragraph" w:customStyle="1" w:styleId="xl89">
    <w:name w:val="xl89"/>
    <w:basedOn w:val="af6"/>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90">
    <w:name w:val="xl90"/>
    <w:basedOn w:val="af6"/>
    <w:rsid w:val="003D3301"/>
    <w:pPr>
      <w:pBdr>
        <w:bottom w:val="single" w:sz="4" w:space="0" w:color="auto"/>
      </w:pBdr>
      <w:spacing w:before="100" w:beforeAutospacing="1" w:after="100" w:afterAutospacing="1"/>
      <w:jc w:val="center"/>
    </w:pPr>
  </w:style>
  <w:style w:type="paragraph" w:customStyle="1" w:styleId="xl91">
    <w:name w:val="xl91"/>
    <w:basedOn w:val="af6"/>
    <w:rsid w:val="003D3301"/>
    <w:pPr>
      <w:pBdr>
        <w:top w:val="single" w:sz="4" w:space="0" w:color="auto"/>
      </w:pBdr>
      <w:spacing w:before="100" w:beforeAutospacing="1" w:after="100" w:afterAutospacing="1"/>
      <w:jc w:val="center"/>
    </w:pPr>
    <w:rPr>
      <w:sz w:val="16"/>
      <w:szCs w:val="16"/>
    </w:rPr>
  </w:style>
  <w:style w:type="paragraph" w:customStyle="1" w:styleId="xl92">
    <w:name w:val="xl92"/>
    <w:basedOn w:val="af6"/>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f6"/>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f6"/>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f6"/>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96">
    <w:name w:val="xl96"/>
    <w:basedOn w:val="af6"/>
    <w:rsid w:val="003D3301"/>
    <w:pPr>
      <w:pBdr>
        <w:right w:val="single" w:sz="8" w:space="0" w:color="auto"/>
      </w:pBdr>
      <w:spacing w:before="100" w:beforeAutospacing="1" w:after="100" w:afterAutospacing="1"/>
      <w:jc w:val="right"/>
    </w:pPr>
    <w:rPr>
      <w:sz w:val="20"/>
      <w:szCs w:val="20"/>
    </w:rPr>
  </w:style>
  <w:style w:type="paragraph" w:customStyle="1" w:styleId="xl97">
    <w:name w:val="xl97"/>
    <w:basedOn w:val="af6"/>
    <w:rsid w:val="003D3301"/>
    <w:pPr>
      <w:pBdr>
        <w:top w:val="single" w:sz="4" w:space="0" w:color="auto"/>
        <w:left w:val="single" w:sz="8" w:space="0" w:color="auto"/>
        <w:bottom w:val="single" w:sz="8" w:space="0" w:color="auto"/>
      </w:pBdr>
      <w:spacing w:before="100" w:beforeAutospacing="1" w:after="100" w:afterAutospacing="1"/>
      <w:jc w:val="center"/>
    </w:pPr>
    <w:rPr>
      <w:sz w:val="20"/>
      <w:szCs w:val="20"/>
    </w:rPr>
  </w:style>
  <w:style w:type="paragraph" w:customStyle="1" w:styleId="xl98">
    <w:name w:val="xl98"/>
    <w:basedOn w:val="af6"/>
    <w:rsid w:val="003D3301"/>
    <w:pPr>
      <w:pBdr>
        <w:top w:val="single" w:sz="4" w:space="0" w:color="auto"/>
        <w:bottom w:val="single" w:sz="8" w:space="0" w:color="auto"/>
      </w:pBdr>
      <w:spacing w:before="100" w:beforeAutospacing="1" w:after="100" w:afterAutospacing="1"/>
      <w:jc w:val="center"/>
    </w:pPr>
    <w:rPr>
      <w:sz w:val="20"/>
      <w:szCs w:val="20"/>
    </w:rPr>
  </w:style>
  <w:style w:type="paragraph" w:customStyle="1" w:styleId="xl99">
    <w:name w:val="xl99"/>
    <w:basedOn w:val="af6"/>
    <w:rsid w:val="003D3301"/>
    <w:pPr>
      <w:pBdr>
        <w:top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00">
    <w:name w:val="xl100"/>
    <w:basedOn w:val="af6"/>
    <w:rsid w:val="003D330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f6"/>
    <w:rsid w:val="003D3301"/>
    <w:pPr>
      <w:pBdr>
        <w:top w:val="single" w:sz="8"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02">
    <w:name w:val="xl102"/>
    <w:basedOn w:val="af6"/>
    <w:rsid w:val="003D3301"/>
    <w:pPr>
      <w:pBdr>
        <w:top w:val="single" w:sz="8" w:space="0" w:color="auto"/>
        <w:bottom w:val="single" w:sz="4" w:space="0" w:color="auto"/>
      </w:pBdr>
      <w:spacing w:before="100" w:beforeAutospacing="1" w:after="100" w:afterAutospacing="1"/>
      <w:jc w:val="center"/>
    </w:pPr>
    <w:rPr>
      <w:sz w:val="20"/>
      <w:szCs w:val="20"/>
    </w:rPr>
  </w:style>
  <w:style w:type="paragraph" w:customStyle="1" w:styleId="xl103">
    <w:name w:val="xl103"/>
    <w:basedOn w:val="af6"/>
    <w:rsid w:val="003D3301"/>
    <w:pPr>
      <w:pBdr>
        <w:top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04">
    <w:name w:val="xl104"/>
    <w:basedOn w:val="af6"/>
    <w:rsid w:val="003D3301"/>
    <w:pPr>
      <w:pBdr>
        <w:top w:val="single" w:sz="4" w:space="0" w:color="auto"/>
      </w:pBdr>
      <w:spacing w:before="100" w:beforeAutospacing="1" w:after="100" w:afterAutospacing="1"/>
      <w:jc w:val="right"/>
    </w:pPr>
    <w:rPr>
      <w:sz w:val="20"/>
      <w:szCs w:val="20"/>
    </w:rPr>
  </w:style>
  <w:style w:type="paragraph" w:customStyle="1" w:styleId="xl105">
    <w:name w:val="xl105"/>
    <w:basedOn w:val="af6"/>
    <w:rsid w:val="003D3301"/>
    <w:pPr>
      <w:pBdr>
        <w:top w:val="single" w:sz="4" w:space="0" w:color="auto"/>
        <w:left w:val="single" w:sz="8" w:space="0" w:color="auto"/>
      </w:pBdr>
      <w:spacing w:before="100" w:beforeAutospacing="1" w:after="100" w:afterAutospacing="1"/>
      <w:jc w:val="center"/>
    </w:pPr>
    <w:rPr>
      <w:sz w:val="20"/>
      <w:szCs w:val="20"/>
    </w:rPr>
  </w:style>
  <w:style w:type="paragraph" w:customStyle="1" w:styleId="xl106">
    <w:name w:val="xl106"/>
    <w:basedOn w:val="af6"/>
    <w:rsid w:val="003D3301"/>
    <w:pPr>
      <w:pBdr>
        <w:top w:val="single" w:sz="4" w:space="0" w:color="auto"/>
      </w:pBdr>
      <w:spacing w:before="100" w:beforeAutospacing="1" w:after="100" w:afterAutospacing="1"/>
      <w:jc w:val="center"/>
    </w:pPr>
    <w:rPr>
      <w:sz w:val="20"/>
      <w:szCs w:val="20"/>
    </w:rPr>
  </w:style>
  <w:style w:type="paragraph" w:customStyle="1" w:styleId="xl107">
    <w:name w:val="xl107"/>
    <w:basedOn w:val="af6"/>
    <w:rsid w:val="003D3301"/>
    <w:pPr>
      <w:pBdr>
        <w:top w:val="single" w:sz="4" w:space="0" w:color="auto"/>
        <w:right w:val="single" w:sz="8" w:space="0" w:color="auto"/>
      </w:pBdr>
      <w:spacing w:before="100" w:beforeAutospacing="1" w:after="100" w:afterAutospacing="1"/>
      <w:jc w:val="center"/>
    </w:pPr>
    <w:rPr>
      <w:sz w:val="20"/>
      <w:szCs w:val="20"/>
    </w:rPr>
  </w:style>
  <w:style w:type="paragraph" w:customStyle="1" w:styleId="xl108">
    <w:name w:val="xl108"/>
    <w:basedOn w:val="af6"/>
    <w:rsid w:val="003D3301"/>
    <w:pPr>
      <w:pBdr>
        <w:left w:val="single" w:sz="8" w:space="0" w:color="auto"/>
        <w:bottom w:val="single" w:sz="4" w:space="0" w:color="auto"/>
      </w:pBdr>
      <w:spacing w:before="100" w:beforeAutospacing="1" w:after="100" w:afterAutospacing="1"/>
      <w:jc w:val="center"/>
    </w:pPr>
    <w:rPr>
      <w:sz w:val="20"/>
      <w:szCs w:val="20"/>
    </w:rPr>
  </w:style>
  <w:style w:type="paragraph" w:customStyle="1" w:styleId="xl109">
    <w:name w:val="xl109"/>
    <w:basedOn w:val="af6"/>
    <w:rsid w:val="003D3301"/>
    <w:pPr>
      <w:pBdr>
        <w:bottom w:val="single" w:sz="4" w:space="0" w:color="auto"/>
      </w:pBdr>
      <w:spacing w:before="100" w:beforeAutospacing="1" w:after="100" w:afterAutospacing="1"/>
      <w:jc w:val="center"/>
    </w:pPr>
    <w:rPr>
      <w:sz w:val="20"/>
      <w:szCs w:val="20"/>
    </w:rPr>
  </w:style>
  <w:style w:type="paragraph" w:customStyle="1" w:styleId="xl110">
    <w:name w:val="xl110"/>
    <w:basedOn w:val="af6"/>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111">
    <w:name w:val="xl111"/>
    <w:basedOn w:val="af6"/>
    <w:rsid w:val="003D3301"/>
    <w:pPr>
      <w:pBdr>
        <w:top w:val="single" w:sz="4" w:space="0" w:color="auto"/>
        <w:left w:val="single" w:sz="8" w:space="0" w:color="auto"/>
      </w:pBdr>
      <w:spacing w:before="100" w:beforeAutospacing="1" w:after="100" w:afterAutospacing="1"/>
      <w:jc w:val="center"/>
    </w:pPr>
    <w:rPr>
      <w:sz w:val="16"/>
      <w:szCs w:val="16"/>
    </w:rPr>
  </w:style>
  <w:style w:type="paragraph" w:customStyle="1" w:styleId="xl112">
    <w:name w:val="xl112"/>
    <w:basedOn w:val="af6"/>
    <w:rsid w:val="003D3301"/>
    <w:pPr>
      <w:pBdr>
        <w:top w:val="single" w:sz="4" w:space="0" w:color="auto"/>
      </w:pBdr>
      <w:spacing w:before="100" w:beforeAutospacing="1" w:after="100" w:afterAutospacing="1"/>
      <w:jc w:val="center"/>
    </w:pPr>
    <w:rPr>
      <w:sz w:val="16"/>
      <w:szCs w:val="16"/>
    </w:rPr>
  </w:style>
  <w:style w:type="paragraph" w:customStyle="1" w:styleId="xl113">
    <w:name w:val="xl113"/>
    <w:basedOn w:val="af6"/>
    <w:rsid w:val="003D3301"/>
    <w:pPr>
      <w:pBdr>
        <w:top w:val="single" w:sz="4" w:space="0" w:color="auto"/>
        <w:right w:val="single" w:sz="8" w:space="0" w:color="auto"/>
      </w:pBdr>
      <w:spacing w:before="100" w:beforeAutospacing="1" w:after="100" w:afterAutospacing="1"/>
      <w:jc w:val="center"/>
    </w:pPr>
    <w:rPr>
      <w:sz w:val="16"/>
      <w:szCs w:val="16"/>
    </w:rPr>
  </w:style>
  <w:style w:type="paragraph" w:customStyle="1" w:styleId="xl114">
    <w:name w:val="xl114"/>
    <w:basedOn w:val="af6"/>
    <w:rsid w:val="003D3301"/>
    <w:pPr>
      <w:pBdr>
        <w:left w:val="single" w:sz="8" w:space="0" w:color="auto"/>
        <w:bottom w:val="single" w:sz="4" w:space="0" w:color="auto"/>
      </w:pBdr>
      <w:spacing w:before="100" w:beforeAutospacing="1" w:after="100" w:afterAutospacing="1"/>
      <w:jc w:val="center"/>
    </w:pPr>
    <w:rPr>
      <w:sz w:val="16"/>
      <w:szCs w:val="16"/>
    </w:rPr>
  </w:style>
  <w:style w:type="paragraph" w:customStyle="1" w:styleId="xl115">
    <w:name w:val="xl115"/>
    <w:basedOn w:val="af6"/>
    <w:rsid w:val="003D3301"/>
    <w:pPr>
      <w:pBdr>
        <w:bottom w:val="single" w:sz="4" w:space="0" w:color="auto"/>
      </w:pBdr>
      <w:spacing w:before="100" w:beforeAutospacing="1" w:after="100" w:afterAutospacing="1"/>
      <w:jc w:val="center"/>
    </w:pPr>
    <w:rPr>
      <w:sz w:val="16"/>
      <w:szCs w:val="16"/>
    </w:rPr>
  </w:style>
  <w:style w:type="paragraph" w:customStyle="1" w:styleId="xl116">
    <w:name w:val="xl116"/>
    <w:basedOn w:val="af6"/>
    <w:rsid w:val="003D3301"/>
    <w:pPr>
      <w:pBdr>
        <w:bottom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6"/>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f6"/>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19">
    <w:name w:val="xl119"/>
    <w:basedOn w:val="af6"/>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20">
    <w:name w:val="xl120"/>
    <w:basedOn w:val="af6"/>
    <w:rsid w:val="003D3301"/>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1">
    <w:name w:val="xl121"/>
    <w:basedOn w:val="af6"/>
    <w:rsid w:val="003D330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2">
    <w:name w:val="xl122"/>
    <w:basedOn w:val="af6"/>
    <w:rsid w:val="003D3301"/>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23">
    <w:name w:val="xl123"/>
    <w:basedOn w:val="af6"/>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f6"/>
    <w:rsid w:val="003D330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f6"/>
    <w:rsid w:val="003D3301"/>
    <w:pPr>
      <w:pBdr>
        <w:top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6">
    <w:name w:val="xl126"/>
    <w:basedOn w:val="af6"/>
    <w:rsid w:val="003D3301"/>
    <w:pPr>
      <w:pBdr>
        <w:top w:val="single" w:sz="8" w:space="0" w:color="auto"/>
        <w:left w:val="single" w:sz="4" w:space="0" w:color="auto"/>
        <w:bottom w:val="single" w:sz="8" w:space="0" w:color="auto"/>
      </w:pBdr>
      <w:spacing w:before="100" w:beforeAutospacing="1" w:after="100" w:afterAutospacing="1"/>
      <w:jc w:val="center"/>
    </w:pPr>
    <w:rPr>
      <w:sz w:val="20"/>
      <w:szCs w:val="20"/>
    </w:rPr>
  </w:style>
  <w:style w:type="paragraph" w:customStyle="1" w:styleId="xl127">
    <w:name w:val="xl127"/>
    <w:basedOn w:val="af6"/>
    <w:rsid w:val="003D3301"/>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8">
    <w:name w:val="xl128"/>
    <w:basedOn w:val="af6"/>
    <w:rsid w:val="003D3301"/>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f6"/>
    <w:rsid w:val="003D3301"/>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af6"/>
    <w:rsid w:val="003D3301"/>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f6"/>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f6"/>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3">
    <w:name w:val="xl133"/>
    <w:basedOn w:val="af6"/>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4">
    <w:name w:val="xl134"/>
    <w:basedOn w:val="af6"/>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5">
    <w:name w:val="xl135"/>
    <w:basedOn w:val="af6"/>
    <w:rsid w:val="003D3301"/>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136">
    <w:name w:val="xl136"/>
    <w:basedOn w:val="af6"/>
    <w:rsid w:val="003D3301"/>
    <w:pPr>
      <w:pBdr>
        <w:top w:val="single" w:sz="4" w:space="0" w:color="auto"/>
      </w:pBdr>
      <w:spacing w:before="100" w:beforeAutospacing="1" w:after="100" w:afterAutospacing="1"/>
      <w:jc w:val="center"/>
      <w:textAlignment w:val="center"/>
    </w:pPr>
    <w:rPr>
      <w:sz w:val="20"/>
      <w:szCs w:val="20"/>
    </w:rPr>
  </w:style>
  <w:style w:type="paragraph" w:customStyle="1" w:styleId="xl137">
    <w:name w:val="xl137"/>
    <w:basedOn w:val="af6"/>
    <w:rsid w:val="003D3301"/>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8">
    <w:name w:val="xl138"/>
    <w:basedOn w:val="af6"/>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139">
    <w:name w:val="xl139"/>
    <w:basedOn w:val="af6"/>
    <w:rsid w:val="003D3301"/>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af6"/>
    <w:rsid w:val="003D3301"/>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af6"/>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f6"/>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3">
    <w:name w:val="xl143"/>
    <w:basedOn w:val="af6"/>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4">
    <w:name w:val="xl144"/>
    <w:basedOn w:val="af6"/>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45">
    <w:name w:val="xl145"/>
    <w:basedOn w:val="af6"/>
    <w:rsid w:val="003D3301"/>
    <w:pPr>
      <w:pBdr>
        <w:right w:val="single" w:sz="4" w:space="0" w:color="auto"/>
      </w:pBdr>
      <w:spacing w:before="100" w:beforeAutospacing="1" w:after="100" w:afterAutospacing="1"/>
      <w:jc w:val="right"/>
    </w:pPr>
    <w:rPr>
      <w:sz w:val="20"/>
      <w:szCs w:val="20"/>
    </w:rPr>
  </w:style>
  <w:style w:type="paragraph" w:customStyle="1" w:styleId="xl146">
    <w:name w:val="xl146"/>
    <w:basedOn w:val="af6"/>
    <w:rsid w:val="003D3301"/>
    <w:pPr>
      <w:spacing w:before="100" w:beforeAutospacing="1" w:after="100" w:afterAutospacing="1"/>
      <w:jc w:val="center"/>
    </w:pPr>
    <w:rPr>
      <w:b/>
      <w:bCs/>
    </w:rPr>
  </w:style>
  <w:style w:type="paragraph" w:customStyle="1" w:styleId="xl147">
    <w:name w:val="xl147"/>
    <w:basedOn w:val="af6"/>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48">
    <w:name w:val="xl148"/>
    <w:basedOn w:val="af6"/>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49">
    <w:name w:val="xl149"/>
    <w:basedOn w:val="af6"/>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50">
    <w:name w:val="xl150"/>
    <w:basedOn w:val="af6"/>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1">
    <w:name w:val="xl151"/>
    <w:basedOn w:val="af6"/>
    <w:rsid w:val="003D3301"/>
    <w:pPr>
      <w:pBdr>
        <w:left w:val="single" w:sz="4" w:space="0" w:color="auto"/>
        <w:bottom w:val="single" w:sz="4" w:space="0" w:color="auto"/>
      </w:pBdr>
      <w:spacing w:before="100" w:beforeAutospacing="1" w:after="100" w:afterAutospacing="1"/>
      <w:jc w:val="center"/>
    </w:pPr>
  </w:style>
  <w:style w:type="paragraph" w:customStyle="1" w:styleId="xl152">
    <w:name w:val="xl152"/>
    <w:basedOn w:val="af6"/>
    <w:rsid w:val="003D3301"/>
    <w:pPr>
      <w:pBdr>
        <w:bottom w:val="single" w:sz="4" w:space="0" w:color="auto"/>
      </w:pBdr>
      <w:spacing w:before="100" w:beforeAutospacing="1" w:after="100" w:afterAutospacing="1"/>
      <w:jc w:val="center"/>
    </w:pPr>
  </w:style>
  <w:style w:type="paragraph" w:customStyle="1" w:styleId="xl153">
    <w:name w:val="xl153"/>
    <w:basedOn w:val="af6"/>
    <w:rsid w:val="003D3301"/>
    <w:pPr>
      <w:pBdr>
        <w:bottom w:val="single" w:sz="4" w:space="0" w:color="auto"/>
        <w:right w:val="single" w:sz="4" w:space="0" w:color="auto"/>
      </w:pBdr>
      <w:spacing w:before="100" w:beforeAutospacing="1" w:after="100" w:afterAutospacing="1"/>
      <w:jc w:val="center"/>
    </w:pPr>
  </w:style>
  <w:style w:type="paragraph" w:customStyle="1" w:styleId="xl154">
    <w:name w:val="xl154"/>
    <w:basedOn w:val="af6"/>
    <w:rsid w:val="003D3301"/>
    <w:pPr>
      <w:pBdr>
        <w:top w:val="single" w:sz="4" w:space="0" w:color="auto"/>
        <w:left w:val="single" w:sz="4" w:space="0" w:color="auto"/>
        <w:bottom w:val="single" w:sz="8" w:space="0" w:color="auto"/>
      </w:pBdr>
      <w:spacing w:before="100" w:beforeAutospacing="1" w:after="100" w:afterAutospacing="1"/>
      <w:jc w:val="center"/>
    </w:pPr>
  </w:style>
  <w:style w:type="paragraph" w:customStyle="1" w:styleId="xl155">
    <w:name w:val="xl155"/>
    <w:basedOn w:val="af6"/>
    <w:rsid w:val="003D3301"/>
    <w:pPr>
      <w:pBdr>
        <w:top w:val="single" w:sz="4" w:space="0" w:color="auto"/>
        <w:bottom w:val="single" w:sz="8" w:space="0" w:color="auto"/>
      </w:pBdr>
      <w:spacing w:before="100" w:beforeAutospacing="1" w:after="100" w:afterAutospacing="1"/>
      <w:jc w:val="center"/>
    </w:pPr>
  </w:style>
  <w:style w:type="paragraph" w:customStyle="1" w:styleId="xl156">
    <w:name w:val="xl156"/>
    <w:basedOn w:val="af6"/>
    <w:rsid w:val="003D3301"/>
    <w:pPr>
      <w:pBdr>
        <w:top w:val="single" w:sz="4" w:space="0" w:color="auto"/>
        <w:bottom w:val="single" w:sz="8" w:space="0" w:color="auto"/>
        <w:right w:val="single" w:sz="4" w:space="0" w:color="auto"/>
      </w:pBdr>
      <w:spacing w:before="100" w:beforeAutospacing="1" w:after="100" w:afterAutospacing="1"/>
      <w:jc w:val="center"/>
    </w:pPr>
  </w:style>
  <w:style w:type="paragraph" w:customStyle="1" w:styleId="xl157">
    <w:name w:val="xl157"/>
    <w:basedOn w:val="af6"/>
    <w:rsid w:val="003D3301"/>
    <w:pPr>
      <w:pBdr>
        <w:top w:val="single" w:sz="4"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58">
    <w:name w:val="xl158"/>
    <w:basedOn w:val="af6"/>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2f5">
    <w:name w:val="Пункт договора уровень 2"/>
    <w:basedOn w:val="af6"/>
    <w:rsid w:val="003D3301"/>
    <w:pPr>
      <w:tabs>
        <w:tab w:val="num" w:pos="-425"/>
      </w:tabs>
      <w:ind w:left="850" w:hanging="708"/>
      <w:jc w:val="both"/>
    </w:pPr>
    <w:rPr>
      <w:rFonts w:ascii="Arial" w:hAnsi="Arial"/>
      <w:sz w:val="20"/>
    </w:rPr>
  </w:style>
  <w:style w:type="paragraph" w:styleId="affffff6">
    <w:name w:val="Title"/>
    <w:aliases w:val="Нумерованный 2 уровня"/>
    <w:basedOn w:val="af6"/>
    <w:next w:val="af6"/>
    <w:link w:val="affffff7"/>
    <w:uiPriority w:val="99"/>
    <w:qFormat/>
    <w:rsid w:val="003D3301"/>
    <w:pPr>
      <w:spacing w:before="60" w:after="60" w:line="276" w:lineRule="auto"/>
      <w:ind w:left="934" w:hanging="432"/>
    </w:pPr>
    <w:rPr>
      <w:rFonts w:ascii="Tahoma" w:eastAsia="Calibri" w:hAnsi="Tahoma" w:cs="Tahoma"/>
      <w:color w:val="0056A7"/>
      <w:sz w:val="32"/>
      <w:szCs w:val="32"/>
      <w:lang w:val="en-US" w:eastAsia="en-US"/>
    </w:rPr>
  </w:style>
  <w:style w:type="character" w:customStyle="1" w:styleId="affffff7">
    <w:name w:val="Название Знак"/>
    <w:aliases w:val="Нумерованный 2 уровня Знак"/>
    <w:link w:val="affffff6"/>
    <w:uiPriority w:val="99"/>
    <w:rsid w:val="003D3301"/>
    <w:rPr>
      <w:rFonts w:ascii="Tahoma" w:eastAsia="Calibri" w:hAnsi="Tahoma" w:cs="Tahoma"/>
      <w:color w:val="0056A7"/>
      <w:sz w:val="32"/>
      <w:szCs w:val="32"/>
      <w:lang w:val="en-US" w:eastAsia="en-US"/>
    </w:rPr>
  </w:style>
  <w:style w:type="paragraph" w:styleId="affffff8">
    <w:name w:val="Subtitle"/>
    <w:aliases w:val="Нумерованный 3 уровня"/>
    <w:basedOn w:val="af6"/>
    <w:next w:val="af6"/>
    <w:link w:val="affffff9"/>
    <w:uiPriority w:val="99"/>
    <w:qFormat/>
    <w:rsid w:val="003D3301"/>
    <w:pPr>
      <w:spacing w:before="60" w:after="60" w:line="276" w:lineRule="auto"/>
      <w:ind w:left="1366" w:hanging="504"/>
    </w:pPr>
    <w:rPr>
      <w:rFonts w:ascii="Tahoma" w:eastAsia="Calibri" w:hAnsi="Tahoma" w:cs="Tahoma"/>
      <w:color w:val="0056A7"/>
      <w:lang w:eastAsia="en-US"/>
    </w:rPr>
  </w:style>
  <w:style w:type="character" w:customStyle="1" w:styleId="affffff9">
    <w:name w:val="Подзаголовок Знак"/>
    <w:aliases w:val="Нумерованный 3 уровня Знак"/>
    <w:link w:val="affffff8"/>
    <w:uiPriority w:val="99"/>
    <w:rsid w:val="003D3301"/>
    <w:rPr>
      <w:rFonts w:ascii="Tahoma" w:eastAsia="Calibri" w:hAnsi="Tahoma" w:cs="Tahoma"/>
      <w:color w:val="0056A7"/>
      <w:sz w:val="24"/>
      <w:szCs w:val="24"/>
      <w:lang w:eastAsia="en-US"/>
    </w:rPr>
  </w:style>
  <w:style w:type="paragraph" w:customStyle="1" w:styleId="affffffa">
    <w:name w:val="список"/>
    <w:basedOn w:val="af6"/>
    <w:link w:val="affffffb"/>
    <w:qFormat/>
    <w:rsid w:val="003D3301"/>
    <w:pPr>
      <w:tabs>
        <w:tab w:val="num" w:pos="851"/>
      </w:tabs>
      <w:spacing w:before="60" w:after="60" w:line="276" w:lineRule="auto"/>
      <w:ind w:left="567" w:hanging="567"/>
      <w:jc w:val="both"/>
    </w:pPr>
    <w:rPr>
      <w:rFonts w:eastAsia="Calibri" w:cs="Tahoma"/>
      <w:sz w:val="22"/>
      <w:szCs w:val="32"/>
      <w:lang w:eastAsia="en-US"/>
    </w:rPr>
  </w:style>
  <w:style w:type="character" w:customStyle="1" w:styleId="affffffb">
    <w:name w:val="список Знак"/>
    <w:link w:val="affffffa"/>
    <w:rsid w:val="003D3301"/>
    <w:rPr>
      <w:rFonts w:eastAsia="Calibri" w:cs="Tahoma"/>
      <w:sz w:val="22"/>
      <w:szCs w:val="32"/>
      <w:lang w:eastAsia="en-US"/>
    </w:rPr>
  </w:style>
  <w:style w:type="character" w:customStyle="1" w:styleId="39">
    <w:name w:val="Основной текст 3 Знак"/>
    <w:link w:val="38"/>
    <w:uiPriority w:val="99"/>
    <w:rsid w:val="003D3301"/>
    <w:rPr>
      <w:sz w:val="16"/>
      <w:szCs w:val="16"/>
    </w:rPr>
  </w:style>
  <w:style w:type="paragraph" w:customStyle="1" w:styleId="120">
    <w:name w:val="Стиль Название + 12 пт"/>
    <w:basedOn w:val="affffff6"/>
    <w:rsid w:val="003D3301"/>
    <w:pPr>
      <w:spacing w:before="120" w:after="120" w:line="240" w:lineRule="auto"/>
      <w:ind w:left="0" w:firstLine="709"/>
      <w:jc w:val="center"/>
    </w:pPr>
    <w:rPr>
      <w:rFonts w:ascii="Times New Roman" w:eastAsia="PromtImperial" w:hAnsi="Times New Roman" w:cs="Times New Roman"/>
      <w:b/>
      <w:bCs/>
      <w:color w:val="auto"/>
      <w:sz w:val="24"/>
      <w:szCs w:val="20"/>
      <w:lang w:val="ru-RU" w:eastAsia="ru-RU"/>
    </w:rPr>
  </w:style>
  <w:style w:type="paragraph" w:customStyle="1" w:styleId="2f6">
    <w:name w:val="Обычный2"/>
    <w:rsid w:val="003D3301"/>
    <w:pPr>
      <w:ind w:right="284"/>
      <w:jc w:val="both"/>
    </w:pPr>
    <w:rPr>
      <w:sz w:val="24"/>
    </w:rPr>
  </w:style>
  <w:style w:type="paragraph" w:customStyle="1" w:styleId="Style8">
    <w:name w:val="Style8"/>
    <w:basedOn w:val="af6"/>
    <w:uiPriority w:val="99"/>
    <w:rsid w:val="003D3301"/>
    <w:pPr>
      <w:widowControl w:val="0"/>
      <w:autoSpaceDE w:val="0"/>
      <w:autoSpaceDN w:val="0"/>
      <w:adjustRightInd w:val="0"/>
      <w:jc w:val="center"/>
    </w:pPr>
  </w:style>
  <w:style w:type="paragraph" w:customStyle="1" w:styleId="FR1">
    <w:name w:val="FR1"/>
    <w:rsid w:val="003D3301"/>
    <w:pPr>
      <w:widowControl w:val="0"/>
      <w:spacing w:line="280" w:lineRule="auto"/>
      <w:ind w:left="360" w:hanging="380"/>
    </w:pPr>
    <w:rPr>
      <w:rFonts w:ascii="Arial" w:hAnsi="Arial"/>
    </w:rPr>
  </w:style>
  <w:style w:type="character" w:customStyle="1" w:styleId="FontStyle28">
    <w:name w:val="Font Style28"/>
    <w:uiPriority w:val="99"/>
    <w:rsid w:val="003D3301"/>
    <w:rPr>
      <w:rFonts w:ascii="Times New Roman" w:hAnsi="Times New Roman" w:cs="Times New Roman"/>
      <w:sz w:val="22"/>
      <w:szCs w:val="22"/>
    </w:rPr>
  </w:style>
  <w:style w:type="paragraph" w:customStyle="1" w:styleId="affffffc">
    <w:name w:val="!Основной"/>
    <w:link w:val="affffffd"/>
    <w:rsid w:val="003D3301"/>
    <w:pPr>
      <w:keepNext/>
      <w:ind w:firstLine="737"/>
      <w:jc w:val="both"/>
    </w:pPr>
    <w:rPr>
      <w:rFonts w:eastAsia="MS Mincho"/>
      <w:sz w:val="24"/>
      <w:szCs w:val="24"/>
    </w:rPr>
  </w:style>
  <w:style w:type="character" w:customStyle="1" w:styleId="affffffd">
    <w:name w:val="!Основной Знак"/>
    <w:link w:val="affffffc"/>
    <w:locked/>
    <w:rsid w:val="003D3301"/>
    <w:rPr>
      <w:rFonts w:eastAsia="MS Mincho"/>
      <w:sz w:val="24"/>
      <w:szCs w:val="24"/>
    </w:rPr>
  </w:style>
  <w:style w:type="paragraph" w:customStyle="1" w:styleId="affffffe">
    <w:name w:val="Приложение №"/>
    <w:basedOn w:val="af6"/>
    <w:next w:val="affffffc"/>
    <w:autoRedefine/>
    <w:rsid w:val="003D3301"/>
    <w:pPr>
      <w:pageBreakBefore/>
      <w:tabs>
        <w:tab w:val="left" w:pos="3289"/>
        <w:tab w:val="right" w:pos="9631"/>
      </w:tabs>
      <w:jc w:val="right"/>
      <w:outlineLvl w:val="0"/>
    </w:pPr>
    <w:rPr>
      <w:rFonts w:eastAsia="MS Mincho"/>
      <w:b/>
      <w:bCs/>
    </w:rPr>
  </w:style>
  <w:style w:type="character" w:customStyle="1" w:styleId="-0">
    <w:name w:val="Контракт-пункт Знак"/>
    <w:link w:val="-"/>
    <w:rsid w:val="003D3301"/>
    <w:rPr>
      <w:sz w:val="24"/>
      <w:szCs w:val="24"/>
    </w:rPr>
  </w:style>
  <w:style w:type="character" w:customStyle="1" w:styleId="1fd">
    <w:name w:val="Стиль1 Знак"/>
    <w:rsid w:val="003D3301"/>
    <w:rPr>
      <w:rFonts w:eastAsia="Calibri"/>
      <w:sz w:val="22"/>
      <w:szCs w:val="22"/>
    </w:rPr>
  </w:style>
  <w:style w:type="character" w:customStyle="1" w:styleId="FontStyle84">
    <w:name w:val="Font Style84"/>
    <w:uiPriority w:val="99"/>
    <w:rsid w:val="003D3301"/>
    <w:rPr>
      <w:rFonts w:ascii="Times New Roman" w:hAnsi="Times New Roman" w:cs="Times New Roman"/>
      <w:sz w:val="20"/>
      <w:szCs w:val="20"/>
    </w:rPr>
  </w:style>
  <w:style w:type="character" w:customStyle="1" w:styleId="FontStyle85">
    <w:name w:val="Font Style85"/>
    <w:uiPriority w:val="99"/>
    <w:rsid w:val="003D3301"/>
    <w:rPr>
      <w:rFonts w:ascii="Times New Roman" w:hAnsi="Times New Roman" w:cs="Times New Roman"/>
      <w:b/>
      <w:bCs/>
      <w:sz w:val="20"/>
      <w:szCs w:val="20"/>
    </w:rPr>
  </w:style>
  <w:style w:type="paragraph" w:customStyle="1" w:styleId="Style26">
    <w:name w:val="Style26"/>
    <w:basedOn w:val="af6"/>
    <w:uiPriority w:val="99"/>
    <w:rsid w:val="003D3301"/>
    <w:pPr>
      <w:widowControl w:val="0"/>
      <w:autoSpaceDE w:val="0"/>
      <w:autoSpaceDN w:val="0"/>
      <w:adjustRightInd w:val="0"/>
    </w:pPr>
  </w:style>
  <w:style w:type="paragraph" w:customStyle="1" w:styleId="Style59">
    <w:name w:val="Style59"/>
    <w:basedOn w:val="af6"/>
    <w:uiPriority w:val="99"/>
    <w:rsid w:val="003D3301"/>
    <w:pPr>
      <w:widowControl w:val="0"/>
      <w:autoSpaceDE w:val="0"/>
      <w:autoSpaceDN w:val="0"/>
      <w:adjustRightInd w:val="0"/>
      <w:spacing w:line="307" w:lineRule="exact"/>
      <w:jc w:val="center"/>
    </w:pPr>
  </w:style>
  <w:style w:type="paragraph" w:customStyle="1" w:styleId="Style61">
    <w:name w:val="Style61"/>
    <w:basedOn w:val="af6"/>
    <w:uiPriority w:val="99"/>
    <w:rsid w:val="003D3301"/>
    <w:pPr>
      <w:widowControl w:val="0"/>
      <w:autoSpaceDE w:val="0"/>
      <w:autoSpaceDN w:val="0"/>
      <w:adjustRightInd w:val="0"/>
    </w:pPr>
  </w:style>
  <w:style w:type="character" w:customStyle="1" w:styleId="FontStyle82">
    <w:name w:val="Font Style82"/>
    <w:uiPriority w:val="99"/>
    <w:rsid w:val="003D3301"/>
    <w:rPr>
      <w:rFonts w:ascii="Times New Roman" w:hAnsi="Times New Roman" w:cs="Times New Roman"/>
      <w:sz w:val="24"/>
      <w:szCs w:val="24"/>
    </w:rPr>
  </w:style>
  <w:style w:type="numbering" w:customStyle="1" w:styleId="a7">
    <w:name w:val="_Список.Ненумерованный"/>
    <w:uiPriority w:val="99"/>
    <w:rsid w:val="00232ADE"/>
    <w:pPr>
      <w:numPr>
        <w:numId w:val="80"/>
      </w:numPr>
    </w:pPr>
  </w:style>
  <w:style w:type="paragraph" w:customStyle="1" w:styleId="111">
    <w:name w:val="1.1.1."/>
    <w:basedOn w:val="affff4"/>
    <w:qFormat/>
    <w:rsid w:val="001C043B"/>
    <w:pPr>
      <w:numPr>
        <w:ilvl w:val="2"/>
        <w:numId w:val="86"/>
      </w:numPr>
      <w:tabs>
        <w:tab w:val="clear" w:pos="720"/>
        <w:tab w:val="num" w:pos="0"/>
        <w:tab w:val="num" w:pos="360"/>
      </w:tabs>
      <w:spacing w:after="0"/>
      <w:ind w:left="0" w:firstLine="0"/>
      <w:jc w:val="both"/>
    </w:pPr>
    <w:rPr>
      <w:rFonts w:ascii="Times New Roman" w:eastAsia="Times New Roman" w:hAnsi="Times New Roman"/>
      <w:lang w:eastAsia="ru-RU"/>
    </w:rPr>
  </w:style>
  <w:style w:type="paragraph" w:customStyle="1" w:styleId="1d">
    <w:name w:val="Заг1"/>
    <w:basedOn w:val="18"/>
    <w:qFormat/>
    <w:rsid w:val="001C043B"/>
    <w:pPr>
      <w:numPr>
        <w:numId w:val="86"/>
      </w:numPr>
      <w:tabs>
        <w:tab w:val="clear" w:pos="2771"/>
        <w:tab w:val="num" w:pos="360"/>
      </w:tabs>
      <w:spacing w:before="120" w:line="276" w:lineRule="auto"/>
      <w:ind w:left="357" w:hanging="357"/>
      <w:jc w:val="center"/>
    </w:pPr>
    <w:rPr>
      <w:b/>
      <w:iCs w:val="0"/>
      <w:sz w:val="22"/>
      <w:szCs w:val="22"/>
      <w:lang w:val="ru-RU" w:eastAsia="ru-RU"/>
    </w:rPr>
  </w:style>
  <w:style w:type="numbering" w:customStyle="1" w:styleId="1fe">
    <w:name w:val="Нет списка1"/>
    <w:next w:val="af9"/>
    <w:uiPriority w:val="99"/>
    <w:semiHidden/>
    <w:unhideWhenUsed/>
    <w:rsid w:val="007533F2"/>
  </w:style>
  <w:style w:type="table" w:customStyle="1" w:styleId="1ff">
    <w:name w:val="Сетка таблицы1"/>
    <w:basedOn w:val="af8"/>
    <w:next w:val="affffc"/>
    <w:uiPriority w:val="59"/>
    <w:rsid w:val="007533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5">
    <w:name w:val="Список основной (ненумерованный)"/>
    <w:basedOn w:val="af6"/>
    <w:link w:val="afffffff"/>
    <w:qFormat/>
    <w:rsid w:val="007533F2"/>
    <w:pPr>
      <w:keepLines/>
      <w:numPr>
        <w:numId w:val="89"/>
      </w:numPr>
      <w:autoSpaceDE w:val="0"/>
      <w:autoSpaceDN w:val="0"/>
      <w:adjustRightInd w:val="0"/>
      <w:jc w:val="both"/>
    </w:pPr>
    <w:rPr>
      <w:color w:val="000000"/>
      <w:lang w:eastAsia="en-US"/>
    </w:rPr>
  </w:style>
  <w:style w:type="character" w:customStyle="1" w:styleId="afffffff">
    <w:name w:val="Список основной (ненумерованный) Знак"/>
    <w:link w:val="af5"/>
    <w:rsid w:val="007533F2"/>
    <w:rPr>
      <w:color w:val="000000"/>
      <w:sz w:val="24"/>
      <w:szCs w:val="24"/>
      <w:lang w:eastAsia="en-US"/>
    </w:rPr>
  </w:style>
  <w:style w:type="numbering" w:customStyle="1" w:styleId="1">
    <w:name w:val="_Список.Ненумерованный1"/>
    <w:uiPriority w:val="99"/>
    <w:rsid w:val="007533F2"/>
    <w:pPr>
      <w:numPr>
        <w:numId w:val="4"/>
      </w:numPr>
    </w:pPr>
  </w:style>
  <w:style w:type="paragraph" w:customStyle="1" w:styleId="afffffff0">
    <w:name w:val="_Обычный без отступа"/>
    <w:basedOn w:val="af6"/>
    <w:qFormat/>
    <w:rsid w:val="007533F2"/>
    <w:pPr>
      <w:widowControl w:val="0"/>
      <w:numPr>
        <w:ilvl w:val="1"/>
      </w:numPr>
      <w:spacing w:before="120"/>
      <w:ind w:firstLine="340"/>
      <w:jc w:val="both"/>
    </w:pPr>
    <w:rPr>
      <w:color w:val="000000"/>
      <w:szCs w:val="22"/>
      <w:lang w:eastAsia="en-US"/>
    </w:rPr>
  </w:style>
  <w:style w:type="paragraph" w:customStyle="1" w:styleId="afffffff1">
    <w:name w:val="_Таблица.Шапка"/>
    <w:basedOn w:val="af6"/>
    <w:rsid w:val="007533F2"/>
    <w:pPr>
      <w:numPr>
        <w:ilvl w:val="1"/>
      </w:numPr>
      <w:spacing w:before="120" w:after="120"/>
      <w:ind w:firstLine="340"/>
      <w:jc w:val="center"/>
    </w:pPr>
    <w:rPr>
      <w:b/>
      <w:bCs/>
      <w:color w:val="000000"/>
      <w:szCs w:val="20"/>
    </w:rPr>
  </w:style>
  <w:style w:type="paragraph" w:customStyle="1" w:styleId="afffffff2">
    <w:name w:val="_Титульный лист.Наименование проекта"/>
    <w:basedOn w:val="af6"/>
    <w:rsid w:val="007533F2"/>
    <w:pPr>
      <w:numPr>
        <w:ilvl w:val="1"/>
      </w:numPr>
      <w:spacing w:line="264" w:lineRule="auto"/>
      <w:ind w:firstLine="340"/>
      <w:jc w:val="center"/>
    </w:pPr>
    <w:rPr>
      <w:color w:val="000000"/>
      <w:szCs w:val="20"/>
    </w:rPr>
  </w:style>
  <w:style w:type="paragraph" w:customStyle="1" w:styleId="afffffff3">
    <w:name w:val="РАЗДЕЛ"/>
    <w:basedOn w:val="af6"/>
    <w:link w:val="afffffff4"/>
    <w:qFormat/>
    <w:rsid w:val="007533F2"/>
    <w:pPr>
      <w:keepNext/>
      <w:numPr>
        <w:ilvl w:val="1"/>
      </w:numPr>
      <w:spacing w:before="360" w:after="360"/>
      <w:ind w:firstLine="340"/>
      <w:jc w:val="center"/>
    </w:pPr>
    <w:rPr>
      <w:caps/>
      <w:color w:val="000000"/>
      <w:sz w:val="28"/>
    </w:rPr>
  </w:style>
  <w:style w:type="character" w:customStyle="1" w:styleId="afffffff4">
    <w:name w:val="РАЗДЕЛ Знак"/>
    <w:link w:val="afffffff3"/>
    <w:rsid w:val="007533F2"/>
    <w:rPr>
      <w:caps/>
      <w:color w:val="000000"/>
      <w:sz w:val="28"/>
      <w:szCs w:val="24"/>
    </w:rPr>
  </w:style>
  <w:style w:type="character" w:customStyle="1" w:styleId="afffb">
    <w:name w:val="Подраздел Знак"/>
    <w:link w:val="afffa"/>
    <w:rsid w:val="007533F2"/>
    <w:rPr>
      <w:rFonts w:ascii="PragmaticaTT" w:hAnsi="PragmaticaTT"/>
      <w:sz w:val="24"/>
    </w:rPr>
  </w:style>
  <w:style w:type="paragraph" w:customStyle="1" w:styleId="afffffff5">
    <w:name w:val="ГС_Текст_основной"/>
    <w:link w:val="Char0"/>
    <w:uiPriority w:val="99"/>
    <w:rsid w:val="007533F2"/>
    <w:pPr>
      <w:tabs>
        <w:tab w:val="left" w:pos="851"/>
      </w:tabs>
      <w:spacing w:before="60" w:after="60" w:line="360" w:lineRule="auto"/>
      <w:ind w:firstLine="851"/>
      <w:jc w:val="both"/>
    </w:pPr>
    <w:rPr>
      <w:sz w:val="24"/>
      <w:szCs w:val="24"/>
      <w:lang w:val="en-US"/>
    </w:rPr>
  </w:style>
  <w:style w:type="character" w:customStyle="1" w:styleId="Char0">
    <w:name w:val="ГС_Текст_основной Char"/>
    <w:link w:val="afffffff5"/>
    <w:uiPriority w:val="99"/>
    <w:rsid w:val="007533F2"/>
    <w:rPr>
      <w:sz w:val="24"/>
      <w:szCs w:val="24"/>
      <w:lang w:val="en-US"/>
    </w:rPr>
  </w:style>
  <w:style w:type="character" w:customStyle="1" w:styleId="CharChar">
    <w:name w:val="Обычный Char Char"/>
    <w:rsid w:val="007533F2"/>
    <w:rPr>
      <w:color w:val="000000"/>
      <w:sz w:val="24"/>
      <w:szCs w:val="24"/>
    </w:rPr>
  </w:style>
  <w:style w:type="paragraph" w:customStyle="1" w:styleId="1f">
    <w:name w:val="ГС_СписокМарк_1"/>
    <w:link w:val="1Char"/>
    <w:uiPriority w:val="99"/>
    <w:qFormat/>
    <w:rsid w:val="007533F2"/>
    <w:pPr>
      <w:numPr>
        <w:numId w:val="91"/>
      </w:numPr>
      <w:spacing w:before="60" w:after="60" w:line="360" w:lineRule="auto"/>
      <w:jc w:val="both"/>
    </w:pPr>
    <w:rPr>
      <w:sz w:val="24"/>
      <w:szCs w:val="24"/>
      <w:lang w:val="en-US"/>
    </w:rPr>
  </w:style>
  <w:style w:type="character" w:customStyle="1" w:styleId="1Char">
    <w:name w:val="ГС_СписокМарк_1 Char"/>
    <w:link w:val="1f"/>
    <w:uiPriority w:val="99"/>
    <w:rsid w:val="007533F2"/>
    <w:rPr>
      <w:sz w:val="24"/>
      <w:szCs w:val="24"/>
      <w:lang w:val="en-US"/>
    </w:rPr>
  </w:style>
  <w:style w:type="character" w:customStyle="1" w:styleId="affd">
    <w:name w:val="Пункт Знак"/>
    <w:link w:val="ad"/>
    <w:rsid w:val="007533F2"/>
    <w:rPr>
      <w:snapToGrid w:val="0"/>
      <w:sz w:val="28"/>
      <w:szCs w:val="28"/>
    </w:rPr>
  </w:style>
  <w:style w:type="paragraph" w:customStyle="1" w:styleId="afffffff6">
    <w:name w:val="_Служебный текст"/>
    <w:basedOn w:val="af6"/>
    <w:rsid w:val="007533F2"/>
    <w:pPr>
      <w:spacing w:before="120"/>
      <w:ind w:firstLine="284"/>
      <w:jc w:val="both"/>
    </w:pPr>
    <w:rPr>
      <w:i/>
    </w:rPr>
  </w:style>
  <w:style w:type="paragraph" w:customStyle="1" w:styleId="afffffff7">
    <w:name w:val="Оглавление"/>
    <w:basedOn w:val="af6"/>
    <w:rsid w:val="007533F2"/>
    <w:pPr>
      <w:keepNext/>
      <w:keepLines/>
      <w:suppressAutoHyphens/>
      <w:spacing w:before="120" w:after="60"/>
      <w:ind w:firstLine="284"/>
      <w:jc w:val="both"/>
    </w:pPr>
    <w:rPr>
      <w:rFonts w:ascii="Arial" w:hAnsi="Arial" w:cs="Arial"/>
      <w:b/>
      <w:sz w:val="32"/>
      <w:szCs w:val="32"/>
    </w:rPr>
  </w:style>
  <w:style w:type="paragraph" w:customStyle="1" w:styleId="afffffff8">
    <w:name w:val="_Обычный + отступ"/>
    <w:rsid w:val="007533F2"/>
    <w:pPr>
      <w:spacing w:before="120" w:after="120"/>
      <w:ind w:firstLine="284"/>
      <w:jc w:val="both"/>
    </w:pPr>
    <w:rPr>
      <w:sz w:val="24"/>
      <w:szCs w:val="24"/>
    </w:rPr>
  </w:style>
  <w:style w:type="paragraph" w:customStyle="1" w:styleId="afffffff9">
    <w:name w:val="_Таблица.Ячейка"/>
    <w:basedOn w:val="af6"/>
    <w:rsid w:val="007533F2"/>
    <w:pPr>
      <w:spacing w:before="120"/>
      <w:ind w:firstLine="340"/>
      <w:jc w:val="both"/>
    </w:pPr>
    <w:rPr>
      <w:szCs w:val="20"/>
    </w:rPr>
  </w:style>
  <w:style w:type="paragraph" w:customStyle="1" w:styleId="afffffffa">
    <w:name w:val="_Таблица.Наименование таблицы"/>
    <w:basedOn w:val="affff"/>
    <w:rsid w:val="007533F2"/>
    <w:pPr>
      <w:keepNext/>
      <w:pageBreakBefore w:val="0"/>
      <w:suppressAutoHyphens w:val="0"/>
      <w:spacing w:after="60"/>
      <w:ind w:firstLine="340"/>
      <w:jc w:val="left"/>
    </w:pPr>
    <w:rPr>
      <w:bCs/>
      <w:i w:val="0"/>
      <w:snapToGrid/>
      <w:szCs w:val="20"/>
    </w:rPr>
  </w:style>
  <w:style w:type="paragraph" w:customStyle="1" w:styleId="afffffffb">
    <w:name w:val="Подраздел. Заголовок"/>
    <w:basedOn w:val="af6"/>
    <w:link w:val="afffffffc"/>
    <w:rsid w:val="007533F2"/>
    <w:pPr>
      <w:ind w:firstLine="454"/>
      <w:jc w:val="center"/>
    </w:pPr>
    <w:rPr>
      <w:color w:val="000000"/>
      <w:sz w:val="28"/>
      <w:szCs w:val="28"/>
    </w:rPr>
  </w:style>
  <w:style w:type="character" w:customStyle="1" w:styleId="afffffffc">
    <w:name w:val="Подраздел. Заголовок Знак"/>
    <w:link w:val="afffffffb"/>
    <w:rsid w:val="007533F2"/>
    <w:rPr>
      <w:color w:val="000000"/>
      <w:sz w:val="28"/>
      <w:szCs w:val="28"/>
    </w:rPr>
  </w:style>
  <w:style w:type="paragraph" w:customStyle="1" w:styleId="afffffffd">
    <w:name w:val="Текст пункта Знак"/>
    <w:link w:val="1ff0"/>
    <w:rsid w:val="007533F2"/>
    <w:pPr>
      <w:spacing w:before="60" w:after="120" w:line="288" w:lineRule="auto"/>
      <w:ind w:firstLine="454"/>
      <w:jc w:val="both"/>
    </w:pPr>
    <w:rPr>
      <w:sz w:val="24"/>
      <w:lang w:eastAsia="en-US"/>
    </w:rPr>
  </w:style>
  <w:style w:type="character" w:customStyle="1" w:styleId="1ff0">
    <w:name w:val="Текст пункта Знак Знак1"/>
    <w:link w:val="afffffffd"/>
    <w:rsid w:val="007533F2"/>
    <w:rPr>
      <w:sz w:val="24"/>
      <w:lang w:eastAsia="en-US"/>
    </w:rPr>
  </w:style>
  <w:style w:type="character" w:customStyle="1" w:styleId="apple-converted-space">
    <w:name w:val="apple-converted-space"/>
    <w:rsid w:val="007533F2"/>
  </w:style>
  <w:style w:type="paragraph" w:customStyle="1" w:styleId="1ff1">
    <w:name w:val="Заголовок 1. Без номера"/>
    <w:basedOn w:val="18"/>
    <w:next w:val="af6"/>
    <w:link w:val="1ff2"/>
    <w:qFormat/>
    <w:rsid w:val="007533F2"/>
    <w:pPr>
      <w:keepLines/>
      <w:pageBreakBefore/>
      <w:numPr>
        <w:numId w:val="0"/>
      </w:numPr>
      <w:spacing w:before="240" w:after="120"/>
      <w:ind w:firstLine="340"/>
      <w:jc w:val="both"/>
    </w:pPr>
    <w:rPr>
      <w:rFonts w:ascii="Arial" w:hAnsi="Arial" w:cs="Arial"/>
      <w:b/>
      <w:bCs/>
      <w:iCs w:val="0"/>
      <w:color w:val="365F91"/>
      <w:kern w:val="32"/>
      <w:sz w:val="28"/>
      <w:szCs w:val="28"/>
      <w:lang w:val="ru-RU" w:eastAsia="en-US"/>
    </w:rPr>
  </w:style>
  <w:style w:type="paragraph" w:customStyle="1" w:styleId="afffffffe">
    <w:name w:val="Обычный без КС"/>
    <w:basedOn w:val="aff7"/>
    <w:link w:val="affffffff"/>
    <w:rsid w:val="007533F2"/>
    <w:pPr>
      <w:spacing w:before="0" w:beforeAutospacing="0" w:after="0" w:afterAutospacing="0"/>
      <w:ind w:firstLine="340"/>
    </w:pPr>
    <w:rPr>
      <w:lang w:val="ru-RU" w:eastAsia="ru-RU"/>
    </w:rPr>
  </w:style>
  <w:style w:type="character" w:customStyle="1" w:styleId="affffffff">
    <w:name w:val="Обычный без КС Знак"/>
    <w:link w:val="afffffffe"/>
    <w:rsid w:val="007533F2"/>
    <w:rPr>
      <w:sz w:val="24"/>
      <w:szCs w:val="24"/>
    </w:rPr>
  </w:style>
  <w:style w:type="paragraph" w:customStyle="1" w:styleId="affffffff0">
    <w:name w:val="Таблица: столбец папок"/>
    <w:basedOn w:val="af6"/>
    <w:rsid w:val="007533F2"/>
    <w:pPr>
      <w:spacing w:before="120"/>
      <w:ind w:firstLine="284"/>
      <w:jc w:val="both"/>
    </w:pPr>
    <w:rPr>
      <w:szCs w:val="20"/>
    </w:rPr>
  </w:style>
  <w:style w:type="paragraph" w:customStyle="1" w:styleId="affffffff1">
    <w:name w:val="Текст таблицы слева"/>
    <w:basedOn w:val="af6"/>
    <w:rsid w:val="007533F2"/>
    <w:pPr>
      <w:ind w:firstLine="340"/>
    </w:pPr>
    <w:rPr>
      <w:rFonts w:ascii="Arial" w:hAnsi="Arial"/>
      <w:spacing w:val="-5"/>
      <w:szCs w:val="20"/>
    </w:rPr>
  </w:style>
  <w:style w:type="paragraph" w:customStyle="1" w:styleId="-c">
    <w:name w:val="Текст таблицы - заголовок"/>
    <w:basedOn w:val="af6"/>
    <w:rsid w:val="007533F2"/>
    <w:pPr>
      <w:ind w:firstLine="340"/>
      <w:jc w:val="center"/>
    </w:pPr>
    <w:rPr>
      <w:rFonts w:ascii="Arial" w:hAnsi="Arial"/>
      <w:b/>
      <w:bCs/>
      <w:spacing w:val="-5"/>
      <w:szCs w:val="20"/>
      <w:lang w:eastAsia="en-US"/>
    </w:rPr>
  </w:style>
  <w:style w:type="paragraph" w:customStyle="1" w:styleId="af3">
    <w:name w:val="Заголовок с номером"/>
    <w:basedOn w:val="1ff1"/>
    <w:link w:val="affffffff2"/>
    <w:qFormat/>
    <w:rsid w:val="007533F2"/>
    <w:pPr>
      <w:keepNext w:val="0"/>
      <w:keepLines w:val="0"/>
      <w:pageBreakBefore w:val="0"/>
      <w:numPr>
        <w:numId w:val="93"/>
      </w:numPr>
      <w:spacing w:before="120"/>
      <w:contextualSpacing/>
    </w:pPr>
    <w:rPr>
      <w:color w:val="auto"/>
      <w:sz w:val="24"/>
    </w:rPr>
  </w:style>
  <w:style w:type="character" w:customStyle="1" w:styleId="1ff2">
    <w:name w:val="Заголовок 1. Без номера Знак"/>
    <w:link w:val="1ff1"/>
    <w:rsid w:val="007533F2"/>
    <w:rPr>
      <w:rFonts w:ascii="Arial" w:hAnsi="Arial" w:cs="Arial"/>
      <w:b/>
      <w:bCs/>
      <w:color w:val="365F91"/>
      <w:kern w:val="32"/>
      <w:sz w:val="28"/>
      <w:szCs w:val="28"/>
      <w:lang w:eastAsia="en-US"/>
    </w:rPr>
  </w:style>
  <w:style w:type="character" w:customStyle="1" w:styleId="affffffff2">
    <w:name w:val="Заголовок с номером Знак"/>
    <w:link w:val="af3"/>
    <w:rsid w:val="007533F2"/>
    <w:rPr>
      <w:rFonts w:ascii="Arial" w:hAnsi="Arial" w:cs="Arial"/>
      <w:b/>
      <w:bCs/>
      <w:kern w:val="32"/>
      <w:sz w:val="24"/>
      <w:szCs w:val="28"/>
      <w:lang w:eastAsia="en-US"/>
    </w:rPr>
  </w:style>
  <w:style w:type="paragraph" w:customStyle="1" w:styleId="Arial85pt">
    <w:name w:val="Стиль Обычный (веб) + Arial 85 pt Знак Знак Знак"/>
    <w:basedOn w:val="aff7"/>
    <w:link w:val="Arial85pt0"/>
    <w:semiHidden/>
    <w:rsid w:val="007533F2"/>
    <w:pPr>
      <w:ind w:firstLine="284"/>
      <w:jc w:val="both"/>
    </w:pPr>
    <w:rPr>
      <w:rFonts w:ascii="Arial" w:hAnsi="Arial"/>
      <w:sz w:val="17"/>
      <w:lang w:val="ru-RU" w:eastAsia="ru-RU"/>
    </w:rPr>
  </w:style>
  <w:style w:type="character" w:customStyle="1" w:styleId="Arial85pt0">
    <w:name w:val="Стиль Обычный (веб) + Arial 85 pt Знак Знак Знак Знак"/>
    <w:link w:val="Arial85pt"/>
    <w:semiHidden/>
    <w:rsid w:val="007533F2"/>
    <w:rPr>
      <w:rFonts w:ascii="Arial" w:hAnsi="Arial"/>
      <w:sz w:val="17"/>
      <w:szCs w:val="24"/>
    </w:rPr>
  </w:style>
  <w:style w:type="character" w:customStyle="1" w:styleId="Controlname">
    <w:name w:val="Control name"/>
    <w:semiHidden/>
    <w:rsid w:val="007533F2"/>
    <w:rPr>
      <w:b/>
      <w:lang w:val="en-US"/>
    </w:rPr>
  </w:style>
  <w:style w:type="paragraph" w:customStyle="1" w:styleId="affffffff3">
    <w:name w:val="Рисунок в тексте"/>
    <w:basedOn w:val="af6"/>
    <w:rsid w:val="007533F2"/>
    <w:pPr>
      <w:keepNext/>
      <w:keepLines/>
      <w:spacing w:before="240" w:after="240"/>
      <w:ind w:firstLine="340"/>
      <w:jc w:val="center"/>
    </w:pPr>
    <w:rPr>
      <w:sz w:val="20"/>
      <w:szCs w:val="20"/>
      <w:lang w:val="en-US"/>
    </w:rPr>
  </w:style>
  <w:style w:type="paragraph" w:customStyle="1" w:styleId="affffffff4">
    <w:name w:val="Маркированый список"/>
    <w:basedOn w:val="af6"/>
    <w:semiHidden/>
    <w:rsid w:val="007533F2"/>
    <w:pPr>
      <w:spacing w:before="120"/>
      <w:ind w:firstLine="284"/>
      <w:jc w:val="both"/>
    </w:pPr>
    <w:rPr>
      <w:szCs w:val="20"/>
    </w:rPr>
  </w:style>
  <w:style w:type="paragraph" w:customStyle="1" w:styleId="affffffff5">
    <w:name w:val="&quot;Оглавление&quot;"/>
    <w:basedOn w:val="af6"/>
    <w:semiHidden/>
    <w:rsid w:val="007533F2"/>
    <w:pPr>
      <w:spacing w:before="120"/>
      <w:ind w:firstLine="284"/>
      <w:jc w:val="both"/>
    </w:pPr>
    <w:rPr>
      <w:rFonts w:ascii="Arial" w:hAnsi="Arial" w:cs="Arial"/>
      <w:b/>
      <w:bCs/>
      <w:i/>
      <w:iCs/>
      <w:sz w:val="28"/>
      <w:szCs w:val="28"/>
    </w:rPr>
  </w:style>
  <w:style w:type="character" w:customStyle="1" w:styleId="Control">
    <w:name w:val="Control"/>
    <w:rsid w:val="007533F2"/>
    <w:rPr>
      <w:b/>
    </w:rPr>
  </w:style>
  <w:style w:type="paragraph" w:customStyle="1" w:styleId="af0">
    <w:name w:val="Текст: список маркированый"/>
    <w:basedOn w:val="affffffff4"/>
    <w:uiPriority w:val="99"/>
    <w:rsid w:val="007533F2"/>
    <w:pPr>
      <w:numPr>
        <w:numId w:val="108"/>
      </w:numPr>
    </w:pPr>
  </w:style>
  <w:style w:type="paragraph" w:customStyle="1" w:styleId="affffffff6">
    <w:name w:val="Текст: перед списком"/>
    <w:basedOn w:val="af6"/>
    <w:link w:val="affffffff7"/>
    <w:rsid w:val="007533F2"/>
    <w:pPr>
      <w:keepNext/>
      <w:spacing w:before="120"/>
      <w:ind w:firstLine="284"/>
      <w:jc w:val="both"/>
    </w:pPr>
    <w:rPr>
      <w:rFonts w:ascii="Calibri" w:hAnsi="Calibri"/>
    </w:rPr>
  </w:style>
  <w:style w:type="character" w:customStyle="1" w:styleId="affffffff7">
    <w:name w:val="Текст: перед списком Знак"/>
    <w:link w:val="affffffff6"/>
    <w:rsid w:val="007533F2"/>
    <w:rPr>
      <w:rFonts w:ascii="Calibri" w:hAnsi="Calibri"/>
      <w:sz w:val="24"/>
      <w:szCs w:val="24"/>
    </w:rPr>
  </w:style>
  <w:style w:type="paragraph" w:customStyle="1" w:styleId="affffffff8">
    <w:name w:val="ТИТУЛЬНЫЙ ЛИСТ: Версия"/>
    <w:basedOn w:val="af6"/>
    <w:rsid w:val="007533F2"/>
    <w:pPr>
      <w:spacing w:before="120" w:line="360" w:lineRule="auto"/>
      <w:ind w:firstLine="284"/>
      <w:jc w:val="center"/>
    </w:pPr>
    <w:rPr>
      <w:rFonts w:ascii="Arial" w:hAnsi="Arial" w:cs="Arial"/>
      <w:i/>
      <w:szCs w:val="20"/>
    </w:rPr>
  </w:style>
  <w:style w:type="character" w:customStyle="1" w:styleId="Control0">
    <w:name w:val="Control+Что нажимать"/>
    <w:rsid w:val="007533F2"/>
    <w:rPr>
      <w:b/>
      <w:i/>
      <w:sz w:val="22"/>
    </w:rPr>
  </w:style>
  <w:style w:type="paragraph" w:customStyle="1" w:styleId="affffffff9">
    <w:name w:val="Таблица: заголовок"/>
    <w:basedOn w:val="af6"/>
    <w:rsid w:val="007533F2"/>
    <w:pPr>
      <w:spacing w:before="120"/>
      <w:ind w:firstLine="284"/>
      <w:jc w:val="center"/>
    </w:pPr>
    <w:rPr>
      <w:szCs w:val="20"/>
    </w:rPr>
  </w:style>
  <w:style w:type="paragraph" w:customStyle="1" w:styleId="affffffffa">
    <w:name w:val="Наименование таблицы"/>
    <w:basedOn w:val="af6"/>
    <w:rsid w:val="007533F2"/>
    <w:pPr>
      <w:keepNext/>
      <w:keepLines/>
      <w:spacing w:before="240"/>
      <w:ind w:firstLine="284"/>
      <w:jc w:val="right"/>
    </w:pPr>
    <w:rPr>
      <w:sz w:val="20"/>
      <w:szCs w:val="20"/>
    </w:rPr>
  </w:style>
  <w:style w:type="paragraph" w:customStyle="1" w:styleId="affffffffb">
    <w:name w:val="Заголовок таблицы"/>
    <w:basedOn w:val="af6"/>
    <w:rsid w:val="007533F2"/>
    <w:pPr>
      <w:keepNext/>
      <w:keepLines/>
      <w:spacing w:before="120"/>
      <w:ind w:firstLine="284"/>
      <w:jc w:val="center"/>
    </w:pPr>
    <w:rPr>
      <w:szCs w:val="20"/>
    </w:rPr>
  </w:style>
  <w:style w:type="character" w:customStyle="1" w:styleId="affffffffc">
    <w:name w:val="Таблица: внутри ячейки Знак"/>
    <w:link w:val="affffffffd"/>
    <w:locked/>
    <w:rsid w:val="007533F2"/>
    <w:rPr>
      <w:rFonts w:ascii="Calibri" w:hAnsi="Calibri"/>
      <w:sz w:val="24"/>
      <w:szCs w:val="24"/>
    </w:rPr>
  </w:style>
  <w:style w:type="paragraph" w:customStyle="1" w:styleId="affffffffd">
    <w:name w:val="Таблица: внутри ячейки"/>
    <w:basedOn w:val="af6"/>
    <w:link w:val="affffffffc"/>
    <w:rsid w:val="007533F2"/>
    <w:pPr>
      <w:keepLines/>
      <w:spacing w:before="120"/>
      <w:ind w:firstLine="284"/>
      <w:jc w:val="both"/>
    </w:pPr>
    <w:rPr>
      <w:rFonts w:ascii="Calibri" w:hAnsi="Calibri"/>
    </w:rPr>
  </w:style>
  <w:style w:type="paragraph" w:customStyle="1" w:styleId="affffffffe">
    <w:name w:val="Таблица: внутри яч. по центру"/>
    <w:basedOn w:val="af6"/>
    <w:rsid w:val="007533F2"/>
    <w:pPr>
      <w:spacing w:before="120"/>
      <w:ind w:firstLine="284"/>
      <w:jc w:val="center"/>
    </w:pPr>
    <w:rPr>
      <w:szCs w:val="20"/>
    </w:rPr>
  </w:style>
  <w:style w:type="paragraph" w:customStyle="1" w:styleId="afffffffff">
    <w:name w:val="Таблица: Заголовок прав"/>
    <w:basedOn w:val="affffffffb"/>
    <w:semiHidden/>
    <w:rsid w:val="007533F2"/>
    <w:pPr>
      <w:ind w:left="113" w:right="113"/>
    </w:pPr>
  </w:style>
  <w:style w:type="paragraph" w:customStyle="1" w:styleId="afffffffff0">
    <w:name w:val="Рисунок"/>
    <w:basedOn w:val="af6"/>
    <w:rsid w:val="007533F2"/>
    <w:pPr>
      <w:keepNext/>
      <w:keepLines/>
      <w:spacing w:before="120"/>
      <w:ind w:firstLine="284"/>
      <w:jc w:val="center"/>
    </w:pPr>
    <w:rPr>
      <w:rFonts w:ascii="Tahoma" w:hAnsi="Tahoma"/>
      <w:sz w:val="20"/>
      <w:szCs w:val="20"/>
    </w:rPr>
  </w:style>
  <w:style w:type="paragraph" w:customStyle="1" w:styleId="afffffffff1">
    <w:name w:val="Текст: в списке без нумерации"/>
    <w:basedOn w:val="af6"/>
    <w:rsid w:val="007533F2"/>
    <w:pPr>
      <w:spacing w:before="120"/>
      <w:ind w:left="720" w:firstLine="284"/>
      <w:jc w:val="both"/>
    </w:pPr>
    <w:rPr>
      <w:szCs w:val="20"/>
    </w:rPr>
  </w:style>
  <w:style w:type="paragraph" w:customStyle="1" w:styleId="121">
    <w:name w:val="Стиль Наименование таблицы + Перед:  12 пт"/>
    <w:basedOn w:val="affffffffa"/>
    <w:rsid w:val="007533F2"/>
  </w:style>
  <w:style w:type="paragraph" w:styleId="afffffffff2">
    <w:name w:val="table of figures"/>
    <w:basedOn w:val="af6"/>
    <w:next w:val="af6"/>
    <w:rsid w:val="007533F2"/>
    <w:pPr>
      <w:spacing w:before="120"/>
      <w:ind w:firstLine="284"/>
      <w:jc w:val="both"/>
    </w:pPr>
    <w:rPr>
      <w:szCs w:val="20"/>
    </w:rPr>
  </w:style>
  <w:style w:type="paragraph" w:customStyle="1" w:styleId="afffffffff3">
    <w:name w:val="Заголовок не входящий в Оглавление"/>
    <w:basedOn w:val="afffffff7"/>
    <w:rsid w:val="007533F2"/>
    <w:pPr>
      <w:spacing w:after="240"/>
    </w:pPr>
    <w:rPr>
      <w:rFonts w:ascii="Times New Roman" w:hAnsi="Times New Roman" w:cs="Times New Roman"/>
      <w:b w:val="0"/>
    </w:rPr>
  </w:style>
  <w:style w:type="paragraph" w:customStyle="1" w:styleId="afffffffff4">
    <w:name w:val="Колонтитул: текст"/>
    <w:basedOn w:val="af6"/>
    <w:rsid w:val="007533F2"/>
    <w:pPr>
      <w:widowControl w:val="0"/>
      <w:spacing w:before="120"/>
      <w:ind w:firstLine="340"/>
      <w:jc w:val="center"/>
    </w:pPr>
    <w:rPr>
      <w:rFonts w:cs="Tahoma"/>
      <w:sz w:val="20"/>
      <w:szCs w:val="16"/>
      <w:lang w:eastAsia="en-US"/>
    </w:rPr>
  </w:style>
  <w:style w:type="paragraph" w:customStyle="1" w:styleId="1ff3">
    <w:name w:val="Колонтитул: текст1"/>
    <w:basedOn w:val="af6"/>
    <w:rsid w:val="007533F2"/>
    <w:pPr>
      <w:widowControl w:val="0"/>
      <w:spacing w:before="120" w:line="240" w:lineRule="atLeast"/>
      <w:ind w:firstLine="284"/>
      <w:jc w:val="center"/>
    </w:pPr>
    <w:rPr>
      <w:rFonts w:ascii="Tahoma" w:hAnsi="Tahoma" w:cs="Tahoma"/>
      <w:b/>
      <w:sz w:val="16"/>
      <w:szCs w:val="16"/>
      <w:lang w:eastAsia="en-US"/>
    </w:rPr>
  </w:style>
  <w:style w:type="paragraph" w:customStyle="1" w:styleId="2f7">
    <w:name w:val="Титул: колон. заголовок 2"/>
    <w:basedOn w:val="af6"/>
    <w:next w:val="af6"/>
    <w:rsid w:val="007533F2"/>
    <w:pPr>
      <w:widowControl w:val="0"/>
      <w:spacing w:before="120"/>
      <w:ind w:firstLine="284"/>
      <w:jc w:val="center"/>
    </w:pPr>
    <w:rPr>
      <w:rFonts w:ascii="Tahoma" w:hAnsi="Tahoma" w:cs="Tahoma"/>
      <w:sz w:val="40"/>
      <w:szCs w:val="36"/>
      <w:lang w:eastAsia="en-US"/>
    </w:rPr>
  </w:style>
  <w:style w:type="paragraph" w:customStyle="1" w:styleId="afffffffff5">
    <w:name w:val="Титул: заголовок"/>
    <w:next w:val="af6"/>
    <w:rsid w:val="007533F2"/>
    <w:pPr>
      <w:spacing w:before="120" w:line="480" w:lineRule="auto"/>
      <w:jc w:val="center"/>
    </w:pPr>
    <w:rPr>
      <w:rFonts w:ascii="Tahoma" w:hAnsi="Tahoma" w:cs="Tahoma"/>
      <w:sz w:val="32"/>
      <w:szCs w:val="28"/>
      <w:lang w:eastAsia="en-US"/>
    </w:rPr>
  </w:style>
  <w:style w:type="paragraph" w:customStyle="1" w:styleId="afffffffff6">
    <w:name w:val="Документ: Заголовок пункта"/>
    <w:next w:val="af6"/>
    <w:rsid w:val="007533F2"/>
    <w:pPr>
      <w:spacing w:before="240" w:after="240" w:line="360" w:lineRule="auto"/>
      <w:jc w:val="both"/>
    </w:pPr>
    <w:rPr>
      <w:rFonts w:ascii="Tahoma" w:hAnsi="Tahoma" w:cs="Tahoma"/>
      <w:b/>
      <w:sz w:val="24"/>
      <w:szCs w:val="28"/>
      <w:lang w:eastAsia="en-US"/>
    </w:rPr>
  </w:style>
  <w:style w:type="paragraph" w:customStyle="1" w:styleId="afffffffff7">
    <w:name w:val="Документ: обычный текст"/>
    <w:basedOn w:val="afffffffff6"/>
    <w:rsid w:val="007533F2"/>
    <w:pPr>
      <w:spacing w:before="0" w:after="0"/>
    </w:pPr>
    <w:rPr>
      <w:rFonts w:ascii="Times New Roman" w:hAnsi="Times New Roman"/>
      <w:b w:val="0"/>
      <w:color w:val="777777"/>
    </w:rPr>
  </w:style>
  <w:style w:type="paragraph" w:customStyle="1" w:styleId="afffffffff8">
    <w:name w:val="Документ: Заголовок подпункта"/>
    <w:next w:val="afffffffff7"/>
    <w:rsid w:val="007533F2"/>
    <w:pPr>
      <w:spacing w:before="240" w:after="240"/>
      <w:jc w:val="both"/>
    </w:pPr>
    <w:rPr>
      <w:rFonts w:ascii="Tahoma" w:hAnsi="Tahoma" w:cs="Tahoma"/>
      <w:sz w:val="24"/>
      <w:szCs w:val="28"/>
      <w:lang w:eastAsia="en-US"/>
    </w:rPr>
  </w:style>
  <w:style w:type="paragraph" w:customStyle="1" w:styleId="afffffffff9">
    <w:name w:val="Документ: Заголовок раздела"/>
    <w:next w:val="afffffffff6"/>
    <w:rsid w:val="007533F2"/>
    <w:pPr>
      <w:spacing w:before="240" w:line="480" w:lineRule="auto"/>
      <w:jc w:val="center"/>
    </w:pPr>
    <w:rPr>
      <w:rFonts w:ascii="Tahoma" w:hAnsi="Tahoma" w:cs="Tahoma"/>
      <w:b/>
      <w:sz w:val="28"/>
      <w:szCs w:val="28"/>
      <w:lang w:eastAsia="en-US"/>
    </w:rPr>
  </w:style>
  <w:style w:type="paragraph" w:customStyle="1" w:styleId="afffffffffa">
    <w:name w:val="Документ: обычный текст Знак"/>
    <w:basedOn w:val="afffffffff6"/>
    <w:link w:val="afffffffffb"/>
    <w:rsid w:val="007533F2"/>
    <w:pPr>
      <w:spacing w:before="0" w:after="0" w:line="240" w:lineRule="auto"/>
    </w:pPr>
    <w:rPr>
      <w:rFonts w:ascii="Times New Roman" w:hAnsi="Times New Roman"/>
      <w:b w:val="0"/>
      <w:color w:val="808080"/>
    </w:rPr>
  </w:style>
  <w:style w:type="character" w:customStyle="1" w:styleId="afffffffffb">
    <w:name w:val="Документ: обычный текст Знак Знак"/>
    <w:link w:val="afffffffffa"/>
    <w:rsid w:val="007533F2"/>
    <w:rPr>
      <w:rFonts w:cs="Tahoma"/>
      <w:color w:val="808080"/>
      <w:sz w:val="24"/>
      <w:szCs w:val="28"/>
      <w:lang w:eastAsia="en-US"/>
    </w:rPr>
  </w:style>
  <w:style w:type="paragraph" w:customStyle="1" w:styleId="1ff4">
    <w:name w:val="Документ: обычный текст Знак Знак1"/>
    <w:basedOn w:val="af6"/>
    <w:link w:val="afffffffffc"/>
    <w:rsid w:val="007533F2"/>
    <w:pPr>
      <w:spacing w:before="120"/>
      <w:ind w:firstLine="284"/>
      <w:jc w:val="both"/>
    </w:pPr>
    <w:rPr>
      <w:szCs w:val="28"/>
      <w:lang w:eastAsia="en-US"/>
    </w:rPr>
  </w:style>
  <w:style w:type="character" w:customStyle="1" w:styleId="afffffffffc">
    <w:name w:val="Документ: обычный текст Знак Знак Знак"/>
    <w:link w:val="1ff4"/>
    <w:rsid w:val="007533F2"/>
    <w:rPr>
      <w:sz w:val="24"/>
      <w:szCs w:val="28"/>
      <w:lang w:eastAsia="en-US"/>
    </w:rPr>
  </w:style>
  <w:style w:type="paragraph" w:customStyle="1" w:styleId="afffffffffd">
    <w:name w:val="Документ: обычный текст с отступом"/>
    <w:basedOn w:val="afffffffff7"/>
    <w:rsid w:val="007533F2"/>
    <w:pPr>
      <w:ind w:left="709"/>
    </w:pPr>
    <w:rPr>
      <w:rFonts w:cs="Times New Roman"/>
      <w:szCs w:val="20"/>
    </w:rPr>
  </w:style>
  <w:style w:type="paragraph" w:customStyle="1" w:styleId="2f8">
    <w:name w:val="ст с отступом 2"/>
    <w:basedOn w:val="af6"/>
    <w:rsid w:val="007533F2"/>
    <w:pPr>
      <w:spacing w:before="120"/>
      <w:ind w:firstLine="709"/>
      <w:jc w:val="both"/>
    </w:pPr>
    <w:rPr>
      <w:kern w:val="2"/>
      <w:sz w:val="28"/>
      <w:szCs w:val="20"/>
    </w:rPr>
  </w:style>
  <w:style w:type="paragraph" w:customStyle="1" w:styleId="afffffffffe">
    <w:name w:val="Текст маркированый"/>
    <w:basedOn w:val="af6"/>
    <w:uiPriority w:val="99"/>
    <w:rsid w:val="007533F2"/>
    <w:pPr>
      <w:tabs>
        <w:tab w:val="num" w:pos="1602"/>
      </w:tabs>
      <w:spacing w:before="120"/>
      <w:ind w:left="1602" w:hanging="113"/>
      <w:jc w:val="both"/>
    </w:pPr>
    <w:rPr>
      <w:szCs w:val="20"/>
    </w:rPr>
  </w:style>
  <w:style w:type="paragraph" w:customStyle="1" w:styleId="affffffffff">
    <w:name w:val="Нормальный Знак"/>
    <w:link w:val="affffffffff0"/>
    <w:rsid w:val="007533F2"/>
    <w:pPr>
      <w:spacing w:before="120"/>
      <w:jc w:val="both"/>
    </w:pPr>
    <w:rPr>
      <w:snapToGrid w:val="0"/>
    </w:rPr>
  </w:style>
  <w:style w:type="character" w:customStyle="1" w:styleId="affffffffff0">
    <w:name w:val="Нормальный Знак Знак"/>
    <w:link w:val="affffffffff"/>
    <w:rsid w:val="007533F2"/>
    <w:rPr>
      <w:snapToGrid w:val="0"/>
    </w:rPr>
  </w:style>
  <w:style w:type="paragraph" w:customStyle="1" w:styleId="affffffffff1">
    <w:name w:val="_Заголовок без включения в содержание"/>
    <w:basedOn w:val="18"/>
    <w:next w:val="af6"/>
    <w:rsid w:val="007533F2"/>
    <w:pPr>
      <w:keepLines/>
      <w:pageBreakBefore/>
      <w:numPr>
        <w:numId w:val="0"/>
      </w:numPr>
      <w:spacing w:before="120" w:after="240"/>
      <w:ind w:firstLine="284"/>
      <w:jc w:val="both"/>
      <w:outlineLvl w:val="9"/>
    </w:pPr>
    <w:rPr>
      <w:b/>
      <w:bCs/>
      <w:iCs w:val="0"/>
      <w:sz w:val="28"/>
      <w:szCs w:val="28"/>
      <w:lang w:val="ru-RU" w:eastAsia="en-US"/>
    </w:rPr>
  </w:style>
  <w:style w:type="paragraph" w:styleId="affffffffff2">
    <w:name w:val="No Spacing"/>
    <w:basedOn w:val="af6"/>
    <w:link w:val="affffffffff3"/>
    <w:rsid w:val="007533F2"/>
    <w:pPr>
      <w:spacing w:before="120"/>
      <w:ind w:firstLine="284"/>
      <w:jc w:val="both"/>
    </w:pPr>
    <w:rPr>
      <w:rFonts w:ascii="Calibri" w:hAnsi="Calibri"/>
      <w:szCs w:val="32"/>
      <w:lang w:val="en-US" w:eastAsia="en-US" w:bidi="en-US"/>
    </w:rPr>
  </w:style>
  <w:style w:type="character" w:customStyle="1" w:styleId="affffffffff3">
    <w:name w:val="Без интервала Знак"/>
    <w:link w:val="affffffffff2"/>
    <w:rsid w:val="007533F2"/>
    <w:rPr>
      <w:rFonts w:ascii="Calibri" w:hAnsi="Calibri"/>
      <w:sz w:val="24"/>
      <w:szCs w:val="32"/>
      <w:lang w:val="en-US" w:eastAsia="en-US" w:bidi="en-US"/>
    </w:rPr>
  </w:style>
  <w:style w:type="paragraph" w:customStyle="1" w:styleId="affffffffff4">
    <w:name w:val="Список: маркированный"/>
    <w:basedOn w:val="af6"/>
    <w:rsid w:val="007533F2"/>
    <w:pPr>
      <w:tabs>
        <w:tab w:val="num" w:pos="720"/>
      </w:tabs>
      <w:spacing w:before="120"/>
      <w:ind w:left="720" w:hanging="360"/>
      <w:jc w:val="both"/>
    </w:pPr>
    <w:rPr>
      <w:rFonts w:ascii="ГОСТ тип А" w:hAnsi="ГОСТ тип А"/>
      <w:i/>
      <w:sz w:val="28"/>
      <w:szCs w:val="20"/>
    </w:rPr>
  </w:style>
  <w:style w:type="paragraph" w:customStyle="1" w:styleId="-d">
    <w:name w:val="Обычный-перед списком"/>
    <w:basedOn w:val="af6"/>
    <w:next w:val="af6"/>
    <w:rsid w:val="007533F2"/>
    <w:pPr>
      <w:keepNext/>
      <w:spacing w:before="120"/>
      <w:ind w:firstLine="709"/>
      <w:jc w:val="both"/>
    </w:pPr>
    <w:rPr>
      <w:rFonts w:ascii="ГОСТ тип А" w:hAnsi="ГОСТ тип А"/>
      <w:i/>
      <w:sz w:val="28"/>
      <w:szCs w:val="20"/>
    </w:rPr>
  </w:style>
  <w:style w:type="paragraph" w:customStyle="1" w:styleId="1ff5">
    <w:name w:val="1 Список маркированный"/>
    <w:basedOn w:val="af6"/>
    <w:link w:val="1ff6"/>
    <w:rsid w:val="007533F2"/>
    <w:pPr>
      <w:widowControl w:val="0"/>
      <w:shd w:val="clear" w:color="auto" w:fill="FFFFFF"/>
      <w:tabs>
        <w:tab w:val="num" w:pos="720"/>
      </w:tabs>
      <w:autoSpaceDE w:val="0"/>
      <w:autoSpaceDN w:val="0"/>
      <w:adjustRightInd w:val="0"/>
      <w:spacing w:before="60" w:after="60" w:line="281" w:lineRule="exact"/>
      <w:ind w:left="720" w:right="6" w:hanging="360"/>
      <w:jc w:val="both"/>
    </w:pPr>
    <w:rPr>
      <w:rFonts w:eastAsia="Calibri"/>
      <w:color w:val="000000"/>
      <w:spacing w:val="-7"/>
      <w:szCs w:val="22"/>
      <w:lang w:eastAsia="en-US"/>
    </w:rPr>
  </w:style>
  <w:style w:type="paragraph" w:customStyle="1" w:styleId="114">
    <w:name w:val="Стиль Заголовок 1 + 14 пт"/>
    <w:basedOn w:val="af6"/>
    <w:link w:val="1140"/>
    <w:rsid w:val="007533F2"/>
    <w:pPr>
      <w:spacing w:before="120"/>
      <w:ind w:firstLine="284"/>
      <w:jc w:val="both"/>
    </w:pPr>
    <w:rPr>
      <w:bCs/>
      <w:kern w:val="32"/>
      <w:sz w:val="28"/>
      <w:szCs w:val="28"/>
    </w:rPr>
  </w:style>
  <w:style w:type="character" w:customStyle="1" w:styleId="1140">
    <w:name w:val="Стиль Заголовок 1 + 14 пт Знак"/>
    <w:link w:val="114"/>
    <w:rsid w:val="007533F2"/>
    <w:rPr>
      <w:bCs/>
      <w:kern w:val="32"/>
      <w:sz w:val="28"/>
      <w:szCs w:val="28"/>
    </w:rPr>
  </w:style>
  <w:style w:type="paragraph" w:customStyle="1" w:styleId="1018">
    <w:name w:val="Стиль Заголовок 1 + Перед:  0 пт После:  18 пт"/>
    <w:basedOn w:val="af6"/>
    <w:rsid w:val="007533F2"/>
    <w:pPr>
      <w:spacing w:before="120" w:after="360"/>
      <w:ind w:firstLine="284"/>
      <w:jc w:val="both"/>
    </w:pPr>
    <w:rPr>
      <w:szCs w:val="20"/>
    </w:rPr>
  </w:style>
  <w:style w:type="paragraph" w:customStyle="1" w:styleId="affffffffff5">
    <w:name w:val="Текст: Стандартный"/>
    <w:basedOn w:val="af6"/>
    <w:rsid w:val="007533F2"/>
    <w:pPr>
      <w:widowControl w:val="0"/>
      <w:spacing w:before="120" w:line="360" w:lineRule="auto"/>
      <w:ind w:firstLine="357"/>
      <w:jc w:val="both"/>
    </w:pPr>
    <w:rPr>
      <w:szCs w:val="20"/>
    </w:rPr>
  </w:style>
  <w:style w:type="paragraph" w:customStyle="1" w:styleId="affffffffff6">
    <w:name w:val="Стиль Междустр.интервал:  полуторный"/>
    <w:basedOn w:val="af6"/>
    <w:rsid w:val="007533F2"/>
    <w:pPr>
      <w:widowControl w:val="0"/>
      <w:spacing w:before="120" w:line="360" w:lineRule="auto"/>
      <w:ind w:firstLine="284"/>
      <w:jc w:val="both"/>
    </w:pPr>
    <w:rPr>
      <w:szCs w:val="20"/>
    </w:rPr>
  </w:style>
  <w:style w:type="paragraph" w:customStyle="1" w:styleId="2f9">
    <w:name w:val="Список_РЭА_2"/>
    <w:basedOn w:val="af6"/>
    <w:autoRedefine/>
    <w:rsid w:val="007533F2"/>
    <w:pPr>
      <w:spacing w:before="120" w:line="360" w:lineRule="auto"/>
      <w:ind w:firstLine="567"/>
      <w:jc w:val="both"/>
    </w:pPr>
    <w:rPr>
      <w:szCs w:val="20"/>
    </w:rPr>
  </w:style>
  <w:style w:type="paragraph" w:customStyle="1" w:styleId="a1">
    <w:name w:val="ПКФ Нумерация"/>
    <w:basedOn w:val="af6"/>
    <w:autoRedefine/>
    <w:rsid w:val="007533F2"/>
    <w:pPr>
      <w:numPr>
        <w:numId w:val="109"/>
      </w:numPr>
      <w:tabs>
        <w:tab w:val="left" w:pos="851"/>
      </w:tabs>
      <w:spacing w:before="120" w:line="360" w:lineRule="auto"/>
      <w:ind w:left="0" w:firstLine="851"/>
      <w:jc w:val="both"/>
    </w:pPr>
    <w:rPr>
      <w:szCs w:val="20"/>
    </w:rPr>
  </w:style>
  <w:style w:type="paragraph" w:customStyle="1" w:styleId="2110">
    <w:name w:val="Основной текст с отступом 211"/>
    <w:basedOn w:val="af6"/>
    <w:rsid w:val="007533F2"/>
    <w:pPr>
      <w:spacing w:before="120"/>
      <w:ind w:firstLine="709"/>
      <w:jc w:val="both"/>
    </w:pPr>
    <w:rPr>
      <w:rFonts w:cs="Mangal"/>
      <w:b/>
      <w:bCs/>
      <w:sz w:val="28"/>
      <w:szCs w:val="28"/>
      <w:lang w:bidi="hi-IN"/>
    </w:rPr>
  </w:style>
  <w:style w:type="character" w:customStyle="1" w:styleId="1ff6">
    <w:name w:val="1 Список маркированный Знак"/>
    <w:link w:val="1ff5"/>
    <w:rsid w:val="007533F2"/>
    <w:rPr>
      <w:rFonts w:eastAsia="Calibri"/>
      <w:color w:val="000000"/>
      <w:spacing w:val="-7"/>
      <w:sz w:val="24"/>
      <w:szCs w:val="22"/>
      <w:shd w:val="clear" w:color="auto" w:fill="FFFFFF"/>
      <w:lang w:eastAsia="en-US"/>
    </w:rPr>
  </w:style>
  <w:style w:type="paragraph" w:customStyle="1" w:styleId="affffffffff7">
    <w:name w:val="Îáû÷íûé"/>
    <w:rsid w:val="007533F2"/>
    <w:pPr>
      <w:spacing w:before="120"/>
      <w:jc w:val="both"/>
    </w:pPr>
  </w:style>
  <w:style w:type="paragraph" w:styleId="affffffffff8">
    <w:name w:val="table of authorities"/>
    <w:basedOn w:val="af6"/>
    <w:next w:val="af6"/>
    <w:rsid w:val="007533F2"/>
    <w:pPr>
      <w:spacing w:before="120"/>
      <w:ind w:left="240" w:hanging="240"/>
      <w:jc w:val="both"/>
    </w:pPr>
    <w:rPr>
      <w:szCs w:val="20"/>
    </w:rPr>
  </w:style>
  <w:style w:type="paragraph" w:customStyle="1" w:styleId="affffffffff9">
    <w:name w:val="Таблица: содержимое"/>
    <w:basedOn w:val="af6"/>
    <w:uiPriority w:val="99"/>
    <w:rsid w:val="007533F2"/>
    <w:pPr>
      <w:spacing w:before="120"/>
      <w:ind w:firstLine="284"/>
      <w:jc w:val="both"/>
    </w:pPr>
    <w:rPr>
      <w:rFonts w:ascii="ГОСТ тип А" w:hAnsi="ГОСТ тип А" w:cs="ГОСТ тип А"/>
      <w:i/>
      <w:iCs/>
      <w:sz w:val="28"/>
      <w:szCs w:val="28"/>
    </w:rPr>
  </w:style>
  <w:style w:type="paragraph" w:customStyle="1" w:styleId="3f0">
    <w:name w:val="Обычный 3"/>
    <w:basedOn w:val="af6"/>
    <w:link w:val="3f1"/>
    <w:rsid w:val="007533F2"/>
    <w:pPr>
      <w:tabs>
        <w:tab w:val="left" w:pos="709"/>
        <w:tab w:val="left" w:pos="1701"/>
      </w:tabs>
      <w:spacing w:before="120" w:line="300" w:lineRule="auto"/>
      <w:ind w:firstLine="709"/>
      <w:jc w:val="both"/>
    </w:pPr>
    <w:rPr>
      <w:rFonts w:ascii="Arial" w:hAnsi="Arial"/>
    </w:rPr>
  </w:style>
  <w:style w:type="character" w:customStyle="1" w:styleId="3f1">
    <w:name w:val="Обычный 3 Знак Знак"/>
    <w:link w:val="3f0"/>
    <w:rsid w:val="007533F2"/>
    <w:rPr>
      <w:rFonts w:ascii="Arial" w:hAnsi="Arial"/>
      <w:sz w:val="24"/>
      <w:szCs w:val="24"/>
    </w:rPr>
  </w:style>
  <w:style w:type="paragraph" w:customStyle="1" w:styleId="H4">
    <w:name w:val="_H4_"/>
    <w:basedOn w:val="32"/>
    <w:rsid w:val="007533F2"/>
    <w:pPr>
      <w:numPr>
        <w:ilvl w:val="3"/>
        <w:numId w:val="110"/>
      </w:numPr>
      <w:tabs>
        <w:tab w:val="left" w:pos="1134"/>
      </w:tabs>
      <w:spacing w:after="240"/>
      <w:jc w:val="both"/>
    </w:pPr>
    <w:rPr>
      <w:rFonts w:ascii="Times New Roman" w:hAnsi="Times New Roman"/>
      <w:b w:val="0"/>
      <w:i/>
      <w:sz w:val="24"/>
      <w:szCs w:val="28"/>
    </w:rPr>
  </w:style>
  <w:style w:type="paragraph" w:customStyle="1" w:styleId="H5">
    <w:name w:val="_H5_"/>
    <w:basedOn w:val="H4"/>
    <w:rsid w:val="007533F2"/>
    <w:pPr>
      <w:numPr>
        <w:ilvl w:val="4"/>
      </w:numPr>
      <w:tabs>
        <w:tab w:val="num" w:pos="3949"/>
      </w:tabs>
    </w:pPr>
  </w:style>
  <w:style w:type="paragraph" w:customStyle="1" w:styleId="MAINTEXT">
    <w:name w:val="MAIN TEXT"/>
    <w:basedOn w:val="af6"/>
    <w:rsid w:val="007533F2"/>
    <w:pPr>
      <w:spacing w:before="120"/>
      <w:ind w:left="6" w:firstLine="720"/>
      <w:jc w:val="both"/>
    </w:pPr>
    <w:rPr>
      <w:szCs w:val="20"/>
    </w:rPr>
  </w:style>
  <w:style w:type="paragraph" w:customStyle="1" w:styleId="ab">
    <w:name w:val="_маркированный список"/>
    <w:basedOn w:val="af6"/>
    <w:autoRedefine/>
    <w:rsid w:val="007533F2"/>
    <w:pPr>
      <w:numPr>
        <w:numId w:val="111"/>
      </w:numPr>
      <w:spacing w:before="120"/>
      <w:jc w:val="both"/>
    </w:pPr>
    <w:rPr>
      <w:rFonts w:cs="Arial"/>
      <w:szCs w:val="22"/>
    </w:rPr>
  </w:style>
  <w:style w:type="paragraph" w:customStyle="1" w:styleId="Dot1">
    <w:name w:val="_Dot_1"/>
    <w:basedOn w:val="afffff6"/>
    <w:rsid w:val="007533F2"/>
    <w:pPr>
      <w:tabs>
        <w:tab w:val="clear" w:pos="360"/>
      </w:tabs>
      <w:spacing w:before="120" w:after="0"/>
      <w:ind w:left="720"/>
      <w:jc w:val="both"/>
    </w:pPr>
    <w:rPr>
      <w:sz w:val="24"/>
    </w:rPr>
  </w:style>
  <w:style w:type="paragraph" w:customStyle="1" w:styleId="Dot2">
    <w:name w:val="_Dot_2"/>
    <w:basedOn w:val="afffff6"/>
    <w:rsid w:val="007533F2"/>
    <w:pPr>
      <w:numPr>
        <w:ilvl w:val="1"/>
        <w:numId w:val="112"/>
      </w:numPr>
      <w:spacing w:before="120" w:after="0"/>
      <w:jc w:val="both"/>
    </w:pPr>
    <w:rPr>
      <w:sz w:val="24"/>
    </w:rPr>
  </w:style>
  <w:style w:type="paragraph" w:customStyle="1" w:styleId="Dot4">
    <w:name w:val="_Dot_4"/>
    <w:basedOn w:val="af6"/>
    <w:rsid w:val="007533F2"/>
    <w:pPr>
      <w:numPr>
        <w:ilvl w:val="3"/>
        <w:numId w:val="112"/>
      </w:numPr>
      <w:spacing w:before="120"/>
      <w:jc w:val="both"/>
    </w:pPr>
    <w:rPr>
      <w:rFonts w:eastAsia="SimSun"/>
      <w:szCs w:val="20"/>
      <w:lang w:val="en-US" w:eastAsia="en-US"/>
    </w:rPr>
  </w:style>
  <w:style w:type="paragraph" w:customStyle="1" w:styleId="-20">
    <w:name w:val="МАРК - УРОВЕНЬ 2"/>
    <w:basedOn w:val="af6"/>
    <w:rsid w:val="007533F2"/>
    <w:pPr>
      <w:numPr>
        <w:ilvl w:val="1"/>
        <w:numId w:val="113"/>
      </w:numPr>
      <w:spacing w:before="120"/>
      <w:jc w:val="both"/>
    </w:pPr>
    <w:rPr>
      <w:szCs w:val="20"/>
    </w:rPr>
  </w:style>
  <w:style w:type="paragraph" w:customStyle="1" w:styleId="affffffffffa">
    <w:name w:val="_Текст_основной"/>
    <w:basedOn w:val="af6"/>
    <w:rsid w:val="007533F2"/>
    <w:pPr>
      <w:spacing w:before="240" w:after="60"/>
      <w:ind w:firstLine="720"/>
      <w:jc w:val="both"/>
    </w:pPr>
    <w:rPr>
      <w:szCs w:val="20"/>
    </w:rPr>
  </w:style>
  <w:style w:type="paragraph" w:customStyle="1" w:styleId="24">
    <w:name w:val="_маркированный список_2"/>
    <w:basedOn w:val="ab"/>
    <w:next w:val="af6"/>
    <w:rsid w:val="007533F2"/>
    <w:pPr>
      <w:numPr>
        <w:numId w:val="114"/>
      </w:numPr>
    </w:pPr>
  </w:style>
  <w:style w:type="paragraph" w:customStyle="1" w:styleId="35">
    <w:name w:val="_маркированный список3"/>
    <w:basedOn w:val="af6"/>
    <w:rsid w:val="007533F2"/>
    <w:pPr>
      <w:numPr>
        <w:ilvl w:val="2"/>
        <w:numId w:val="114"/>
      </w:numPr>
      <w:tabs>
        <w:tab w:val="clear" w:pos="2511"/>
        <w:tab w:val="left" w:pos="1701"/>
      </w:tabs>
      <w:spacing w:before="120"/>
      <w:ind w:left="1775" w:hanging="357"/>
      <w:jc w:val="both"/>
    </w:pPr>
    <w:rPr>
      <w:rFonts w:cs="Arial"/>
      <w:szCs w:val="22"/>
    </w:rPr>
  </w:style>
  <w:style w:type="paragraph" w:customStyle="1" w:styleId="affffffffffb">
    <w:name w:val="Текст_основной"/>
    <w:basedOn w:val="af6"/>
    <w:rsid w:val="007533F2"/>
    <w:pPr>
      <w:spacing w:before="240" w:after="240"/>
      <w:ind w:firstLine="720"/>
      <w:jc w:val="both"/>
    </w:pPr>
    <w:rPr>
      <w:szCs w:val="20"/>
    </w:rPr>
  </w:style>
  <w:style w:type="paragraph" w:customStyle="1" w:styleId="Dot3">
    <w:name w:val="_Dot_3"/>
    <w:basedOn w:val="Dot2"/>
    <w:rsid w:val="007533F2"/>
    <w:pPr>
      <w:numPr>
        <w:ilvl w:val="0"/>
        <w:numId w:val="0"/>
      </w:numPr>
      <w:ind w:left="1797" w:hanging="360"/>
    </w:pPr>
    <w:rPr>
      <w:rFonts w:eastAsia="SimSun"/>
    </w:rPr>
  </w:style>
  <w:style w:type="paragraph" w:customStyle="1" w:styleId="3f2">
    <w:name w:val="Знак3"/>
    <w:basedOn w:val="af6"/>
    <w:rsid w:val="007533F2"/>
    <w:pPr>
      <w:spacing w:before="120" w:after="160" w:line="240" w:lineRule="exact"/>
      <w:ind w:firstLine="284"/>
      <w:jc w:val="both"/>
    </w:pPr>
    <w:rPr>
      <w:rFonts w:ascii="Verdana" w:hAnsi="Verdana" w:cs="Verdana"/>
      <w:sz w:val="20"/>
      <w:szCs w:val="20"/>
      <w:lang w:val="en-US" w:eastAsia="en-US"/>
    </w:rPr>
  </w:style>
  <w:style w:type="paragraph" w:customStyle="1" w:styleId="tsNormal">
    <w:name w:val="ts_Normal Знак Знак Знак Знак Знак Знак Знак Знак Знак"/>
    <w:basedOn w:val="af6"/>
    <w:rsid w:val="007533F2"/>
    <w:pPr>
      <w:tabs>
        <w:tab w:val="left" w:pos="709"/>
      </w:tabs>
      <w:spacing w:before="120" w:line="288" w:lineRule="auto"/>
      <w:ind w:firstLine="720"/>
      <w:jc w:val="both"/>
    </w:pPr>
    <w:rPr>
      <w:szCs w:val="20"/>
    </w:rPr>
  </w:style>
  <w:style w:type="paragraph" w:customStyle="1" w:styleId="affffffffffc">
    <w:name w:val="Маркированный а"/>
    <w:aliases w:val="б,в"/>
    <w:basedOn w:val="af6"/>
    <w:link w:val="affffffffffd"/>
    <w:rsid w:val="007533F2"/>
    <w:pPr>
      <w:widowControl w:val="0"/>
      <w:shd w:val="clear" w:color="auto" w:fill="FFFFFF"/>
      <w:tabs>
        <w:tab w:val="left" w:pos="567"/>
      </w:tabs>
      <w:autoSpaceDE w:val="0"/>
      <w:autoSpaceDN w:val="0"/>
      <w:adjustRightInd w:val="0"/>
      <w:spacing w:before="108" w:line="281" w:lineRule="exact"/>
      <w:ind w:left="644" w:right="7" w:hanging="360"/>
      <w:jc w:val="both"/>
    </w:pPr>
    <w:rPr>
      <w:color w:val="000000"/>
      <w:spacing w:val="-7"/>
    </w:rPr>
  </w:style>
  <w:style w:type="paragraph" w:customStyle="1" w:styleId="-2">
    <w:name w:val="Маркированный - 2й уровень"/>
    <w:basedOn w:val="af6"/>
    <w:link w:val="-22"/>
    <w:rsid w:val="007533F2"/>
    <w:pPr>
      <w:widowControl w:val="0"/>
      <w:numPr>
        <w:ilvl w:val="1"/>
        <w:numId w:val="115"/>
      </w:numPr>
      <w:shd w:val="clear" w:color="auto" w:fill="FFFFFF"/>
      <w:tabs>
        <w:tab w:val="left" w:pos="993"/>
      </w:tabs>
      <w:autoSpaceDE w:val="0"/>
      <w:autoSpaceDN w:val="0"/>
      <w:adjustRightInd w:val="0"/>
      <w:spacing w:before="108" w:line="281" w:lineRule="exact"/>
      <w:ind w:left="0" w:right="7" w:firstLine="709"/>
      <w:jc w:val="both"/>
    </w:pPr>
    <w:rPr>
      <w:color w:val="000000"/>
      <w:spacing w:val="-7"/>
    </w:rPr>
  </w:style>
  <w:style w:type="character" w:customStyle="1" w:styleId="affffffffffd">
    <w:name w:val="Маркированный а Знак"/>
    <w:aliases w:val="б Знак,в Знак"/>
    <w:link w:val="affffffffffc"/>
    <w:rsid w:val="007533F2"/>
    <w:rPr>
      <w:color w:val="000000"/>
      <w:spacing w:val="-7"/>
      <w:sz w:val="24"/>
      <w:szCs w:val="24"/>
      <w:shd w:val="clear" w:color="auto" w:fill="FFFFFF"/>
    </w:rPr>
  </w:style>
  <w:style w:type="paragraph" w:customStyle="1" w:styleId="-11">
    <w:name w:val="Маркированный - 1й уровень"/>
    <w:basedOn w:val="af6"/>
    <w:link w:val="-12"/>
    <w:rsid w:val="007533F2"/>
    <w:pPr>
      <w:widowControl w:val="0"/>
      <w:shd w:val="clear" w:color="auto" w:fill="FFFFFF"/>
      <w:tabs>
        <w:tab w:val="left" w:pos="567"/>
      </w:tabs>
      <w:autoSpaceDE w:val="0"/>
      <w:autoSpaceDN w:val="0"/>
      <w:adjustRightInd w:val="0"/>
      <w:spacing w:before="108" w:line="281" w:lineRule="exact"/>
      <w:ind w:left="1440" w:right="7" w:hanging="360"/>
      <w:jc w:val="both"/>
    </w:pPr>
    <w:rPr>
      <w:color w:val="000000"/>
      <w:spacing w:val="-7"/>
    </w:rPr>
  </w:style>
  <w:style w:type="character" w:customStyle="1" w:styleId="-22">
    <w:name w:val="Маркированный - 2й уровень Знак"/>
    <w:link w:val="-2"/>
    <w:rsid w:val="007533F2"/>
    <w:rPr>
      <w:color w:val="000000"/>
      <w:spacing w:val="-7"/>
      <w:sz w:val="24"/>
      <w:szCs w:val="24"/>
      <w:shd w:val="clear" w:color="auto" w:fill="FFFFFF"/>
    </w:rPr>
  </w:style>
  <w:style w:type="paragraph" w:customStyle="1" w:styleId="1ff7">
    <w:name w:val="Абзац списка1"/>
    <w:aliases w:val="Подпись рисунка"/>
    <w:basedOn w:val="af6"/>
    <w:uiPriority w:val="99"/>
    <w:qFormat/>
    <w:rsid w:val="007533F2"/>
    <w:pPr>
      <w:spacing w:before="120" w:after="120" w:line="276" w:lineRule="auto"/>
      <w:ind w:left="720" w:firstLine="284"/>
      <w:contextualSpacing/>
      <w:jc w:val="center"/>
    </w:pPr>
  </w:style>
  <w:style w:type="character" w:customStyle="1" w:styleId="-12">
    <w:name w:val="Маркированный - 1й уровень Знак"/>
    <w:link w:val="-11"/>
    <w:rsid w:val="007533F2"/>
    <w:rPr>
      <w:color w:val="000000"/>
      <w:spacing w:val="-7"/>
      <w:sz w:val="24"/>
      <w:szCs w:val="24"/>
      <w:shd w:val="clear" w:color="auto" w:fill="FFFFFF"/>
    </w:rPr>
  </w:style>
  <w:style w:type="paragraph" w:customStyle="1" w:styleId="-105">
    <w:name w:val="Стиль Маркированный - 1й уровень + Слева:  05 см Первая строка:  ..."/>
    <w:basedOn w:val="-11"/>
    <w:autoRedefine/>
    <w:rsid w:val="007533F2"/>
    <w:pPr>
      <w:spacing w:before="80"/>
      <w:ind w:left="0" w:right="6" w:firstLine="0"/>
    </w:pPr>
  </w:style>
  <w:style w:type="paragraph" w:customStyle="1" w:styleId="affffffffffe">
    <w:name w:val="......."/>
    <w:basedOn w:val="af6"/>
    <w:next w:val="af6"/>
    <w:uiPriority w:val="99"/>
    <w:rsid w:val="007533F2"/>
    <w:pPr>
      <w:autoSpaceDE w:val="0"/>
      <w:autoSpaceDN w:val="0"/>
      <w:adjustRightInd w:val="0"/>
      <w:spacing w:before="120"/>
      <w:ind w:firstLine="284"/>
      <w:jc w:val="both"/>
    </w:pPr>
    <w:rPr>
      <w:szCs w:val="20"/>
    </w:rPr>
  </w:style>
  <w:style w:type="paragraph" w:customStyle="1" w:styleId="afffffffffff">
    <w:name w:val="_Маркированый"/>
    <w:basedOn w:val="af6"/>
    <w:semiHidden/>
    <w:rsid w:val="007533F2"/>
    <w:pPr>
      <w:spacing w:before="120"/>
      <w:ind w:firstLine="284"/>
      <w:jc w:val="both"/>
    </w:pPr>
    <w:rPr>
      <w:szCs w:val="20"/>
    </w:rPr>
  </w:style>
  <w:style w:type="paragraph" w:customStyle="1" w:styleId="afffffffffff0">
    <w:name w:val="_Подзаголовок"/>
    <w:rsid w:val="007533F2"/>
    <w:pPr>
      <w:pageBreakBefore/>
      <w:widowControl w:val="0"/>
      <w:spacing w:before="120" w:after="360"/>
      <w:jc w:val="center"/>
    </w:pPr>
    <w:rPr>
      <w:sz w:val="32"/>
      <w:szCs w:val="32"/>
    </w:rPr>
  </w:style>
  <w:style w:type="paragraph" w:customStyle="1" w:styleId="afffffffffff1">
    <w:name w:val="Титульный лист"/>
    <w:basedOn w:val="af6"/>
    <w:autoRedefine/>
    <w:rsid w:val="007533F2"/>
    <w:pPr>
      <w:spacing w:before="120"/>
      <w:ind w:firstLine="20"/>
      <w:jc w:val="center"/>
    </w:pPr>
    <w:rPr>
      <w:color w:val="000000"/>
      <w:sz w:val="28"/>
      <w:szCs w:val="28"/>
    </w:rPr>
  </w:style>
  <w:style w:type="paragraph" w:customStyle="1" w:styleId="afffffffffff2">
    <w:name w:val="_В таблице"/>
    <w:rsid w:val="007533F2"/>
    <w:pPr>
      <w:widowControl w:val="0"/>
      <w:autoSpaceDE w:val="0"/>
      <w:autoSpaceDN w:val="0"/>
      <w:adjustRightInd w:val="0"/>
      <w:spacing w:before="120"/>
      <w:jc w:val="center"/>
    </w:pPr>
    <w:rPr>
      <w:rFonts w:cs="Arial"/>
      <w:bCs/>
      <w:iCs/>
    </w:rPr>
  </w:style>
  <w:style w:type="paragraph" w:customStyle="1" w:styleId="afffffffffff3">
    <w:name w:val="_В таблице + вертикально"/>
    <w:basedOn w:val="afffffffffff2"/>
    <w:rsid w:val="007533F2"/>
    <w:pPr>
      <w:ind w:left="113" w:right="113"/>
    </w:pPr>
    <w:rPr>
      <w:sz w:val="22"/>
    </w:rPr>
  </w:style>
  <w:style w:type="paragraph" w:customStyle="1" w:styleId="2fa">
    <w:name w:val="_Нумерованый 2ур"/>
    <w:basedOn w:val="12"/>
    <w:rsid w:val="007533F2"/>
    <w:pPr>
      <w:numPr>
        <w:numId w:val="0"/>
      </w:numPr>
      <w:tabs>
        <w:tab w:val="num" w:pos="567"/>
        <w:tab w:val="left" w:pos="851"/>
      </w:tabs>
      <w:ind w:firstLine="567"/>
    </w:pPr>
  </w:style>
  <w:style w:type="paragraph" w:customStyle="1" w:styleId="12">
    <w:name w:val="_Нумерованый 1ур"/>
    <w:basedOn w:val="affffffffffc"/>
    <w:rsid w:val="007533F2"/>
    <w:pPr>
      <w:numPr>
        <w:numId w:val="116"/>
      </w:numPr>
      <w:tabs>
        <w:tab w:val="num" w:pos="360"/>
        <w:tab w:val="num" w:pos="567"/>
        <w:tab w:val="num" w:pos="960"/>
      </w:tabs>
      <w:spacing w:before="120" w:line="240" w:lineRule="auto"/>
      <w:ind w:left="0" w:right="0" w:firstLine="284"/>
    </w:pPr>
  </w:style>
  <w:style w:type="paragraph" w:customStyle="1" w:styleId="afffffffffff4">
    <w:name w:val="_Название таблицы"/>
    <w:autoRedefine/>
    <w:rsid w:val="007533F2"/>
    <w:pPr>
      <w:spacing w:before="120" w:after="60"/>
      <w:jc w:val="center"/>
    </w:pPr>
    <w:rPr>
      <w:sz w:val="24"/>
    </w:rPr>
  </w:style>
  <w:style w:type="paragraph" w:customStyle="1" w:styleId="ae">
    <w:name w:val="_Нумерованый"/>
    <w:rsid w:val="007533F2"/>
    <w:pPr>
      <w:numPr>
        <w:numId w:val="117"/>
      </w:numPr>
      <w:spacing w:before="120" w:after="120"/>
      <w:ind w:left="284" w:hanging="284"/>
      <w:jc w:val="both"/>
    </w:pPr>
    <w:rPr>
      <w:rFonts w:eastAsia="Calibri"/>
      <w:sz w:val="24"/>
      <w:szCs w:val="24"/>
      <w:lang w:eastAsia="en-US"/>
    </w:rPr>
  </w:style>
  <w:style w:type="paragraph" w:customStyle="1" w:styleId="31400">
    <w:name w:val="Стиль Основной текст 3 + 14 пт полужирный Перед:  0 пт После:  0..."/>
    <w:basedOn w:val="38"/>
    <w:rsid w:val="007533F2"/>
    <w:pPr>
      <w:spacing w:before="120" w:after="0"/>
      <w:ind w:firstLine="284"/>
      <w:jc w:val="both"/>
    </w:pPr>
    <w:rPr>
      <w:b/>
      <w:bCs/>
      <w:sz w:val="28"/>
      <w:szCs w:val="20"/>
    </w:rPr>
  </w:style>
  <w:style w:type="character" w:customStyle="1" w:styleId="FontStyle16">
    <w:name w:val="Font Style16"/>
    <w:rsid w:val="007533F2"/>
    <w:rPr>
      <w:rFonts w:ascii="Times New Roman" w:hAnsi="Times New Roman" w:cs="Times New Roman"/>
      <w:sz w:val="24"/>
      <w:szCs w:val="24"/>
    </w:rPr>
  </w:style>
  <w:style w:type="paragraph" w:customStyle="1" w:styleId="Normal2">
    <w:name w:val="Normal2"/>
    <w:rsid w:val="007533F2"/>
    <w:pPr>
      <w:keepNext/>
      <w:spacing w:before="120" w:line="360" w:lineRule="auto"/>
      <w:ind w:firstLine="720"/>
      <w:jc w:val="both"/>
    </w:pPr>
    <w:rPr>
      <w:snapToGrid w:val="0"/>
      <w:sz w:val="24"/>
    </w:rPr>
  </w:style>
  <w:style w:type="paragraph" w:customStyle="1" w:styleId="1ff8">
    <w:name w:val="Знак1"/>
    <w:basedOn w:val="af6"/>
    <w:next w:val="af6"/>
    <w:rsid w:val="007533F2"/>
    <w:pPr>
      <w:spacing w:before="120" w:after="160" w:line="240" w:lineRule="exact"/>
      <w:ind w:firstLine="284"/>
      <w:jc w:val="both"/>
    </w:pPr>
    <w:rPr>
      <w:rFonts w:ascii="Tahoma" w:hAnsi="Tahoma"/>
      <w:szCs w:val="20"/>
      <w:lang w:val="en-US" w:eastAsia="en-US"/>
    </w:rPr>
  </w:style>
  <w:style w:type="paragraph" w:styleId="afffffffffff5">
    <w:name w:val="Body Text First Indent"/>
    <w:basedOn w:val="afff0"/>
    <w:link w:val="afffffffffff6"/>
    <w:rsid w:val="007533F2"/>
    <w:pPr>
      <w:spacing w:before="120" w:after="0"/>
      <w:ind w:firstLine="210"/>
      <w:jc w:val="both"/>
    </w:pPr>
  </w:style>
  <w:style w:type="character" w:customStyle="1" w:styleId="afffffffffff6">
    <w:name w:val="Красная строка Знак"/>
    <w:link w:val="afffffffffff5"/>
    <w:rsid w:val="007533F2"/>
    <w:rPr>
      <w:sz w:val="24"/>
      <w:szCs w:val="24"/>
    </w:rPr>
  </w:style>
  <w:style w:type="paragraph" w:customStyle="1" w:styleId="MainTXT127">
    <w:name w:val="Стиль MainTXT + Слева:  127 см"/>
    <w:basedOn w:val="af6"/>
    <w:rsid w:val="007533F2"/>
    <w:pPr>
      <w:spacing w:before="120" w:line="360" w:lineRule="auto"/>
      <w:ind w:firstLine="709"/>
      <w:jc w:val="both"/>
    </w:pPr>
    <w:rPr>
      <w:szCs w:val="20"/>
    </w:rPr>
  </w:style>
  <w:style w:type="character" w:styleId="afffffffffff7">
    <w:name w:val="Subtle Emphasis"/>
    <w:uiPriority w:val="19"/>
    <w:qFormat/>
    <w:rsid w:val="007533F2"/>
    <w:rPr>
      <w:i/>
      <w:iCs/>
      <w:color w:val="808080"/>
    </w:rPr>
  </w:style>
  <w:style w:type="paragraph" w:customStyle="1" w:styleId="body">
    <w:name w:val="body"/>
    <w:basedOn w:val="af6"/>
    <w:rsid w:val="007533F2"/>
    <w:pPr>
      <w:spacing w:before="100" w:beforeAutospacing="1" w:after="100" w:afterAutospacing="1"/>
      <w:ind w:firstLine="284"/>
      <w:jc w:val="both"/>
    </w:pPr>
    <w:rPr>
      <w:szCs w:val="20"/>
    </w:rPr>
  </w:style>
  <w:style w:type="paragraph" w:customStyle="1" w:styleId="1-">
    <w:name w:val="Заголовок 1 - ГК"/>
    <w:basedOn w:val="1ff7"/>
    <w:rsid w:val="007533F2"/>
    <w:pPr>
      <w:numPr>
        <w:numId w:val="118"/>
      </w:numPr>
      <w:ind w:left="700"/>
    </w:pPr>
    <w:rPr>
      <w:b/>
      <w:sz w:val="28"/>
      <w:szCs w:val="28"/>
    </w:rPr>
  </w:style>
  <w:style w:type="paragraph" w:customStyle="1" w:styleId="afffffffffff8">
    <w:name w:val="Основной текст абзаца"/>
    <w:basedOn w:val="af6"/>
    <w:rsid w:val="007533F2"/>
    <w:pPr>
      <w:keepNext/>
      <w:spacing w:before="120" w:line="360" w:lineRule="auto"/>
      <w:ind w:firstLine="284"/>
      <w:jc w:val="both"/>
    </w:pPr>
    <w:rPr>
      <w:szCs w:val="20"/>
    </w:rPr>
  </w:style>
  <w:style w:type="paragraph" w:customStyle="1" w:styleId="2fb">
    <w:name w:val="Знак2"/>
    <w:basedOn w:val="af6"/>
    <w:rsid w:val="007533F2"/>
    <w:pPr>
      <w:spacing w:before="120" w:after="160" w:line="240" w:lineRule="exact"/>
      <w:ind w:firstLine="284"/>
      <w:jc w:val="both"/>
    </w:pPr>
    <w:rPr>
      <w:rFonts w:ascii="Verdana" w:hAnsi="Verdana" w:cs="Verdana"/>
      <w:sz w:val="20"/>
      <w:szCs w:val="20"/>
      <w:lang w:val="en-US" w:eastAsia="en-US"/>
    </w:rPr>
  </w:style>
  <w:style w:type="paragraph" w:customStyle="1" w:styleId="DefaultParagraphFontParaCharChar">
    <w:name w:val="Default Paragraph Font Para Char Char Знак"/>
    <w:basedOn w:val="af6"/>
    <w:rsid w:val="007533F2"/>
    <w:pPr>
      <w:spacing w:before="120" w:after="160" w:line="240" w:lineRule="exact"/>
      <w:ind w:firstLine="284"/>
      <w:jc w:val="both"/>
    </w:pPr>
    <w:rPr>
      <w:rFonts w:ascii="Verdana" w:hAnsi="Verdana" w:cs="Verdana"/>
      <w:sz w:val="20"/>
      <w:szCs w:val="20"/>
      <w:lang w:val="en-US" w:eastAsia="en-US"/>
    </w:rPr>
  </w:style>
  <w:style w:type="paragraph" w:customStyle="1" w:styleId="00">
    <w:name w:val="_Табл_Текст0 внутри"/>
    <w:rsid w:val="007533F2"/>
    <w:pPr>
      <w:keepNext/>
      <w:spacing w:before="20" w:after="20"/>
      <w:jc w:val="center"/>
    </w:pPr>
    <w:rPr>
      <w:rFonts w:ascii="Arial" w:hAnsi="Arial" w:cs="Arial"/>
      <w:sz w:val="24"/>
      <w:szCs w:val="24"/>
    </w:rPr>
  </w:style>
  <w:style w:type="paragraph" w:customStyle="1" w:styleId="30012">
    <w:name w:val="Стиль Заголовок 3 + Слева:  0 см Первая строка:  0 см После:  12 ..."/>
    <w:basedOn w:val="32"/>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paragraph" w:customStyle="1" w:styleId="300">
    <w:name w:val="Стиль Заголовок 3 + Слева:  0 см Первая строка:  0 см"/>
    <w:basedOn w:val="32"/>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numbering" w:customStyle="1" w:styleId="afffffffffff9">
    <w:name w:val="МУ_БУЛЕТЫ"/>
    <w:uiPriority w:val="99"/>
    <w:rsid w:val="007533F2"/>
  </w:style>
  <w:style w:type="character" w:customStyle="1" w:styleId="apple-style-span">
    <w:name w:val="apple-style-span"/>
    <w:rsid w:val="007533F2"/>
  </w:style>
  <w:style w:type="numbering" w:customStyle="1" w:styleId="2fc">
    <w:name w:val="МУ_БУЛЕТЫ2"/>
    <w:next w:val="afffffffffff9"/>
    <w:uiPriority w:val="99"/>
    <w:rsid w:val="007533F2"/>
  </w:style>
  <w:style w:type="numbering" w:customStyle="1" w:styleId="ac">
    <w:name w:val="НУМ_МУ_СПИСОК"/>
    <w:uiPriority w:val="99"/>
    <w:rsid w:val="007533F2"/>
    <w:pPr>
      <w:numPr>
        <w:numId w:val="122"/>
      </w:numPr>
    </w:pPr>
  </w:style>
  <w:style w:type="numbering" w:customStyle="1" w:styleId="a3">
    <w:name w:val="НЕ_НУМ_СПИСОК"/>
    <w:uiPriority w:val="99"/>
    <w:rsid w:val="007533F2"/>
    <w:pPr>
      <w:numPr>
        <w:numId w:val="123"/>
      </w:numPr>
    </w:pPr>
  </w:style>
  <w:style w:type="paragraph" w:styleId="4">
    <w:name w:val="List Number 4"/>
    <w:basedOn w:val="af6"/>
    <w:rsid w:val="007533F2"/>
    <w:pPr>
      <w:numPr>
        <w:numId w:val="120"/>
      </w:numPr>
      <w:spacing w:before="120"/>
      <w:contextualSpacing/>
      <w:jc w:val="both"/>
    </w:pPr>
    <w:rPr>
      <w:szCs w:val="20"/>
    </w:rPr>
  </w:style>
  <w:style w:type="paragraph" w:styleId="5">
    <w:name w:val="List Number 5"/>
    <w:basedOn w:val="af6"/>
    <w:rsid w:val="007533F2"/>
    <w:pPr>
      <w:numPr>
        <w:numId w:val="121"/>
      </w:numPr>
      <w:spacing w:before="120"/>
      <w:contextualSpacing/>
      <w:jc w:val="both"/>
    </w:pPr>
    <w:rPr>
      <w:szCs w:val="20"/>
    </w:rPr>
  </w:style>
  <w:style w:type="paragraph" w:customStyle="1" w:styleId="afffffffffffa">
    <w:name w:val="Обычный стандартный"/>
    <w:basedOn w:val="af6"/>
    <w:rsid w:val="007533F2"/>
    <w:pPr>
      <w:widowControl w:val="0"/>
      <w:spacing w:before="120"/>
      <w:ind w:firstLine="284"/>
      <w:jc w:val="both"/>
    </w:pPr>
    <w:rPr>
      <w:szCs w:val="22"/>
      <w:lang w:eastAsia="en-US"/>
    </w:rPr>
  </w:style>
  <w:style w:type="numbering" w:customStyle="1" w:styleId="SymbolSymbol105">
    <w:name w:val="Стиль многоуровневый Symbol (Symbol) Слева:  1 см Выступ:  05 см"/>
    <w:basedOn w:val="af9"/>
    <w:rsid w:val="007533F2"/>
    <w:pPr>
      <w:numPr>
        <w:numId w:val="124"/>
      </w:numPr>
    </w:pPr>
  </w:style>
  <w:style w:type="numbering" w:customStyle="1" w:styleId="aa">
    <w:name w:val="Список заголовков"/>
    <w:uiPriority w:val="99"/>
    <w:rsid w:val="007533F2"/>
    <w:pPr>
      <w:numPr>
        <w:numId w:val="125"/>
      </w:numPr>
    </w:pPr>
  </w:style>
  <w:style w:type="numbering" w:customStyle="1" w:styleId="a8">
    <w:name w:val="НЕ_НС"/>
    <w:uiPriority w:val="99"/>
    <w:rsid w:val="007533F2"/>
    <w:pPr>
      <w:numPr>
        <w:numId w:val="126"/>
      </w:numPr>
    </w:pPr>
  </w:style>
  <w:style w:type="paragraph" w:customStyle="1" w:styleId="afffffffffffb">
    <w:name w:val="_Заголовок таблицы"/>
    <w:basedOn w:val="af6"/>
    <w:rsid w:val="007533F2"/>
    <w:pPr>
      <w:widowControl w:val="0"/>
      <w:spacing w:before="120"/>
      <w:ind w:firstLine="340"/>
      <w:jc w:val="center"/>
    </w:pPr>
    <w:rPr>
      <w:b/>
      <w:szCs w:val="22"/>
      <w:lang w:eastAsia="en-US"/>
    </w:rPr>
  </w:style>
  <w:style w:type="paragraph" w:customStyle="1" w:styleId="afffffffffffc">
    <w:name w:val="Стиль Название объекта + По левому краю"/>
    <w:basedOn w:val="affff"/>
    <w:rsid w:val="007533F2"/>
    <w:pPr>
      <w:keepNext/>
      <w:pageBreakBefore w:val="0"/>
      <w:widowControl w:val="0"/>
      <w:suppressAutoHyphens w:val="0"/>
      <w:spacing w:after="60"/>
      <w:ind w:firstLine="340"/>
      <w:jc w:val="left"/>
    </w:pPr>
    <w:rPr>
      <w:bCs/>
      <w:i w:val="0"/>
      <w:snapToGrid/>
      <w:szCs w:val="20"/>
      <w:lang w:eastAsia="en-US"/>
    </w:rPr>
  </w:style>
  <w:style w:type="paragraph" w:customStyle="1" w:styleId="115">
    <w:name w:val="Знак11"/>
    <w:basedOn w:val="af6"/>
    <w:next w:val="af6"/>
    <w:rsid w:val="007533F2"/>
    <w:pPr>
      <w:spacing w:before="120" w:after="160" w:line="240" w:lineRule="exact"/>
      <w:ind w:firstLine="284"/>
      <w:jc w:val="both"/>
    </w:pPr>
    <w:rPr>
      <w:rFonts w:ascii="Tahoma" w:hAnsi="Tahoma"/>
      <w:szCs w:val="20"/>
      <w:lang w:val="en-US" w:eastAsia="en-US"/>
    </w:rPr>
  </w:style>
  <w:style w:type="paragraph" w:customStyle="1" w:styleId="213">
    <w:name w:val="Обычный21"/>
    <w:rsid w:val="007533F2"/>
    <w:pPr>
      <w:keepNext/>
      <w:spacing w:before="120" w:line="360" w:lineRule="auto"/>
      <w:ind w:firstLine="720"/>
      <w:jc w:val="both"/>
    </w:pPr>
    <w:rPr>
      <w:snapToGrid w:val="0"/>
      <w:sz w:val="24"/>
    </w:rPr>
  </w:style>
  <w:style w:type="numbering" w:customStyle="1" w:styleId="10">
    <w:name w:val="МУ_БУЛЕТЫ1"/>
    <w:next w:val="2fc"/>
    <w:uiPriority w:val="99"/>
    <w:rsid w:val="007533F2"/>
    <w:pPr>
      <w:numPr>
        <w:numId w:val="119"/>
      </w:numPr>
    </w:pPr>
  </w:style>
  <w:style w:type="numbering" w:customStyle="1" w:styleId="a0">
    <w:name w:val="_Список_литературы"/>
    <w:uiPriority w:val="99"/>
    <w:rsid w:val="007533F2"/>
    <w:pPr>
      <w:numPr>
        <w:numId w:val="127"/>
      </w:numPr>
    </w:pPr>
  </w:style>
  <w:style w:type="paragraph" w:customStyle="1" w:styleId="afffffffffffd">
    <w:name w:val="_Для_контитула"/>
    <w:basedOn w:val="af6"/>
    <w:rsid w:val="007533F2"/>
    <w:pPr>
      <w:tabs>
        <w:tab w:val="center" w:pos="4962"/>
        <w:tab w:val="right" w:pos="9639"/>
      </w:tabs>
      <w:spacing w:before="120"/>
      <w:ind w:firstLine="340"/>
      <w:jc w:val="both"/>
    </w:pPr>
    <w:rPr>
      <w:sz w:val="20"/>
      <w:szCs w:val="20"/>
    </w:rPr>
  </w:style>
  <w:style w:type="paragraph" w:customStyle="1" w:styleId="afffffffffffe">
    <w:name w:val="Обычный по центру"/>
    <w:basedOn w:val="af6"/>
    <w:rsid w:val="007533F2"/>
    <w:pPr>
      <w:spacing w:before="120"/>
      <w:ind w:firstLine="340"/>
      <w:jc w:val="center"/>
    </w:pPr>
    <w:rPr>
      <w:rFonts w:ascii="Calibri" w:hAnsi="Calibri"/>
      <w:szCs w:val="20"/>
      <w:lang w:eastAsia="en-US"/>
    </w:rPr>
  </w:style>
  <w:style w:type="numbering" w:customStyle="1" w:styleId="a2">
    <w:name w:val="_Список.Нумерованный"/>
    <w:uiPriority w:val="99"/>
    <w:rsid w:val="007533F2"/>
    <w:pPr>
      <w:numPr>
        <w:numId w:val="128"/>
      </w:numPr>
    </w:pPr>
  </w:style>
  <w:style w:type="paragraph" w:customStyle="1" w:styleId="affffffffffff">
    <w:name w:val="_Колонтитул.Верхний"/>
    <w:basedOn w:val="af6"/>
    <w:rsid w:val="007533F2"/>
    <w:pPr>
      <w:tabs>
        <w:tab w:val="center" w:pos="4820"/>
        <w:tab w:val="right" w:pos="9639"/>
      </w:tabs>
      <w:ind w:firstLine="340"/>
      <w:jc w:val="both"/>
    </w:pPr>
    <w:rPr>
      <w:sz w:val="20"/>
      <w:szCs w:val="20"/>
      <w:lang w:eastAsia="en-US"/>
    </w:rPr>
  </w:style>
  <w:style w:type="paragraph" w:customStyle="1" w:styleId="affffffffffff0">
    <w:name w:val="_Колонтитулы.Заголовок.Альбомная"/>
    <w:basedOn w:val="af6"/>
    <w:rsid w:val="007533F2"/>
    <w:pPr>
      <w:tabs>
        <w:tab w:val="center" w:pos="7371"/>
        <w:tab w:val="right" w:pos="15026"/>
      </w:tabs>
      <w:ind w:firstLine="340"/>
      <w:jc w:val="both"/>
    </w:pPr>
    <w:rPr>
      <w:sz w:val="20"/>
      <w:szCs w:val="20"/>
    </w:rPr>
  </w:style>
  <w:style w:type="paragraph" w:customStyle="1" w:styleId="1ff9">
    <w:name w:val="_Заголовок 1.Без номера"/>
    <w:basedOn w:val="18"/>
    <w:next w:val="af6"/>
    <w:rsid w:val="007533F2"/>
    <w:pPr>
      <w:keepLines/>
      <w:pageBreakBefore/>
      <w:numPr>
        <w:numId w:val="0"/>
      </w:numPr>
      <w:spacing w:before="120" w:after="240"/>
      <w:ind w:firstLine="284"/>
      <w:jc w:val="both"/>
    </w:pPr>
    <w:rPr>
      <w:b/>
      <w:bCs/>
      <w:iCs w:val="0"/>
      <w:sz w:val="28"/>
      <w:szCs w:val="28"/>
      <w:lang w:val="ru-RU" w:eastAsia="en-US"/>
    </w:rPr>
  </w:style>
  <w:style w:type="paragraph" w:customStyle="1" w:styleId="affffffffffff1">
    <w:name w:val="_Титут.Подпись"/>
    <w:basedOn w:val="af6"/>
    <w:rsid w:val="007533F2"/>
    <w:pPr>
      <w:ind w:firstLine="340"/>
      <w:jc w:val="both"/>
    </w:pPr>
    <w:rPr>
      <w:rFonts w:ascii="ГОСТ тип А" w:hAnsi="ГОСТ тип А"/>
      <w:i/>
      <w:sz w:val="28"/>
      <w:szCs w:val="22"/>
    </w:rPr>
  </w:style>
  <w:style w:type="paragraph" w:customStyle="1" w:styleId="affffffffffff2">
    <w:name w:val="_Титул.Шапка"/>
    <w:basedOn w:val="af6"/>
    <w:rsid w:val="007533F2"/>
    <w:pPr>
      <w:ind w:firstLine="340"/>
      <w:jc w:val="center"/>
    </w:pPr>
    <w:rPr>
      <w:rFonts w:ascii="ГОСТ тип А" w:hAnsi="ГОСТ тип А"/>
      <w:i/>
      <w:szCs w:val="22"/>
    </w:rPr>
  </w:style>
  <w:style w:type="character" w:customStyle="1" w:styleId="510">
    <w:name w:val="Заголовок 5 Знак1"/>
    <w:uiPriority w:val="99"/>
    <w:rsid w:val="007533F2"/>
    <w:rPr>
      <w:b/>
      <w:bCs/>
      <w:iCs/>
      <w:sz w:val="24"/>
      <w:szCs w:val="26"/>
    </w:rPr>
  </w:style>
  <w:style w:type="paragraph" w:customStyle="1" w:styleId="affffffffffff3">
    <w:name w:val="_Титульный лист.Наименование компании"/>
    <w:basedOn w:val="af6"/>
    <w:rsid w:val="007533F2"/>
    <w:pPr>
      <w:ind w:firstLine="340"/>
      <w:jc w:val="center"/>
    </w:pPr>
    <w:rPr>
      <w:szCs w:val="20"/>
    </w:rPr>
  </w:style>
  <w:style w:type="paragraph" w:customStyle="1" w:styleId="affffffffffff4">
    <w:name w:val="_Титульный лист.Утверждаю/Согласовано"/>
    <w:basedOn w:val="af6"/>
    <w:rsid w:val="007533F2"/>
    <w:pPr>
      <w:ind w:firstLine="340"/>
      <w:jc w:val="both"/>
    </w:pPr>
    <w:rPr>
      <w:szCs w:val="20"/>
    </w:rPr>
  </w:style>
  <w:style w:type="paragraph" w:customStyle="1" w:styleId="affffffffffff5">
    <w:name w:val="_Титульный лист.Наименование документа"/>
    <w:basedOn w:val="af6"/>
    <w:rsid w:val="007533F2"/>
    <w:pPr>
      <w:spacing w:before="120" w:after="120" w:line="264" w:lineRule="auto"/>
      <w:ind w:firstLine="340"/>
      <w:jc w:val="center"/>
    </w:pPr>
    <w:rPr>
      <w:sz w:val="32"/>
      <w:szCs w:val="20"/>
    </w:rPr>
  </w:style>
  <w:style w:type="paragraph" w:customStyle="1" w:styleId="affffffffffff6">
    <w:name w:val="_Титульный лист.Город.Год"/>
    <w:basedOn w:val="af6"/>
    <w:rsid w:val="007533F2"/>
    <w:pPr>
      <w:ind w:firstLine="340"/>
      <w:jc w:val="center"/>
    </w:pPr>
    <w:rPr>
      <w:szCs w:val="20"/>
    </w:rPr>
  </w:style>
  <w:style w:type="paragraph" w:customStyle="1" w:styleId="affffffffffff7">
    <w:name w:val="_Рисунок.Название рисунка"/>
    <w:basedOn w:val="affff"/>
    <w:rsid w:val="007533F2"/>
    <w:pPr>
      <w:keepNext/>
      <w:pageBreakBefore w:val="0"/>
      <w:suppressAutoHyphens w:val="0"/>
      <w:ind w:firstLine="340"/>
      <w:jc w:val="center"/>
    </w:pPr>
    <w:rPr>
      <w:bCs/>
      <w:i w:val="0"/>
      <w:snapToGrid/>
      <w:szCs w:val="20"/>
    </w:rPr>
  </w:style>
  <w:style w:type="paragraph" w:customStyle="1" w:styleId="1ffa">
    <w:name w:val="_Таблица: №п/п список нумерованый [1.]"/>
    <w:basedOn w:val="af6"/>
    <w:rsid w:val="007533F2"/>
    <w:pPr>
      <w:ind w:firstLine="284"/>
      <w:jc w:val="center"/>
    </w:pPr>
    <w:rPr>
      <w:szCs w:val="20"/>
    </w:rPr>
  </w:style>
  <w:style w:type="paragraph" w:customStyle="1" w:styleId="affffffffffff8">
    <w:name w:val="_Таблица: №п/п"/>
    <w:basedOn w:val="af6"/>
    <w:rsid w:val="007533F2"/>
    <w:pPr>
      <w:ind w:firstLine="284"/>
      <w:jc w:val="center"/>
    </w:pPr>
    <w:rPr>
      <w:szCs w:val="20"/>
    </w:rPr>
  </w:style>
  <w:style w:type="paragraph" w:customStyle="1" w:styleId="affffffffffff9">
    <w:name w:val="_т"/>
    <w:basedOn w:val="af6"/>
    <w:rsid w:val="007533F2"/>
    <w:pPr>
      <w:ind w:firstLine="284"/>
      <w:jc w:val="center"/>
    </w:pPr>
    <w:rPr>
      <w:szCs w:val="20"/>
    </w:rPr>
  </w:style>
  <w:style w:type="paragraph" w:customStyle="1" w:styleId="affffffffffffa">
    <w:name w:val="_табл"/>
    <w:basedOn w:val="af6"/>
    <w:rsid w:val="007533F2"/>
    <w:pPr>
      <w:ind w:firstLine="284"/>
      <w:jc w:val="center"/>
    </w:pPr>
    <w:rPr>
      <w:szCs w:val="20"/>
    </w:rPr>
  </w:style>
  <w:style w:type="paragraph" w:customStyle="1" w:styleId="1ffb">
    <w:name w:val="_Заголовок 1"/>
    <w:basedOn w:val="18"/>
    <w:rsid w:val="007533F2"/>
    <w:pPr>
      <w:keepLines/>
      <w:pageBreakBefore/>
      <w:numPr>
        <w:numId w:val="0"/>
      </w:numPr>
      <w:spacing w:before="120" w:after="240"/>
      <w:ind w:left="432" w:hanging="432"/>
      <w:jc w:val="both"/>
    </w:pPr>
    <w:rPr>
      <w:b/>
      <w:bCs/>
      <w:iCs w:val="0"/>
      <w:sz w:val="28"/>
      <w:szCs w:val="28"/>
      <w:lang w:val="ru-RU" w:eastAsia="ru-RU"/>
    </w:rPr>
  </w:style>
  <w:style w:type="numbering" w:customStyle="1" w:styleId="a5">
    <w:name w:val="_Список многоуровневый.Маркированный"/>
    <w:uiPriority w:val="99"/>
    <w:rsid w:val="007533F2"/>
    <w:pPr>
      <w:numPr>
        <w:numId w:val="129"/>
      </w:numPr>
    </w:pPr>
  </w:style>
  <w:style w:type="numbering" w:customStyle="1" w:styleId="af2">
    <w:name w:val="_Список.Многоуровневый.Маркированный"/>
    <w:uiPriority w:val="99"/>
    <w:rsid w:val="007533F2"/>
    <w:pPr>
      <w:numPr>
        <w:numId w:val="130"/>
      </w:numPr>
    </w:pPr>
  </w:style>
  <w:style w:type="paragraph" w:customStyle="1" w:styleId="af4">
    <w:name w:val="_Список многоуровневый.Нумерованный"/>
    <w:basedOn w:val="af6"/>
    <w:rsid w:val="007533F2"/>
    <w:pPr>
      <w:numPr>
        <w:numId w:val="131"/>
      </w:numPr>
      <w:spacing w:before="120"/>
      <w:jc w:val="both"/>
    </w:pPr>
    <w:rPr>
      <w:szCs w:val="20"/>
      <w:lang w:eastAsia="en-US"/>
    </w:rPr>
  </w:style>
  <w:style w:type="paragraph" w:customStyle="1" w:styleId="a4">
    <w:name w:val="_Список многоуровневый.маркированный"/>
    <w:basedOn w:val="af6"/>
    <w:rsid w:val="007533F2"/>
    <w:pPr>
      <w:numPr>
        <w:numId w:val="132"/>
      </w:numPr>
      <w:spacing w:before="120"/>
      <w:jc w:val="both"/>
    </w:pPr>
    <w:rPr>
      <w:szCs w:val="20"/>
    </w:rPr>
  </w:style>
  <w:style w:type="paragraph" w:customStyle="1" w:styleId="2fd">
    <w:name w:val="_Заголовок_2_вне_оглавления"/>
    <w:basedOn w:val="21"/>
    <w:rsid w:val="007533F2"/>
    <w:pPr>
      <w:keepLines/>
      <w:numPr>
        <w:numId w:val="0"/>
      </w:numPr>
      <w:suppressAutoHyphens/>
      <w:spacing w:after="240"/>
      <w:ind w:left="576" w:hanging="576"/>
      <w:jc w:val="both"/>
      <w:outlineLvl w:val="9"/>
    </w:pPr>
    <w:rPr>
      <w:rFonts w:ascii="Times New Roman" w:hAnsi="Times New Roman" w:cs="Times New Roman"/>
      <w:b w:val="0"/>
      <w:bCs w:val="0"/>
      <w:i w:val="0"/>
      <w:iCs w:val="0"/>
      <w:sz w:val="24"/>
      <w:szCs w:val="26"/>
    </w:rPr>
  </w:style>
  <w:style w:type="paragraph" w:customStyle="1" w:styleId="3f3">
    <w:name w:val="_Заголовок_3_вне_оглавления"/>
    <w:basedOn w:val="32"/>
    <w:rsid w:val="007533F2"/>
    <w:pPr>
      <w:keepLines/>
      <w:numPr>
        <w:numId w:val="0"/>
      </w:numPr>
      <w:tabs>
        <w:tab w:val="left" w:pos="1134"/>
      </w:tabs>
      <w:suppressAutoHyphens/>
      <w:spacing w:after="240"/>
      <w:ind w:left="720" w:hanging="720"/>
      <w:jc w:val="both"/>
      <w:outlineLvl w:val="9"/>
    </w:pPr>
    <w:rPr>
      <w:rFonts w:ascii="Times New Roman" w:hAnsi="Times New Roman"/>
      <w:b w:val="0"/>
      <w:bCs w:val="0"/>
      <w:sz w:val="24"/>
      <w:szCs w:val="24"/>
    </w:rPr>
  </w:style>
  <w:style w:type="paragraph" w:customStyle="1" w:styleId="48">
    <w:name w:val="_Заголовок_4_вне_оглавления"/>
    <w:basedOn w:val="41"/>
    <w:rsid w:val="007533F2"/>
    <w:pPr>
      <w:numPr>
        <w:numId w:val="0"/>
      </w:numPr>
      <w:tabs>
        <w:tab w:val="left" w:pos="1276"/>
      </w:tabs>
      <w:spacing w:after="240"/>
      <w:ind w:left="864" w:hanging="864"/>
      <w:jc w:val="both"/>
      <w:outlineLvl w:val="9"/>
    </w:pPr>
    <w:rPr>
      <w:rFonts w:eastAsia="Times New Roman"/>
      <w:b w:val="0"/>
      <w:sz w:val="24"/>
      <w:szCs w:val="24"/>
    </w:rPr>
  </w:style>
  <w:style w:type="paragraph" w:customStyle="1" w:styleId="55">
    <w:name w:val="_Заголовок_5_вне_оглавления"/>
    <w:basedOn w:val="51"/>
    <w:rsid w:val="007533F2"/>
    <w:pPr>
      <w:keepNext/>
      <w:numPr>
        <w:ilvl w:val="4"/>
      </w:numPr>
      <w:tabs>
        <w:tab w:val="num" w:pos="1008"/>
        <w:tab w:val="left" w:pos="1418"/>
        <w:tab w:val="num" w:pos="3181"/>
      </w:tabs>
      <w:spacing w:before="120" w:after="120"/>
      <w:ind w:left="1291" w:hanging="1008"/>
      <w:jc w:val="both"/>
      <w:outlineLvl w:val="9"/>
    </w:pPr>
    <w:rPr>
      <w:rFonts w:ascii="Times New Roman" w:eastAsia="Times New Roman" w:hAnsi="Times New Roman"/>
      <w:b w:val="0"/>
      <w:i w:val="0"/>
      <w:sz w:val="24"/>
    </w:rPr>
  </w:style>
  <w:style w:type="paragraph" w:customStyle="1" w:styleId="64">
    <w:name w:val="_Заголовок_6_вне_оглавления"/>
    <w:basedOn w:val="60"/>
    <w:rsid w:val="007533F2"/>
    <w:pPr>
      <w:keepNext/>
      <w:numPr>
        <w:ilvl w:val="5"/>
      </w:numPr>
      <w:tabs>
        <w:tab w:val="num" w:pos="1152"/>
        <w:tab w:val="left" w:pos="1559"/>
      </w:tabs>
      <w:spacing w:before="120" w:after="120"/>
      <w:ind w:left="1152" w:hanging="1152"/>
      <w:jc w:val="both"/>
      <w:outlineLvl w:val="9"/>
    </w:pPr>
    <w:rPr>
      <w:b w:val="0"/>
      <w:sz w:val="24"/>
    </w:rPr>
  </w:style>
  <w:style w:type="paragraph" w:customStyle="1" w:styleId="74">
    <w:name w:val="_Заголовок_7_вне_оглавления"/>
    <w:basedOn w:val="70"/>
    <w:rsid w:val="007533F2"/>
    <w:pPr>
      <w:numPr>
        <w:ilvl w:val="6"/>
      </w:numPr>
      <w:tabs>
        <w:tab w:val="num" w:pos="1296"/>
        <w:tab w:val="num" w:pos="3469"/>
      </w:tabs>
      <w:spacing w:before="120" w:after="120"/>
      <w:ind w:left="1296" w:hanging="1296"/>
      <w:jc w:val="both"/>
      <w:outlineLvl w:val="9"/>
    </w:pPr>
    <w:rPr>
      <w:szCs w:val="20"/>
    </w:rPr>
  </w:style>
  <w:style w:type="paragraph" w:customStyle="1" w:styleId="85">
    <w:name w:val="_Заголовок_8_вне_оглавления"/>
    <w:basedOn w:val="80"/>
    <w:rsid w:val="007533F2"/>
    <w:pPr>
      <w:numPr>
        <w:ilvl w:val="7"/>
      </w:numPr>
      <w:tabs>
        <w:tab w:val="num" w:pos="1440"/>
        <w:tab w:val="left" w:pos="1985"/>
        <w:tab w:val="num" w:pos="3613"/>
      </w:tabs>
      <w:spacing w:before="120" w:after="120"/>
      <w:ind w:left="1440" w:hanging="1440"/>
      <w:jc w:val="both"/>
      <w:outlineLvl w:val="9"/>
    </w:pPr>
    <w:rPr>
      <w:i w:val="0"/>
      <w:szCs w:val="20"/>
    </w:rPr>
  </w:style>
  <w:style w:type="paragraph" w:customStyle="1" w:styleId="94">
    <w:name w:val="_Заголовок_9_вне_оглавления"/>
    <w:basedOn w:val="90"/>
    <w:rsid w:val="007533F2"/>
    <w:pPr>
      <w:numPr>
        <w:ilvl w:val="8"/>
      </w:numPr>
      <w:tabs>
        <w:tab w:val="num" w:pos="1584"/>
        <w:tab w:val="num" w:pos="3757"/>
      </w:tabs>
      <w:spacing w:before="120" w:after="120"/>
      <w:ind w:left="1584" w:hanging="1584"/>
      <w:jc w:val="both"/>
      <w:outlineLvl w:val="9"/>
    </w:pPr>
    <w:rPr>
      <w:rFonts w:ascii="Times New Roman" w:hAnsi="Times New Roman" w:cs="Times New Roman"/>
      <w:sz w:val="24"/>
    </w:rPr>
  </w:style>
  <w:style w:type="paragraph" w:customStyle="1" w:styleId="1-0">
    <w:name w:val="_Список.Нумерованный 1-го уровня"/>
    <w:basedOn w:val="af6"/>
    <w:rsid w:val="007533F2"/>
    <w:pPr>
      <w:numPr>
        <w:numId w:val="133"/>
      </w:numPr>
      <w:tabs>
        <w:tab w:val="left" w:pos="993"/>
      </w:tabs>
      <w:overflowPunct w:val="0"/>
      <w:autoSpaceDE w:val="0"/>
      <w:autoSpaceDN w:val="0"/>
      <w:adjustRightInd w:val="0"/>
      <w:spacing w:before="120"/>
      <w:jc w:val="both"/>
      <w:textAlignment w:val="baseline"/>
    </w:pPr>
    <w:rPr>
      <w:szCs w:val="22"/>
      <w:lang w:eastAsia="en-US"/>
    </w:rPr>
  </w:style>
  <w:style w:type="paragraph" w:customStyle="1" w:styleId="NumberedList">
    <w:name w:val="Numbered List"/>
    <w:next w:val="af6"/>
    <w:uiPriority w:val="99"/>
    <w:rsid w:val="007533F2"/>
    <w:pPr>
      <w:widowControl w:val="0"/>
      <w:autoSpaceDE w:val="0"/>
      <w:autoSpaceDN w:val="0"/>
      <w:adjustRightInd w:val="0"/>
      <w:ind w:left="360" w:hanging="360"/>
    </w:pPr>
    <w:rPr>
      <w:color w:val="000000"/>
    </w:rPr>
  </w:style>
  <w:style w:type="paragraph" w:customStyle="1" w:styleId="BulletedList">
    <w:name w:val="Bulleted List"/>
    <w:next w:val="af6"/>
    <w:uiPriority w:val="99"/>
    <w:rsid w:val="007533F2"/>
    <w:pPr>
      <w:widowControl w:val="0"/>
      <w:autoSpaceDE w:val="0"/>
      <w:autoSpaceDN w:val="0"/>
      <w:adjustRightInd w:val="0"/>
      <w:ind w:left="360" w:hanging="360"/>
    </w:pPr>
    <w:rPr>
      <w:color w:val="000000"/>
    </w:rPr>
  </w:style>
  <w:style w:type="paragraph" w:styleId="affffffffffffb">
    <w:name w:val="Note Heading"/>
    <w:basedOn w:val="af6"/>
    <w:next w:val="af6"/>
    <w:link w:val="affffffffffffc"/>
    <w:uiPriority w:val="99"/>
    <w:rsid w:val="007533F2"/>
    <w:pPr>
      <w:widowControl w:val="0"/>
      <w:autoSpaceDE w:val="0"/>
      <w:autoSpaceDN w:val="0"/>
      <w:adjustRightInd w:val="0"/>
      <w:ind w:firstLine="340"/>
    </w:pPr>
    <w:rPr>
      <w:color w:val="000000"/>
      <w:sz w:val="20"/>
      <w:szCs w:val="20"/>
    </w:rPr>
  </w:style>
  <w:style w:type="character" w:customStyle="1" w:styleId="affffffffffffc">
    <w:name w:val="Заголовок записки Знак"/>
    <w:link w:val="affffffffffffb"/>
    <w:uiPriority w:val="99"/>
    <w:rsid w:val="007533F2"/>
    <w:rPr>
      <w:color w:val="000000"/>
    </w:rPr>
  </w:style>
  <w:style w:type="paragraph" w:customStyle="1" w:styleId="Code">
    <w:name w:val="Code"/>
    <w:next w:val="af6"/>
    <w:uiPriority w:val="99"/>
    <w:rsid w:val="007533F2"/>
    <w:pPr>
      <w:widowControl w:val="0"/>
      <w:autoSpaceDE w:val="0"/>
      <w:autoSpaceDN w:val="0"/>
      <w:adjustRightInd w:val="0"/>
    </w:pPr>
    <w:rPr>
      <w:rFonts w:ascii="Courier New" w:hAnsi="Courier New" w:cs="Courier New"/>
      <w:color w:val="000000"/>
      <w:sz w:val="18"/>
      <w:szCs w:val="18"/>
    </w:rPr>
  </w:style>
  <w:style w:type="character" w:customStyle="1" w:styleId="FieldLabel">
    <w:name w:val="Field Label"/>
    <w:uiPriority w:val="99"/>
    <w:rsid w:val="007533F2"/>
    <w:rPr>
      <w:i/>
      <w:iCs/>
      <w:color w:val="004080"/>
      <w:sz w:val="20"/>
      <w:szCs w:val="20"/>
    </w:rPr>
  </w:style>
  <w:style w:type="character" w:customStyle="1" w:styleId="TableHeading0">
    <w:name w:val="Table Heading"/>
    <w:uiPriority w:val="99"/>
    <w:rsid w:val="007533F2"/>
    <w:rPr>
      <w:b/>
      <w:bCs/>
      <w:color w:val="000000"/>
      <w:sz w:val="22"/>
      <w:szCs w:val="22"/>
    </w:rPr>
  </w:style>
  <w:style w:type="character" w:customStyle="1" w:styleId="SSBookmark">
    <w:name w:val="SSBookmark"/>
    <w:uiPriority w:val="99"/>
    <w:rsid w:val="007533F2"/>
    <w:rPr>
      <w:rFonts w:ascii="Lucida Sans" w:hAnsi="Lucida Sans" w:cs="Lucida Sans"/>
      <w:b/>
      <w:bCs/>
      <w:color w:val="000000"/>
      <w:sz w:val="16"/>
      <w:szCs w:val="16"/>
      <w:shd w:val="clear" w:color="auto" w:fill="FFFF80"/>
    </w:rPr>
  </w:style>
  <w:style w:type="character" w:customStyle="1" w:styleId="Objecttype">
    <w:name w:val="Object type"/>
    <w:uiPriority w:val="99"/>
    <w:rsid w:val="007533F2"/>
    <w:rPr>
      <w:b/>
      <w:bCs/>
      <w:color w:val="000000"/>
      <w:sz w:val="20"/>
      <w:szCs w:val="20"/>
      <w:u w:val="single"/>
    </w:rPr>
  </w:style>
  <w:style w:type="paragraph" w:customStyle="1" w:styleId="ListHeader">
    <w:name w:val="List Header"/>
    <w:next w:val="af6"/>
    <w:uiPriority w:val="99"/>
    <w:rsid w:val="007533F2"/>
    <w:pPr>
      <w:widowControl w:val="0"/>
      <w:autoSpaceDE w:val="0"/>
      <w:autoSpaceDN w:val="0"/>
      <w:adjustRightInd w:val="0"/>
    </w:pPr>
    <w:rPr>
      <w:b/>
      <w:bCs/>
      <w:i/>
      <w:iCs/>
      <w:color w:val="0000A0"/>
    </w:rPr>
  </w:style>
  <w:style w:type="character" w:customStyle="1" w:styleId="SSTemplateField">
    <w:name w:val="SSTemplateField"/>
    <w:uiPriority w:val="99"/>
    <w:rsid w:val="007533F2"/>
    <w:rPr>
      <w:rFonts w:ascii="Lucida Sans" w:hAnsi="Lucida Sans" w:cs="Lucida Sans"/>
      <w:b/>
      <w:bCs/>
      <w:color w:val="FFFFFF"/>
      <w:sz w:val="16"/>
      <w:szCs w:val="16"/>
      <w:shd w:val="clear" w:color="auto" w:fill="FF0000"/>
    </w:rPr>
  </w:style>
  <w:style w:type="paragraph" w:customStyle="1" w:styleId="Tabstyle">
    <w:name w:val="Tabstyle"/>
    <w:uiPriority w:val="99"/>
    <w:rsid w:val="007533F2"/>
    <w:pPr>
      <w:widowControl w:val="0"/>
      <w:numPr>
        <w:numId w:val="134"/>
      </w:numPr>
      <w:tabs>
        <w:tab w:val="num" w:pos="1211"/>
      </w:tabs>
      <w:autoSpaceDE w:val="0"/>
      <w:autoSpaceDN w:val="0"/>
      <w:adjustRightInd w:val="0"/>
      <w:ind w:left="357" w:hanging="357"/>
    </w:pPr>
    <w:rPr>
      <w:rFonts w:ascii="Arial" w:hAnsi="Arial" w:cs="Arial"/>
      <w:i/>
      <w:iCs/>
      <w:color w:val="000000"/>
      <w:sz w:val="24"/>
      <w:szCs w:val="24"/>
    </w:rPr>
  </w:style>
  <w:style w:type="character" w:customStyle="1" w:styleId="Tabstyle0">
    <w:name w:val="Tabstyle Знак"/>
    <w:uiPriority w:val="99"/>
    <w:rsid w:val="007533F2"/>
    <w:rPr>
      <w:rFonts w:ascii="Arial" w:hAnsi="Arial" w:cs="Arial"/>
      <w:i/>
      <w:iCs/>
      <w:color w:val="000000"/>
    </w:rPr>
  </w:style>
  <w:style w:type="numbering" w:customStyle="1" w:styleId="a6">
    <w:name w:val="_Нумерация_в_таблице"/>
    <w:uiPriority w:val="99"/>
    <w:rsid w:val="007533F2"/>
    <w:pPr>
      <w:numPr>
        <w:numId w:val="135"/>
      </w:numPr>
    </w:pPr>
  </w:style>
  <w:style w:type="character" w:customStyle="1" w:styleId="Bodytext">
    <w:name w:val="Body text_"/>
    <w:link w:val="Bodytext1"/>
    <w:rsid w:val="007533F2"/>
    <w:rPr>
      <w:sz w:val="27"/>
      <w:szCs w:val="27"/>
      <w:shd w:val="clear" w:color="auto" w:fill="FFFFFF"/>
    </w:rPr>
  </w:style>
  <w:style w:type="paragraph" w:customStyle="1" w:styleId="Bodytext1">
    <w:name w:val="Body text1"/>
    <w:basedOn w:val="af6"/>
    <w:link w:val="Bodytext"/>
    <w:rsid w:val="007533F2"/>
    <w:pPr>
      <w:shd w:val="clear" w:color="auto" w:fill="FFFFFF"/>
      <w:spacing w:before="600" w:line="240" w:lineRule="atLeast"/>
      <w:ind w:hanging="400"/>
    </w:pPr>
    <w:rPr>
      <w:sz w:val="27"/>
      <w:szCs w:val="27"/>
    </w:rPr>
  </w:style>
  <w:style w:type="character" w:customStyle="1" w:styleId="Tableofcontents74pt">
    <w:name w:val="Table of contents (7) + 4 pt"/>
    <w:aliases w:val="Italic"/>
    <w:rsid w:val="007533F2"/>
    <w:rPr>
      <w:rFonts w:ascii="Franklin Gothic Medium" w:hAnsi="Franklin Gothic Medium" w:cs="Franklin Gothic Medium"/>
      <w:i/>
      <w:iCs/>
      <w:noProof/>
      <w:sz w:val="8"/>
      <w:szCs w:val="8"/>
    </w:rPr>
  </w:style>
  <w:style w:type="numbering" w:customStyle="1" w:styleId="af1">
    <w:name w:val="_Список_как_в_ГОСТ"/>
    <w:uiPriority w:val="99"/>
    <w:rsid w:val="007533F2"/>
    <w:pPr>
      <w:numPr>
        <w:numId w:val="136"/>
      </w:numPr>
    </w:pPr>
  </w:style>
  <w:style w:type="character" w:customStyle="1" w:styleId="Bodytext8">
    <w:name w:val="Body text (8)_"/>
    <w:link w:val="Bodytext80"/>
    <w:rsid w:val="007533F2"/>
    <w:rPr>
      <w:noProof/>
      <w:sz w:val="10"/>
      <w:szCs w:val="10"/>
      <w:shd w:val="clear" w:color="auto" w:fill="FFFFFF"/>
    </w:rPr>
  </w:style>
  <w:style w:type="paragraph" w:customStyle="1" w:styleId="Bodytext80">
    <w:name w:val="Body text (8)"/>
    <w:basedOn w:val="af6"/>
    <w:link w:val="Bodytext8"/>
    <w:rsid w:val="007533F2"/>
    <w:pPr>
      <w:shd w:val="clear" w:color="auto" w:fill="FFFFFF"/>
      <w:spacing w:line="240" w:lineRule="atLeast"/>
      <w:ind w:firstLine="340"/>
    </w:pPr>
    <w:rPr>
      <w:noProof/>
      <w:sz w:val="10"/>
      <w:szCs w:val="10"/>
    </w:rPr>
  </w:style>
  <w:style w:type="paragraph" w:customStyle="1" w:styleId="14">
    <w:name w:val="_Заголовок приложения 1"/>
    <w:basedOn w:val="18"/>
    <w:next w:val="af6"/>
    <w:rsid w:val="007533F2"/>
    <w:pPr>
      <w:keepLines/>
      <w:widowControl w:val="0"/>
      <w:numPr>
        <w:numId w:val="137"/>
      </w:numPr>
      <w:spacing w:before="120"/>
      <w:ind w:left="0" w:firstLine="284"/>
      <w:jc w:val="both"/>
    </w:pPr>
    <w:rPr>
      <w:b/>
      <w:bCs/>
      <w:iCs w:val="0"/>
      <w:sz w:val="28"/>
      <w:szCs w:val="32"/>
      <w:lang w:val="ru-RU" w:eastAsia="ru-RU"/>
    </w:rPr>
  </w:style>
  <w:style w:type="paragraph" w:customStyle="1" w:styleId="20">
    <w:name w:val="_Заголовок приложения 2"/>
    <w:basedOn w:val="21"/>
    <w:next w:val="af6"/>
    <w:rsid w:val="007533F2"/>
    <w:pPr>
      <w:keepLines/>
      <w:widowControl w:val="0"/>
      <w:numPr>
        <w:numId w:val="137"/>
      </w:numPr>
      <w:spacing w:before="120" w:after="0"/>
      <w:jc w:val="both"/>
    </w:pPr>
    <w:rPr>
      <w:rFonts w:ascii="Times New Roman" w:hAnsi="Times New Roman" w:cs="Times New Roman"/>
      <w:b w:val="0"/>
      <w:i w:val="0"/>
      <w:iCs w:val="0"/>
    </w:rPr>
  </w:style>
  <w:style w:type="paragraph" w:customStyle="1" w:styleId="31">
    <w:name w:val="_Заголовок приложения 3"/>
    <w:basedOn w:val="32"/>
    <w:next w:val="af6"/>
    <w:rsid w:val="007533F2"/>
    <w:pPr>
      <w:keepLines/>
      <w:widowControl w:val="0"/>
      <w:numPr>
        <w:numId w:val="137"/>
      </w:numPr>
      <w:spacing w:before="120" w:after="0"/>
      <w:jc w:val="both"/>
    </w:pPr>
    <w:rPr>
      <w:rFonts w:ascii="Times New Roman" w:hAnsi="Times New Roman"/>
      <w:b w:val="0"/>
      <w:sz w:val="24"/>
      <w:szCs w:val="22"/>
    </w:rPr>
  </w:style>
  <w:style w:type="paragraph" w:customStyle="1" w:styleId="40">
    <w:name w:val="_Заголовок приложения 4"/>
    <w:basedOn w:val="41"/>
    <w:next w:val="af6"/>
    <w:rsid w:val="007533F2"/>
    <w:pPr>
      <w:numPr>
        <w:numId w:val="137"/>
      </w:numPr>
      <w:tabs>
        <w:tab w:val="left" w:pos="1276"/>
      </w:tabs>
      <w:spacing w:after="240"/>
      <w:jc w:val="both"/>
    </w:pPr>
    <w:rPr>
      <w:rFonts w:ascii="Calibri" w:eastAsia="Times New Roman" w:hAnsi="Calibri"/>
      <w:b w:val="0"/>
      <w:i/>
      <w:sz w:val="24"/>
      <w:szCs w:val="24"/>
      <w:lang w:val="en-US"/>
    </w:rPr>
  </w:style>
  <w:style w:type="paragraph" w:customStyle="1" w:styleId="50">
    <w:name w:val="_Заголовок приложения 5"/>
    <w:basedOn w:val="51"/>
    <w:next w:val="af6"/>
    <w:rsid w:val="007533F2"/>
    <w:pPr>
      <w:keepNext/>
      <w:keepLines/>
      <w:widowControl w:val="0"/>
      <w:numPr>
        <w:ilvl w:val="4"/>
        <w:numId w:val="137"/>
      </w:numPr>
      <w:spacing w:before="120" w:after="0"/>
      <w:jc w:val="both"/>
    </w:pPr>
    <w:rPr>
      <w:rFonts w:ascii="Times New Roman" w:eastAsia="Times New Roman" w:hAnsi="Times New Roman"/>
      <w:b w:val="0"/>
      <w:bCs w:val="0"/>
      <w:i w:val="0"/>
      <w:iCs w:val="0"/>
      <w:sz w:val="24"/>
      <w:szCs w:val="22"/>
    </w:rPr>
  </w:style>
  <w:style w:type="paragraph" w:customStyle="1" w:styleId="6">
    <w:name w:val="_Заголовок приложения 6"/>
    <w:basedOn w:val="60"/>
    <w:next w:val="af6"/>
    <w:rsid w:val="007533F2"/>
    <w:pPr>
      <w:keepNext/>
      <w:keepLines/>
      <w:widowControl w:val="0"/>
      <w:numPr>
        <w:ilvl w:val="5"/>
        <w:numId w:val="137"/>
      </w:numPr>
      <w:tabs>
        <w:tab w:val="left" w:pos="1559"/>
      </w:tabs>
      <w:spacing w:before="120" w:after="0"/>
      <w:jc w:val="both"/>
    </w:pPr>
    <w:rPr>
      <w:b w:val="0"/>
      <w:bCs w:val="0"/>
      <w:iCs/>
      <w:sz w:val="24"/>
    </w:rPr>
  </w:style>
  <w:style w:type="paragraph" w:customStyle="1" w:styleId="7">
    <w:name w:val="_Заголовок приложения 7"/>
    <w:basedOn w:val="70"/>
    <w:next w:val="af6"/>
    <w:rsid w:val="007533F2"/>
    <w:pPr>
      <w:keepNext/>
      <w:keepLines/>
      <w:widowControl w:val="0"/>
      <w:numPr>
        <w:ilvl w:val="6"/>
        <w:numId w:val="137"/>
      </w:numPr>
      <w:spacing w:before="120" w:after="0"/>
      <w:jc w:val="both"/>
    </w:pPr>
    <w:rPr>
      <w:iCs/>
      <w:szCs w:val="22"/>
    </w:rPr>
  </w:style>
  <w:style w:type="paragraph" w:customStyle="1" w:styleId="8">
    <w:name w:val="_Заголовок приложения 8"/>
    <w:basedOn w:val="80"/>
    <w:next w:val="af6"/>
    <w:rsid w:val="007533F2"/>
    <w:pPr>
      <w:keepNext/>
      <w:keepLines/>
      <w:widowControl w:val="0"/>
      <w:numPr>
        <w:ilvl w:val="7"/>
        <w:numId w:val="137"/>
      </w:numPr>
      <w:spacing w:before="120" w:after="0"/>
      <w:jc w:val="both"/>
    </w:pPr>
    <w:rPr>
      <w:i w:val="0"/>
      <w:iCs w:val="0"/>
      <w:szCs w:val="20"/>
    </w:rPr>
  </w:style>
  <w:style w:type="paragraph" w:customStyle="1" w:styleId="9">
    <w:name w:val="_Заголовок приложения 9"/>
    <w:basedOn w:val="90"/>
    <w:next w:val="af6"/>
    <w:rsid w:val="007533F2"/>
    <w:pPr>
      <w:keepNext/>
      <w:keepLines/>
      <w:widowControl w:val="0"/>
      <w:numPr>
        <w:ilvl w:val="8"/>
        <w:numId w:val="137"/>
      </w:numPr>
      <w:spacing w:before="120" w:after="0"/>
      <w:jc w:val="both"/>
    </w:pPr>
    <w:rPr>
      <w:rFonts w:ascii="Times New Roman" w:hAnsi="Times New Roman" w:cs="Times New Roman"/>
      <w:iCs/>
      <w:sz w:val="24"/>
      <w:szCs w:val="20"/>
    </w:rPr>
  </w:style>
  <w:style w:type="character" w:customStyle="1" w:styleId="2fe">
    <w:name w:val="Средняя сетка 2 Знак"/>
    <w:link w:val="214"/>
    <w:rsid w:val="007533F2"/>
    <w:rPr>
      <w:rFonts w:ascii="Calibri" w:hAnsi="Calibri"/>
      <w:sz w:val="24"/>
      <w:szCs w:val="32"/>
      <w:lang w:val="en-US" w:eastAsia="en-US" w:bidi="en-US"/>
    </w:rPr>
  </w:style>
  <w:style w:type="character" w:customStyle="1" w:styleId="1ffc">
    <w:name w:val="Слабое выделение1"/>
    <w:uiPriority w:val="19"/>
    <w:qFormat/>
    <w:rsid w:val="007533F2"/>
    <w:rPr>
      <w:i/>
      <w:iCs/>
      <w:color w:val="808080"/>
    </w:rPr>
  </w:style>
  <w:style w:type="table" w:customStyle="1" w:styleId="214">
    <w:name w:val="Средняя сетка 21"/>
    <w:basedOn w:val="af8"/>
    <w:link w:val="2fe"/>
    <w:rsid w:val="007533F2"/>
    <w:rPr>
      <w:rFonts w:ascii="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affffffffffffd">
    <w:name w:val="_Заголовок без включения в оглавление и без новой страницы"/>
    <w:basedOn w:val="affffffffff1"/>
    <w:rsid w:val="007533F2"/>
    <w:pPr>
      <w:pageBreakBefore w:val="0"/>
    </w:pPr>
  </w:style>
  <w:style w:type="paragraph" w:customStyle="1" w:styleId="affffffffffffe">
    <w:name w:val="_Колонтитулы.Заголовок.Книжная"/>
    <w:basedOn w:val="af6"/>
    <w:rsid w:val="007533F2"/>
    <w:pPr>
      <w:widowControl w:val="0"/>
      <w:tabs>
        <w:tab w:val="center" w:pos="4536"/>
        <w:tab w:val="right" w:pos="9639"/>
      </w:tabs>
      <w:ind w:firstLine="340"/>
      <w:jc w:val="both"/>
    </w:pPr>
    <w:rPr>
      <w:sz w:val="20"/>
      <w:szCs w:val="20"/>
      <w:lang w:eastAsia="en-US"/>
    </w:rPr>
  </w:style>
  <w:style w:type="character" w:customStyle="1" w:styleId="affffb">
    <w:name w:val="Текст концевой сноски Знак"/>
    <w:link w:val="affffa"/>
    <w:rsid w:val="007533F2"/>
  </w:style>
  <w:style w:type="character" w:styleId="afffffffffffff">
    <w:name w:val="endnote reference"/>
    <w:rsid w:val="007533F2"/>
    <w:rPr>
      <w:vertAlign w:val="superscript"/>
    </w:rPr>
  </w:style>
  <w:style w:type="paragraph" w:customStyle="1" w:styleId="22">
    <w:name w:val="ГС_СписокМарк_2"/>
    <w:rsid w:val="007533F2"/>
    <w:pPr>
      <w:numPr>
        <w:numId w:val="139"/>
      </w:numPr>
      <w:spacing w:before="60" w:after="60" w:line="360" w:lineRule="auto"/>
      <w:jc w:val="both"/>
    </w:pPr>
    <w:rPr>
      <w:sz w:val="24"/>
      <w:szCs w:val="24"/>
      <w:lang w:val="en-US"/>
    </w:rPr>
  </w:style>
  <w:style w:type="paragraph" w:customStyle="1" w:styleId="19">
    <w:name w:val="ГС_СписНумСкоб_1"/>
    <w:link w:val="1Char0"/>
    <w:rsid w:val="007533F2"/>
    <w:pPr>
      <w:numPr>
        <w:numId w:val="138"/>
      </w:numPr>
      <w:spacing w:before="60" w:after="60" w:line="360" w:lineRule="auto"/>
      <w:jc w:val="both"/>
    </w:pPr>
    <w:rPr>
      <w:sz w:val="24"/>
      <w:szCs w:val="24"/>
      <w:lang w:val="en-US"/>
    </w:rPr>
  </w:style>
  <w:style w:type="character" w:customStyle="1" w:styleId="1Char0">
    <w:name w:val="ГС_СписНумСкоб_1 Char"/>
    <w:link w:val="19"/>
    <w:rsid w:val="007533F2"/>
    <w:rPr>
      <w:sz w:val="24"/>
      <w:szCs w:val="24"/>
      <w:lang w:val="en-US"/>
    </w:rPr>
  </w:style>
  <w:style w:type="paragraph" w:customStyle="1" w:styleId="afffffffffffff0">
    <w:name w:val="Заголовок секции"/>
    <w:basedOn w:val="18"/>
    <w:rsid w:val="007533F2"/>
    <w:pPr>
      <w:keepLines/>
      <w:pageBreakBefore/>
      <w:numPr>
        <w:numId w:val="0"/>
      </w:numPr>
      <w:suppressAutoHyphens/>
      <w:spacing w:after="240" w:line="240" w:lineRule="atLeast"/>
      <w:ind w:firstLine="340"/>
      <w:jc w:val="left"/>
    </w:pPr>
    <w:rPr>
      <w:rFonts w:ascii="Arial" w:hAnsi="Arial"/>
      <w:b/>
      <w:iCs w:val="0"/>
      <w:spacing w:val="-20"/>
      <w:kern w:val="20"/>
      <w:sz w:val="40"/>
      <w:szCs w:val="20"/>
      <w:lang w:val="ru-RU" w:eastAsia="en-US"/>
    </w:rPr>
  </w:style>
  <w:style w:type="character" w:customStyle="1" w:styleId="highlight">
    <w:name w:val="highlight"/>
    <w:rsid w:val="007533F2"/>
  </w:style>
  <w:style w:type="character" w:customStyle="1" w:styleId="st">
    <w:name w:val="st"/>
    <w:rsid w:val="007533F2"/>
  </w:style>
  <w:style w:type="paragraph" w:customStyle="1" w:styleId="m">
    <w:name w:val="m_СписокТабл"/>
    <w:basedOn w:val="af6"/>
    <w:rsid w:val="007533F2"/>
    <w:pPr>
      <w:numPr>
        <w:numId w:val="140"/>
      </w:numPr>
      <w:jc w:val="both"/>
    </w:pPr>
  </w:style>
  <w:style w:type="character" w:customStyle="1" w:styleId="afffffb">
    <w:name w:val="Подпункт договора Знак"/>
    <w:link w:val="afffff9"/>
    <w:rsid w:val="007533F2"/>
    <w:rPr>
      <w:rFonts w:ascii="Arial" w:hAnsi="Arial"/>
    </w:rPr>
  </w:style>
  <w:style w:type="character" w:customStyle="1" w:styleId="afffffc">
    <w:name w:val="Пункт договора Знак"/>
    <w:link w:val="afffffa"/>
    <w:rsid w:val="007533F2"/>
    <w:rPr>
      <w:rFonts w:ascii="Arial" w:hAnsi="Arial"/>
    </w:rPr>
  </w:style>
  <w:style w:type="paragraph" w:customStyle="1" w:styleId="Style6">
    <w:name w:val="Style6"/>
    <w:basedOn w:val="af6"/>
    <w:rsid w:val="007533F2"/>
    <w:pPr>
      <w:widowControl w:val="0"/>
      <w:autoSpaceDE w:val="0"/>
      <w:autoSpaceDN w:val="0"/>
      <w:adjustRightInd w:val="0"/>
      <w:spacing w:line="323" w:lineRule="exact"/>
      <w:ind w:firstLine="701"/>
      <w:jc w:val="both"/>
    </w:pPr>
  </w:style>
  <w:style w:type="paragraph" w:customStyle="1" w:styleId="Style7">
    <w:name w:val="Style7"/>
    <w:basedOn w:val="af6"/>
    <w:rsid w:val="007533F2"/>
    <w:pPr>
      <w:widowControl w:val="0"/>
      <w:autoSpaceDE w:val="0"/>
      <w:autoSpaceDN w:val="0"/>
      <w:adjustRightInd w:val="0"/>
      <w:spacing w:line="321" w:lineRule="exact"/>
      <w:ind w:firstLine="696"/>
      <w:jc w:val="both"/>
    </w:pPr>
  </w:style>
  <w:style w:type="character" w:styleId="afffffffffffff1">
    <w:name w:val="Placeholder Text"/>
    <w:uiPriority w:val="99"/>
    <w:semiHidden/>
    <w:rsid w:val="007533F2"/>
    <w:rPr>
      <w:rFonts w:cs="Times New Roman"/>
      <w:color w:val="808080"/>
    </w:rPr>
  </w:style>
  <w:style w:type="numbering" w:customStyle="1" w:styleId="2ff">
    <w:name w:val="_Список.Ненумерованный2"/>
    <w:uiPriority w:val="99"/>
    <w:rsid w:val="007533F2"/>
  </w:style>
  <w:style w:type="numbering" w:customStyle="1" w:styleId="2ff0">
    <w:name w:val="Нет списка2"/>
    <w:next w:val="af9"/>
    <w:uiPriority w:val="99"/>
    <w:semiHidden/>
    <w:unhideWhenUsed/>
    <w:rsid w:val="009F35C0"/>
  </w:style>
  <w:style w:type="numbering" w:customStyle="1" w:styleId="33">
    <w:name w:val="_Список.Ненумерованный3"/>
    <w:uiPriority w:val="99"/>
    <w:rsid w:val="009F35C0"/>
    <w:pPr>
      <w:numPr>
        <w:numId w:val="2"/>
      </w:numPr>
    </w:pPr>
  </w:style>
  <w:style w:type="table" w:customStyle="1" w:styleId="2ff1">
    <w:name w:val="Сетка таблицы2"/>
    <w:basedOn w:val="af8"/>
    <w:next w:val="affffc"/>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МУ_БУЛЕТЫ3"/>
    <w:uiPriority w:val="99"/>
    <w:rsid w:val="009F35C0"/>
  </w:style>
  <w:style w:type="numbering" w:customStyle="1" w:styleId="215">
    <w:name w:val="МУ_БУЛЕТЫ21"/>
    <w:next w:val="afffffffffff9"/>
    <w:uiPriority w:val="99"/>
    <w:rsid w:val="009F35C0"/>
  </w:style>
  <w:style w:type="numbering" w:customStyle="1" w:styleId="1e">
    <w:name w:val="НУМ_МУ_СПИСОК1"/>
    <w:uiPriority w:val="99"/>
    <w:rsid w:val="009F35C0"/>
    <w:pPr>
      <w:numPr>
        <w:numId w:val="39"/>
      </w:numPr>
    </w:pPr>
  </w:style>
  <w:style w:type="numbering" w:customStyle="1" w:styleId="1f1">
    <w:name w:val="НЕ_НУМ_СПИСОК1"/>
    <w:uiPriority w:val="99"/>
    <w:rsid w:val="009F35C0"/>
    <w:pPr>
      <w:numPr>
        <w:numId w:val="40"/>
      </w:numPr>
    </w:pPr>
  </w:style>
  <w:style w:type="numbering" w:customStyle="1" w:styleId="SymbolSymbol1051">
    <w:name w:val="Стиль многоуровневый Symbol (Symbol) Слева:  1 см Выступ:  05 см1"/>
    <w:basedOn w:val="af9"/>
    <w:rsid w:val="009F35C0"/>
    <w:pPr>
      <w:numPr>
        <w:numId w:val="41"/>
      </w:numPr>
    </w:pPr>
  </w:style>
  <w:style w:type="numbering" w:customStyle="1" w:styleId="1f0">
    <w:name w:val="Список заголовков1"/>
    <w:uiPriority w:val="99"/>
    <w:rsid w:val="009F35C0"/>
    <w:pPr>
      <w:numPr>
        <w:numId w:val="42"/>
      </w:numPr>
    </w:pPr>
  </w:style>
  <w:style w:type="numbering" w:customStyle="1" w:styleId="1a">
    <w:name w:val="НЕ_НС1"/>
    <w:uiPriority w:val="99"/>
    <w:rsid w:val="009F35C0"/>
    <w:pPr>
      <w:numPr>
        <w:numId w:val="43"/>
      </w:numPr>
    </w:pPr>
  </w:style>
  <w:style w:type="numbering" w:customStyle="1" w:styleId="110">
    <w:name w:val="МУ_БУЛЕТЫ11"/>
    <w:next w:val="2fc"/>
    <w:uiPriority w:val="99"/>
    <w:rsid w:val="009F35C0"/>
    <w:pPr>
      <w:numPr>
        <w:numId w:val="35"/>
      </w:numPr>
    </w:pPr>
  </w:style>
  <w:style w:type="numbering" w:customStyle="1" w:styleId="15">
    <w:name w:val="_Список_литературы1"/>
    <w:uiPriority w:val="99"/>
    <w:rsid w:val="009F35C0"/>
    <w:pPr>
      <w:numPr>
        <w:numId w:val="44"/>
      </w:numPr>
    </w:pPr>
  </w:style>
  <w:style w:type="numbering" w:customStyle="1" w:styleId="1c">
    <w:name w:val="_Список.Нумерованный1"/>
    <w:uiPriority w:val="99"/>
    <w:rsid w:val="009F35C0"/>
    <w:pPr>
      <w:numPr>
        <w:numId w:val="45"/>
      </w:numPr>
    </w:pPr>
  </w:style>
  <w:style w:type="numbering" w:customStyle="1" w:styleId="1b">
    <w:name w:val="_Список многоуровневый.Маркированный1"/>
    <w:uiPriority w:val="99"/>
    <w:rsid w:val="009F35C0"/>
    <w:pPr>
      <w:numPr>
        <w:numId w:val="46"/>
      </w:numPr>
    </w:pPr>
  </w:style>
  <w:style w:type="numbering" w:customStyle="1" w:styleId="17">
    <w:name w:val="_Список.Многоуровневый.Маркированный1"/>
    <w:uiPriority w:val="99"/>
    <w:rsid w:val="009F35C0"/>
    <w:pPr>
      <w:numPr>
        <w:numId w:val="47"/>
      </w:numPr>
    </w:pPr>
  </w:style>
  <w:style w:type="numbering" w:customStyle="1" w:styleId="11">
    <w:name w:val="_Нумерация_в_таблице1"/>
    <w:uiPriority w:val="99"/>
    <w:rsid w:val="009F35C0"/>
    <w:pPr>
      <w:numPr>
        <w:numId w:val="52"/>
      </w:numPr>
    </w:pPr>
  </w:style>
  <w:style w:type="numbering" w:customStyle="1" w:styleId="13">
    <w:name w:val="_Список_как_в_ГОСТ1"/>
    <w:uiPriority w:val="99"/>
    <w:rsid w:val="009F35C0"/>
    <w:pPr>
      <w:numPr>
        <w:numId w:val="53"/>
      </w:numPr>
    </w:pPr>
  </w:style>
  <w:style w:type="table" w:customStyle="1" w:styleId="2111">
    <w:name w:val="Средняя сетка 211"/>
    <w:basedOn w:val="af8"/>
    <w:rsid w:val="009F35C0"/>
    <w:rPr>
      <w:rFonts w:ascii="Calibri" w:eastAsia="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6">
    <w:name w:val="Сетка таблицы11"/>
    <w:basedOn w:val="af8"/>
    <w:next w:val="affffc"/>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_Список.Ненумерованный4"/>
    <w:uiPriority w:val="99"/>
    <w:rsid w:val="00A576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6">
    <w:name w:val="Normal"/>
    <w:qFormat/>
  </w:style>
  <w:style w:type="character" w:default="1" w:styleId="af7">
    <w:name w:val="Default Paragraph Font"/>
    <w:uiPriority w:val="1"/>
    <w:semiHidden/>
    <w:unhideWhenUsed/>
  </w:style>
  <w:style w:type="table" w:default="1" w:styleId="af8">
    <w:name w:val="Normal Table"/>
    <w:uiPriority w:val="99"/>
    <w:semiHidden/>
    <w:unhideWhenUsed/>
    <w:tblPr>
      <w:tblInd w:w="0" w:type="dxa"/>
      <w:tblCellMar>
        <w:top w:w="0" w:type="dxa"/>
        <w:left w:w="108" w:type="dxa"/>
        <w:bottom w:w="0" w:type="dxa"/>
        <w:right w:w="108" w:type="dxa"/>
      </w:tblCellMar>
    </w:tblPr>
  </w:style>
  <w:style w:type="numbering" w:default="1" w:styleId="af9">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9" Type="http://schemas.openxmlformats.org/officeDocument/2006/relationships/image" Target="media/image9.png"/><Relationship Id="rId21" Type="http://schemas.openxmlformats.org/officeDocument/2006/relationships/hyperlink" Target="http://www.zakupki.gov.ru" TargetMode="External"/><Relationship Id="rId34" Type="http://schemas.openxmlformats.org/officeDocument/2006/relationships/image" Target="media/image4.png"/><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63" Type="http://schemas.openxmlformats.org/officeDocument/2006/relationships/image" Target="media/image33.png"/><Relationship Id="rId68" Type="http://schemas.openxmlformats.org/officeDocument/2006/relationships/hyperlink" Target="http://www.fitchratings.com" TargetMode="External"/><Relationship Id="rId76"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image" Target="media/image35.emf"/><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8.png"/><Relationship Id="rId66" Type="http://schemas.openxmlformats.org/officeDocument/2006/relationships/hyperlink" Target="http://www.standardandpoors.com" TargetMode="External"/><Relationship Id="rId74" Type="http://schemas.openxmlformats.org/officeDocument/2006/relationships/image" Target="media/image37.emf"/><Relationship Id="rId5" Type="http://schemas.openxmlformats.org/officeDocument/2006/relationships/settings" Target="settings.xml"/><Relationship Id="rId15" Type="http://schemas.openxmlformats.org/officeDocument/2006/relationships/hyperlink" Target="mailto:OAEglashkina@Greenatom.ru" TargetMode="External"/><Relationship Id="rId23" Type="http://schemas.openxmlformats.org/officeDocument/2006/relationships/hyperlink" Target="http://_________________" TargetMode="External"/><Relationship Id="rId28" Type="http://schemas.openxmlformats.org/officeDocument/2006/relationships/hyperlink" Target="http://www.a-k-d.ru" TargetMode="External"/><Relationship Id="rId36" Type="http://schemas.openxmlformats.org/officeDocument/2006/relationships/image" Target="media/image6.png"/><Relationship Id="rId49" Type="http://schemas.openxmlformats.org/officeDocument/2006/relationships/image" Target="media/image19.png"/><Relationship Id="rId57" Type="http://schemas.openxmlformats.org/officeDocument/2006/relationships/image" Target="media/image27.png"/><Relationship Id="rId61" Type="http://schemas.openxmlformats.org/officeDocument/2006/relationships/image" Target="media/image31.png"/><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image" Target="media/image1.png"/><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image" Target="media/image30.png"/><Relationship Id="rId65" Type="http://schemas.openxmlformats.org/officeDocument/2006/relationships/hyperlink" Target="http://www.cbr.ru" TargetMode="External"/><Relationship Id="rId73" Type="http://schemas.openxmlformats.org/officeDocument/2006/relationships/footer" Target="footer3.xm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5.png"/><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image" Target="media/image34.png"/><Relationship Id="rId69" Type="http://schemas.openxmlformats.org/officeDocument/2006/relationships/hyperlink" Target="consultantplus://offline/main?base=PAP;n=10063;fld=134;dst=100130"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1.png"/><Relationship Id="rId72" Type="http://schemas.openxmlformats.org/officeDocument/2006/relationships/image" Target="media/image36.emf"/><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OAEglashkina@Greenatom.ru"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image" Target="media/image29.png"/><Relationship Id="rId67" Type="http://schemas.openxmlformats.org/officeDocument/2006/relationships/hyperlink" Target="http://www.moodys.com" TargetMode="External"/><Relationship Id="rId20" Type="http://schemas.openxmlformats.org/officeDocument/2006/relationships/hyperlink" Target="http://www.a-k-d.ru" TargetMode="External"/><Relationship Id="rId41" Type="http://schemas.openxmlformats.org/officeDocument/2006/relationships/image" Target="media/image11.png"/><Relationship Id="rId54" Type="http://schemas.openxmlformats.org/officeDocument/2006/relationships/image" Target="media/image24.png"/><Relationship Id="rId62" Type="http://schemas.openxmlformats.org/officeDocument/2006/relationships/image" Target="media/image32.png"/><Relationship Id="rId70" Type="http://schemas.openxmlformats.org/officeDocument/2006/relationships/hyperlink" Target="mailto:PZA@greenatom.ru" TargetMode="External"/><Relationship Id="rId75"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6E91D-1BE4-45E4-B37B-5DBF6A354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205</Pages>
  <Words>78845</Words>
  <Characters>449417</Characters>
  <Application>Microsoft Office Word</Application>
  <DocSecurity>0</DocSecurity>
  <Lines>3745</Lines>
  <Paragraphs>1054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527208</CharactersWithSpaces>
  <SharedDoc>false</SharedDoc>
  <HLinks>
    <vt:vector size="648" baseType="variant">
      <vt:variant>
        <vt:i4>1638455</vt:i4>
      </vt:variant>
      <vt:variant>
        <vt:i4>1422</vt:i4>
      </vt:variant>
      <vt:variant>
        <vt:i4>0</vt:i4>
      </vt:variant>
      <vt:variant>
        <vt:i4>5</vt:i4>
      </vt:variant>
      <vt:variant>
        <vt:lpwstr>mailto:arbitration@rosatom.ru</vt:lpwstr>
      </vt:variant>
      <vt:variant>
        <vt:lpwstr/>
      </vt:variant>
      <vt:variant>
        <vt:i4>917533</vt:i4>
      </vt:variant>
      <vt:variant>
        <vt:i4>1418</vt:i4>
      </vt:variant>
      <vt:variant>
        <vt:i4>0</vt:i4>
      </vt:variant>
      <vt:variant>
        <vt:i4>5</vt:i4>
      </vt:variant>
      <vt:variant>
        <vt:lpwstr>http://www.fabrikant.ru/</vt:lpwstr>
      </vt:variant>
      <vt:variant>
        <vt:lpwstr/>
      </vt:variant>
      <vt:variant>
        <vt:i4>917533</vt:i4>
      </vt:variant>
      <vt:variant>
        <vt:i4>1416</vt:i4>
      </vt:variant>
      <vt:variant>
        <vt:i4>0</vt:i4>
      </vt:variant>
      <vt:variant>
        <vt:i4>5</vt:i4>
      </vt:variant>
      <vt:variant>
        <vt:lpwstr>http://www.fabrikant.ru/</vt:lpwstr>
      </vt:variant>
      <vt:variant>
        <vt:lpwstr/>
      </vt:variant>
      <vt:variant>
        <vt:i4>2097196</vt:i4>
      </vt:variant>
      <vt:variant>
        <vt:i4>1413</vt:i4>
      </vt:variant>
      <vt:variant>
        <vt:i4>0</vt:i4>
      </vt:variant>
      <vt:variant>
        <vt:i4>5</vt:i4>
      </vt:variant>
      <vt:variant>
        <vt:lpwstr/>
      </vt:variant>
      <vt:variant>
        <vt:lpwstr>_Техническое_предложение_(Форма</vt:lpwstr>
      </vt:variant>
      <vt:variant>
        <vt:i4>73465864</vt:i4>
      </vt:variant>
      <vt:variant>
        <vt:i4>1407</vt:i4>
      </vt:variant>
      <vt:variant>
        <vt:i4>0</vt:i4>
      </vt:variant>
      <vt:variant>
        <vt:i4>5</vt:i4>
      </vt:variant>
      <vt:variant>
        <vt:lpwstr/>
      </vt:variant>
      <vt:variant>
        <vt:lpwstr>_Справка_о_кадровых_ресурсах (Форма </vt:lpwstr>
      </vt:variant>
      <vt:variant>
        <vt:i4>2097196</vt:i4>
      </vt:variant>
      <vt:variant>
        <vt:i4>1401</vt:i4>
      </vt:variant>
      <vt:variant>
        <vt:i4>0</vt:i4>
      </vt:variant>
      <vt:variant>
        <vt:i4>5</vt:i4>
      </vt:variant>
      <vt:variant>
        <vt:lpwstr/>
      </vt:variant>
      <vt:variant>
        <vt:lpwstr>_Техническое_предложение_(Форма</vt:lpwstr>
      </vt:variant>
      <vt:variant>
        <vt:i4>2098255</vt:i4>
      </vt:variant>
      <vt:variant>
        <vt:i4>1389</vt:i4>
      </vt:variant>
      <vt:variant>
        <vt:i4>0</vt:i4>
      </vt:variant>
      <vt:variant>
        <vt:i4>5</vt:i4>
      </vt:variant>
      <vt:variant>
        <vt:lpwstr/>
      </vt:variant>
      <vt:variant>
        <vt:lpwstr>_График_оплаты_выполняемых</vt:lpwstr>
      </vt:variant>
      <vt:variant>
        <vt:i4>131185</vt:i4>
      </vt:variant>
      <vt:variant>
        <vt:i4>1383</vt:i4>
      </vt:variant>
      <vt:variant>
        <vt:i4>0</vt:i4>
      </vt:variant>
      <vt:variant>
        <vt:i4>5</vt:i4>
      </vt:variant>
      <vt:variant>
        <vt:lpwstr/>
      </vt:variant>
      <vt:variant>
        <vt:lpwstr>_График_выполнения_поставок,</vt:lpwstr>
      </vt:variant>
      <vt:variant>
        <vt:i4>72089634</vt:i4>
      </vt:variant>
      <vt:variant>
        <vt:i4>1377</vt:i4>
      </vt:variant>
      <vt:variant>
        <vt:i4>0</vt:i4>
      </vt:variant>
      <vt:variant>
        <vt:i4>5</vt:i4>
      </vt:variant>
      <vt:variant>
        <vt:lpwstr/>
      </vt:variant>
      <vt:variant>
        <vt:lpwstr>_Сводная_таблица_стоимости</vt:lpwstr>
      </vt:variant>
      <vt:variant>
        <vt:i4>70975529</vt:i4>
      </vt:variant>
      <vt:variant>
        <vt:i4>1362</vt:i4>
      </vt:variant>
      <vt:variant>
        <vt:i4>0</vt:i4>
      </vt:variant>
      <vt:variant>
        <vt:i4>5</vt:i4>
      </vt:variant>
      <vt:variant>
        <vt:lpwstr/>
      </vt:variant>
      <vt:variant>
        <vt:lpwstr>_Анкета_Участника_процедуры</vt:lpwstr>
      </vt:variant>
      <vt:variant>
        <vt:i4>7930983</vt:i4>
      </vt:variant>
      <vt:variant>
        <vt:i4>1356</vt:i4>
      </vt:variant>
      <vt:variant>
        <vt:i4>0</vt:i4>
      </vt:variant>
      <vt:variant>
        <vt:i4>5</vt:i4>
      </vt:variant>
      <vt:variant>
        <vt:lpwstr/>
      </vt:variant>
      <vt:variant>
        <vt:lpwstr>_Письмо_о_подаче</vt:lpwstr>
      </vt:variant>
      <vt:variant>
        <vt:i4>70254679</vt:i4>
      </vt:variant>
      <vt:variant>
        <vt:i4>1350</vt:i4>
      </vt:variant>
      <vt:variant>
        <vt:i4>0</vt:i4>
      </vt:variant>
      <vt:variant>
        <vt:i4>5</vt:i4>
      </vt:variant>
      <vt:variant>
        <vt:lpwstr/>
      </vt:variant>
      <vt:variant>
        <vt:lpwstr>_Справка_о_перечне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918545</vt:i4>
      </vt:variant>
      <vt:variant>
        <vt:i4>1314</vt:i4>
      </vt:variant>
      <vt:variant>
        <vt:i4>0</vt:i4>
      </vt:variant>
      <vt:variant>
        <vt:i4>5</vt:i4>
      </vt:variant>
      <vt:variant>
        <vt:lpwstr/>
      </vt:variant>
      <vt:variant>
        <vt:lpwstr>_ПОДТВЕРЖДЕНИЕ_ПРАВА_ПОСТАВКИ</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73465864</vt:i4>
      </vt:variant>
      <vt:variant>
        <vt:i4>1296</vt:i4>
      </vt:variant>
      <vt:variant>
        <vt:i4>0</vt:i4>
      </vt:variant>
      <vt:variant>
        <vt:i4>5</vt:i4>
      </vt:variant>
      <vt:variant>
        <vt:lpwstr/>
      </vt:variant>
      <vt:variant>
        <vt:lpwstr>_Справка_о_кадровых_ресурсах (Форма </vt:lpwstr>
      </vt:variant>
      <vt:variant>
        <vt:i4>70254679</vt:i4>
      </vt:variant>
      <vt:variant>
        <vt:i4>1290</vt:i4>
      </vt:variant>
      <vt:variant>
        <vt:i4>0</vt:i4>
      </vt:variant>
      <vt:variant>
        <vt:i4>5</vt:i4>
      </vt:variant>
      <vt:variant>
        <vt:lpwstr/>
      </vt:variant>
      <vt:variant>
        <vt:lpwstr>_Справка_о_перечне</vt:lpwstr>
      </vt:variant>
      <vt:variant>
        <vt:i4>917533</vt:i4>
      </vt:variant>
      <vt:variant>
        <vt:i4>1277</vt:i4>
      </vt:variant>
      <vt:variant>
        <vt:i4>0</vt:i4>
      </vt:variant>
      <vt:variant>
        <vt:i4>5</vt:i4>
      </vt:variant>
      <vt:variant>
        <vt:lpwstr>http://www.fabrikant.ru/</vt:lpwstr>
      </vt:variant>
      <vt:variant>
        <vt:lpwstr/>
      </vt:variant>
      <vt:variant>
        <vt:i4>917533</vt:i4>
      </vt:variant>
      <vt:variant>
        <vt:i4>1275</vt:i4>
      </vt:variant>
      <vt:variant>
        <vt:i4>0</vt:i4>
      </vt:variant>
      <vt:variant>
        <vt:i4>5</vt:i4>
      </vt:variant>
      <vt:variant>
        <vt:lpwstr>http://www.fabrikant.ru/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6422597</vt:i4>
      </vt:variant>
      <vt:variant>
        <vt:i4>1266</vt:i4>
      </vt:variant>
      <vt:variant>
        <vt:i4>0</vt:i4>
      </vt:variant>
      <vt:variant>
        <vt:i4>5</vt:i4>
      </vt:variant>
      <vt:variant>
        <vt:lpwstr>mailto:NVDerevyanchenko@Greenatom.ru</vt:lpwstr>
      </vt:variant>
      <vt:variant>
        <vt:lpwstr/>
      </vt:variant>
      <vt:variant>
        <vt:i4>262153</vt:i4>
      </vt:variant>
      <vt:variant>
        <vt:i4>891</vt:i4>
      </vt:variant>
      <vt:variant>
        <vt:i4>0</vt:i4>
      </vt:variant>
      <vt:variant>
        <vt:i4>5</vt:i4>
      </vt:variant>
      <vt:variant>
        <vt:lpwstr>http:///</vt:lpwstr>
      </vt:variant>
      <vt:variant>
        <vt:lpwstr/>
      </vt:variant>
      <vt:variant>
        <vt:i4>6684770</vt:i4>
      </vt:variant>
      <vt:variant>
        <vt:i4>888</vt:i4>
      </vt:variant>
      <vt:variant>
        <vt:i4>0</vt:i4>
      </vt:variant>
      <vt:variant>
        <vt:i4>5</vt:i4>
      </vt:variant>
      <vt:variant>
        <vt:lpwstr>http://zakupki.rosatom.ru/</vt:lpwstr>
      </vt:variant>
      <vt:variant>
        <vt:lpwstr/>
      </vt:variant>
      <vt:variant>
        <vt:i4>7602185</vt:i4>
      </vt:variant>
      <vt:variant>
        <vt:i4>882</vt:i4>
      </vt:variant>
      <vt:variant>
        <vt:i4>0</vt:i4>
      </vt:variant>
      <vt:variant>
        <vt:i4>5</vt:i4>
      </vt:variant>
      <vt:variant>
        <vt:lpwstr>http://_________________/</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747</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917533</vt:i4>
      </vt:variant>
      <vt:variant>
        <vt:i4>434</vt:i4>
      </vt:variant>
      <vt:variant>
        <vt:i4>0</vt:i4>
      </vt:variant>
      <vt:variant>
        <vt:i4>5</vt:i4>
      </vt:variant>
      <vt:variant>
        <vt:lpwstr>http://www.fabrikant.ru/</vt:lpwstr>
      </vt:variant>
      <vt:variant>
        <vt:lpwstr/>
      </vt:variant>
      <vt:variant>
        <vt:i4>917533</vt:i4>
      </vt:variant>
      <vt:variant>
        <vt:i4>432</vt:i4>
      </vt:variant>
      <vt:variant>
        <vt:i4>0</vt:i4>
      </vt:variant>
      <vt:variant>
        <vt:i4>5</vt:i4>
      </vt:variant>
      <vt:variant>
        <vt:lpwstr>http://www.fabrikant.ru/</vt:lpwstr>
      </vt:variant>
      <vt:variant>
        <vt:lpwstr/>
      </vt:variant>
      <vt:variant>
        <vt:i4>917533</vt:i4>
      </vt:variant>
      <vt:variant>
        <vt:i4>428</vt:i4>
      </vt:variant>
      <vt:variant>
        <vt:i4>0</vt:i4>
      </vt:variant>
      <vt:variant>
        <vt:i4>5</vt:i4>
      </vt:variant>
      <vt:variant>
        <vt:lpwstr>http://www.fabrikant.ru/</vt:lpwstr>
      </vt:variant>
      <vt:variant>
        <vt:lpwstr/>
      </vt:variant>
      <vt:variant>
        <vt:i4>917533</vt:i4>
      </vt:variant>
      <vt:variant>
        <vt:i4>426</vt:i4>
      </vt:variant>
      <vt:variant>
        <vt:i4>0</vt:i4>
      </vt:variant>
      <vt:variant>
        <vt:i4>5</vt:i4>
      </vt:variant>
      <vt:variant>
        <vt:lpwstr>http://www.fabrikant.ru/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6422597</vt:i4>
      </vt:variant>
      <vt:variant>
        <vt:i4>414</vt:i4>
      </vt:variant>
      <vt:variant>
        <vt:i4>0</vt:i4>
      </vt:variant>
      <vt:variant>
        <vt:i4>5</vt:i4>
      </vt:variant>
      <vt:variant>
        <vt:lpwstr>mailto:NVDerevyanchenko@Greenatom.ru</vt:lpwstr>
      </vt:variant>
      <vt:variant>
        <vt:lpwstr/>
      </vt:variant>
      <vt:variant>
        <vt:i4>2031667</vt:i4>
      </vt:variant>
      <vt:variant>
        <vt:i4>407</vt:i4>
      </vt:variant>
      <vt:variant>
        <vt:i4>0</vt:i4>
      </vt:variant>
      <vt:variant>
        <vt:i4>5</vt:i4>
      </vt:variant>
      <vt:variant>
        <vt:lpwstr/>
      </vt:variant>
      <vt:variant>
        <vt:lpwstr>_Toc390267642</vt:lpwstr>
      </vt:variant>
      <vt:variant>
        <vt:i4>2031667</vt:i4>
      </vt:variant>
      <vt:variant>
        <vt:i4>401</vt:i4>
      </vt:variant>
      <vt:variant>
        <vt:i4>0</vt:i4>
      </vt:variant>
      <vt:variant>
        <vt:i4>5</vt:i4>
      </vt:variant>
      <vt:variant>
        <vt:lpwstr/>
      </vt:variant>
      <vt:variant>
        <vt:lpwstr>_Toc390267641</vt:lpwstr>
      </vt:variant>
      <vt:variant>
        <vt:i4>2031667</vt:i4>
      </vt:variant>
      <vt:variant>
        <vt:i4>395</vt:i4>
      </vt:variant>
      <vt:variant>
        <vt:i4>0</vt:i4>
      </vt:variant>
      <vt:variant>
        <vt:i4>5</vt:i4>
      </vt:variant>
      <vt:variant>
        <vt:lpwstr/>
      </vt:variant>
      <vt:variant>
        <vt:lpwstr>_Toc390267640</vt:lpwstr>
      </vt:variant>
      <vt:variant>
        <vt:i4>1572915</vt:i4>
      </vt:variant>
      <vt:variant>
        <vt:i4>389</vt:i4>
      </vt:variant>
      <vt:variant>
        <vt:i4>0</vt:i4>
      </vt:variant>
      <vt:variant>
        <vt:i4>5</vt:i4>
      </vt:variant>
      <vt:variant>
        <vt:lpwstr/>
      </vt:variant>
      <vt:variant>
        <vt:lpwstr>_Toc390267639</vt:lpwstr>
      </vt:variant>
      <vt:variant>
        <vt:i4>1572915</vt:i4>
      </vt:variant>
      <vt:variant>
        <vt:i4>383</vt:i4>
      </vt:variant>
      <vt:variant>
        <vt:i4>0</vt:i4>
      </vt:variant>
      <vt:variant>
        <vt:i4>5</vt:i4>
      </vt:variant>
      <vt:variant>
        <vt:lpwstr/>
      </vt:variant>
      <vt:variant>
        <vt:lpwstr>_Toc390267638</vt:lpwstr>
      </vt:variant>
      <vt:variant>
        <vt:i4>1572915</vt:i4>
      </vt:variant>
      <vt:variant>
        <vt:i4>377</vt:i4>
      </vt:variant>
      <vt:variant>
        <vt:i4>0</vt:i4>
      </vt:variant>
      <vt:variant>
        <vt:i4>5</vt:i4>
      </vt:variant>
      <vt:variant>
        <vt:lpwstr/>
      </vt:variant>
      <vt:variant>
        <vt:lpwstr>_Toc390267637</vt:lpwstr>
      </vt:variant>
      <vt:variant>
        <vt:i4>1572915</vt:i4>
      </vt:variant>
      <vt:variant>
        <vt:i4>371</vt:i4>
      </vt:variant>
      <vt:variant>
        <vt:i4>0</vt:i4>
      </vt:variant>
      <vt:variant>
        <vt:i4>5</vt:i4>
      </vt:variant>
      <vt:variant>
        <vt:lpwstr/>
      </vt:variant>
      <vt:variant>
        <vt:lpwstr>_Toc390267636</vt:lpwstr>
      </vt:variant>
      <vt:variant>
        <vt:i4>1572915</vt:i4>
      </vt:variant>
      <vt:variant>
        <vt:i4>365</vt:i4>
      </vt:variant>
      <vt:variant>
        <vt:i4>0</vt:i4>
      </vt:variant>
      <vt:variant>
        <vt:i4>5</vt:i4>
      </vt:variant>
      <vt:variant>
        <vt:lpwstr/>
      </vt:variant>
      <vt:variant>
        <vt:lpwstr>_Toc390267635</vt:lpwstr>
      </vt:variant>
      <vt:variant>
        <vt:i4>1572915</vt:i4>
      </vt:variant>
      <vt:variant>
        <vt:i4>359</vt:i4>
      </vt:variant>
      <vt:variant>
        <vt:i4>0</vt:i4>
      </vt:variant>
      <vt:variant>
        <vt:i4>5</vt:i4>
      </vt:variant>
      <vt:variant>
        <vt:lpwstr/>
      </vt:variant>
      <vt:variant>
        <vt:lpwstr>_Toc390267634</vt:lpwstr>
      </vt:variant>
      <vt:variant>
        <vt:i4>1572915</vt:i4>
      </vt:variant>
      <vt:variant>
        <vt:i4>353</vt:i4>
      </vt:variant>
      <vt:variant>
        <vt:i4>0</vt:i4>
      </vt:variant>
      <vt:variant>
        <vt:i4>5</vt:i4>
      </vt:variant>
      <vt:variant>
        <vt:lpwstr/>
      </vt:variant>
      <vt:variant>
        <vt:lpwstr>_Toc390267633</vt:lpwstr>
      </vt:variant>
      <vt:variant>
        <vt:i4>1572915</vt:i4>
      </vt:variant>
      <vt:variant>
        <vt:i4>347</vt:i4>
      </vt:variant>
      <vt:variant>
        <vt:i4>0</vt:i4>
      </vt:variant>
      <vt:variant>
        <vt:i4>5</vt:i4>
      </vt:variant>
      <vt:variant>
        <vt:lpwstr/>
      </vt:variant>
      <vt:variant>
        <vt:lpwstr>_Toc390267632</vt:lpwstr>
      </vt:variant>
      <vt:variant>
        <vt:i4>1572915</vt:i4>
      </vt:variant>
      <vt:variant>
        <vt:i4>341</vt:i4>
      </vt:variant>
      <vt:variant>
        <vt:i4>0</vt:i4>
      </vt:variant>
      <vt:variant>
        <vt:i4>5</vt:i4>
      </vt:variant>
      <vt:variant>
        <vt:lpwstr/>
      </vt:variant>
      <vt:variant>
        <vt:lpwstr>_Toc390267631</vt:lpwstr>
      </vt:variant>
      <vt:variant>
        <vt:i4>1572915</vt:i4>
      </vt:variant>
      <vt:variant>
        <vt:i4>335</vt:i4>
      </vt:variant>
      <vt:variant>
        <vt:i4>0</vt:i4>
      </vt:variant>
      <vt:variant>
        <vt:i4>5</vt:i4>
      </vt:variant>
      <vt:variant>
        <vt:lpwstr/>
      </vt:variant>
      <vt:variant>
        <vt:lpwstr>_Toc390267630</vt:lpwstr>
      </vt:variant>
      <vt:variant>
        <vt:i4>1638451</vt:i4>
      </vt:variant>
      <vt:variant>
        <vt:i4>329</vt:i4>
      </vt:variant>
      <vt:variant>
        <vt:i4>0</vt:i4>
      </vt:variant>
      <vt:variant>
        <vt:i4>5</vt:i4>
      </vt:variant>
      <vt:variant>
        <vt:lpwstr/>
      </vt:variant>
      <vt:variant>
        <vt:lpwstr>_Toc390267629</vt:lpwstr>
      </vt:variant>
      <vt:variant>
        <vt:i4>1638451</vt:i4>
      </vt:variant>
      <vt:variant>
        <vt:i4>323</vt:i4>
      </vt:variant>
      <vt:variant>
        <vt:i4>0</vt:i4>
      </vt:variant>
      <vt:variant>
        <vt:i4>5</vt:i4>
      </vt:variant>
      <vt:variant>
        <vt:lpwstr/>
      </vt:variant>
      <vt:variant>
        <vt:lpwstr>_Toc390267628</vt:lpwstr>
      </vt:variant>
      <vt:variant>
        <vt:i4>1638451</vt:i4>
      </vt:variant>
      <vt:variant>
        <vt:i4>317</vt:i4>
      </vt:variant>
      <vt:variant>
        <vt:i4>0</vt:i4>
      </vt:variant>
      <vt:variant>
        <vt:i4>5</vt:i4>
      </vt:variant>
      <vt:variant>
        <vt:lpwstr/>
      </vt:variant>
      <vt:variant>
        <vt:lpwstr>_Toc390267627</vt:lpwstr>
      </vt:variant>
      <vt:variant>
        <vt:i4>1638451</vt:i4>
      </vt:variant>
      <vt:variant>
        <vt:i4>311</vt:i4>
      </vt:variant>
      <vt:variant>
        <vt:i4>0</vt:i4>
      </vt:variant>
      <vt:variant>
        <vt:i4>5</vt:i4>
      </vt:variant>
      <vt:variant>
        <vt:lpwstr/>
      </vt:variant>
      <vt:variant>
        <vt:lpwstr>_Toc390267626</vt:lpwstr>
      </vt:variant>
      <vt:variant>
        <vt:i4>1638451</vt:i4>
      </vt:variant>
      <vt:variant>
        <vt:i4>305</vt:i4>
      </vt:variant>
      <vt:variant>
        <vt:i4>0</vt:i4>
      </vt:variant>
      <vt:variant>
        <vt:i4>5</vt:i4>
      </vt:variant>
      <vt:variant>
        <vt:lpwstr/>
      </vt:variant>
      <vt:variant>
        <vt:lpwstr>_Toc390267625</vt:lpwstr>
      </vt:variant>
      <vt:variant>
        <vt:i4>1638451</vt:i4>
      </vt:variant>
      <vt:variant>
        <vt:i4>299</vt:i4>
      </vt:variant>
      <vt:variant>
        <vt:i4>0</vt:i4>
      </vt:variant>
      <vt:variant>
        <vt:i4>5</vt:i4>
      </vt:variant>
      <vt:variant>
        <vt:lpwstr/>
      </vt:variant>
      <vt:variant>
        <vt:lpwstr>_Toc390267624</vt:lpwstr>
      </vt:variant>
      <vt:variant>
        <vt:i4>1638451</vt:i4>
      </vt:variant>
      <vt:variant>
        <vt:i4>293</vt:i4>
      </vt:variant>
      <vt:variant>
        <vt:i4>0</vt:i4>
      </vt:variant>
      <vt:variant>
        <vt:i4>5</vt:i4>
      </vt:variant>
      <vt:variant>
        <vt:lpwstr/>
      </vt:variant>
      <vt:variant>
        <vt:lpwstr>_Toc390267623</vt:lpwstr>
      </vt:variant>
      <vt:variant>
        <vt:i4>1638451</vt:i4>
      </vt:variant>
      <vt:variant>
        <vt:i4>287</vt:i4>
      </vt:variant>
      <vt:variant>
        <vt:i4>0</vt:i4>
      </vt:variant>
      <vt:variant>
        <vt:i4>5</vt:i4>
      </vt:variant>
      <vt:variant>
        <vt:lpwstr/>
      </vt:variant>
      <vt:variant>
        <vt:lpwstr>_Toc390267622</vt:lpwstr>
      </vt:variant>
      <vt:variant>
        <vt:i4>1638451</vt:i4>
      </vt:variant>
      <vt:variant>
        <vt:i4>281</vt:i4>
      </vt:variant>
      <vt:variant>
        <vt:i4>0</vt:i4>
      </vt:variant>
      <vt:variant>
        <vt:i4>5</vt:i4>
      </vt:variant>
      <vt:variant>
        <vt:lpwstr/>
      </vt:variant>
      <vt:variant>
        <vt:lpwstr>_Toc390267621</vt:lpwstr>
      </vt:variant>
      <vt:variant>
        <vt:i4>1638451</vt:i4>
      </vt:variant>
      <vt:variant>
        <vt:i4>275</vt:i4>
      </vt:variant>
      <vt:variant>
        <vt:i4>0</vt:i4>
      </vt:variant>
      <vt:variant>
        <vt:i4>5</vt:i4>
      </vt:variant>
      <vt:variant>
        <vt:lpwstr/>
      </vt:variant>
      <vt:variant>
        <vt:lpwstr>_Toc390267620</vt:lpwstr>
      </vt:variant>
      <vt:variant>
        <vt:i4>1703987</vt:i4>
      </vt:variant>
      <vt:variant>
        <vt:i4>269</vt:i4>
      </vt:variant>
      <vt:variant>
        <vt:i4>0</vt:i4>
      </vt:variant>
      <vt:variant>
        <vt:i4>5</vt:i4>
      </vt:variant>
      <vt:variant>
        <vt:lpwstr/>
      </vt:variant>
      <vt:variant>
        <vt:lpwstr>_Toc390267619</vt:lpwstr>
      </vt:variant>
      <vt:variant>
        <vt:i4>1703987</vt:i4>
      </vt:variant>
      <vt:variant>
        <vt:i4>263</vt:i4>
      </vt:variant>
      <vt:variant>
        <vt:i4>0</vt:i4>
      </vt:variant>
      <vt:variant>
        <vt:i4>5</vt:i4>
      </vt:variant>
      <vt:variant>
        <vt:lpwstr/>
      </vt:variant>
      <vt:variant>
        <vt:lpwstr>_Toc390267618</vt:lpwstr>
      </vt:variant>
      <vt:variant>
        <vt:i4>1703987</vt:i4>
      </vt:variant>
      <vt:variant>
        <vt:i4>257</vt:i4>
      </vt:variant>
      <vt:variant>
        <vt:i4>0</vt:i4>
      </vt:variant>
      <vt:variant>
        <vt:i4>5</vt:i4>
      </vt:variant>
      <vt:variant>
        <vt:lpwstr/>
      </vt:variant>
      <vt:variant>
        <vt:lpwstr>_Toc390267617</vt:lpwstr>
      </vt:variant>
      <vt:variant>
        <vt:i4>1703987</vt:i4>
      </vt:variant>
      <vt:variant>
        <vt:i4>251</vt:i4>
      </vt:variant>
      <vt:variant>
        <vt:i4>0</vt:i4>
      </vt:variant>
      <vt:variant>
        <vt:i4>5</vt:i4>
      </vt:variant>
      <vt:variant>
        <vt:lpwstr/>
      </vt:variant>
      <vt:variant>
        <vt:lpwstr>_Toc390267616</vt:lpwstr>
      </vt:variant>
      <vt:variant>
        <vt:i4>1703987</vt:i4>
      </vt:variant>
      <vt:variant>
        <vt:i4>245</vt:i4>
      </vt:variant>
      <vt:variant>
        <vt:i4>0</vt:i4>
      </vt:variant>
      <vt:variant>
        <vt:i4>5</vt:i4>
      </vt:variant>
      <vt:variant>
        <vt:lpwstr/>
      </vt:variant>
      <vt:variant>
        <vt:lpwstr>_Toc390267615</vt:lpwstr>
      </vt:variant>
      <vt:variant>
        <vt:i4>1703987</vt:i4>
      </vt:variant>
      <vt:variant>
        <vt:i4>239</vt:i4>
      </vt:variant>
      <vt:variant>
        <vt:i4>0</vt:i4>
      </vt:variant>
      <vt:variant>
        <vt:i4>5</vt:i4>
      </vt:variant>
      <vt:variant>
        <vt:lpwstr/>
      </vt:variant>
      <vt:variant>
        <vt:lpwstr>_Toc390267614</vt:lpwstr>
      </vt:variant>
      <vt:variant>
        <vt:i4>1703987</vt:i4>
      </vt:variant>
      <vt:variant>
        <vt:i4>233</vt:i4>
      </vt:variant>
      <vt:variant>
        <vt:i4>0</vt:i4>
      </vt:variant>
      <vt:variant>
        <vt:i4>5</vt:i4>
      </vt:variant>
      <vt:variant>
        <vt:lpwstr/>
      </vt:variant>
      <vt:variant>
        <vt:lpwstr>_Toc390267613</vt:lpwstr>
      </vt:variant>
      <vt:variant>
        <vt:i4>1703987</vt:i4>
      </vt:variant>
      <vt:variant>
        <vt:i4>227</vt:i4>
      </vt:variant>
      <vt:variant>
        <vt:i4>0</vt:i4>
      </vt:variant>
      <vt:variant>
        <vt:i4>5</vt:i4>
      </vt:variant>
      <vt:variant>
        <vt:lpwstr/>
      </vt:variant>
      <vt:variant>
        <vt:lpwstr>_Toc390267612</vt:lpwstr>
      </vt:variant>
      <vt:variant>
        <vt:i4>1703987</vt:i4>
      </vt:variant>
      <vt:variant>
        <vt:i4>221</vt:i4>
      </vt:variant>
      <vt:variant>
        <vt:i4>0</vt:i4>
      </vt:variant>
      <vt:variant>
        <vt:i4>5</vt:i4>
      </vt:variant>
      <vt:variant>
        <vt:lpwstr/>
      </vt:variant>
      <vt:variant>
        <vt:lpwstr>_Toc390267611</vt:lpwstr>
      </vt:variant>
      <vt:variant>
        <vt:i4>1769523</vt:i4>
      </vt:variant>
      <vt:variant>
        <vt:i4>215</vt:i4>
      </vt:variant>
      <vt:variant>
        <vt:i4>0</vt:i4>
      </vt:variant>
      <vt:variant>
        <vt:i4>5</vt:i4>
      </vt:variant>
      <vt:variant>
        <vt:lpwstr/>
      </vt:variant>
      <vt:variant>
        <vt:lpwstr>_Toc390267606</vt:lpwstr>
      </vt:variant>
      <vt:variant>
        <vt:i4>1769523</vt:i4>
      </vt:variant>
      <vt:variant>
        <vt:i4>209</vt:i4>
      </vt:variant>
      <vt:variant>
        <vt:i4>0</vt:i4>
      </vt:variant>
      <vt:variant>
        <vt:i4>5</vt:i4>
      </vt:variant>
      <vt:variant>
        <vt:lpwstr/>
      </vt:variant>
      <vt:variant>
        <vt:lpwstr>_Toc390267605</vt:lpwstr>
      </vt:variant>
      <vt:variant>
        <vt:i4>1769523</vt:i4>
      </vt:variant>
      <vt:variant>
        <vt:i4>203</vt:i4>
      </vt:variant>
      <vt:variant>
        <vt:i4>0</vt:i4>
      </vt:variant>
      <vt:variant>
        <vt:i4>5</vt:i4>
      </vt:variant>
      <vt:variant>
        <vt:lpwstr/>
      </vt:variant>
      <vt:variant>
        <vt:lpwstr>_Toc390267604</vt:lpwstr>
      </vt:variant>
      <vt:variant>
        <vt:i4>1769523</vt:i4>
      </vt:variant>
      <vt:variant>
        <vt:i4>197</vt:i4>
      </vt:variant>
      <vt:variant>
        <vt:i4>0</vt:i4>
      </vt:variant>
      <vt:variant>
        <vt:i4>5</vt:i4>
      </vt:variant>
      <vt:variant>
        <vt:lpwstr/>
      </vt:variant>
      <vt:variant>
        <vt:lpwstr>_Toc390267603</vt:lpwstr>
      </vt:variant>
      <vt:variant>
        <vt:i4>1769523</vt:i4>
      </vt:variant>
      <vt:variant>
        <vt:i4>191</vt:i4>
      </vt:variant>
      <vt:variant>
        <vt:i4>0</vt:i4>
      </vt:variant>
      <vt:variant>
        <vt:i4>5</vt:i4>
      </vt:variant>
      <vt:variant>
        <vt:lpwstr/>
      </vt:variant>
      <vt:variant>
        <vt:lpwstr>_Toc390267602</vt:lpwstr>
      </vt:variant>
      <vt:variant>
        <vt:i4>1769523</vt:i4>
      </vt:variant>
      <vt:variant>
        <vt:i4>185</vt:i4>
      </vt:variant>
      <vt:variant>
        <vt:i4>0</vt:i4>
      </vt:variant>
      <vt:variant>
        <vt:i4>5</vt:i4>
      </vt:variant>
      <vt:variant>
        <vt:lpwstr/>
      </vt:variant>
      <vt:variant>
        <vt:lpwstr>_Toc390267600</vt:lpwstr>
      </vt:variant>
      <vt:variant>
        <vt:i4>1179696</vt:i4>
      </vt:variant>
      <vt:variant>
        <vt:i4>179</vt:i4>
      </vt:variant>
      <vt:variant>
        <vt:i4>0</vt:i4>
      </vt:variant>
      <vt:variant>
        <vt:i4>5</vt:i4>
      </vt:variant>
      <vt:variant>
        <vt:lpwstr/>
      </vt:variant>
      <vt:variant>
        <vt:lpwstr>_Toc390267599</vt:lpwstr>
      </vt:variant>
      <vt:variant>
        <vt:i4>1179696</vt:i4>
      </vt:variant>
      <vt:variant>
        <vt:i4>173</vt:i4>
      </vt:variant>
      <vt:variant>
        <vt:i4>0</vt:i4>
      </vt:variant>
      <vt:variant>
        <vt:i4>5</vt:i4>
      </vt:variant>
      <vt:variant>
        <vt:lpwstr/>
      </vt:variant>
      <vt:variant>
        <vt:lpwstr>_Toc390267598</vt:lpwstr>
      </vt:variant>
      <vt:variant>
        <vt:i4>1179696</vt:i4>
      </vt:variant>
      <vt:variant>
        <vt:i4>167</vt:i4>
      </vt:variant>
      <vt:variant>
        <vt:i4>0</vt:i4>
      </vt:variant>
      <vt:variant>
        <vt:i4>5</vt:i4>
      </vt:variant>
      <vt:variant>
        <vt:lpwstr/>
      </vt:variant>
      <vt:variant>
        <vt:lpwstr>_Toc390267597</vt:lpwstr>
      </vt:variant>
      <vt:variant>
        <vt:i4>1179696</vt:i4>
      </vt:variant>
      <vt:variant>
        <vt:i4>161</vt:i4>
      </vt:variant>
      <vt:variant>
        <vt:i4>0</vt:i4>
      </vt:variant>
      <vt:variant>
        <vt:i4>5</vt:i4>
      </vt:variant>
      <vt:variant>
        <vt:lpwstr/>
      </vt:variant>
      <vt:variant>
        <vt:lpwstr>_Toc390267595</vt:lpwstr>
      </vt:variant>
      <vt:variant>
        <vt:i4>1179696</vt:i4>
      </vt:variant>
      <vt:variant>
        <vt:i4>155</vt:i4>
      </vt:variant>
      <vt:variant>
        <vt:i4>0</vt:i4>
      </vt:variant>
      <vt:variant>
        <vt:i4>5</vt:i4>
      </vt:variant>
      <vt:variant>
        <vt:lpwstr/>
      </vt:variant>
      <vt:variant>
        <vt:lpwstr>_Toc390267594</vt:lpwstr>
      </vt:variant>
      <vt:variant>
        <vt:i4>1179696</vt:i4>
      </vt:variant>
      <vt:variant>
        <vt:i4>149</vt:i4>
      </vt:variant>
      <vt:variant>
        <vt:i4>0</vt:i4>
      </vt:variant>
      <vt:variant>
        <vt:i4>5</vt:i4>
      </vt:variant>
      <vt:variant>
        <vt:lpwstr/>
      </vt:variant>
      <vt:variant>
        <vt:lpwstr>_Toc390267593</vt:lpwstr>
      </vt:variant>
      <vt:variant>
        <vt:i4>1179696</vt:i4>
      </vt:variant>
      <vt:variant>
        <vt:i4>143</vt:i4>
      </vt:variant>
      <vt:variant>
        <vt:i4>0</vt:i4>
      </vt:variant>
      <vt:variant>
        <vt:i4>5</vt:i4>
      </vt:variant>
      <vt:variant>
        <vt:lpwstr/>
      </vt:variant>
      <vt:variant>
        <vt:lpwstr>_Toc390267592</vt:lpwstr>
      </vt:variant>
      <vt:variant>
        <vt:i4>1179696</vt:i4>
      </vt:variant>
      <vt:variant>
        <vt:i4>137</vt:i4>
      </vt:variant>
      <vt:variant>
        <vt:i4>0</vt:i4>
      </vt:variant>
      <vt:variant>
        <vt:i4>5</vt:i4>
      </vt:variant>
      <vt:variant>
        <vt:lpwstr/>
      </vt:variant>
      <vt:variant>
        <vt:lpwstr>_Toc390267591</vt:lpwstr>
      </vt:variant>
      <vt:variant>
        <vt:i4>1179696</vt:i4>
      </vt:variant>
      <vt:variant>
        <vt:i4>131</vt:i4>
      </vt:variant>
      <vt:variant>
        <vt:i4>0</vt:i4>
      </vt:variant>
      <vt:variant>
        <vt:i4>5</vt:i4>
      </vt:variant>
      <vt:variant>
        <vt:lpwstr/>
      </vt:variant>
      <vt:variant>
        <vt:lpwstr>_Toc390267590</vt:lpwstr>
      </vt:variant>
      <vt:variant>
        <vt:i4>1245232</vt:i4>
      </vt:variant>
      <vt:variant>
        <vt:i4>125</vt:i4>
      </vt:variant>
      <vt:variant>
        <vt:i4>0</vt:i4>
      </vt:variant>
      <vt:variant>
        <vt:i4>5</vt:i4>
      </vt:variant>
      <vt:variant>
        <vt:lpwstr/>
      </vt:variant>
      <vt:variant>
        <vt:lpwstr>_Toc390267589</vt:lpwstr>
      </vt:variant>
      <vt:variant>
        <vt:i4>1245232</vt:i4>
      </vt:variant>
      <vt:variant>
        <vt:i4>119</vt:i4>
      </vt:variant>
      <vt:variant>
        <vt:i4>0</vt:i4>
      </vt:variant>
      <vt:variant>
        <vt:i4>5</vt:i4>
      </vt:variant>
      <vt:variant>
        <vt:lpwstr/>
      </vt:variant>
      <vt:variant>
        <vt:lpwstr>_Toc390267588</vt:lpwstr>
      </vt:variant>
      <vt:variant>
        <vt:i4>1245232</vt:i4>
      </vt:variant>
      <vt:variant>
        <vt:i4>113</vt:i4>
      </vt:variant>
      <vt:variant>
        <vt:i4>0</vt:i4>
      </vt:variant>
      <vt:variant>
        <vt:i4>5</vt:i4>
      </vt:variant>
      <vt:variant>
        <vt:lpwstr/>
      </vt:variant>
      <vt:variant>
        <vt:lpwstr>_Toc390267587</vt:lpwstr>
      </vt:variant>
      <vt:variant>
        <vt:i4>1245232</vt:i4>
      </vt:variant>
      <vt:variant>
        <vt:i4>107</vt:i4>
      </vt:variant>
      <vt:variant>
        <vt:i4>0</vt:i4>
      </vt:variant>
      <vt:variant>
        <vt:i4>5</vt:i4>
      </vt:variant>
      <vt:variant>
        <vt:lpwstr/>
      </vt:variant>
      <vt:variant>
        <vt:lpwstr>_Toc390267586</vt:lpwstr>
      </vt:variant>
      <vt:variant>
        <vt:i4>1245232</vt:i4>
      </vt:variant>
      <vt:variant>
        <vt:i4>101</vt:i4>
      </vt:variant>
      <vt:variant>
        <vt:i4>0</vt:i4>
      </vt:variant>
      <vt:variant>
        <vt:i4>5</vt:i4>
      </vt:variant>
      <vt:variant>
        <vt:lpwstr/>
      </vt:variant>
      <vt:variant>
        <vt:lpwstr>_Toc390267585</vt:lpwstr>
      </vt:variant>
      <vt:variant>
        <vt:i4>1245232</vt:i4>
      </vt:variant>
      <vt:variant>
        <vt:i4>95</vt:i4>
      </vt:variant>
      <vt:variant>
        <vt:i4>0</vt:i4>
      </vt:variant>
      <vt:variant>
        <vt:i4>5</vt:i4>
      </vt:variant>
      <vt:variant>
        <vt:lpwstr/>
      </vt:variant>
      <vt:variant>
        <vt:lpwstr>_Toc390267584</vt:lpwstr>
      </vt:variant>
      <vt:variant>
        <vt:i4>1245232</vt:i4>
      </vt:variant>
      <vt:variant>
        <vt:i4>89</vt:i4>
      </vt:variant>
      <vt:variant>
        <vt:i4>0</vt:i4>
      </vt:variant>
      <vt:variant>
        <vt:i4>5</vt:i4>
      </vt:variant>
      <vt:variant>
        <vt:lpwstr/>
      </vt:variant>
      <vt:variant>
        <vt:lpwstr>_Toc390267583</vt:lpwstr>
      </vt:variant>
      <vt:variant>
        <vt:i4>1245232</vt:i4>
      </vt:variant>
      <vt:variant>
        <vt:i4>83</vt:i4>
      </vt:variant>
      <vt:variant>
        <vt:i4>0</vt:i4>
      </vt:variant>
      <vt:variant>
        <vt:i4>5</vt:i4>
      </vt:variant>
      <vt:variant>
        <vt:lpwstr/>
      </vt:variant>
      <vt:variant>
        <vt:lpwstr>_Toc390267582</vt:lpwstr>
      </vt:variant>
      <vt:variant>
        <vt:i4>1245232</vt:i4>
      </vt:variant>
      <vt:variant>
        <vt:i4>77</vt:i4>
      </vt:variant>
      <vt:variant>
        <vt:i4>0</vt:i4>
      </vt:variant>
      <vt:variant>
        <vt:i4>5</vt:i4>
      </vt:variant>
      <vt:variant>
        <vt:lpwstr/>
      </vt:variant>
      <vt:variant>
        <vt:lpwstr>_Toc390267581</vt:lpwstr>
      </vt:variant>
      <vt:variant>
        <vt:i4>1245232</vt:i4>
      </vt:variant>
      <vt:variant>
        <vt:i4>71</vt:i4>
      </vt:variant>
      <vt:variant>
        <vt:i4>0</vt:i4>
      </vt:variant>
      <vt:variant>
        <vt:i4>5</vt:i4>
      </vt:variant>
      <vt:variant>
        <vt:lpwstr/>
      </vt:variant>
      <vt:variant>
        <vt:lpwstr>_Toc390267580</vt:lpwstr>
      </vt:variant>
      <vt:variant>
        <vt:i4>1835056</vt:i4>
      </vt:variant>
      <vt:variant>
        <vt:i4>65</vt:i4>
      </vt:variant>
      <vt:variant>
        <vt:i4>0</vt:i4>
      </vt:variant>
      <vt:variant>
        <vt:i4>5</vt:i4>
      </vt:variant>
      <vt:variant>
        <vt:lpwstr/>
      </vt:variant>
      <vt:variant>
        <vt:lpwstr>_Toc390267579</vt:lpwstr>
      </vt:variant>
      <vt:variant>
        <vt:i4>1835056</vt:i4>
      </vt:variant>
      <vt:variant>
        <vt:i4>59</vt:i4>
      </vt:variant>
      <vt:variant>
        <vt:i4>0</vt:i4>
      </vt:variant>
      <vt:variant>
        <vt:i4>5</vt:i4>
      </vt:variant>
      <vt:variant>
        <vt:lpwstr/>
      </vt:variant>
      <vt:variant>
        <vt:lpwstr>_Toc390267577</vt:lpwstr>
      </vt:variant>
      <vt:variant>
        <vt:i4>1835056</vt:i4>
      </vt:variant>
      <vt:variant>
        <vt:i4>53</vt:i4>
      </vt:variant>
      <vt:variant>
        <vt:i4>0</vt:i4>
      </vt:variant>
      <vt:variant>
        <vt:i4>5</vt:i4>
      </vt:variant>
      <vt:variant>
        <vt:lpwstr/>
      </vt:variant>
      <vt:variant>
        <vt:lpwstr>_Toc390267576</vt:lpwstr>
      </vt:variant>
      <vt:variant>
        <vt:i4>1835056</vt:i4>
      </vt:variant>
      <vt:variant>
        <vt:i4>47</vt:i4>
      </vt:variant>
      <vt:variant>
        <vt:i4>0</vt:i4>
      </vt:variant>
      <vt:variant>
        <vt:i4>5</vt:i4>
      </vt:variant>
      <vt:variant>
        <vt:lpwstr/>
      </vt:variant>
      <vt:variant>
        <vt:lpwstr>_Toc390267575</vt:lpwstr>
      </vt:variant>
      <vt:variant>
        <vt:i4>1835056</vt:i4>
      </vt:variant>
      <vt:variant>
        <vt:i4>41</vt:i4>
      </vt:variant>
      <vt:variant>
        <vt:i4>0</vt:i4>
      </vt:variant>
      <vt:variant>
        <vt:i4>5</vt:i4>
      </vt:variant>
      <vt:variant>
        <vt:lpwstr/>
      </vt:variant>
      <vt:variant>
        <vt:lpwstr>_Toc390267574</vt:lpwstr>
      </vt:variant>
      <vt:variant>
        <vt:i4>1835056</vt:i4>
      </vt:variant>
      <vt:variant>
        <vt:i4>35</vt:i4>
      </vt:variant>
      <vt:variant>
        <vt:i4>0</vt:i4>
      </vt:variant>
      <vt:variant>
        <vt:i4>5</vt:i4>
      </vt:variant>
      <vt:variant>
        <vt:lpwstr/>
      </vt:variant>
      <vt:variant>
        <vt:lpwstr>_Toc390267573</vt:lpwstr>
      </vt:variant>
      <vt:variant>
        <vt:i4>1835056</vt:i4>
      </vt:variant>
      <vt:variant>
        <vt:i4>29</vt:i4>
      </vt:variant>
      <vt:variant>
        <vt:i4>0</vt:i4>
      </vt:variant>
      <vt:variant>
        <vt:i4>5</vt:i4>
      </vt:variant>
      <vt:variant>
        <vt:lpwstr/>
      </vt:variant>
      <vt:variant>
        <vt:lpwstr>_Toc390267572</vt:lpwstr>
      </vt:variant>
      <vt:variant>
        <vt:i4>1835056</vt:i4>
      </vt:variant>
      <vt:variant>
        <vt:i4>23</vt:i4>
      </vt:variant>
      <vt:variant>
        <vt:i4>0</vt:i4>
      </vt:variant>
      <vt:variant>
        <vt:i4>5</vt:i4>
      </vt:variant>
      <vt:variant>
        <vt:lpwstr/>
      </vt:variant>
      <vt:variant>
        <vt:lpwstr>_Toc390267571</vt:lpwstr>
      </vt:variant>
      <vt:variant>
        <vt:i4>1835056</vt:i4>
      </vt:variant>
      <vt:variant>
        <vt:i4>17</vt:i4>
      </vt:variant>
      <vt:variant>
        <vt:i4>0</vt:i4>
      </vt:variant>
      <vt:variant>
        <vt:i4>5</vt:i4>
      </vt:variant>
      <vt:variant>
        <vt:lpwstr/>
      </vt:variant>
      <vt:variant>
        <vt:lpwstr>_Toc390267570</vt:lpwstr>
      </vt:variant>
      <vt:variant>
        <vt:i4>1900592</vt:i4>
      </vt:variant>
      <vt:variant>
        <vt:i4>11</vt:i4>
      </vt:variant>
      <vt:variant>
        <vt:i4>0</vt:i4>
      </vt:variant>
      <vt:variant>
        <vt:i4>5</vt:i4>
      </vt:variant>
      <vt:variant>
        <vt:lpwstr/>
      </vt:variant>
      <vt:variant>
        <vt:lpwstr>_Toc390267569</vt:lpwstr>
      </vt:variant>
      <vt:variant>
        <vt:i4>917533</vt:i4>
      </vt:variant>
      <vt:variant>
        <vt:i4>6</vt:i4>
      </vt:variant>
      <vt:variant>
        <vt:i4>0</vt:i4>
      </vt:variant>
      <vt:variant>
        <vt:i4>5</vt:i4>
      </vt:variant>
      <vt:variant>
        <vt:lpwstr>http://www.fabrikant.ru/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cp:revision>
  <cp:lastPrinted>2014-10-07T08:51:00Z</cp:lastPrinted>
  <dcterms:created xsi:type="dcterms:W3CDTF">2014-10-02T12:36:00Z</dcterms:created>
  <dcterms:modified xsi:type="dcterms:W3CDTF">2014-10-07T10:28:00Z</dcterms:modified>
</cp:coreProperties>
</file>