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151" w:rsidRDefault="00D34151" w:rsidP="000F0E7A">
      <w:pPr>
        <w:pStyle w:val="ListParagraph"/>
        <w:ind w:left="0"/>
        <w:jc w:val="center"/>
        <w:rPr>
          <w:rFonts w:ascii="Arial" w:hAnsi="Arial" w:cs="Arial"/>
          <w:b/>
          <w:bCs/>
          <w:sz w:val="24"/>
          <w:szCs w:val="24"/>
          <w:lang w:val="ru-RU"/>
        </w:rPr>
      </w:pPr>
    </w:p>
    <w:p w:rsidR="00D34151" w:rsidRPr="00953532" w:rsidRDefault="00D34151"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D34151" w:rsidRPr="00953532" w:rsidRDefault="00D34151"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D34151" w:rsidRDefault="00D34151"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D34151" w:rsidRDefault="00D34151" w:rsidP="004821A3">
      <w:pPr>
        <w:pStyle w:val="Heading1"/>
        <w:tabs>
          <w:tab w:val="left" w:pos="1134"/>
          <w:tab w:val="left" w:pos="15309"/>
        </w:tabs>
        <w:jc w:val="center"/>
        <w:rPr>
          <w:b w:val="0"/>
          <w:bCs w:val="0"/>
          <w:lang w:val="ru-RU"/>
        </w:rPr>
      </w:pPr>
    </w:p>
    <w:p w:rsidR="00D34151" w:rsidRDefault="00D34151" w:rsidP="004821A3">
      <w:pPr>
        <w:pStyle w:val="Heading1"/>
        <w:tabs>
          <w:tab w:val="left" w:pos="1134"/>
          <w:tab w:val="left" w:pos="15309"/>
        </w:tabs>
        <w:rPr>
          <w:b w:val="0"/>
          <w:bCs w:val="0"/>
          <w:lang w:val="ru-RU"/>
        </w:rPr>
      </w:pPr>
    </w:p>
    <w:p w:rsidR="00D34151" w:rsidRDefault="00D34151" w:rsidP="004821A3">
      <w:pPr>
        <w:pStyle w:val="Heading1"/>
        <w:tabs>
          <w:tab w:val="left" w:pos="1134"/>
          <w:tab w:val="left" w:pos="15309"/>
        </w:tabs>
        <w:jc w:val="center"/>
        <w:rPr>
          <w:b w:val="0"/>
          <w:bCs w:val="0"/>
          <w:lang w:val="ru-RU"/>
        </w:rPr>
      </w:pPr>
    </w:p>
    <w:p w:rsidR="00D34151" w:rsidRDefault="00D34151" w:rsidP="004821A3">
      <w:pPr>
        <w:pStyle w:val="Heading1"/>
        <w:tabs>
          <w:tab w:val="left" w:pos="1134"/>
          <w:tab w:val="left" w:pos="15309"/>
        </w:tabs>
        <w:rPr>
          <w:b w:val="0"/>
          <w:bCs w:val="0"/>
          <w:lang w:val="ru-RU"/>
        </w:rPr>
      </w:pPr>
    </w:p>
    <w:p w:rsidR="00D34151" w:rsidRPr="004821A3" w:rsidRDefault="00D34151"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D34151" w:rsidRPr="004D0B1E" w:rsidRDefault="00D34151" w:rsidP="004821A3">
      <w:pPr>
        <w:jc w:val="center"/>
        <w:rPr>
          <w:rFonts w:ascii="Times New Roman" w:hAnsi="Times New Roman" w:cs="Times New Roman"/>
          <w:sz w:val="28"/>
          <w:szCs w:val="28"/>
          <w:lang w:val="ru-RU"/>
        </w:rPr>
      </w:pPr>
      <w:r w:rsidRPr="004821A3">
        <w:rPr>
          <w:rFonts w:ascii="Times New Roman" w:hAnsi="Times New Roman" w:cs="Times New Roman"/>
          <w:sz w:val="28"/>
          <w:szCs w:val="28"/>
          <w:lang w:val="ru-RU"/>
        </w:rPr>
        <w:t>открытый одноэтапный запрос предложений в электронной форме без</w:t>
      </w:r>
      <w:r w:rsidRPr="004821A3">
        <w:rPr>
          <w:rFonts w:ascii="Times New Roman" w:hAnsi="Times New Roman" w:cs="Times New Roman"/>
          <w:sz w:val="28"/>
          <w:szCs w:val="28"/>
        </w:rPr>
        <w:t> </w:t>
      </w:r>
      <w:r w:rsidRPr="004D0B1E">
        <w:rPr>
          <w:rFonts w:ascii="Times New Roman" w:hAnsi="Times New Roman" w:cs="Times New Roman"/>
          <w:sz w:val="28"/>
          <w:szCs w:val="28"/>
          <w:lang w:val="ru-RU"/>
        </w:rPr>
        <w:t>квалификационного отбора на право заключения договора</w:t>
      </w:r>
    </w:p>
    <w:p w:rsidR="00D34151" w:rsidRPr="00A37FCC" w:rsidRDefault="00D34151" w:rsidP="004821A3">
      <w:pPr>
        <w:jc w:val="center"/>
        <w:rPr>
          <w:rFonts w:ascii="Times New Roman" w:hAnsi="Times New Roman" w:cs="Times New Roman"/>
          <w:sz w:val="28"/>
          <w:szCs w:val="28"/>
          <w:lang w:val="ru-RU"/>
        </w:rPr>
      </w:pPr>
      <w:r w:rsidRPr="00A37FCC">
        <w:rPr>
          <w:rFonts w:ascii="Times New Roman" w:hAnsi="Times New Roman" w:cs="Times New Roman"/>
          <w:sz w:val="28"/>
          <w:szCs w:val="28"/>
          <w:lang w:val="ru-RU"/>
        </w:rPr>
        <w:t xml:space="preserve">на поставку кабельных </w:t>
      </w:r>
      <w:r w:rsidRPr="000D5599">
        <w:rPr>
          <w:rFonts w:ascii="Times New Roman" w:hAnsi="Times New Roman" w:cs="Times New Roman"/>
          <w:sz w:val="28"/>
          <w:szCs w:val="28"/>
          <w:lang w:val="ru-RU"/>
        </w:rPr>
        <w:t>оцинкованных</w:t>
      </w:r>
      <w:r w:rsidRPr="00A37FCC">
        <w:rPr>
          <w:rFonts w:ascii="Times New Roman" w:hAnsi="Times New Roman" w:cs="Times New Roman"/>
          <w:sz w:val="28"/>
          <w:szCs w:val="28"/>
          <w:lang w:val="ru-RU"/>
        </w:rPr>
        <w:t xml:space="preserve"> металлоконструкций</w:t>
      </w:r>
    </w:p>
    <w:p w:rsidR="00D34151" w:rsidRPr="004821A3"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5E4DC6" w:rsidRDefault="00D34151" w:rsidP="004821A3">
      <w:pPr>
        <w:jc w:val="center"/>
        <w:rPr>
          <w:rFonts w:ascii="Times New Roman" w:hAnsi="Times New Roman" w:cs="Times New Roman"/>
          <w:sz w:val="28"/>
          <w:szCs w:val="28"/>
          <w:lang w:val="ru-RU"/>
        </w:rPr>
      </w:pPr>
    </w:p>
    <w:p w:rsidR="00D34151" w:rsidRPr="003A345D" w:rsidRDefault="00D34151"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D34151" w:rsidRDefault="00D34151" w:rsidP="004821A3">
      <w:pPr>
        <w:rPr>
          <w:sz w:val="28"/>
          <w:szCs w:val="28"/>
        </w:rPr>
      </w:pPr>
    </w:p>
    <w:p w:rsidR="00D34151" w:rsidRDefault="00D34151" w:rsidP="004821A3">
      <w:pPr>
        <w:rPr>
          <w:sz w:val="28"/>
          <w:szCs w:val="28"/>
        </w:rPr>
      </w:pPr>
    </w:p>
    <w:p w:rsidR="00D34151" w:rsidRPr="005A0DD8" w:rsidRDefault="00D34151" w:rsidP="00A70593">
      <w:pPr>
        <w:keepNext/>
        <w:numPr>
          <w:ilvl w:val="1"/>
          <w:numId w:val="5"/>
        </w:numPr>
        <w:tabs>
          <w:tab w:val="clear" w:pos="990"/>
          <w:tab w:val="num" w:pos="851"/>
        </w:tabs>
        <w:spacing w:after="0" w:line="240" w:lineRule="auto"/>
        <w:ind w:left="0" w:firstLine="567"/>
        <w:jc w:val="both"/>
        <w:rPr>
          <w:rFonts w:ascii="Times New Roman" w:hAnsi="Times New Roman" w:cs="Times New Roman"/>
          <w:b/>
          <w:bCs/>
          <w:sz w:val="24"/>
          <w:szCs w:val="24"/>
        </w:rPr>
      </w:pPr>
      <w:r w:rsidRPr="005A0DD8">
        <w:rPr>
          <w:rFonts w:ascii="Times New Roman" w:hAnsi="Times New Roman" w:cs="Times New Roman"/>
          <w:b/>
          <w:bCs/>
          <w:sz w:val="24"/>
          <w:szCs w:val="24"/>
        </w:rPr>
        <w:t>Предмет договора:</w:t>
      </w:r>
    </w:p>
    <w:p w:rsidR="00D34151" w:rsidRPr="000D5599" w:rsidRDefault="00D34151" w:rsidP="005A0DD8">
      <w:pPr>
        <w:keepNext/>
        <w:ind w:firstLine="567"/>
        <w:jc w:val="both"/>
        <w:rPr>
          <w:rFonts w:ascii="Times New Roman" w:hAnsi="Times New Roman" w:cs="Times New Roman"/>
          <w:sz w:val="24"/>
          <w:szCs w:val="24"/>
          <w:lang w:val="ru-RU"/>
        </w:rPr>
      </w:pPr>
      <w:r w:rsidRPr="005A0DD8">
        <w:rPr>
          <w:rFonts w:ascii="Times New Roman" w:hAnsi="Times New Roman" w:cs="Times New Roman"/>
          <w:sz w:val="24"/>
          <w:szCs w:val="24"/>
          <w:lang w:val="ru-RU"/>
        </w:rPr>
        <w:t xml:space="preserve">поставка </w:t>
      </w:r>
      <w:r w:rsidRPr="00A37FCC">
        <w:rPr>
          <w:rFonts w:ascii="Times New Roman" w:hAnsi="Times New Roman" w:cs="Times New Roman"/>
          <w:sz w:val="24"/>
          <w:szCs w:val="24"/>
          <w:lang w:val="ru-RU"/>
        </w:rPr>
        <w:t xml:space="preserve">кабельных </w:t>
      </w:r>
      <w:r w:rsidRPr="000D5599">
        <w:rPr>
          <w:rFonts w:ascii="Times New Roman" w:hAnsi="Times New Roman" w:cs="Times New Roman"/>
          <w:sz w:val="24"/>
          <w:szCs w:val="24"/>
          <w:lang w:val="ru-RU"/>
        </w:rPr>
        <w:t>оцинкованных</w:t>
      </w:r>
      <w:r w:rsidRPr="00A37FCC">
        <w:rPr>
          <w:rFonts w:ascii="Times New Roman" w:hAnsi="Times New Roman" w:cs="Times New Roman"/>
          <w:sz w:val="24"/>
          <w:szCs w:val="24"/>
          <w:lang w:val="ru-RU"/>
        </w:rPr>
        <w:t xml:space="preserve"> металлоконструкций</w:t>
      </w:r>
      <w:r w:rsidRPr="005A0DD8">
        <w:rPr>
          <w:rFonts w:ascii="Times New Roman" w:hAnsi="Times New Roman" w:cs="Times New Roman"/>
          <w:sz w:val="24"/>
          <w:szCs w:val="24"/>
          <w:lang w:val="ru-RU"/>
        </w:rPr>
        <w:t xml:space="preserve"> для нужд ФГУП СНПО «Элерон».</w:t>
      </w:r>
    </w:p>
    <w:p w:rsidR="00D34151" w:rsidRPr="00DE5D01" w:rsidRDefault="00D34151" w:rsidP="00A37FCC">
      <w:pPr>
        <w:spacing w:before="120" w:after="60" w:line="240" w:lineRule="auto"/>
        <w:rPr>
          <w:rFonts w:ascii="Times New Roman" w:hAnsi="Times New Roman" w:cs="Times New Roman"/>
          <w:b/>
          <w:bCs/>
          <w:color w:val="000000"/>
          <w:sz w:val="24"/>
          <w:szCs w:val="24"/>
          <w:lang w:val="ru-RU" w:eastAsia="ru-RU"/>
        </w:rPr>
      </w:pPr>
      <w:r w:rsidRPr="000D5599">
        <w:rPr>
          <w:rFonts w:ascii="Times New Roman" w:hAnsi="Times New Roman" w:cs="Times New Roman"/>
          <w:b/>
          <w:bCs/>
          <w:color w:val="000000"/>
          <w:sz w:val="27"/>
          <w:szCs w:val="27"/>
          <w:lang w:val="ru-RU" w:eastAsia="ru-RU"/>
        </w:rPr>
        <w:t xml:space="preserve">        </w:t>
      </w:r>
      <w:r w:rsidRPr="000D5599">
        <w:rPr>
          <w:rFonts w:ascii="Times New Roman" w:hAnsi="Times New Roman" w:cs="Times New Roman"/>
          <w:b/>
          <w:bCs/>
          <w:color w:val="000000"/>
          <w:sz w:val="24"/>
          <w:szCs w:val="24"/>
          <w:lang w:val="ru-RU" w:eastAsia="ru-RU"/>
        </w:rPr>
        <w:t>2.</w:t>
      </w:r>
      <w:r w:rsidRPr="000D5599">
        <w:rPr>
          <w:rFonts w:ascii="Times New Roman" w:hAnsi="Times New Roman" w:cs="Times New Roman"/>
          <w:b/>
          <w:bCs/>
          <w:color w:val="000000"/>
          <w:sz w:val="27"/>
          <w:szCs w:val="27"/>
          <w:lang w:val="ru-RU" w:eastAsia="ru-RU"/>
        </w:rPr>
        <w:t xml:space="preserve"> </w:t>
      </w:r>
      <w:r w:rsidRPr="00DE5D01">
        <w:rPr>
          <w:rFonts w:ascii="Times New Roman" w:hAnsi="Times New Roman" w:cs="Times New Roman"/>
          <w:b/>
          <w:bCs/>
          <w:color w:val="000000"/>
          <w:sz w:val="24"/>
          <w:szCs w:val="24"/>
          <w:lang w:val="ru-RU" w:eastAsia="ru-RU"/>
        </w:rPr>
        <w:t>Требования к металлоконструкциям:</w:t>
      </w:r>
    </w:p>
    <w:p w:rsidR="00D34151" w:rsidRPr="00DE5D01" w:rsidRDefault="00D34151"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Соответствие ТУ3449-033-47472841-2004</w:t>
      </w:r>
    </w:p>
    <w:p w:rsidR="00D34151" w:rsidRPr="000D5599" w:rsidRDefault="00D34151"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 xml:space="preserve">Покрытие металлоконструкций – </w:t>
      </w:r>
      <w:r w:rsidRPr="000D5599">
        <w:rPr>
          <w:rFonts w:ascii="Times New Roman" w:hAnsi="Times New Roman" w:cs="Times New Roman"/>
          <w:color w:val="000000"/>
          <w:sz w:val="27"/>
          <w:szCs w:val="27"/>
          <w:lang w:val="ru-RU" w:eastAsia="ru-RU"/>
        </w:rPr>
        <w:t>в соответствии с</w:t>
      </w:r>
      <w:r>
        <w:rPr>
          <w:rFonts w:ascii="Times New Roman" w:hAnsi="Times New Roman" w:cs="Times New Roman"/>
          <w:color w:val="000000"/>
          <w:sz w:val="27"/>
          <w:szCs w:val="27"/>
          <w:lang w:val="ru-RU" w:eastAsia="ru-RU"/>
        </w:rPr>
        <w:t xml:space="preserve"> перечнем продукции (см. ниже)</w:t>
      </w:r>
    </w:p>
    <w:p w:rsidR="00D34151" w:rsidRPr="00DE5D01" w:rsidRDefault="00D34151"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Сортамент металлопроката принимать в соответствии с «Рекомендациями по применению сокращенного сортамента»</w:t>
      </w:r>
    </w:p>
    <w:p w:rsidR="00D34151" w:rsidRPr="00DE5D01" w:rsidRDefault="00D34151"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Расчет конструкций выполнить, исходя из применения стали по ГОСТ 27772-88.</w:t>
      </w:r>
    </w:p>
    <w:p w:rsidR="00D34151" w:rsidRPr="00DE5D01" w:rsidRDefault="00D34151" w:rsidP="00A37FCC">
      <w:pPr>
        <w:spacing w:before="120" w:after="60" w:line="240" w:lineRule="auto"/>
        <w:rPr>
          <w:rFonts w:ascii="Times New Roman" w:hAnsi="Times New Roman" w:cs="Times New Roman"/>
          <w:b/>
          <w:bCs/>
          <w:color w:val="000000"/>
          <w:sz w:val="24"/>
          <w:szCs w:val="24"/>
          <w:lang w:val="ru-RU" w:eastAsia="ru-RU"/>
        </w:rPr>
      </w:pPr>
      <w:r w:rsidRPr="00DE5D01">
        <w:rPr>
          <w:rFonts w:ascii="Times New Roman" w:hAnsi="Times New Roman" w:cs="Times New Roman"/>
          <w:b/>
          <w:bCs/>
          <w:color w:val="000000"/>
          <w:sz w:val="24"/>
          <w:szCs w:val="24"/>
          <w:lang w:val="ru-RU" w:eastAsia="ru-RU"/>
        </w:rPr>
        <w:t xml:space="preserve">          3. Перечень нормативных документов, используемых при изготовлении продукции:</w:t>
      </w:r>
    </w:p>
    <w:p w:rsidR="00D34151" w:rsidRPr="00DE5D01" w:rsidRDefault="00D34151" w:rsidP="00A37FCC">
      <w:pPr>
        <w:spacing w:after="0" w:line="240" w:lineRule="auto"/>
        <w:ind w:left="1080" w:right="-730" w:hanging="372"/>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1. Конструкции для атомных станций относятся к элементам систем 2, 3, 4 классов безопасности по ОПБ-88/97 НП- 001-97, (ПН АЭ Г-01-011-97).</w:t>
      </w:r>
    </w:p>
    <w:p w:rsidR="00D34151" w:rsidRPr="00DE5D01" w:rsidRDefault="00D34151"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 xml:space="preserve">2. Климатическое исполнение конструкций в У, УХЛ, 0, Т, ТВ категории размещения </w:t>
      </w:r>
      <w:r>
        <w:rPr>
          <w:rFonts w:ascii="Times New Roman" w:hAnsi="Times New Roman" w:cs="Times New Roman"/>
          <w:color w:val="000000"/>
          <w:sz w:val="24"/>
          <w:szCs w:val="24"/>
          <w:lang w:val="ru-RU" w:eastAsia="ru-RU"/>
        </w:rPr>
        <w:t xml:space="preserve">          </w:t>
      </w:r>
      <w:r w:rsidRPr="00DE5D01">
        <w:rPr>
          <w:rFonts w:ascii="Times New Roman" w:hAnsi="Times New Roman" w:cs="Times New Roman"/>
          <w:color w:val="000000"/>
          <w:sz w:val="24"/>
          <w:szCs w:val="24"/>
          <w:lang w:val="ru-RU" w:eastAsia="ru-RU"/>
        </w:rPr>
        <w:t>1,2,3,4,5 по ГОСТ 15150.</w:t>
      </w:r>
    </w:p>
    <w:p w:rsidR="00D34151" w:rsidRPr="00DE5D01" w:rsidRDefault="00D34151"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3. Тип атмосферы ІІ (промышленная) по ГОСТ 15150</w:t>
      </w:r>
    </w:p>
    <w:p w:rsidR="00D34151" w:rsidRPr="00DE5D01" w:rsidRDefault="00D34151" w:rsidP="00A37FCC">
      <w:pPr>
        <w:spacing w:before="120" w:after="60" w:line="240" w:lineRule="auto"/>
        <w:rPr>
          <w:rFonts w:ascii="Times New Roman" w:hAnsi="Times New Roman" w:cs="Times New Roman"/>
          <w:b/>
          <w:bCs/>
          <w:color w:val="000000"/>
          <w:sz w:val="24"/>
          <w:szCs w:val="24"/>
          <w:lang w:val="ru-RU" w:eastAsia="ru-RU"/>
        </w:rPr>
      </w:pPr>
      <w:r w:rsidRPr="000D5599">
        <w:rPr>
          <w:rFonts w:ascii="Times New Roman" w:hAnsi="Times New Roman" w:cs="Times New Roman"/>
          <w:b/>
          <w:bCs/>
          <w:color w:val="000000"/>
          <w:sz w:val="24"/>
          <w:szCs w:val="24"/>
          <w:lang w:val="ru-RU" w:eastAsia="ru-RU"/>
        </w:rPr>
        <w:t xml:space="preserve">          </w:t>
      </w:r>
      <w:r w:rsidRPr="00DE5D01">
        <w:rPr>
          <w:rFonts w:ascii="Times New Roman" w:hAnsi="Times New Roman" w:cs="Times New Roman"/>
          <w:b/>
          <w:bCs/>
          <w:color w:val="000000"/>
          <w:sz w:val="24"/>
          <w:szCs w:val="24"/>
          <w:lang w:val="ru-RU" w:eastAsia="ru-RU"/>
        </w:rPr>
        <w:t>4. Перечень продукции:</w:t>
      </w:r>
    </w:p>
    <w:p w:rsidR="00D34151" w:rsidRDefault="00D34151" w:rsidP="00393109">
      <w:pPr>
        <w:spacing w:before="120" w:after="60" w:line="240" w:lineRule="auto"/>
        <w:rPr>
          <w:rFonts w:ascii="Times New Roman" w:hAnsi="Times New Roman" w:cs="Times New Roman"/>
          <w:b/>
          <w:bCs/>
          <w:sz w:val="28"/>
          <w:szCs w:val="28"/>
        </w:rPr>
      </w:pPr>
    </w:p>
    <w:tbl>
      <w:tblPr>
        <w:tblW w:w="10270" w:type="dxa"/>
        <w:tblInd w:w="-106" w:type="dxa"/>
        <w:tblLook w:val="0000"/>
      </w:tblPr>
      <w:tblGrid>
        <w:gridCol w:w="500"/>
        <w:gridCol w:w="2640"/>
        <w:gridCol w:w="7130"/>
      </w:tblGrid>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393109">
            <w:pPr>
              <w:spacing w:after="0" w:line="240" w:lineRule="auto"/>
              <w:ind w:left="-178" w:right="72" w:firstLine="178"/>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прямой плоский КПП-0,1/0,2-2-УЗ-М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single" w:sz="4" w:space="0" w:color="auto"/>
              <w:left w:val="single" w:sz="4" w:space="0" w:color="auto"/>
              <w:bottom w:val="single" w:sz="4" w:space="0" w:color="auto"/>
              <w:right w:val="single" w:sz="4" w:space="0" w:color="auto"/>
            </w:tcBorders>
            <w:noWrap/>
            <w:vAlign w:val="center"/>
          </w:tcPr>
          <w:p w:rsidR="00D34151" w:rsidRPr="00F43036" w:rsidRDefault="00D34151" w:rsidP="002E04F1">
            <w:pPr>
              <w:spacing w:after="0" w:line="240" w:lineRule="auto"/>
              <w:jc w:val="center"/>
              <w:rPr>
                <w:rFonts w:ascii="Times New Roman" w:hAnsi="Times New Roman" w:cs="Times New Roman"/>
                <w:color w:val="000000"/>
                <w:sz w:val="20"/>
                <w:szCs w:val="20"/>
                <w:lang w:eastAsia="ru-RU"/>
              </w:rPr>
            </w:pPr>
            <w:r w:rsidRPr="00F43036">
              <w:rPr>
                <w:rFonts w:ascii="Times New Roman" w:hAnsi="Times New Roman" w:cs="Times New Roman"/>
                <w:color w:val="000000"/>
                <w:sz w:val="20"/>
                <w:szCs w:val="20"/>
                <w:lang w:eastAsia="ru-RU"/>
              </w:rPr>
              <w:t>36,00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прямой плоский, оцинкованный КП-0,05/0,1-2-УЗ-М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single" w:sz="4" w:space="0" w:color="auto"/>
              <w:left w:val="single" w:sz="4" w:space="0" w:color="auto"/>
              <w:bottom w:val="single" w:sz="4" w:space="0" w:color="auto"/>
              <w:right w:val="single" w:sz="4" w:space="0" w:color="auto"/>
            </w:tcBorders>
            <w:noWrap/>
            <w:vAlign w:val="center"/>
          </w:tcPr>
          <w:p w:rsidR="00D34151" w:rsidRPr="00F43036" w:rsidRDefault="00D34151" w:rsidP="002E04F1">
            <w:pPr>
              <w:spacing w:after="0" w:line="240" w:lineRule="auto"/>
              <w:jc w:val="center"/>
              <w:rPr>
                <w:rFonts w:ascii="Times New Roman" w:hAnsi="Times New Roman" w:cs="Times New Roman"/>
                <w:color w:val="000000"/>
                <w:sz w:val="20"/>
                <w:szCs w:val="20"/>
                <w:lang w:eastAsia="ru-RU"/>
              </w:rPr>
            </w:pPr>
            <w:r w:rsidRPr="00F43036">
              <w:rPr>
                <w:rFonts w:ascii="Times New Roman" w:hAnsi="Times New Roman" w:cs="Times New Roman"/>
                <w:color w:val="000000"/>
                <w:sz w:val="20"/>
                <w:szCs w:val="20"/>
                <w:lang w:eastAsia="ru-RU"/>
              </w:rPr>
              <w:t>150,00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горизонтального поворота каб. трассы на  90°, оцинкованный КУГ-0,1/0,2-2-УЗ-М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прямой плоский, оцинкованный   КП-0,1/0,1-2 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880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5</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прямой плоский, оцинкован. КП-0,05/0,05-2-УЗ-М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160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горизонтального поворота каб. трассы на  90°, оцинкованный КУГ-0,1/0,1-УЗ-М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110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7</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горизонтального поворота каб. трассы вверх под  90°, оцинкованный КУВ-0,1/0,1-УЗ-М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28</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8</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угловой для горизонтального поворота каб. трассы вниз под  90°, оцинкованный КУН-0,1/0,1  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9</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Консоль оцинкован. КСЗ-140-УЗ-М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306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10</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Консоль оцинкован. КСЗ-340-УЗ-М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786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11</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Стойка кабельная     СТ-40-4 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390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12</w:t>
            </w:r>
          </w:p>
        </w:tc>
        <w:tc>
          <w:tcPr>
            <w:tcW w:w="2640" w:type="dxa"/>
            <w:tcBorders>
              <w:top w:val="single" w:sz="8" w:space="0" w:color="auto"/>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Стойка кабельная  оцинкованная              СТ-30-4-УЗ-М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618</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13</w:t>
            </w:r>
          </w:p>
        </w:tc>
        <w:tc>
          <w:tcPr>
            <w:tcW w:w="2640" w:type="dxa"/>
            <w:tcBorders>
              <w:top w:val="nil"/>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Стойка кабельная     СТ-60-4 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14</w:t>
            </w:r>
          </w:p>
        </w:tc>
        <w:tc>
          <w:tcPr>
            <w:tcW w:w="2640" w:type="dxa"/>
            <w:tcBorders>
              <w:top w:val="nil"/>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Косынка простая оцинкованная                КП-4-УЗ-М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39</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15</w:t>
            </w:r>
          </w:p>
        </w:tc>
        <w:tc>
          <w:tcPr>
            <w:tcW w:w="2640" w:type="dxa"/>
            <w:tcBorders>
              <w:top w:val="nil"/>
              <w:left w:val="nil"/>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Косынка боковая оцинкованная              КБ-4-УЗ-М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nil"/>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1674</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16</w:t>
            </w:r>
          </w:p>
        </w:tc>
        <w:tc>
          <w:tcPr>
            <w:tcW w:w="2640" w:type="dxa"/>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Скоба переходная с оцинкованная        СП-150-УЗ-М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1674</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17</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трехканальный плоский прямой оцинкованный ККБ-3ПП-0,2/0,5-2-УХЛ1-М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257095"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ТУ 3449-044</w:t>
            </w:r>
            <w:r w:rsidRPr="00F43036">
              <w:rPr>
                <w:rFonts w:ascii="Times New Roman" w:hAnsi="Times New Roman" w:cs="Times New Roman"/>
                <w:sz w:val="20"/>
                <w:szCs w:val="20"/>
                <w:lang w:eastAsia="ru-RU"/>
              </w:rPr>
              <w:t>-47472841-200</w:t>
            </w:r>
            <w:r>
              <w:rPr>
                <w:rFonts w:ascii="Times New Roman" w:hAnsi="Times New Roman" w:cs="Times New Roman"/>
                <w:sz w:val="20"/>
                <w:szCs w:val="20"/>
                <w:lang w:eastAsia="ru-RU"/>
              </w:rPr>
              <w:t>5</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18</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прямой плоский, оцинкованный                            КП-0,1/0,2-2-У3-М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198</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19</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прямой плоский, оцинкованный                              КП-0,1/0,1-2-У3-М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81</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20</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горизонтального поворота кабельной трассы на 90°, оцинкованный КУГ-0,1/0,2-У3-М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21</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угловой для горизонтального поворота кабельной трассы на 90°, оцинкованный КУГ-0,1/0,1-У3-М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14</w:t>
            </w:r>
          </w:p>
        </w:tc>
      </w:tr>
      <w:tr w:rsidR="00D34151" w:rsidRPr="00257095">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22</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поворота горизонтальной кабельной трассы вверх под углом 90°, оцинкованный                       КУВ-0,1/0,2-У3-М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9</w:t>
            </w:r>
          </w:p>
        </w:tc>
      </w:tr>
      <w:tr w:rsidR="00D34151" w:rsidRPr="00257095">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23</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угловой для поворота горизонтальной кабельной трассы вверх под углом 90°, оцинкованный                 КУВ-0,1/0,1-У3-М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5</w:t>
            </w:r>
          </w:p>
        </w:tc>
      </w:tr>
      <w:tr w:rsidR="00D34151" w:rsidRPr="00257095">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24</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угловой для поворота горизонтальной кабельной трассы вниз под углом 90°, оцинкованный                     КУН-0,1/0,2-У3-М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9</w:t>
            </w:r>
          </w:p>
        </w:tc>
      </w:tr>
      <w:tr w:rsidR="00D34151" w:rsidRPr="00F43036">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25</w:t>
            </w:r>
          </w:p>
        </w:tc>
        <w:tc>
          <w:tcPr>
            <w:tcW w:w="2640" w:type="dxa"/>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single" w:sz="8" w:space="0" w:color="auto"/>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Консоль КС3-340-У3-М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258</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26</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Стойка кабельная СТ-40-4 У3 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24</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27</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Стойка кабельная, оцинкованная СТ-30-4 У3 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28</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Стойка кабельная, оцинкованная СТ-50-4 У3 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105</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29</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Косынка простая, оцинкованная КП-4-У3-М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30</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Косынка боковая оцинкованная КБ-4-У3-М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276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31</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Скоба переходная оцинкованная СП-150-У3-М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Цинк</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276</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32</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прямой плоский КПП-100/200-У3-М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500</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33</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горизонтальный для поворота кабельной трассы на 90° КГ-100/200-90-У3-М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12</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34</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вертикальный с изгибом вовнутрь КВВ-100/200-У3-М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14</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35</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вертикальный с изгибом наружу КВН-100/200-У3-М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14</w:t>
            </w:r>
          </w:p>
        </w:tc>
      </w:tr>
      <w:tr w:rsidR="00D34151" w:rsidRPr="00F43036">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36</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Консоль КС3-340-У3-М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462</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37</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Стойка кабельная СТ-60-4 У3 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231</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38</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прямой плоский КПП-100/200-У3-М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114</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39</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noWrap/>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горизонтальный для поворота кабельной трассы на 90° КГ-100/200-90-У3-М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nil"/>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5</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40</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 xml:space="preserve">Короб вертикальный с изгибом вовнутрь КВВ-100/200-У3-М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41</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Короб вертикальный с изгибом наружу КВН-100/200-У3-М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3</w:t>
            </w:r>
          </w:p>
        </w:tc>
      </w:tr>
      <w:tr w:rsidR="00D34151" w:rsidRPr="00F43036">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42</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Консоль КС3-540-У3-М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63</w:t>
            </w:r>
          </w:p>
        </w:tc>
      </w:tr>
      <w:tr w:rsidR="00D34151" w:rsidRPr="00257095">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43</w:t>
            </w:r>
          </w:p>
        </w:tc>
        <w:tc>
          <w:tcPr>
            <w:tcW w:w="2640" w:type="dxa"/>
            <w:tcBorders>
              <w:top w:val="nil"/>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Наименование</w:t>
            </w:r>
          </w:p>
        </w:tc>
        <w:tc>
          <w:tcPr>
            <w:tcW w:w="7130" w:type="dxa"/>
            <w:tcBorders>
              <w:top w:val="nil"/>
              <w:left w:val="nil"/>
              <w:bottom w:val="nil"/>
              <w:right w:val="single" w:sz="8" w:space="0" w:color="auto"/>
            </w:tcBorders>
            <w:vAlign w:val="center"/>
          </w:tcPr>
          <w:p w:rsidR="00D34151" w:rsidRPr="00393109" w:rsidRDefault="00D34151" w:rsidP="002E04F1">
            <w:pPr>
              <w:spacing w:after="0" w:line="240" w:lineRule="auto"/>
              <w:jc w:val="center"/>
              <w:rPr>
                <w:rFonts w:ascii="Times New Roman" w:hAnsi="Times New Roman" w:cs="Times New Roman"/>
                <w:sz w:val="20"/>
                <w:szCs w:val="20"/>
                <w:lang w:val="ru-RU" w:eastAsia="ru-RU"/>
              </w:rPr>
            </w:pPr>
            <w:r w:rsidRPr="00393109">
              <w:rPr>
                <w:rFonts w:ascii="Times New Roman" w:hAnsi="Times New Roman" w:cs="Times New Roman"/>
                <w:sz w:val="20"/>
                <w:szCs w:val="20"/>
                <w:lang w:val="ru-RU" w:eastAsia="ru-RU"/>
              </w:rPr>
              <w:t>Стойка кабельная СТ-40-4 У3 М</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393109" w:rsidRDefault="00D34151" w:rsidP="002E04F1">
            <w:pPr>
              <w:spacing w:after="0" w:line="240" w:lineRule="auto"/>
              <w:rPr>
                <w:rFonts w:ascii="Times New Roman" w:hAnsi="Times New Roman" w:cs="Times New Roman"/>
                <w:sz w:val="20"/>
                <w:szCs w:val="20"/>
                <w:lang w:val="ru-RU" w:eastAsia="ru-RU"/>
              </w:rPr>
            </w:pPr>
          </w:p>
        </w:tc>
        <w:tc>
          <w:tcPr>
            <w:tcW w:w="2640" w:type="dxa"/>
            <w:tcBorders>
              <w:top w:val="nil"/>
              <w:left w:val="single" w:sz="8" w:space="0" w:color="auto"/>
              <w:bottom w:val="nil"/>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Технические характеристики</w:t>
            </w:r>
          </w:p>
        </w:tc>
        <w:tc>
          <w:tcPr>
            <w:tcW w:w="7130" w:type="dxa"/>
            <w:tcBorders>
              <w:top w:val="single" w:sz="4" w:space="0" w:color="000000"/>
              <w:left w:val="nil"/>
              <w:bottom w:val="nil"/>
              <w:right w:val="single" w:sz="8" w:space="0" w:color="auto"/>
            </w:tcBorders>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ТУ 3449-033-47472841-2004</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single" w:sz="4" w:space="0" w:color="000000"/>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Покрытие МК</w:t>
            </w:r>
          </w:p>
        </w:tc>
        <w:tc>
          <w:tcPr>
            <w:tcW w:w="7130" w:type="dxa"/>
            <w:tcBorders>
              <w:top w:val="single" w:sz="4" w:space="0" w:color="000000"/>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Цинк</w:t>
            </w:r>
            <w:r w:rsidRPr="00F43036">
              <w:rPr>
                <w:rFonts w:ascii="Times New Roman" w:hAnsi="Times New Roman" w:cs="Times New Roman"/>
                <w:sz w:val="20"/>
                <w:szCs w:val="20"/>
                <w:lang w:eastAsia="ru-RU"/>
              </w:rPr>
              <w:t xml:space="preserve"> </w:t>
            </w:r>
          </w:p>
        </w:tc>
      </w:tr>
      <w:tr w:rsidR="00D34151" w:rsidRPr="00F43036">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4" w:space="0" w:color="000000"/>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Единица измерения товара</w:t>
            </w:r>
          </w:p>
        </w:tc>
        <w:tc>
          <w:tcPr>
            <w:tcW w:w="7130" w:type="dxa"/>
            <w:tcBorders>
              <w:top w:val="nil"/>
              <w:left w:val="nil"/>
              <w:bottom w:val="single" w:sz="4" w:space="0" w:color="000000"/>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шт.</w:t>
            </w:r>
          </w:p>
        </w:tc>
      </w:tr>
      <w:tr w:rsidR="00D34151" w:rsidRPr="00F43036">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D34151" w:rsidRPr="00F43036" w:rsidRDefault="00D34151" w:rsidP="002E04F1">
            <w:pPr>
              <w:spacing w:after="0" w:line="240" w:lineRule="auto"/>
              <w:rPr>
                <w:rFonts w:ascii="Times New Roman" w:hAnsi="Times New Roman" w:cs="Times New Roman"/>
                <w:sz w:val="20"/>
                <w:szCs w:val="20"/>
                <w:lang w:eastAsia="ru-RU"/>
              </w:rPr>
            </w:pPr>
          </w:p>
        </w:tc>
        <w:tc>
          <w:tcPr>
            <w:tcW w:w="2640" w:type="dxa"/>
            <w:tcBorders>
              <w:top w:val="nil"/>
              <w:left w:val="single" w:sz="8" w:space="0" w:color="auto"/>
              <w:bottom w:val="single" w:sz="8" w:space="0" w:color="auto"/>
              <w:right w:val="single" w:sz="4" w:space="0" w:color="000000"/>
            </w:tcBorders>
            <w:noWrap/>
            <w:vAlign w:val="center"/>
          </w:tcPr>
          <w:p w:rsidR="00D34151" w:rsidRPr="00F43036" w:rsidRDefault="00D34151" w:rsidP="002E04F1">
            <w:pPr>
              <w:spacing w:after="0" w:line="240" w:lineRule="auto"/>
              <w:rPr>
                <w:rFonts w:ascii="Times New Roman" w:hAnsi="Times New Roman" w:cs="Times New Roman"/>
                <w:sz w:val="20"/>
                <w:szCs w:val="20"/>
                <w:lang w:eastAsia="ru-RU"/>
              </w:rPr>
            </w:pPr>
            <w:r w:rsidRPr="00F43036">
              <w:rPr>
                <w:rFonts w:ascii="Times New Roman" w:hAnsi="Times New Roman" w:cs="Times New Roman"/>
                <w:sz w:val="20"/>
                <w:szCs w:val="20"/>
                <w:lang w:eastAsia="ru-RU"/>
              </w:rPr>
              <w:t>Количество</w:t>
            </w:r>
          </w:p>
        </w:tc>
        <w:tc>
          <w:tcPr>
            <w:tcW w:w="7130" w:type="dxa"/>
            <w:tcBorders>
              <w:top w:val="nil"/>
              <w:left w:val="nil"/>
              <w:bottom w:val="single" w:sz="8" w:space="0" w:color="auto"/>
              <w:right w:val="single" w:sz="8" w:space="0" w:color="auto"/>
            </w:tcBorders>
            <w:noWrap/>
            <w:vAlign w:val="center"/>
          </w:tcPr>
          <w:p w:rsidR="00D34151" w:rsidRPr="00F43036" w:rsidRDefault="00D34151" w:rsidP="002E04F1">
            <w:pPr>
              <w:spacing w:after="0" w:line="240" w:lineRule="auto"/>
              <w:jc w:val="center"/>
              <w:rPr>
                <w:rFonts w:ascii="Times New Roman" w:hAnsi="Times New Roman" w:cs="Times New Roman"/>
                <w:sz w:val="20"/>
                <w:szCs w:val="20"/>
                <w:lang w:eastAsia="ru-RU"/>
              </w:rPr>
            </w:pPr>
            <w:r w:rsidRPr="00F43036">
              <w:rPr>
                <w:rFonts w:ascii="Times New Roman" w:hAnsi="Times New Roman" w:cs="Times New Roman"/>
                <w:sz w:val="20"/>
                <w:szCs w:val="20"/>
                <w:lang w:eastAsia="ru-RU"/>
              </w:rPr>
              <w:t>63</w:t>
            </w:r>
          </w:p>
        </w:tc>
      </w:tr>
    </w:tbl>
    <w:p w:rsidR="00D34151" w:rsidRDefault="00D34151" w:rsidP="00393109">
      <w:pPr>
        <w:spacing w:before="120" w:after="120" w:line="240" w:lineRule="auto"/>
        <w:jc w:val="both"/>
        <w:rPr>
          <w:rFonts w:ascii="Times New Roman" w:hAnsi="Times New Roman" w:cs="Times New Roman"/>
          <w:b/>
          <w:bCs/>
          <w:sz w:val="28"/>
          <w:szCs w:val="28"/>
        </w:rPr>
      </w:pPr>
    </w:p>
    <w:p w:rsidR="00D34151" w:rsidRDefault="00D34151" w:rsidP="00A37FCC">
      <w:pPr>
        <w:spacing w:before="120" w:after="120" w:line="240" w:lineRule="auto"/>
        <w:jc w:val="both"/>
        <w:rPr>
          <w:rFonts w:ascii="Times New Roman" w:hAnsi="Times New Roman" w:cs="Times New Roman"/>
          <w:b/>
          <w:bCs/>
          <w:sz w:val="24"/>
          <w:szCs w:val="24"/>
          <w:lang w:val="ru-RU"/>
        </w:rPr>
      </w:pPr>
    </w:p>
    <w:p w:rsidR="00D34151" w:rsidRPr="00257095" w:rsidRDefault="00D34151" w:rsidP="00A37FCC">
      <w:pPr>
        <w:spacing w:before="120" w:after="120" w:line="240" w:lineRule="auto"/>
        <w:jc w:val="both"/>
        <w:rPr>
          <w:rFonts w:ascii="Times New Roman" w:hAnsi="Times New Roman" w:cs="Times New Roman"/>
          <w:b/>
          <w:bCs/>
          <w:sz w:val="24"/>
          <w:szCs w:val="24"/>
          <w:lang w:val="ru-RU"/>
        </w:rPr>
      </w:pPr>
      <w:r w:rsidRPr="00257095">
        <w:rPr>
          <w:rFonts w:ascii="Times New Roman" w:hAnsi="Times New Roman" w:cs="Times New Roman"/>
          <w:b/>
          <w:bCs/>
          <w:sz w:val="24"/>
          <w:szCs w:val="24"/>
          <w:lang w:val="ru-RU"/>
        </w:rPr>
        <w:t>Требования к поставляемой продукции:</w:t>
      </w:r>
    </w:p>
    <w:p w:rsidR="00D34151" w:rsidRPr="000D5599" w:rsidRDefault="00D34151" w:rsidP="00A37FCC">
      <w:pPr>
        <w:spacing w:after="0" w:line="240" w:lineRule="auto"/>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 xml:space="preserve">Поставляемый товар должен полностью соответствовать ТУ 3449-033-47472841-2004. Поставляемое оборудование должно быть новым (не допускается поставка выставочных образцов, оборудования с хранения, а так 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w:t>
      </w:r>
    </w:p>
    <w:p w:rsidR="00D34151" w:rsidRPr="000D5599" w:rsidRDefault="00D34151" w:rsidP="00A37FCC">
      <w:pPr>
        <w:spacing w:after="0" w:line="240" w:lineRule="auto"/>
        <w:jc w:val="both"/>
        <w:rPr>
          <w:rFonts w:ascii="Times New Roman" w:hAnsi="Times New Roman" w:cs="Times New Roman"/>
          <w:sz w:val="24"/>
          <w:szCs w:val="24"/>
          <w:lang w:val="ru-RU"/>
        </w:rPr>
      </w:pPr>
    </w:p>
    <w:p w:rsidR="00D34151" w:rsidRPr="00DE5D01" w:rsidRDefault="00D34151" w:rsidP="00A37FCC">
      <w:pPr>
        <w:spacing w:after="0" w:line="240" w:lineRule="auto"/>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34151" w:rsidRPr="00DE5D01" w:rsidRDefault="00D34151" w:rsidP="00A37FCC">
      <w:pPr>
        <w:spacing w:after="0" w:line="240" w:lineRule="auto"/>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 xml:space="preserve">В случае поставки эквивалента организация Поставщик обязана согласовать замену с Заказчиком,  организацией-проектантом  и внести за свой счет изменения в рабочую документацию. </w:t>
      </w:r>
    </w:p>
    <w:p w:rsidR="00D34151" w:rsidRPr="00257C1A" w:rsidRDefault="00D34151" w:rsidP="00257C1A">
      <w:pPr>
        <w:keepNext/>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Контактное лицо при взаимодействии с Заказчиком – Арбузов Алексей Николаевич, тел. (495) 399-95-16.</w:t>
      </w:r>
    </w:p>
    <w:p w:rsidR="00D34151" w:rsidRPr="00DE5D01" w:rsidRDefault="00D34151"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Вид и комплектность сопроводительной документации:</w:t>
      </w:r>
    </w:p>
    <w:p w:rsidR="00D34151" w:rsidRPr="00DE5D01" w:rsidRDefault="00D34151" w:rsidP="00A37FCC">
      <w:pPr>
        <w:spacing w:after="0" w:line="240" w:lineRule="auto"/>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Паспорт на поставляемую продукцию, с указанием соответствия ТУ.</w:t>
      </w:r>
    </w:p>
    <w:p w:rsidR="00D34151" w:rsidRPr="00DE5D01" w:rsidRDefault="00D34151" w:rsidP="00A37FCC">
      <w:pPr>
        <w:snapToGrid w:val="0"/>
        <w:spacing w:after="0" w:line="240" w:lineRule="auto"/>
        <w:ind w:right="-108"/>
        <w:rPr>
          <w:rFonts w:ascii="Times New Roman" w:hAnsi="Times New Roman" w:cs="Times New Roman"/>
          <w:sz w:val="24"/>
          <w:szCs w:val="24"/>
          <w:lang w:val="ru-RU"/>
        </w:rPr>
      </w:pPr>
      <w:r w:rsidRPr="00DE5D01">
        <w:rPr>
          <w:rFonts w:ascii="Times New Roman" w:hAnsi="Times New Roman" w:cs="Times New Roman"/>
          <w:sz w:val="24"/>
          <w:szCs w:val="24"/>
          <w:lang w:val="ru-RU"/>
        </w:rPr>
        <w:t>Наличие сертификата на оборудование в соответствии с действующим законодательством РФ.</w:t>
      </w:r>
    </w:p>
    <w:p w:rsidR="00D34151" w:rsidRPr="00DE5D01" w:rsidRDefault="00D34151"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Срок и условия оплаты товара:</w:t>
      </w:r>
    </w:p>
    <w:p w:rsidR="00D34151" w:rsidRPr="00DE5D01" w:rsidRDefault="00D34151" w:rsidP="00A37FCC">
      <w:pPr>
        <w:pStyle w:val="BodyTextIndent"/>
        <w:spacing w:line="240" w:lineRule="auto"/>
        <w:ind w:right="21"/>
        <w:rPr>
          <w:rFonts w:ascii="Times New Roman" w:hAnsi="Times New Roman" w:cs="Times New Roman"/>
          <w:sz w:val="24"/>
          <w:szCs w:val="24"/>
          <w:lang w:val="ru-RU"/>
        </w:rPr>
      </w:pPr>
      <w:r w:rsidRPr="00DE5D01">
        <w:rPr>
          <w:rFonts w:ascii="Times New Roman" w:hAnsi="Times New Roman" w:cs="Times New Roman"/>
          <w:sz w:val="24"/>
          <w:szCs w:val="24"/>
          <w:lang w:val="ru-RU"/>
        </w:rPr>
        <w:t>100 % оплата в течение 30 банковских дней с момента поступления товара на склад Покупателя, путем перечисления денежных средств на расчетный счет Поставщика.</w:t>
      </w:r>
    </w:p>
    <w:p w:rsidR="00D34151" w:rsidRPr="00DE5D01" w:rsidRDefault="00D34151"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Срок поставки товара:</w:t>
      </w:r>
    </w:p>
    <w:p w:rsidR="00D34151" w:rsidRPr="00DE5D01" w:rsidRDefault="00D34151" w:rsidP="00A37FCC">
      <w:pPr>
        <w:pStyle w:val="BodyTextIndent"/>
        <w:spacing w:line="240" w:lineRule="auto"/>
        <w:ind w:right="21"/>
        <w:rPr>
          <w:rFonts w:ascii="Times New Roman" w:hAnsi="Times New Roman" w:cs="Times New Roman"/>
          <w:sz w:val="24"/>
          <w:szCs w:val="24"/>
          <w:lang w:val="ru-RU"/>
        </w:rPr>
      </w:pPr>
      <w:r w:rsidRPr="00DE5D01">
        <w:rPr>
          <w:rFonts w:ascii="Times New Roman" w:hAnsi="Times New Roman" w:cs="Times New Roman"/>
          <w:sz w:val="24"/>
          <w:szCs w:val="24"/>
          <w:lang w:val="ru-RU"/>
        </w:rPr>
        <w:t>В течение 60 рабочих дней с момента подписания договора обеими Сторонами.</w:t>
      </w:r>
    </w:p>
    <w:p w:rsidR="00D34151" w:rsidRPr="001C54DF" w:rsidRDefault="00D34151" w:rsidP="00DE5D01">
      <w:pPr>
        <w:keepNext/>
        <w:jc w:val="both"/>
        <w:rPr>
          <w:rFonts w:ascii="Times New Roman" w:hAnsi="Times New Roman" w:cs="Times New Roman"/>
          <w:b/>
          <w:bCs/>
          <w:sz w:val="24"/>
          <w:szCs w:val="24"/>
          <w:lang w:val="ru-RU"/>
        </w:rPr>
      </w:pPr>
      <w:r w:rsidRPr="001C54DF">
        <w:rPr>
          <w:rFonts w:ascii="Times New Roman" w:hAnsi="Times New Roman" w:cs="Times New Roman"/>
          <w:b/>
          <w:bCs/>
          <w:sz w:val="24"/>
          <w:szCs w:val="24"/>
          <w:lang w:val="ru-RU"/>
        </w:rPr>
        <w:t>Порядок формирования цены</w:t>
      </w:r>
    </w:p>
    <w:p w:rsidR="00D34151" w:rsidRPr="00C46FFB" w:rsidRDefault="00D34151" w:rsidP="00C46FFB">
      <w:pPr>
        <w:jc w:val="both"/>
        <w:rPr>
          <w:rFonts w:ascii="Times New Roman" w:hAnsi="Times New Roman" w:cs="Times New Roman"/>
          <w:sz w:val="24"/>
          <w:szCs w:val="24"/>
          <w:lang w:val="ru-RU"/>
        </w:rPr>
      </w:pPr>
      <w:r w:rsidRPr="001C54DF">
        <w:rPr>
          <w:rFonts w:ascii="Times New Roman" w:hAnsi="Times New Roman" w:cs="Times New Roman"/>
          <w:sz w:val="24"/>
          <w:szCs w:val="24"/>
          <w:lang w:val="ru-RU"/>
        </w:rPr>
        <w:t xml:space="preserve">       Цена договора включает в себя: </w:t>
      </w:r>
      <w:r>
        <w:rPr>
          <w:rFonts w:ascii="Times New Roman" w:hAnsi="Times New Roman" w:cs="Times New Roman"/>
          <w:sz w:val="24"/>
          <w:szCs w:val="24"/>
          <w:lang w:val="ru-RU"/>
        </w:rPr>
        <w:t>НДС</w:t>
      </w:r>
      <w:r w:rsidRPr="00A05635">
        <w:rPr>
          <w:rFonts w:ascii="Times New Roman" w:hAnsi="Times New Roman" w:cs="Times New Roman"/>
          <w:sz w:val="24"/>
          <w:szCs w:val="24"/>
          <w:lang w:val="ru-RU"/>
        </w:rPr>
        <w:t xml:space="preserve">, расходы на </w:t>
      </w:r>
      <w:r>
        <w:rPr>
          <w:rFonts w:ascii="Times New Roman" w:hAnsi="Times New Roman" w:cs="Times New Roman"/>
          <w:sz w:val="24"/>
          <w:szCs w:val="24"/>
          <w:lang w:val="ru-RU"/>
        </w:rPr>
        <w:t>страхование, упаковку</w:t>
      </w:r>
      <w:r w:rsidRPr="00A05635">
        <w:rPr>
          <w:rFonts w:ascii="Times New Roman" w:hAnsi="Times New Roman" w:cs="Times New Roman"/>
          <w:sz w:val="24"/>
          <w:szCs w:val="24"/>
          <w:lang w:val="ru-RU"/>
        </w:rPr>
        <w:t>, полный комплект технической документации на русском языке, уплаты таможенных пошлин, налогов и других обязательных платежей.</w:t>
      </w:r>
    </w:p>
    <w:p w:rsidR="00D34151" w:rsidRPr="00DE5D01" w:rsidRDefault="00D34151" w:rsidP="004D0B1E">
      <w:pPr>
        <w:tabs>
          <w:tab w:val="num" w:pos="0"/>
          <w:tab w:val="left" w:pos="360"/>
          <w:tab w:val="num" w:pos="851"/>
        </w:tabs>
        <w:jc w:val="both"/>
        <w:rPr>
          <w:rFonts w:ascii="Times New Roman" w:hAnsi="Times New Roman" w:cs="Times New Roman"/>
          <w:sz w:val="24"/>
          <w:szCs w:val="24"/>
          <w:lang w:val="ru-RU"/>
        </w:rPr>
      </w:pPr>
      <w:r>
        <w:rPr>
          <w:rFonts w:ascii="Times New Roman" w:hAnsi="Times New Roman" w:cs="Times New Roman"/>
          <w:b/>
          <w:bCs/>
          <w:color w:val="000000"/>
          <w:sz w:val="24"/>
          <w:szCs w:val="24"/>
          <w:lang w:val="ru-RU"/>
        </w:rPr>
        <w:t xml:space="preserve">   </w:t>
      </w:r>
      <w:r w:rsidRPr="001C54DF">
        <w:rPr>
          <w:rFonts w:ascii="Times New Roman" w:hAnsi="Times New Roman" w:cs="Times New Roman"/>
          <w:b/>
          <w:bCs/>
          <w:sz w:val="24"/>
          <w:szCs w:val="24"/>
          <w:lang w:val="ru-RU"/>
        </w:rPr>
        <w:t>Место пост</w:t>
      </w:r>
      <w:r>
        <w:rPr>
          <w:rFonts w:ascii="Times New Roman" w:hAnsi="Times New Roman" w:cs="Times New Roman"/>
          <w:b/>
          <w:bCs/>
          <w:sz w:val="24"/>
          <w:szCs w:val="24"/>
          <w:lang w:val="ru-RU"/>
        </w:rPr>
        <w:t>авки продукции</w:t>
      </w:r>
    </w:p>
    <w:p w:rsidR="00D34151" w:rsidRDefault="00D34151" w:rsidP="004D0B1E">
      <w:pPr>
        <w:ind w:right="153"/>
        <w:jc w:val="both"/>
        <w:rPr>
          <w:rFonts w:ascii="Times New Roman" w:hAnsi="Times New Roman" w:cs="Times New Roman"/>
          <w:sz w:val="24"/>
          <w:szCs w:val="24"/>
          <w:lang w:val="ru-RU"/>
        </w:rPr>
      </w:pPr>
      <w:r>
        <w:rPr>
          <w:rFonts w:ascii="Times New Roman" w:hAnsi="Times New Roman" w:cs="Times New Roman"/>
          <w:sz w:val="24"/>
          <w:szCs w:val="24"/>
          <w:lang w:val="ru-RU"/>
        </w:rPr>
        <w:t>Самовывоз со склада поставщика.</w:t>
      </w:r>
    </w:p>
    <w:p w:rsidR="00D34151" w:rsidRDefault="00D34151" w:rsidP="004D0B1E">
      <w:pPr>
        <w:tabs>
          <w:tab w:val="left" w:pos="1134"/>
        </w:tabs>
        <w:jc w:val="both"/>
        <w:rPr>
          <w:rFonts w:ascii="Times New Roman" w:hAnsi="Times New Roman" w:cs="Times New Roman"/>
          <w:sz w:val="24"/>
          <w:szCs w:val="24"/>
          <w:lang w:val="ru-RU"/>
        </w:rPr>
      </w:pPr>
      <w:r w:rsidRPr="001C54DF">
        <w:rPr>
          <w:rFonts w:ascii="Times New Roman" w:hAnsi="Times New Roman" w:cs="Times New Roman"/>
          <w:sz w:val="24"/>
          <w:szCs w:val="24"/>
          <w:lang w:val="ru-RU"/>
        </w:rPr>
        <w:t xml:space="preserve">       </w:t>
      </w:r>
    </w:p>
    <w:p w:rsidR="00D34151" w:rsidRDefault="00D34151" w:rsidP="00DE5D01">
      <w:pPr>
        <w:spacing w:line="312" w:lineRule="auto"/>
        <w:rPr>
          <w:rFonts w:ascii="Times New Roman" w:hAnsi="Times New Roman" w:cs="Times New Roman"/>
          <w:sz w:val="24"/>
          <w:szCs w:val="24"/>
          <w:lang w:val="ru-RU"/>
        </w:rPr>
      </w:pPr>
      <w:r>
        <w:rPr>
          <w:rFonts w:ascii="Times New Roman" w:hAnsi="Times New Roman" w:cs="Times New Roman"/>
          <w:sz w:val="24"/>
          <w:szCs w:val="24"/>
          <w:lang w:val="ru-RU"/>
        </w:rPr>
        <w:t>Начальник подразделения                                                                                                А.П. Небогаткин</w:t>
      </w:r>
    </w:p>
    <w:p w:rsidR="00D34151" w:rsidRDefault="00D34151" w:rsidP="00DE5D01">
      <w:pPr>
        <w:spacing w:line="312" w:lineRule="auto"/>
        <w:rPr>
          <w:rFonts w:ascii="Times New Roman" w:hAnsi="Times New Roman" w:cs="Times New Roman"/>
          <w:sz w:val="24"/>
          <w:szCs w:val="24"/>
          <w:lang w:val="ru-RU"/>
        </w:rPr>
      </w:pPr>
    </w:p>
    <w:p w:rsidR="00D34151" w:rsidRPr="00953532" w:rsidRDefault="00D34151" w:rsidP="00DE5D01">
      <w:pPr>
        <w:spacing w:line="312" w:lineRule="auto"/>
        <w:rPr>
          <w:rFonts w:ascii="Times New Roman" w:hAnsi="Times New Roman" w:cs="Times New Roman"/>
          <w:sz w:val="24"/>
          <w:szCs w:val="24"/>
          <w:lang w:val="ru-RU"/>
        </w:rPr>
      </w:pPr>
      <w:r>
        <w:rPr>
          <w:rFonts w:ascii="Times New Roman" w:hAnsi="Times New Roman" w:cs="Times New Roman"/>
          <w:sz w:val="24"/>
          <w:szCs w:val="24"/>
          <w:lang w:val="ru-RU"/>
        </w:rPr>
        <w:t>Ответственный за техническое задание                                                                            А.Н. Арбузов</w:t>
      </w:r>
    </w:p>
    <w:p w:rsidR="00D34151" w:rsidRPr="001C54DF" w:rsidRDefault="00D34151" w:rsidP="006628F7">
      <w:pPr>
        <w:pStyle w:val="ListParagraph"/>
        <w:spacing w:after="0" w:line="240" w:lineRule="auto"/>
        <w:rPr>
          <w:rFonts w:ascii="Times New Roman" w:hAnsi="Times New Roman" w:cs="Times New Roman"/>
          <w:b/>
          <w:bCs/>
          <w:sz w:val="24"/>
          <w:szCs w:val="24"/>
          <w:lang w:val="ru-RU"/>
        </w:rPr>
      </w:pPr>
    </w:p>
    <w:sectPr w:rsidR="00D34151" w:rsidRPr="001C54DF" w:rsidSect="00366000">
      <w:pgSz w:w="11907" w:h="16840" w:code="9"/>
      <w:pgMar w:top="719" w:right="567" w:bottom="567"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151" w:rsidRDefault="00D34151" w:rsidP="00892E5B">
      <w:pPr>
        <w:spacing w:after="0" w:line="240" w:lineRule="auto"/>
      </w:pPr>
      <w:r>
        <w:separator/>
      </w:r>
    </w:p>
  </w:endnote>
  <w:endnote w:type="continuationSeparator" w:id="0">
    <w:p w:rsidR="00D34151" w:rsidRDefault="00D34151"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506020202030204"/>
    <w:charset w:val="CC"/>
    <w:family w:val="swiss"/>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151" w:rsidRDefault="00D34151" w:rsidP="00892E5B">
      <w:pPr>
        <w:spacing w:after="0" w:line="240" w:lineRule="auto"/>
      </w:pPr>
      <w:r>
        <w:separator/>
      </w:r>
    </w:p>
  </w:footnote>
  <w:footnote w:type="continuationSeparator" w:id="0">
    <w:p w:rsidR="00D34151" w:rsidRDefault="00D34151"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209D4C9F"/>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
    <w:nsid w:val="22083C16"/>
    <w:multiLevelType w:val="hybridMultilevel"/>
    <w:tmpl w:val="96560862"/>
    <w:lvl w:ilvl="0" w:tplc="FFFFFFFF">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4683402"/>
    <w:multiLevelType w:val="hybridMultilevel"/>
    <w:tmpl w:val="E588127C"/>
    <w:lvl w:ilvl="0" w:tplc="A11C4B42">
      <w:start w:val="1"/>
      <w:numFmt w:val="decimal"/>
      <w:lvlText w:val="%1."/>
      <w:lvlJc w:val="left"/>
      <w:pPr>
        <w:tabs>
          <w:tab w:val="num" w:pos="720"/>
        </w:tabs>
        <w:ind w:left="720" w:hanging="360"/>
      </w:pPr>
      <w:rPr>
        <w:rFonts w:hint="default"/>
        <w:b/>
        <w:bCs/>
      </w:rPr>
    </w:lvl>
    <w:lvl w:ilvl="1" w:tplc="2744D0B2">
      <w:numFmt w:val="none"/>
      <w:lvlText w:val=""/>
      <w:lvlJc w:val="left"/>
      <w:pPr>
        <w:tabs>
          <w:tab w:val="num" w:pos="360"/>
        </w:tabs>
      </w:pPr>
    </w:lvl>
    <w:lvl w:ilvl="2" w:tplc="C64005F6">
      <w:numFmt w:val="none"/>
      <w:lvlText w:val=""/>
      <w:lvlJc w:val="left"/>
      <w:pPr>
        <w:tabs>
          <w:tab w:val="num" w:pos="360"/>
        </w:tabs>
      </w:pPr>
    </w:lvl>
    <w:lvl w:ilvl="3" w:tplc="EA1A8F24">
      <w:numFmt w:val="none"/>
      <w:lvlText w:val=""/>
      <w:lvlJc w:val="left"/>
      <w:pPr>
        <w:tabs>
          <w:tab w:val="num" w:pos="360"/>
        </w:tabs>
      </w:pPr>
    </w:lvl>
    <w:lvl w:ilvl="4" w:tplc="007A8AAA">
      <w:numFmt w:val="none"/>
      <w:lvlText w:val=""/>
      <w:lvlJc w:val="left"/>
      <w:pPr>
        <w:tabs>
          <w:tab w:val="num" w:pos="360"/>
        </w:tabs>
      </w:pPr>
    </w:lvl>
    <w:lvl w:ilvl="5" w:tplc="33BE6816">
      <w:numFmt w:val="none"/>
      <w:lvlText w:val=""/>
      <w:lvlJc w:val="left"/>
      <w:pPr>
        <w:tabs>
          <w:tab w:val="num" w:pos="360"/>
        </w:tabs>
      </w:pPr>
    </w:lvl>
    <w:lvl w:ilvl="6" w:tplc="744601A4">
      <w:numFmt w:val="none"/>
      <w:lvlText w:val=""/>
      <w:lvlJc w:val="left"/>
      <w:pPr>
        <w:tabs>
          <w:tab w:val="num" w:pos="360"/>
        </w:tabs>
      </w:pPr>
    </w:lvl>
    <w:lvl w:ilvl="7" w:tplc="61821880">
      <w:numFmt w:val="none"/>
      <w:lvlText w:val=""/>
      <w:lvlJc w:val="left"/>
      <w:pPr>
        <w:tabs>
          <w:tab w:val="num" w:pos="360"/>
        </w:tabs>
      </w:pPr>
    </w:lvl>
    <w:lvl w:ilvl="8" w:tplc="3CC60534">
      <w:numFmt w:val="none"/>
      <w:lvlText w:val=""/>
      <w:lvlJc w:val="left"/>
      <w:pPr>
        <w:tabs>
          <w:tab w:val="num" w:pos="360"/>
        </w:tabs>
      </w:pPr>
    </w:lvl>
  </w:abstractNum>
  <w:abstractNum w:abstractNumId="4">
    <w:nsid w:val="47972A27"/>
    <w:multiLevelType w:val="hybridMultilevel"/>
    <w:tmpl w:val="686EA744"/>
    <w:lvl w:ilvl="0" w:tplc="4BA21E30">
      <w:start w:val="2"/>
      <w:numFmt w:val="decimal"/>
      <w:lvlText w:val="%1."/>
      <w:lvlJc w:val="left"/>
      <w:pPr>
        <w:tabs>
          <w:tab w:val="num" w:pos="0"/>
        </w:tabs>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B4E087E"/>
    <w:multiLevelType w:val="hybridMultilevel"/>
    <w:tmpl w:val="C5A61966"/>
    <w:lvl w:ilvl="0" w:tplc="6A6C4B80">
      <w:numFmt w:val="bullet"/>
      <w:lvlText w:val="-"/>
      <w:lvlJc w:val="left"/>
      <w:pPr>
        <w:ind w:left="1080" w:hanging="360"/>
      </w:pPr>
      <w:rPr>
        <w:rFonts w:ascii="Arial" w:eastAsia="Times New Roman" w:hAnsi="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6">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36212"/>
    <w:rsid w:val="000538C2"/>
    <w:rsid w:val="000608B7"/>
    <w:rsid w:val="00064F9B"/>
    <w:rsid w:val="00073DB2"/>
    <w:rsid w:val="00076BDB"/>
    <w:rsid w:val="00093207"/>
    <w:rsid w:val="00097CD8"/>
    <w:rsid w:val="000A294B"/>
    <w:rsid w:val="000D5599"/>
    <w:rsid w:val="000D66C8"/>
    <w:rsid w:val="000F0E7A"/>
    <w:rsid w:val="000F75D8"/>
    <w:rsid w:val="001138AD"/>
    <w:rsid w:val="001341CE"/>
    <w:rsid w:val="00142977"/>
    <w:rsid w:val="001729FC"/>
    <w:rsid w:val="0019091C"/>
    <w:rsid w:val="001C54DF"/>
    <w:rsid w:val="001F3417"/>
    <w:rsid w:val="002038BE"/>
    <w:rsid w:val="002209EE"/>
    <w:rsid w:val="002335DC"/>
    <w:rsid w:val="00241E92"/>
    <w:rsid w:val="00247CF2"/>
    <w:rsid w:val="00257095"/>
    <w:rsid w:val="00257C1A"/>
    <w:rsid w:val="00271717"/>
    <w:rsid w:val="002A22BE"/>
    <w:rsid w:val="002B52A7"/>
    <w:rsid w:val="002B6957"/>
    <w:rsid w:val="002E01E4"/>
    <w:rsid w:val="002E04F1"/>
    <w:rsid w:val="002E1E03"/>
    <w:rsid w:val="002F5949"/>
    <w:rsid w:val="00326B05"/>
    <w:rsid w:val="0033043A"/>
    <w:rsid w:val="00353E9E"/>
    <w:rsid w:val="00357BB0"/>
    <w:rsid w:val="0036307C"/>
    <w:rsid w:val="00366000"/>
    <w:rsid w:val="00393109"/>
    <w:rsid w:val="0039541C"/>
    <w:rsid w:val="003A345D"/>
    <w:rsid w:val="003A497D"/>
    <w:rsid w:val="003C4C9E"/>
    <w:rsid w:val="00405381"/>
    <w:rsid w:val="00407BD4"/>
    <w:rsid w:val="00421B47"/>
    <w:rsid w:val="00442102"/>
    <w:rsid w:val="00463DD0"/>
    <w:rsid w:val="00470222"/>
    <w:rsid w:val="00480848"/>
    <w:rsid w:val="004821A3"/>
    <w:rsid w:val="004860E1"/>
    <w:rsid w:val="00495A69"/>
    <w:rsid w:val="004D0B1E"/>
    <w:rsid w:val="004D5241"/>
    <w:rsid w:val="004E67E6"/>
    <w:rsid w:val="00517D99"/>
    <w:rsid w:val="005220BC"/>
    <w:rsid w:val="00565467"/>
    <w:rsid w:val="00572B93"/>
    <w:rsid w:val="005842B2"/>
    <w:rsid w:val="005948E5"/>
    <w:rsid w:val="005A0DD8"/>
    <w:rsid w:val="005A651C"/>
    <w:rsid w:val="005C5C9E"/>
    <w:rsid w:val="005D0828"/>
    <w:rsid w:val="005E4DC6"/>
    <w:rsid w:val="005F6DE5"/>
    <w:rsid w:val="00614984"/>
    <w:rsid w:val="00634590"/>
    <w:rsid w:val="006406C9"/>
    <w:rsid w:val="00654427"/>
    <w:rsid w:val="006628F7"/>
    <w:rsid w:val="00670800"/>
    <w:rsid w:val="00685709"/>
    <w:rsid w:val="00686BCC"/>
    <w:rsid w:val="00695B0C"/>
    <w:rsid w:val="006E72E0"/>
    <w:rsid w:val="006F3416"/>
    <w:rsid w:val="006F693C"/>
    <w:rsid w:val="00700901"/>
    <w:rsid w:val="007309B2"/>
    <w:rsid w:val="007532D8"/>
    <w:rsid w:val="00786113"/>
    <w:rsid w:val="007A215C"/>
    <w:rsid w:val="007A789B"/>
    <w:rsid w:val="00844377"/>
    <w:rsid w:val="0085782F"/>
    <w:rsid w:val="0086172A"/>
    <w:rsid w:val="00871B2C"/>
    <w:rsid w:val="00891C13"/>
    <w:rsid w:val="00892C16"/>
    <w:rsid w:val="00892E5B"/>
    <w:rsid w:val="00897C50"/>
    <w:rsid w:val="008D432E"/>
    <w:rsid w:val="008F7FD1"/>
    <w:rsid w:val="00900407"/>
    <w:rsid w:val="009125B7"/>
    <w:rsid w:val="0091287E"/>
    <w:rsid w:val="0091454F"/>
    <w:rsid w:val="009228AC"/>
    <w:rsid w:val="00925078"/>
    <w:rsid w:val="00932B0C"/>
    <w:rsid w:val="00944876"/>
    <w:rsid w:val="00953532"/>
    <w:rsid w:val="0097336A"/>
    <w:rsid w:val="009A0922"/>
    <w:rsid w:val="009A1B99"/>
    <w:rsid w:val="009B3227"/>
    <w:rsid w:val="009C1696"/>
    <w:rsid w:val="009C2B51"/>
    <w:rsid w:val="009D0357"/>
    <w:rsid w:val="009F4C9A"/>
    <w:rsid w:val="00A05635"/>
    <w:rsid w:val="00A176C1"/>
    <w:rsid w:val="00A37FCC"/>
    <w:rsid w:val="00A70593"/>
    <w:rsid w:val="00A71049"/>
    <w:rsid w:val="00A74CDA"/>
    <w:rsid w:val="00A83821"/>
    <w:rsid w:val="00A871F0"/>
    <w:rsid w:val="00AA3AA9"/>
    <w:rsid w:val="00AA6752"/>
    <w:rsid w:val="00AC017E"/>
    <w:rsid w:val="00AE4C7B"/>
    <w:rsid w:val="00AF08A2"/>
    <w:rsid w:val="00B062E2"/>
    <w:rsid w:val="00B362AB"/>
    <w:rsid w:val="00B5738F"/>
    <w:rsid w:val="00B57824"/>
    <w:rsid w:val="00B71236"/>
    <w:rsid w:val="00B767E4"/>
    <w:rsid w:val="00B77557"/>
    <w:rsid w:val="00B82DAD"/>
    <w:rsid w:val="00B86016"/>
    <w:rsid w:val="00BB1B26"/>
    <w:rsid w:val="00BB5CE0"/>
    <w:rsid w:val="00BD7DD8"/>
    <w:rsid w:val="00C23FA9"/>
    <w:rsid w:val="00C403B0"/>
    <w:rsid w:val="00C4580E"/>
    <w:rsid w:val="00C46FFB"/>
    <w:rsid w:val="00C57F85"/>
    <w:rsid w:val="00C81071"/>
    <w:rsid w:val="00C86039"/>
    <w:rsid w:val="00CA4DCD"/>
    <w:rsid w:val="00CD3DE5"/>
    <w:rsid w:val="00D34151"/>
    <w:rsid w:val="00D41929"/>
    <w:rsid w:val="00D52077"/>
    <w:rsid w:val="00D52A1F"/>
    <w:rsid w:val="00D6593A"/>
    <w:rsid w:val="00D65F77"/>
    <w:rsid w:val="00D735B6"/>
    <w:rsid w:val="00D9712B"/>
    <w:rsid w:val="00DD0850"/>
    <w:rsid w:val="00DE05F1"/>
    <w:rsid w:val="00DE4C12"/>
    <w:rsid w:val="00DE5D01"/>
    <w:rsid w:val="00DE7153"/>
    <w:rsid w:val="00E077EC"/>
    <w:rsid w:val="00E2757D"/>
    <w:rsid w:val="00E63418"/>
    <w:rsid w:val="00E64B1B"/>
    <w:rsid w:val="00E848D4"/>
    <w:rsid w:val="00E908C2"/>
    <w:rsid w:val="00E93B01"/>
    <w:rsid w:val="00E93EA6"/>
    <w:rsid w:val="00E961EF"/>
    <w:rsid w:val="00EB362A"/>
    <w:rsid w:val="00EC6A69"/>
    <w:rsid w:val="00EC78E0"/>
    <w:rsid w:val="00EE59AE"/>
    <w:rsid w:val="00EF229D"/>
    <w:rsid w:val="00F05A4C"/>
    <w:rsid w:val="00F12B17"/>
    <w:rsid w:val="00F301A9"/>
    <w:rsid w:val="00F43036"/>
    <w:rsid w:val="00F46747"/>
    <w:rsid w:val="00F55550"/>
    <w:rsid w:val="00F61B12"/>
    <w:rsid w:val="00F67BF4"/>
    <w:rsid w:val="00F74288"/>
    <w:rsid w:val="00F86AF5"/>
    <w:rsid w:val="00FB579A"/>
    <w:rsid w:val="00FC0C0F"/>
    <w:rsid w:val="00FC4F48"/>
    <w:rsid w:val="00FD7969"/>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eastAsia="Times New Roman" w:hAnsi="Arial" w:cs="Arial"/>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styleId="BodyTextIndent">
    <w:name w:val="Body Text Indent"/>
    <w:basedOn w:val="Normal"/>
    <w:link w:val="BodyTextIndentChar"/>
    <w:uiPriority w:val="99"/>
    <w:rsid w:val="00A37FCC"/>
    <w:pPr>
      <w:spacing w:after="120"/>
      <w:ind w:left="283"/>
    </w:pPr>
  </w:style>
  <w:style w:type="character" w:customStyle="1" w:styleId="BodyTextIndentChar">
    <w:name w:val="Body Text Indent Char"/>
    <w:basedOn w:val="DefaultParagraphFont"/>
    <w:link w:val="BodyTextIndent"/>
    <w:uiPriority w:val="99"/>
    <w:semiHidden/>
    <w:locked/>
    <w:rsid w:val="00DE7153"/>
    <w:rPr>
      <w:lang w:val="en-US" w:eastAsia="en-US"/>
    </w:rPr>
  </w:style>
  <w:style w:type="paragraph" w:customStyle="1" w:styleId="a2">
    <w:name w:val="Знак"/>
    <w:basedOn w:val="Normal"/>
    <w:uiPriority w:val="99"/>
    <w:rsid w:val="00A37FCC"/>
    <w:pPr>
      <w:spacing w:after="160" w:line="240" w:lineRule="exact"/>
    </w:pPr>
    <w:rPr>
      <w:rFonts w:ascii="Verdana" w:hAnsi="Verdana" w:cs="Verdana"/>
      <w:sz w:val="24"/>
      <w:szCs w:val="24"/>
    </w:rPr>
  </w:style>
  <w:style w:type="paragraph" w:customStyle="1" w:styleId="a3">
    <w:name w:val="Знак Знак Знак Знак Знак Знак Знак"/>
    <w:basedOn w:val="Normal"/>
    <w:uiPriority w:val="99"/>
    <w:rsid w:val="00DE5D01"/>
    <w:pPr>
      <w:spacing w:before="100" w:beforeAutospacing="1" w:after="100" w:afterAutospacing="1" w:line="240" w:lineRule="auto"/>
    </w:pPr>
    <w:rPr>
      <w:rFonts w:ascii="Tahoma" w:hAnsi="Tahoma" w:cs="Tahoma"/>
      <w:sz w:val="20"/>
      <w:szCs w:val="20"/>
    </w:rPr>
  </w:style>
  <w:style w:type="numbering" w:customStyle="1" w:styleId="1">
    <w:name w:val="Стиль1"/>
    <w:rsid w:val="00587E06"/>
    <w:pPr>
      <w:numPr>
        <w:numId w:val="2"/>
      </w:numPr>
    </w:pPr>
  </w:style>
</w:styles>
</file>

<file path=word/webSettings.xml><?xml version="1.0" encoding="utf-8"?>
<w:webSettings xmlns:r="http://schemas.openxmlformats.org/officeDocument/2006/relationships" xmlns:w="http://schemas.openxmlformats.org/wordprocessingml/2006/main">
  <w:divs>
    <w:div w:id="1988314319">
      <w:marLeft w:val="0"/>
      <w:marRight w:val="0"/>
      <w:marTop w:val="0"/>
      <w:marBottom w:val="0"/>
      <w:divBdr>
        <w:top w:val="none" w:sz="0" w:space="0" w:color="auto"/>
        <w:left w:val="none" w:sz="0" w:space="0" w:color="auto"/>
        <w:bottom w:val="none" w:sz="0" w:space="0" w:color="auto"/>
        <w:right w:val="none" w:sz="0" w:space="0" w:color="auto"/>
      </w:divBdr>
    </w:div>
    <w:div w:id="1988314320">
      <w:marLeft w:val="0"/>
      <w:marRight w:val="0"/>
      <w:marTop w:val="0"/>
      <w:marBottom w:val="0"/>
      <w:divBdr>
        <w:top w:val="none" w:sz="0" w:space="0" w:color="auto"/>
        <w:left w:val="none" w:sz="0" w:space="0" w:color="auto"/>
        <w:bottom w:val="none" w:sz="0" w:space="0" w:color="auto"/>
        <w:right w:val="none" w:sz="0" w:space="0" w:color="auto"/>
      </w:divBdr>
    </w:div>
    <w:div w:id="19883143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232</TotalTime>
  <Pages>7</Pages>
  <Words>1836</Words>
  <Characters>10468</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35</cp:revision>
  <cp:lastPrinted>2013-06-18T10:50:00Z</cp:lastPrinted>
  <dcterms:created xsi:type="dcterms:W3CDTF">2012-11-16T05:24:00Z</dcterms:created>
  <dcterms:modified xsi:type="dcterms:W3CDTF">2013-06-18T10:52:00Z</dcterms:modified>
</cp:coreProperties>
</file>