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8734F4" w:rsidRPr="00546839" w:rsidRDefault="008734F4" w:rsidP="008734F4">
      <w:pPr>
        <w:shd w:val="clear" w:color="auto" w:fill="FFFFFF"/>
        <w:ind w:firstLine="221"/>
        <w:jc w:val="center"/>
        <w:rPr>
          <w:b/>
          <w:bCs/>
          <w:iCs/>
          <w:color w:val="000000"/>
          <w:sz w:val="28"/>
          <w:szCs w:val="28"/>
        </w:rPr>
      </w:pPr>
      <w:r w:rsidRPr="00546839">
        <w:rPr>
          <w:b/>
          <w:sz w:val="28"/>
          <w:szCs w:val="28"/>
        </w:rPr>
        <w:t xml:space="preserve">Открытый </w:t>
      </w:r>
      <w:proofErr w:type="spellStart"/>
      <w:r w:rsidRPr="00546839">
        <w:rPr>
          <w:b/>
          <w:sz w:val="28"/>
          <w:szCs w:val="28"/>
        </w:rPr>
        <w:t>редукцион</w:t>
      </w:r>
      <w:proofErr w:type="spellEnd"/>
      <w:r w:rsidRPr="00546839">
        <w:rPr>
          <w:b/>
          <w:sz w:val="28"/>
          <w:szCs w:val="28"/>
        </w:rPr>
        <w:t xml:space="preserve"> в электронной форме на </w:t>
      </w:r>
      <w:r w:rsidRPr="00546839">
        <w:rPr>
          <w:b/>
          <w:bCs/>
          <w:iCs/>
          <w:color w:val="000000"/>
          <w:sz w:val="28"/>
          <w:szCs w:val="28"/>
        </w:rPr>
        <w:t xml:space="preserve">право заключения договора на </w:t>
      </w:r>
      <w:r w:rsidR="001E5DAF">
        <w:rPr>
          <w:b/>
          <w:sz w:val="28"/>
          <w:szCs w:val="28"/>
        </w:rPr>
        <w:t>поставку радиометра загрязненности поверхностей альфа и бет</w:t>
      </w:r>
      <w:proofErr w:type="gramStart"/>
      <w:r w:rsidR="001E5DAF">
        <w:rPr>
          <w:b/>
          <w:sz w:val="28"/>
          <w:szCs w:val="28"/>
        </w:rPr>
        <w:t>а-</w:t>
      </w:r>
      <w:proofErr w:type="gramEnd"/>
      <w:r w:rsidR="001E5DAF">
        <w:rPr>
          <w:b/>
          <w:sz w:val="28"/>
          <w:szCs w:val="28"/>
        </w:rPr>
        <w:t xml:space="preserve"> активными веществами «РЗБА-04-04М»</w:t>
      </w:r>
      <w:r w:rsidRPr="00546839">
        <w:rPr>
          <w:b/>
          <w:bCs/>
          <w:color w:val="000000"/>
          <w:sz w:val="28"/>
          <w:szCs w:val="28"/>
        </w:rPr>
        <w:t xml:space="preserve"> </w:t>
      </w:r>
      <w:r w:rsidRPr="00546839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4E7D6B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971AA6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4E7D6B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4E7D6B" w:rsidRPr="00630EFE">
        <w:rPr>
          <w:bCs/>
          <w:sz w:val="22"/>
          <w:szCs w:val="22"/>
        </w:rPr>
        <w:fldChar w:fldCharType="separate"/>
      </w:r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16" w:history="1">
        <w:r w:rsidRPr="005F3310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Наименование поставляемого товара.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17" w:history="1">
        <w:r w:rsidRPr="005F3310">
          <w:rPr>
            <w:rStyle w:val="a7"/>
            <w:rFonts w:eastAsia="Arial Unicode MS"/>
            <w:b/>
          </w:rPr>
          <w:t>2</w:t>
        </w:r>
        <w:r w:rsidRPr="005F3310">
          <w:rPr>
            <w:rStyle w:val="a7"/>
            <w:rFonts w:eastAsia="Arial Unicode MS"/>
          </w:rPr>
          <w:t xml:space="preserve">. </w:t>
        </w:r>
        <w:r w:rsidRPr="005F3310">
          <w:rPr>
            <w:rStyle w:val="a7"/>
            <w:rFonts w:eastAsia="Arial Unicode MS"/>
            <w:b/>
          </w:rPr>
          <w:t>Описание товаров (функциональные характеристики и потребительские свойства).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18" w:history="1">
        <w:r w:rsidRPr="005F3310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Требования к техническим характеристикам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19" w:history="1">
        <w:r w:rsidRPr="005F3310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 xml:space="preserve">Условия поставки: </w:t>
        </w:r>
        <w:r w:rsidRPr="005F3310">
          <w:rPr>
            <w:rStyle w:val="a7"/>
            <w:rFonts w:eastAsia="Arial Unicode MS"/>
            <w:lang w:val="en-US"/>
          </w:rPr>
          <w:t>DDP</w:t>
        </w:r>
        <w:r w:rsidRPr="005F3310">
          <w:rPr>
            <w:rStyle w:val="a7"/>
            <w:rFonts w:eastAsia="Arial Unicode MS"/>
          </w:rPr>
          <w:t xml:space="preserve"> (франко – склад Грузополучателя)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0" w:history="1">
        <w:r w:rsidRPr="005F3310">
          <w:rPr>
            <w:rStyle w:val="a7"/>
            <w:rFonts w:eastAsia="Arial Unicode MS"/>
            <w:b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Требования к упаковке оборудования: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1" w:history="1">
        <w:r w:rsidRPr="005F3310">
          <w:rPr>
            <w:rStyle w:val="a7"/>
            <w:rFonts w:eastAsia="Arial Unicode MS"/>
            <w:b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Требования к качеству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2" w:history="1">
        <w:r w:rsidRPr="005F3310">
          <w:rPr>
            <w:rStyle w:val="a7"/>
            <w:rFonts w:eastAsia="Arial Unicode MS"/>
            <w:b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Срок поставки продукции: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3" w:history="1">
        <w:r w:rsidRPr="005F3310">
          <w:rPr>
            <w:rStyle w:val="a7"/>
            <w:rFonts w:eastAsia="Arial Unicode MS"/>
            <w:b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F3310">
          <w:rPr>
            <w:rStyle w:val="a7"/>
            <w:rFonts w:eastAsia="Arial Unicode MS"/>
            <w:b/>
          </w:rPr>
          <w:t>Место поставки товара, выполнения работ или оказания услуг: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4" w:history="1">
        <w:r w:rsidRPr="005F3310">
          <w:rPr>
            <w:rStyle w:val="a7"/>
            <w:rFonts w:eastAsia="Arial Unicode MS"/>
            <w:b/>
          </w:rPr>
          <w:t>9. Начальная (максимальная) цена договора: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1AA6" w:rsidRDefault="00971AA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630725" w:history="1">
        <w:r w:rsidRPr="005F3310">
          <w:rPr>
            <w:rStyle w:val="a7"/>
            <w:rFonts w:eastAsia="Arial Unicode MS"/>
            <w:b/>
          </w:rPr>
          <w:t>10. Срок и условия оплаты поставок товаров, выполнения работ, оказания услуг: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_Toc306630725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4E7D6B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BC0469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P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Pr="0077288C" w:rsidRDefault="00971AA6" w:rsidP="00971AA6">
      <w:pPr>
        <w:spacing w:line="240" w:lineRule="auto"/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lastRenderedPageBreak/>
        <w:t>Техническое задание</w:t>
      </w:r>
    </w:p>
    <w:p w:rsidR="00971AA6" w:rsidRDefault="00971AA6" w:rsidP="00971AA6">
      <w:pPr>
        <w:spacing w:line="240" w:lineRule="auto"/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t>на поставк</w:t>
      </w:r>
      <w:r>
        <w:rPr>
          <w:b/>
          <w:sz w:val="28"/>
          <w:szCs w:val="28"/>
        </w:rPr>
        <w:t>у</w:t>
      </w:r>
      <w:r w:rsidRPr="007728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радиометра загрязненности поверхностей альф</w:t>
      </w:r>
      <w:proofErr w:type="gramStart"/>
      <w:r>
        <w:rPr>
          <w:b/>
          <w:sz w:val="28"/>
          <w:szCs w:val="28"/>
        </w:rPr>
        <w:t>а-</w:t>
      </w:r>
      <w:proofErr w:type="gram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бета-активными</w:t>
      </w:r>
      <w:proofErr w:type="spellEnd"/>
      <w:r>
        <w:rPr>
          <w:b/>
          <w:sz w:val="28"/>
          <w:szCs w:val="28"/>
        </w:rPr>
        <w:t xml:space="preserve"> веществами «РЗБА-04-04М. Вариант 40» или аналога для нужд филиала «Дальневосточный территориальный округ» ФГУП «РосРАО»</w:t>
      </w:r>
    </w:p>
    <w:p w:rsidR="00971AA6" w:rsidRPr="00971AA6" w:rsidRDefault="00971AA6" w:rsidP="00971AA6">
      <w:pPr>
        <w:spacing w:line="240" w:lineRule="auto"/>
        <w:jc w:val="center"/>
        <w:rPr>
          <w:b/>
        </w:rPr>
      </w:pPr>
    </w:p>
    <w:p w:rsidR="00971AA6" w:rsidRPr="00971AA6" w:rsidRDefault="00971AA6" w:rsidP="00971AA6">
      <w:pPr>
        <w:pStyle w:val="ListParagraph"/>
        <w:numPr>
          <w:ilvl w:val="0"/>
          <w:numId w:val="22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971AA6">
        <w:rPr>
          <w:rFonts w:ascii="Times New Roman" w:hAnsi="Times New Roman"/>
          <w:b/>
          <w:sz w:val="24"/>
          <w:szCs w:val="24"/>
        </w:rPr>
        <w:t xml:space="preserve"> </w:t>
      </w:r>
      <w:bookmarkStart w:id="2" w:name="_Toc306630716"/>
      <w:r w:rsidRPr="00971AA6">
        <w:rPr>
          <w:rFonts w:ascii="Times New Roman" w:hAnsi="Times New Roman"/>
          <w:b/>
          <w:sz w:val="24"/>
          <w:szCs w:val="24"/>
        </w:rPr>
        <w:t>Наименование поставляемого товара.</w:t>
      </w:r>
      <w:bookmarkEnd w:id="2"/>
    </w:p>
    <w:p w:rsidR="00971AA6" w:rsidRPr="00971AA6" w:rsidRDefault="00971AA6" w:rsidP="00971AA6">
      <w:pPr>
        <w:spacing w:line="240" w:lineRule="auto"/>
        <w:ind w:left="644"/>
      </w:pPr>
      <w:r w:rsidRPr="00971AA6">
        <w:t>Радиометр загрязненности поверхностей альф</w:t>
      </w:r>
      <w:proofErr w:type="gramStart"/>
      <w:r w:rsidRPr="00971AA6">
        <w:t>а-</w:t>
      </w:r>
      <w:proofErr w:type="gramEnd"/>
      <w:r w:rsidRPr="00971AA6">
        <w:t xml:space="preserve"> и </w:t>
      </w:r>
      <w:proofErr w:type="spellStart"/>
      <w:r w:rsidRPr="00971AA6">
        <w:t>бета-активными</w:t>
      </w:r>
      <w:proofErr w:type="spellEnd"/>
      <w:r w:rsidRPr="00971AA6">
        <w:t xml:space="preserve"> веществами «РЗБА-04-04М. Вариант 40» или аналог - 1 шт.</w:t>
      </w:r>
    </w:p>
    <w:p w:rsidR="00971AA6" w:rsidRPr="00971AA6" w:rsidRDefault="00971AA6" w:rsidP="00971AA6">
      <w:pPr>
        <w:spacing w:line="240" w:lineRule="auto"/>
        <w:outlineLvl w:val="0"/>
        <w:rPr>
          <w:b/>
        </w:rPr>
      </w:pPr>
      <w:r w:rsidRPr="00971AA6">
        <w:rPr>
          <w:b/>
        </w:rPr>
        <w:t xml:space="preserve">    </w:t>
      </w:r>
      <w:bookmarkStart w:id="3" w:name="_Toc306630717"/>
      <w:r w:rsidRPr="00971AA6">
        <w:rPr>
          <w:b/>
        </w:rPr>
        <w:t>2</w:t>
      </w:r>
      <w:r w:rsidRPr="00971AA6">
        <w:t xml:space="preserve">. </w:t>
      </w:r>
      <w:r w:rsidRPr="00971AA6">
        <w:rPr>
          <w:b/>
        </w:rPr>
        <w:t>Описание товаров (функциональные характеристики и потребительские свойства).</w:t>
      </w:r>
      <w:bookmarkEnd w:id="3"/>
    </w:p>
    <w:p w:rsidR="00971AA6" w:rsidRPr="00971AA6" w:rsidRDefault="00971AA6" w:rsidP="00971AA6">
      <w:pPr>
        <w:spacing w:line="240" w:lineRule="auto"/>
        <w:ind w:firstLine="360"/>
      </w:pPr>
      <w:r w:rsidRPr="00971AA6">
        <w:t xml:space="preserve">Контрольное многоканальное устройство со звуковой и световой сигнализацией превышения установленных уровней загрязненности </w:t>
      </w:r>
      <w:proofErr w:type="spellStart"/>
      <w:r w:rsidRPr="00971AA6">
        <w:t>бета-активными</w:t>
      </w:r>
      <w:proofErr w:type="spellEnd"/>
      <w:r w:rsidRPr="00971AA6">
        <w:t xml:space="preserve"> нуклидами с выносными блоками детектирования бет</w:t>
      </w:r>
      <w:proofErr w:type="gramStart"/>
      <w:r w:rsidRPr="00971AA6">
        <w:t>а-</w:t>
      </w:r>
      <w:proofErr w:type="gramEnd"/>
      <w:r w:rsidRPr="00971AA6">
        <w:t xml:space="preserve"> и </w:t>
      </w:r>
      <w:proofErr w:type="spellStart"/>
      <w:r w:rsidRPr="00971AA6">
        <w:t>альфа-излучений</w:t>
      </w:r>
      <w:proofErr w:type="spellEnd"/>
      <w:r w:rsidRPr="00971AA6">
        <w:t>.</w:t>
      </w:r>
    </w:p>
    <w:p w:rsidR="00971AA6" w:rsidRPr="00971AA6" w:rsidRDefault="00971AA6" w:rsidP="00971AA6">
      <w:pPr>
        <w:spacing w:line="240" w:lineRule="auto"/>
        <w:ind w:left="360"/>
      </w:pPr>
      <w:r w:rsidRPr="00971AA6">
        <w:t>Назначение:</w:t>
      </w:r>
    </w:p>
    <w:p w:rsidR="00971AA6" w:rsidRPr="00971AA6" w:rsidRDefault="00971AA6" w:rsidP="00971AA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контроль и сигнализация  о превышении порогового значения </w:t>
      </w:r>
      <w:proofErr w:type="spellStart"/>
      <w:proofErr w:type="gramStart"/>
      <w:r w:rsidRPr="00971AA6">
        <w:rPr>
          <w:rFonts w:ascii="Times New Roman" w:hAnsi="Times New Roman"/>
          <w:sz w:val="24"/>
          <w:szCs w:val="24"/>
        </w:rPr>
        <w:t>бета-загрязненности</w:t>
      </w:r>
      <w:proofErr w:type="spellEnd"/>
      <w:proofErr w:type="gramEnd"/>
      <w:r w:rsidRPr="00971AA6">
        <w:rPr>
          <w:rFonts w:ascii="Times New Roman" w:hAnsi="Times New Roman"/>
          <w:sz w:val="24"/>
          <w:szCs w:val="24"/>
        </w:rPr>
        <w:t xml:space="preserve">, и </w:t>
      </w:r>
      <w:proofErr w:type="spellStart"/>
      <w:r w:rsidRPr="00971AA6">
        <w:rPr>
          <w:rFonts w:ascii="Times New Roman" w:hAnsi="Times New Roman"/>
          <w:sz w:val="24"/>
          <w:szCs w:val="24"/>
        </w:rPr>
        <w:t>альфа-загрязненности</w:t>
      </w:r>
      <w:proofErr w:type="spellEnd"/>
      <w:r w:rsidRPr="00971AA6">
        <w:rPr>
          <w:rFonts w:ascii="Times New Roman" w:hAnsi="Times New Roman"/>
          <w:sz w:val="24"/>
          <w:szCs w:val="24"/>
        </w:rPr>
        <w:t xml:space="preserve"> поверхностей кожных покровов и одежды персонала.</w:t>
      </w:r>
    </w:p>
    <w:p w:rsidR="00971AA6" w:rsidRPr="00971AA6" w:rsidRDefault="00971AA6" w:rsidP="00971AA6">
      <w:pPr>
        <w:spacing w:line="240" w:lineRule="auto"/>
        <w:ind w:left="360"/>
      </w:pPr>
      <w:r w:rsidRPr="00971AA6">
        <w:t>Свойства: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световая сигнализация готовности;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световая и звуковая сигнализация превышения или не превышения пороговых значений;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установка пороговых уровней индивидуально для каждого канала регистрации;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автоматическая компенсация </w:t>
      </w:r>
      <w:proofErr w:type="spellStart"/>
      <w:proofErr w:type="gramStart"/>
      <w:r w:rsidRPr="00971AA6">
        <w:rPr>
          <w:rFonts w:ascii="Times New Roman" w:hAnsi="Times New Roman"/>
          <w:sz w:val="24"/>
          <w:szCs w:val="24"/>
        </w:rPr>
        <w:t>гамма-фона</w:t>
      </w:r>
      <w:proofErr w:type="spellEnd"/>
      <w:proofErr w:type="gramEnd"/>
      <w:r w:rsidRPr="00971AA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71AA6">
        <w:rPr>
          <w:rFonts w:ascii="Times New Roman" w:hAnsi="Times New Roman"/>
          <w:sz w:val="24"/>
          <w:szCs w:val="24"/>
        </w:rPr>
        <w:t>бета-загрязнения</w:t>
      </w:r>
      <w:proofErr w:type="spellEnd"/>
      <w:r w:rsidRPr="00971AA6">
        <w:rPr>
          <w:rFonts w:ascii="Times New Roman" w:hAnsi="Times New Roman"/>
          <w:sz w:val="24"/>
          <w:szCs w:val="24"/>
        </w:rPr>
        <w:t xml:space="preserve"> блоков детектирования;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индикация уровня загрязнения блоков детектирования по команде с клавиатуры установки;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ввод пороговых значений с клавиатуры;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автоматическая проверка исправности блоков детектирования и каналов регистрации;</w:t>
      </w:r>
    </w:p>
    <w:p w:rsidR="00971AA6" w:rsidRPr="00971AA6" w:rsidRDefault="00971AA6" w:rsidP="00971AA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индикация зоны загрязнения по мнемосхеме с изображением фигуры человека;</w:t>
      </w:r>
    </w:p>
    <w:p w:rsidR="00971AA6" w:rsidRPr="00971AA6" w:rsidRDefault="00971AA6" w:rsidP="00971AA6">
      <w:pPr>
        <w:spacing w:line="240" w:lineRule="auto"/>
        <w:ind w:left="360"/>
      </w:pPr>
      <w:r w:rsidRPr="00971AA6">
        <w:t>Технические характеристики: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 детекторы – блоки БДЗБ и БДЗА;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диапазон измерений плотности потока бета-частиц - 5 - 15 000 </w:t>
      </w:r>
      <w:r w:rsidRPr="00971AA6">
        <w:rPr>
          <w:rFonts w:ascii="Times New Roman" w:hAnsi="Times New Roman"/>
          <w:sz w:val="24"/>
          <w:szCs w:val="24"/>
          <w:vertAlign w:val="superscript"/>
        </w:rPr>
        <w:t>мин-1</w:t>
      </w:r>
      <w:r w:rsidRPr="00971AA6">
        <w:rPr>
          <w:rFonts w:ascii="Times New Roman" w:hAnsi="Times New Roman"/>
          <w:sz w:val="24"/>
          <w:szCs w:val="24"/>
        </w:rPr>
        <w:t>см</w:t>
      </w:r>
      <w:r w:rsidRPr="00971AA6">
        <w:rPr>
          <w:rFonts w:ascii="Times New Roman" w:hAnsi="Times New Roman"/>
          <w:sz w:val="24"/>
          <w:szCs w:val="24"/>
          <w:vertAlign w:val="superscript"/>
        </w:rPr>
        <w:t>-2</w:t>
      </w:r>
      <w:r w:rsidRPr="00971AA6">
        <w:rPr>
          <w:rFonts w:ascii="Times New Roman" w:hAnsi="Times New Roman"/>
          <w:sz w:val="24"/>
          <w:szCs w:val="24"/>
        </w:rPr>
        <w:t>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диапазон измерений плотности потока альфа-частиц–0,1-10 000 </w:t>
      </w:r>
      <w:r w:rsidRPr="00971AA6">
        <w:rPr>
          <w:rFonts w:ascii="Times New Roman" w:hAnsi="Times New Roman"/>
          <w:sz w:val="24"/>
          <w:szCs w:val="24"/>
          <w:vertAlign w:val="superscript"/>
        </w:rPr>
        <w:t>мин-1</w:t>
      </w:r>
      <w:r w:rsidRPr="00971AA6">
        <w:rPr>
          <w:rFonts w:ascii="Times New Roman" w:hAnsi="Times New Roman"/>
          <w:sz w:val="24"/>
          <w:szCs w:val="24"/>
        </w:rPr>
        <w:t>см</w:t>
      </w:r>
      <w:r w:rsidRPr="00971AA6">
        <w:rPr>
          <w:rFonts w:ascii="Times New Roman" w:hAnsi="Times New Roman"/>
          <w:sz w:val="24"/>
          <w:szCs w:val="24"/>
          <w:vertAlign w:val="superscript"/>
        </w:rPr>
        <w:t>-2</w:t>
      </w:r>
      <w:r w:rsidRPr="00971AA6">
        <w:rPr>
          <w:rFonts w:ascii="Times New Roman" w:hAnsi="Times New Roman"/>
          <w:sz w:val="24"/>
          <w:szCs w:val="24"/>
        </w:rPr>
        <w:t>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диапазон энергий регистрируемых бета-частиц - 0,15 – 2,5 МэВ;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диапазон энергий регистрируемых альфа-частиц - 4,1 – 5,6 МэВ;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пределы допускаемой основной относительной погрешности измерения плотностей потока бет</w:t>
      </w:r>
      <w:proofErr w:type="gramStart"/>
      <w:r w:rsidRPr="00971AA6">
        <w:rPr>
          <w:rFonts w:ascii="Times New Roman" w:hAnsi="Times New Roman"/>
          <w:sz w:val="24"/>
          <w:szCs w:val="24"/>
        </w:rPr>
        <w:t>а-</w:t>
      </w:r>
      <w:proofErr w:type="gramEnd"/>
      <w:r w:rsidRPr="00971AA6">
        <w:rPr>
          <w:rFonts w:ascii="Times New Roman" w:hAnsi="Times New Roman"/>
          <w:sz w:val="24"/>
          <w:szCs w:val="24"/>
        </w:rPr>
        <w:t xml:space="preserve"> и альфа-частиц – не более +-30%;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чувствительность устройств к бет</w:t>
      </w:r>
      <w:proofErr w:type="gramStart"/>
      <w:r w:rsidRPr="00971AA6">
        <w:rPr>
          <w:rFonts w:ascii="Times New Roman" w:hAnsi="Times New Roman"/>
          <w:sz w:val="24"/>
          <w:szCs w:val="24"/>
        </w:rPr>
        <w:t>а-</w:t>
      </w:r>
      <w:proofErr w:type="gramEnd"/>
      <w:r w:rsidRPr="00971AA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71AA6">
        <w:rPr>
          <w:rFonts w:ascii="Times New Roman" w:hAnsi="Times New Roman"/>
          <w:sz w:val="24"/>
          <w:szCs w:val="24"/>
        </w:rPr>
        <w:t>альфа-излучению</w:t>
      </w:r>
      <w:proofErr w:type="spellEnd"/>
      <w:r w:rsidRPr="00971AA6">
        <w:rPr>
          <w:rFonts w:ascii="Times New Roman" w:hAnsi="Times New Roman"/>
          <w:sz w:val="24"/>
          <w:szCs w:val="24"/>
        </w:rPr>
        <w:t xml:space="preserve"> от рабочих эталонных источников – не менее 0,04 – 0,5 (</w:t>
      </w:r>
      <w:proofErr w:type="spellStart"/>
      <w:r w:rsidRPr="00971AA6">
        <w:rPr>
          <w:rFonts w:ascii="Times New Roman" w:hAnsi="Times New Roman"/>
          <w:sz w:val="24"/>
          <w:szCs w:val="24"/>
        </w:rPr>
        <w:t>имп</w:t>
      </w:r>
      <w:proofErr w:type="spellEnd"/>
      <w:r w:rsidRPr="00971AA6">
        <w:rPr>
          <w:rFonts w:ascii="Times New Roman" w:hAnsi="Times New Roman"/>
          <w:sz w:val="24"/>
          <w:szCs w:val="24"/>
        </w:rPr>
        <w:t>/с)/(мин</w:t>
      </w:r>
      <w:r w:rsidRPr="00971AA6">
        <w:rPr>
          <w:rFonts w:ascii="Times New Roman" w:hAnsi="Times New Roman"/>
          <w:sz w:val="24"/>
          <w:szCs w:val="24"/>
          <w:vertAlign w:val="superscript"/>
        </w:rPr>
        <w:t>-1</w:t>
      </w:r>
      <w:r w:rsidRPr="00971AA6">
        <w:rPr>
          <w:rFonts w:ascii="Times New Roman" w:hAnsi="Times New Roman"/>
          <w:sz w:val="24"/>
          <w:szCs w:val="24"/>
        </w:rPr>
        <w:t>см</w:t>
      </w:r>
      <w:r w:rsidRPr="00971AA6">
        <w:rPr>
          <w:rFonts w:ascii="Times New Roman" w:hAnsi="Times New Roman"/>
          <w:sz w:val="24"/>
          <w:szCs w:val="24"/>
          <w:vertAlign w:val="superscript"/>
        </w:rPr>
        <w:t>-2</w:t>
      </w:r>
      <w:r w:rsidRPr="00971AA6">
        <w:rPr>
          <w:rFonts w:ascii="Times New Roman" w:hAnsi="Times New Roman"/>
          <w:sz w:val="24"/>
          <w:szCs w:val="24"/>
        </w:rPr>
        <w:t>);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пределы установки уровней срабатывания сигнализации – БДЗА-0,1-9999 мин</w:t>
      </w:r>
      <w:r w:rsidRPr="00971AA6">
        <w:rPr>
          <w:rFonts w:ascii="Times New Roman" w:hAnsi="Times New Roman"/>
          <w:sz w:val="24"/>
          <w:szCs w:val="24"/>
          <w:vertAlign w:val="superscript"/>
        </w:rPr>
        <w:t>-1</w:t>
      </w:r>
      <w:r w:rsidRPr="00971AA6">
        <w:rPr>
          <w:rFonts w:ascii="Times New Roman" w:hAnsi="Times New Roman"/>
          <w:sz w:val="24"/>
          <w:szCs w:val="24"/>
        </w:rPr>
        <w:t>см</w:t>
      </w:r>
      <w:r w:rsidRPr="00971AA6">
        <w:rPr>
          <w:rFonts w:ascii="Times New Roman" w:hAnsi="Times New Roman"/>
          <w:sz w:val="24"/>
          <w:szCs w:val="24"/>
          <w:vertAlign w:val="superscript"/>
        </w:rPr>
        <w:t xml:space="preserve">-2 </w:t>
      </w:r>
      <w:r w:rsidRPr="00971AA6">
        <w:rPr>
          <w:rFonts w:ascii="Times New Roman" w:hAnsi="Times New Roman"/>
          <w:sz w:val="24"/>
          <w:szCs w:val="24"/>
        </w:rPr>
        <w:t>, БДЗБ-9999 мин</w:t>
      </w:r>
      <w:r w:rsidRPr="00971AA6">
        <w:rPr>
          <w:rFonts w:ascii="Times New Roman" w:hAnsi="Times New Roman"/>
          <w:sz w:val="24"/>
          <w:szCs w:val="24"/>
          <w:vertAlign w:val="superscript"/>
        </w:rPr>
        <w:t>-1</w:t>
      </w:r>
      <w:r w:rsidRPr="00971AA6">
        <w:rPr>
          <w:rFonts w:ascii="Times New Roman" w:hAnsi="Times New Roman"/>
          <w:sz w:val="24"/>
          <w:szCs w:val="24"/>
        </w:rPr>
        <w:t>см</w:t>
      </w:r>
      <w:r w:rsidRPr="00971AA6">
        <w:rPr>
          <w:rFonts w:ascii="Times New Roman" w:hAnsi="Times New Roman"/>
          <w:sz w:val="24"/>
          <w:szCs w:val="24"/>
          <w:vertAlign w:val="superscript"/>
        </w:rPr>
        <w:t>-2</w:t>
      </w:r>
      <w:r w:rsidRPr="00971AA6">
        <w:rPr>
          <w:rFonts w:ascii="Times New Roman" w:hAnsi="Times New Roman"/>
          <w:sz w:val="24"/>
          <w:szCs w:val="24"/>
        </w:rPr>
        <w:t>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время установления рабочего режима – не более 10 мин;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время непрерывной работы – не менее 24 час;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 xml:space="preserve">нестабильность показаний за 24 ч непрерывной работы не более </w:t>
      </w:r>
      <w:r w:rsidRPr="00971AA6">
        <w:rPr>
          <w:rFonts w:ascii="Times New Roman" w:hAnsi="Times New Roman"/>
          <w:sz w:val="24"/>
          <w:szCs w:val="24"/>
        </w:rPr>
        <w:sym w:font="Symbol" w:char="00B1"/>
      </w:r>
      <w:r w:rsidRPr="00971AA6">
        <w:rPr>
          <w:rFonts w:ascii="Times New Roman" w:hAnsi="Times New Roman"/>
          <w:sz w:val="24"/>
          <w:szCs w:val="24"/>
        </w:rPr>
        <w:t>5 %.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bCs/>
          <w:sz w:val="24"/>
          <w:szCs w:val="24"/>
        </w:rPr>
        <w:t xml:space="preserve">рабочие условия эксплуатации: диапазон рабочих температур </w:t>
      </w:r>
      <w:r w:rsidRPr="00971AA6">
        <w:rPr>
          <w:rFonts w:ascii="Times New Roman" w:hAnsi="Times New Roman"/>
          <w:sz w:val="24"/>
          <w:szCs w:val="24"/>
        </w:rPr>
        <w:t>от плюс 5 до + 50</w:t>
      </w:r>
      <w:proofErr w:type="gramStart"/>
      <w:r w:rsidRPr="00971AA6">
        <w:rPr>
          <w:rFonts w:ascii="Times New Roman" w:hAnsi="Times New Roman"/>
          <w:sz w:val="24"/>
          <w:szCs w:val="24"/>
        </w:rPr>
        <w:t> </w:t>
      </w:r>
      <w:r w:rsidRPr="00971AA6">
        <w:rPr>
          <w:rFonts w:ascii="Times New Roman" w:hAnsi="Times New Roman"/>
          <w:sz w:val="24"/>
          <w:szCs w:val="24"/>
        </w:rPr>
        <w:sym w:font="Symbol" w:char="00B0"/>
      </w:r>
      <w:r w:rsidRPr="00971AA6">
        <w:rPr>
          <w:rFonts w:ascii="Times New Roman" w:hAnsi="Times New Roman"/>
          <w:sz w:val="24"/>
          <w:szCs w:val="24"/>
        </w:rPr>
        <w:t>С</w:t>
      </w:r>
      <w:proofErr w:type="gramEnd"/>
      <w:r w:rsidRPr="00971AA6">
        <w:rPr>
          <w:rFonts w:ascii="Times New Roman" w:hAnsi="Times New Roman"/>
          <w:sz w:val="24"/>
          <w:szCs w:val="24"/>
        </w:rPr>
        <w:t xml:space="preserve">; </w:t>
      </w:r>
      <w:r w:rsidRPr="00971AA6">
        <w:rPr>
          <w:rFonts w:ascii="Times New Roman" w:hAnsi="Times New Roman"/>
          <w:bCs/>
          <w:sz w:val="24"/>
          <w:szCs w:val="24"/>
        </w:rPr>
        <w:t xml:space="preserve">относительная влажность до 95 % при +35 </w:t>
      </w:r>
      <w:r w:rsidRPr="00971AA6">
        <w:rPr>
          <w:rFonts w:ascii="Times New Roman" w:hAnsi="Times New Roman"/>
          <w:bCs/>
          <w:sz w:val="24"/>
          <w:szCs w:val="24"/>
        </w:rPr>
        <w:sym w:font="Symbol" w:char="00B0"/>
      </w:r>
      <w:r w:rsidRPr="00971AA6">
        <w:rPr>
          <w:rFonts w:ascii="Times New Roman" w:hAnsi="Times New Roman"/>
          <w:bCs/>
          <w:sz w:val="24"/>
          <w:szCs w:val="24"/>
        </w:rPr>
        <w:t>С</w:t>
      </w:r>
      <w:r w:rsidRPr="00971AA6">
        <w:rPr>
          <w:rFonts w:ascii="Times New Roman" w:hAnsi="Times New Roman"/>
          <w:sz w:val="24"/>
          <w:szCs w:val="24"/>
        </w:rPr>
        <w:t>.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габаритные размеры, масса: стойка со стационарными блоками детектирования и блоком измерения – 2650х940х930 мм, 310 кг; блок детектирования БДЗБ (выносной канал – 230х110х100 мм, 1,8 кг); блок детектирования БДЗА (выносной канал – диаметр 120х320 мм, 1,4 кг); блок измерения БОИ-04 – 165х190х110 мм. 2,8 кг;</w:t>
      </w:r>
    </w:p>
    <w:p w:rsidR="00971AA6" w:rsidRPr="00971AA6" w:rsidRDefault="00971AA6" w:rsidP="00971AA6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средняя наработка на отказ радиометра – не менее 10000 ч.</w:t>
      </w:r>
    </w:p>
    <w:p w:rsidR="00971AA6" w:rsidRPr="00971AA6" w:rsidRDefault="00971AA6" w:rsidP="00971AA6">
      <w:pPr>
        <w:spacing w:line="240" w:lineRule="auto"/>
        <w:ind w:left="360"/>
      </w:pPr>
      <w:r w:rsidRPr="00971AA6">
        <w:t>Комплект поставки:</w:t>
      </w:r>
    </w:p>
    <w:p w:rsidR="00971AA6" w:rsidRPr="00971AA6" w:rsidRDefault="00971AA6" w:rsidP="00971AA6">
      <w:pPr>
        <w:spacing w:line="240" w:lineRule="auto"/>
        <w:ind w:left="644"/>
      </w:pPr>
      <w:r w:rsidRPr="00971AA6">
        <w:lastRenderedPageBreak/>
        <w:t>радиометр загрязненности поверхностей альф</w:t>
      </w:r>
      <w:proofErr w:type="gramStart"/>
      <w:r w:rsidRPr="00971AA6">
        <w:t>а-</w:t>
      </w:r>
      <w:proofErr w:type="gramEnd"/>
      <w:r w:rsidRPr="00971AA6">
        <w:t xml:space="preserve"> и </w:t>
      </w:r>
      <w:proofErr w:type="spellStart"/>
      <w:r w:rsidRPr="00971AA6">
        <w:t>бета-активными</w:t>
      </w:r>
      <w:proofErr w:type="spellEnd"/>
      <w:r w:rsidRPr="00971AA6">
        <w:t xml:space="preserve"> веществами РЗБА-04-04М, исполнение 40 (18 стационарных блоков детектирования БДЗБ +1 выносной БДЗА + 1 выносной БДЗБ-05) оборудован одной дверью;</w:t>
      </w:r>
    </w:p>
    <w:p w:rsidR="00971AA6" w:rsidRPr="00971AA6" w:rsidRDefault="00971AA6" w:rsidP="00971AA6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выносной промышленный компьютер – 1.</w:t>
      </w:r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06630718"/>
      <w:r w:rsidRPr="00971AA6">
        <w:rPr>
          <w:rFonts w:ascii="Times New Roman" w:hAnsi="Times New Roman"/>
          <w:b/>
          <w:sz w:val="24"/>
          <w:szCs w:val="24"/>
        </w:rPr>
        <w:t>Требования к техническим характеристикам товара:</w:t>
      </w:r>
      <w:bookmarkEnd w:id="4"/>
      <w:r w:rsidRPr="00971AA6">
        <w:rPr>
          <w:rFonts w:ascii="Times New Roman" w:hAnsi="Times New Roman"/>
          <w:b/>
          <w:sz w:val="24"/>
          <w:szCs w:val="24"/>
        </w:rPr>
        <w:t xml:space="preserve"> </w:t>
      </w:r>
    </w:p>
    <w:p w:rsidR="00971AA6" w:rsidRPr="00971AA6" w:rsidRDefault="00971AA6" w:rsidP="00971AA6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71AA6">
        <w:rPr>
          <w:rFonts w:ascii="Times New Roman" w:hAnsi="Times New Roman"/>
          <w:sz w:val="24"/>
          <w:szCs w:val="24"/>
        </w:rPr>
        <w:t>Поставщик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sz w:val="24"/>
          <w:szCs w:val="24"/>
        </w:rPr>
      </w:pPr>
      <w:bookmarkStart w:id="5" w:name="_Toc306630719"/>
      <w:r w:rsidRPr="00971AA6">
        <w:rPr>
          <w:rFonts w:ascii="Times New Roman" w:hAnsi="Times New Roman"/>
          <w:b/>
          <w:sz w:val="24"/>
          <w:szCs w:val="24"/>
        </w:rPr>
        <w:t xml:space="preserve">Условия поставки: </w:t>
      </w:r>
      <w:r w:rsidRPr="00971AA6">
        <w:rPr>
          <w:rFonts w:ascii="Times New Roman" w:hAnsi="Times New Roman"/>
          <w:sz w:val="24"/>
          <w:szCs w:val="24"/>
          <w:lang w:val="en-US"/>
        </w:rPr>
        <w:t>DDP</w:t>
      </w:r>
      <w:r w:rsidRPr="00971AA6">
        <w:rPr>
          <w:rFonts w:ascii="Times New Roman" w:hAnsi="Times New Roman"/>
          <w:sz w:val="24"/>
          <w:szCs w:val="24"/>
        </w:rPr>
        <w:t xml:space="preserve"> (франко – склад Грузополучателя)</w:t>
      </w:r>
      <w:bookmarkEnd w:id="5"/>
    </w:p>
    <w:p w:rsidR="00971AA6" w:rsidRPr="00971AA6" w:rsidRDefault="00971AA6" w:rsidP="00971AA6">
      <w:pPr>
        <w:spacing w:line="240" w:lineRule="auto"/>
        <w:ind w:left="284" w:firstLine="142"/>
      </w:pPr>
      <w:r w:rsidRPr="00971AA6">
        <w:t xml:space="preserve">  В общую сумму договора должны входить НДС, стоимость изготовления и доставка на склад грузополучателя, расходы на транспортировку, страхование, упаковку, экспедирование, уплаты таможенных пошлин, налогов и других обязательных платежей.</w:t>
      </w:r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306630720"/>
      <w:r w:rsidRPr="00971AA6">
        <w:rPr>
          <w:rFonts w:ascii="Times New Roman" w:hAnsi="Times New Roman"/>
          <w:b/>
          <w:sz w:val="24"/>
          <w:szCs w:val="24"/>
        </w:rPr>
        <w:t>Требования к упаковке оборудования:</w:t>
      </w:r>
      <w:bookmarkEnd w:id="6"/>
    </w:p>
    <w:p w:rsidR="00971AA6" w:rsidRPr="00971AA6" w:rsidRDefault="00971AA6" w:rsidP="00971AA6">
      <w:pPr>
        <w:spacing w:line="240" w:lineRule="auto"/>
        <w:ind w:left="284" w:firstLine="425"/>
      </w:pPr>
      <w:r w:rsidRPr="00971AA6">
        <w:t>Оборудование поставляется в специальной упаковке, соответствующей стандартам, ТУ, обязательным правилам и требованиям для тары  и упаковки.</w:t>
      </w:r>
    </w:p>
    <w:p w:rsidR="00971AA6" w:rsidRPr="00971AA6" w:rsidRDefault="00971AA6" w:rsidP="00971AA6">
      <w:pPr>
        <w:spacing w:line="240" w:lineRule="auto"/>
        <w:ind w:left="284" w:firstLine="425"/>
      </w:pPr>
      <w:r w:rsidRPr="00971AA6">
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7" w:name="_Toc306630721"/>
      <w:r w:rsidRPr="00971AA6">
        <w:rPr>
          <w:rFonts w:ascii="Times New Roman" w:hAnsi="Times New Roman"/>
          <w:b/>
          <w:sz w:val="24"/>
          <w:szCs w:val="24"/>
        </w:rPr>
        <w:t>Требования к качеству товара:</w:t>
      </w:r>
      <w:bookmarkEnd w:id="7"/>
    </w:p>
    <w:p w:rsidR="00971AA6" w:rsidRPr="00971AA6" w:rsidRDefault="00971AA6" w:rsidP="00971AA6">
      <w:pPr>
        <w:spacing w:line="240" w:lineRule="auto"/>
        <w:ind w:left="284" w:firstLine="425"/>
      </w:pPr>
      <w:r w:rsidRPr="00971AA6">
        <w:t>Поставляемая продукция должна быть новой, не бывшей в употреблении (в эксплуатации, в консервации),  не является образцом, экспериментальной партией, а также не должна быть собрана из восстановленных узлов и агрегатов. Продукция, подлежащая обязательной сертификации, должна иметь  сертификат соответствия и готова к эксплуатации.</w:t>
      </w:r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06630722"/>
      <w:r w:rsidRPr="00971AA6">
        <w:rPr>
          <w:rFonts w:ascii="Times New Roman" w:hAnsi="Times New Roman"/>
          <w:b/>
          <w:sz w:val="24"/>
          <w:szCs w:val="24"/>
        </w:rPr>
        <w:t>Срок поставки продукции:</w:t>
      </w:r>
      <w:bookmarkEnd w:id="8"/>
    </w:p>
    <w:p w:rsidR="00971AA6" w:rsidRPr="00971AA6" w:rsidRDefault="00971AA6" w:rsidP="00971AA6">
      <w:pPr>
        <w:spacing w:line="240" w:lineRule="auto"/>
        <w:ind w:left="284" w:firstLine="425"/>
      </w:pPr>
      <w:r w:rsidRPr="00971AA6">
        <w:t>не позднее 25.12.2011г</w:t>
      </w:r>
      <w:proofErr w:type="gramStart"/>
      <w:r w:rsidRPr="00971AA6">
        <w:t xml:space="preserve"> .</w:t>
      </w:r>
      <w:proofErr w:type="gramEnd"/>
    </w:p>
    <w:p w:rsidR="00971AA6" w:rsidRPr="00971AA6" w:rsidRDefault="00971AA6" w:rsidP="00971AA6">
      <w:pPr>
        <w:pStyle w:val="ListParagraph"/>
        <w:numPr>
          <w:ilvl w:val="0"/>
          <w:numId w:val="27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9" w:name="_Toc306630723"/>
      <w:r w:rsidRPr="00971AA6">
        <w:rPr>
          <w:rFonts w:ascii="Times New Roman" w:hAnsi="Times New Roman"/>
          <w:b/>
          <w:sz w:val="24"/>
          <w:szCs w:val="24"/>
        </w:rPr>
        <w:t>Место поставки товара, выполнения работ или оказания услуг:</w:t>
      </w:r>
      <w:bookmarkEnd w:id="9"/>
    </w:p>
    <w:p w:rsidR="00971AA6" w:rsidRPr="00971AA6" w:rsidRDefault="00971AA6" w:rsidP="00971AA6">
      <w:pPr>
        <w:spacing w:line="240" w:lineRule="auto"/>
        <w:ind w:left="284" w:firstLine="425"/>
      </w:pPr>
      <w:r w:rsidRPr="00971AA6">
        <w:t>г. Хабаровск, ул. Шимановская, дом 1 А. Филиал «Дальневосточный территориальный округ» ФГУП «РосРАО».</w:t>
      </w:r>
    </w:p>
    <w:p w:rsidR="00971AA6" w:rsidRPr="00971AA6" w:rsidRDefault="00971AA6" w:rsidP="00971AA6">
      <w:pPr>
        <w:spacing w:line="240" w:lineRule="auto"/>
        <w:outlineLvl w:val="0"/>
        <w:rPr>
          <w:b/>
        </w:rPr>
      </w:pPr>
      <w:r w:rsidRPr="00971AA6">
        <w:t xml:space="preserve">    </w:t>
      </w:r>
      <w:bookmarkStart w:id="10" w:name="_Toc306630724"/>
      <w:r w:rsidRPr="00971AA6">
        <w:rPr>
          <w:b/>
        </w:rPr>
        <w:t>9. Начальная (максимальная) цена договора:</w:t>
      </w:r>
      <w:bookmarkEnd w:id="10"/>
    </w:p>
    <w:p w:rsidR="00971AA6" w:rsidRPr="00971AA6" w:rsidRDefault="00971AA6" w:rsidP="00971AA6">
      <w:pPr>
        <w:spacing w:line="240" w:lineRule="auto"/>
      </w:pPr>
      <w:r w:rsidRPr="00971AA6">
        <w:rPr>
          <w:b/>
        </w:rPr>
        <w:t xml:space="preserve">         2 654 220</w:t>
      </w:r>
      <w:r w:rsidRPr="00971AA6">
        <w:t xml:space="preserve"> (Два миллиона шестьсот пятьдесят четыре тысячи двести двадцать) рублей 00 коп</w:t>
      </w:r>
      <w:proofErr w:type="gramStart"/>
      <w:r w:rsidRPr="00971AA6">
        <w:t xml:space="preserve">., </w:t>
      </w:r>
      <w:proofErr w:type="gramEnd"/>
      <w:r w:rsidRPr="00971AA6">
        <w:t>включая НДС.</w:t>
      </w:r>
    </w:p>
    <w:p w:rsidR="00971AA6" w:rsidRPr="00971AA6" w:rsidRDefault="00971AA6" w:rsidP="00971AA6">
      <w:pPr>
        <w:spacing w:line="240" w:lineRule="auto"/>
        <w:ind w:left="284"/>
        <w:outlineLvl w:val="0"/>
        <w:rPr>
          <w:b/>
        </w:rPr>
      </w:pPr>
      <w:bookmarkStart w:id="11" w:name="_Toc306630725"/>
      <w:r w:rsidRPr="00971AA6">
        <w:rPr>
          <w:b/>
        </w:rPr>
        <w:t>10. Срок и условия оплаты поставок товаров, выполнения работ, оказания услуг:</w:t>
      </w:r>
      <w:bookmarkEnd w:id="11"/>
    </w:p>
    <w:p w:rsidR="00971AA6" w:rsidRPr="00971AA6" w:rsidRDefault="00971AA6" w:rsidP="00971AA6">
      <w:pPr>
        <w:spacing w:line="240" w:lineRule="auto"/>
        <w:ind w:left="644"/>
      </w:pPr>
      <w:r w:rsidRPr="00971AA6">
        <w:t xml:space="preserve">    Путем перечисления денежных средств на расчетный счет поставщика по факту поставки в течение 5 банковских дней после предоставления документов о сертификации товаров, оформленных гарантийных талонов, счета, счета-фактуры, товарно-транспортной накладной. </w:t>
      </w:r>
    </w:p>
    <w:p w:rsidR="001E5DAF" w:rsidRPr="001E5DAF" w:rsidRDefault="001E5DAF" w:rsidP="00A14EED">
      <w:pPr>
        <w:spacing w:line="240" w:lineRule="auto"/>
        <w:rPr>
          <w:b/>
          <w:sz w:val="28"/>
          <w:szCs w:val="28"/>
        </w:rPr>
      </w:pPr>
    </w:p>
    <w:sectPr w:rsidR="001E5DAF" w:rsidRPr="001E5DAF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971AA6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1E5DAF" w:rsidRPr="001E5DAF" w:rsidRDefault="001E5DAF" w:rsidP="001E5DAF">
    <w:pPr>
      <w:spacing w:line="240" w:lineRule="auto"/>
      <w:rPr>
        <w:bCs/>
        <w:iCs/>
        <w:color w:val="000000"/>
        <w:sz w:val="16"/>
        <w:szCs w:val="16"/>
      </w:rPr>
    </w:pPr>
    <w:r w:rsidRPr="001E5DAF">
      <w:rPr>
        <w:sz w:val="16"/>
        <w:szCs w:val="16"/>
      </w:rPr>
      <w:t xml:space="preserve">Открытый </w:t>
    </w:r>
    <w:proofErr w:type="spellStart"/>
    <w:r w:rsidRPr="001E5DAF">
      <w:rPr>
        <w:sz w:val="16"/>
        <w:szCs w:val="16"/>
      </w:rPr>
      <w:t>редукцион</w:t>
    </w:r>
    <w:proofErr w:type="spellEnd"/>
    <w:r w:rsidRPr="001E5DAF">
      <w:rPr>
        <w:sz w:val="16"/>
        <w:szCs w:val="16"/>
      </w:rPr>
      <w:t xml:space="preserve"> в электронной форме на </w:t>
    </w:r>
    <w:r w:rsidRPr="001E5DAF">
      <w:rPr>
        <w:bCs/>
        <w:iCs/>
        <w:color w:val="000000"/>
        <w:sz w:val="16"/>
        <w:szCs w:val="16"/>
      </w:rPr>
      <w:t xml:space="preserve">право заключения договора на </w:t>
    </w:r>
    <w:r w:rsidRPr="001E5DAF">
      <w:rPr>
        <w:sz w:val="16"/>
        <w:szCs w:val="16"/>
      </w:rPr>
      <w:t>поставку радиометра загрязненности поверхностей альфа и бет</w:t>
    </w:r>
    <w:proofErr w:type="gramStart"/>
    <w:r w:rsidRPr="001E5DAF">
      <w:rPr>
        <w:sz w:val="16"/>
        <w:szCs w:val="16"/>
      </w:rPr>
      <w:t>а-</w:t>
    </w:r>
    <w:proofErr w:type="gramEnd"/>
    <w:r w:rsidRPr="001E5DAF">
      <w:rPr>
        <w:sz w:val="16"/>
        <w:szCs w:val="16"/>
      </w:rPr>
      <w:t xml:space="preserve"> активными веществами «РЗБА-04-04М»</w:t>
    </w:r>
    <w:r w:rsidRPr="001E5DAF">
      <w:rPr>
        <w:bCs/>
        <w:color w:val="000000"/>
        <w:sz w:val="16"/>
        <w:szCs w:val="16"/>
      </w:rPr>
      <w:t xml:space="preserve"> </w:t>
    </w:r>
    <w:r w:rsidRPr="001E5DAF">
      <w:rPr>
        <w:sz w:val="16"/>
        <w:szCs w:val="16"/>
      </w:rPr>
      <w:t xml:space="preserve"> </w:t>
    </w:r>
  </w:p>
  <w:p w:rsidR="001E5DAF" w:rsidRPr="001C526E" w:rsidRDefault="001E5DAF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5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25"/>
  </w:num>
  <w:num w:numId="14">
    <w:abstractNumId w:val="8"/>
  </w:num>
  <w:num w:numId="15">
    <w:abstractNumId w:val="22"/>
  </w:num>
  <w:num w:numId="16">
    <w:abstractNumId w:val="18"/>
  </w:num>
  <w:num w:numId="17">
    <w:abstractNumId w:val="14"/>
  </w:num>
  <w:num w:numId="18">
    <w:abstractNumId w:val="21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3"/>
  </w:num>
  <w:num w:numId="23">
    <w:abstractNumId w:val="6"/>
  </w:num>
  <w:num w:numId="24">
    <w:abstractNumId w:val="15"/>
  </w:num>
  <w:num w:numId="25">
    <w:abstractNumId w:val="23"/>
  </w:num>
  <w:num w:numId="26">
    <w:abstractNumId w:val="19"/>
  </w:num>
  <w:num w:numId="27">
    <w:abstractNumId w:val="1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1E5DAF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4E7D6B"/>
    <w:rsid w:val="00630EFE"/>
    <w:rsid w:val="007F05DD"/>
    <w:rsid w:val="00835F5B"/>
    <w:rsid w:val="0086231C"/>
    <w:rsid w:val="008734F4"/>
    <w:rsid w:val="00971AA6"/>
    <w:rsid w:val="00A14EED"/>
    <w:rsid w:val="00A260D5"/>
    <w:rsid w:val="00B04B43"/>
    <w:rsid w:val="00B52B43"/>
    <w:rsid w:val="00BC0469"/>
    <w:rsid w:val="00D3358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ListParagraph">
    <w:name w:val="List Paragraph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5A970-A3D3-4C7E-9B0C-9A1230F9E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735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17</cp:revision>
  <cp:lastPrinted>2011-09-23T06:49:00Z</cp:lastPrinted>
  <dcterms:created xsi:type="dcterms:W3CDTF">2011-07-29T09:23:00Z</dcterms:created>
  <dcterms:modified xsi:type="dcterms:W3CDTF">2011-10-17T12:03:00Z</dcterms:modified>
</cp:coreProperties>
</file>