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Приложение № 1</w:t>
      </w:r>
    </w:p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к заявке на участие в запросе ценовых предложений №</w:t>
      </w:r>
      <w:r w:rsid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440</w:t>
      </w:r>
      <w:r w:rsidRPr="00681CDB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/16</w:t>
      </w:r>
    </w:p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:rsidR="00681CDB" w:rsidRPr="00681CDB" w:rsidRDefault="00681CDB" w:rsidP="00681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Коммерческое предложение</w:t>
      </w:r>
    </w:p>
    <w:p w:rsidR="00681CDB" w:rsidRPr="00681CDB" w:rsidRDefault="00681CDB" w:rsidP="0068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81CDB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Мы, ______________________________________ согласны поставить товары, предусмотренные технической частью </w:t>
      </w:r>
      <w:r w:rsidRPr="00681CD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документации на участие в запросе ценовых </w:t>
      </w:r>
      <w:r w:rsidRPr="00681CDB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предложений </w:t>
      </w:r>
      <w:r w:rsidRPr="00681CDB">
        <w:rPr>
          <w:rFonts w:ascii="Times New Roman" w:eastAsia="Times New Roman" w:hAnsi="Times New Roman" w:cs="Times New Roman"/>
          <w:sz w:val="24"/>
          <w:szCs w:val="24"/>
          <w:lang w:eastAsia="zh-CN"/>
        </w:rPr>
        <w:t>в количестве по следующей цене:</w:t>
      </w:r>
    </w:p>
    <w:p w:rsidR="00681CDB" w:rsidRDefault="00681CDB"/>
    <w:p w:rsidR="000326FA" w:rsidRDefault="00FD28D3">
      <w:r>
        <w:t xml:space="preserve">  </w:t>
      </w:r>
    </w:p>
    <w:tbl>
      <w:tblPr>
        <w:tblpPr w:leftFromText="180" w:rightFromText="180" w:vertAnchor="text" w:tblpY="1"/>
        <w:tblOverlap w:val="never"/>
        <w:tblW w:w="15341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828"/>
        <w:gridCol w:w="3900"/>
        <w:gridCol w:w="1115"/>
        <w:gridCol w:w="1134"/>
        <w:gridCol w:w="4536"/>
        <w:gridCol w:w="1843"/>
        <w:gridCol w:w="1985"/>
      </w:tblGrid>
      <w:tr w:rsidR="000326FA" w:rsidRPr="000326FA" w:rsidTr="000326FA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Номер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Предмет закупки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Цена за ед.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изм. без</w:t>
            </w: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Цена за ед. изм. с НДС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Характеристики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Общие требования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Условия поставки</w:t>
            </w:r>
          </w:p>
        </w:tc>
      </w:tr>
      <w:tr w:rsidR="000326FA" w:rsidRPr="000326FA" w:rsidTr="000326FA">
        <w:trPr>
          <w:trHeight w:val="320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Костюм ВИКИНГ (Кос 445)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20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13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30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60-62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Современный костюм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со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множеством карманов для равномерного распределения необходимых в работе инструментов и множеством разнообразных деталей, улучшающих внешний вид костюма.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Ткань: ТИ-СИ, 210 г/м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кв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 водоотталкивающей пропиткой.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комбинация 4-х цветного камуфляжа и черного цвета.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Ми,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ВО.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27575-87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Костюм женский МАГНОЛИЯ, морская волна (Кос 521)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158-164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158-164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158-164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Полуприлегающий силуэт блузона, ассиметричная застежка на кнопки. Полочки с рельефами от линии проймы, с боковыми карманами. Спинка с рельефами от линии проймы. Рукав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втачной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 отложными манжетами. Воротник стойка. Брюки прямого силуэта, с боковыми карманами и регулировкой по линии талии.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Ткань: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ОПТИМА Т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,65% ПЭ, 35%ХБ,160г/м кв.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017/2011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3.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Полуботинки ПРУЖИНА с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металлическим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подноском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(Пол 202)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Верх – кожаный, комбинированный с тканевыми вставками и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световозвращающей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полосой, с мягким кантом. Подошва из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маслобензостойкого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двухслойного полиуретана.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Металлический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подносок.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чёрный.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Свойства: Мун 200,З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,М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и,Нс,Нм.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shd w:val="clear" w:color="auto" w:fill="FFFFFF"/>
                <w:lang w:eastAsia="zh-CN"/>
              </w:rPr>
              <w:t>ГОСТ 12.4.137-84,  28507-90,</w:t>
            </w: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Полусапоги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утеплённые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(Пол 231)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Верх выполнен из водоотталкивающей ткани, союзка и задник – искусственная кожа. Конструкция верха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полусапог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 боковой застежкой типа “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велькор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”.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Материал верха: ткань водоотталкивающая.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Подкладка: искусственный мех.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Подошва: ПВХ.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26167-2005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017/2011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Ботинки ГАМБИТ на подошве ПУ/нитрил (Бот 510)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Верх – кожаный с влагостойкой пропиткой. Швы прошиты двойными строчками.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Мягкий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манжет. Подошва – двухслойная (ПУ/Нитрильная резина).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Маслобензостойкая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антистатическая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износостойкая, с глубоким двухцветным протектором.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Композитный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подносок. Комбинированный из кожи и велюра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полуглухой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клапан (язычок).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Свойства: Мун 200,З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,М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и,Нс,Нм.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zh-CN"/>
              </w:rPr>
              <w:t>ГОСТ 12.4.137-84, 28507-90,</w:t>
            </w:r>
            <w:r w:rsidRPr="000326FA">
              <w:rPr>
                <w:rFonts w:ascii="Helvetica" w:eastAsia="Times New Roman" w:hAnsi="Helvetica" w:cs="Helvetica"/>
                <w:color w:val="777777"/>
                <w:sz w:val="24"/>
                <w:szCs w:val="24"/>
                <w:shd w:val="clear" w:color="auto" w:fill="FFFFFF"/>
                <w:lang w:eastAsia="zh-CN"/>
              </w:rPr>
              <w:t> </w:t>
            </w: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6.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Ботинки ШЕРИФ (Бот 584)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</w:t>
                  </w: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cr/>
                    <w:t>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Современный метод крепления подошвы –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инжектирование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(прямой впрыск). Верх кожаный.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Маслобензостойкая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и антистатическая подошва из полиуретана. Усиленный носок. 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Материал верха: кожа.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Подошва: полиуретан.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,М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и,Нс,Нм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ГОСТ 12.4.137-84,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Ботинки женские АЛИСА (Бот 150)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Подкладка изготовлена из высококачественного противопотового материала. Вкладная стелька – из материала ЭВА, анатомической формы, дублирована влагопоглощающей тканью.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Мягкий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манжет из прочной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искуственной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кожи защищает от боковых ударов. Подошва из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однослойного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ПУ,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антистатичная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с четкими нескользящим протектором.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,М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0326F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eastAsia="zh-CN"/>
              </w:rPr>
              <w:t>ГОСТ 12.4.137-84,</w:t>
            </w: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Сапоги женские КАНТАТА (Сап 162)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Полусапоги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женские со шнуровкой на молнии, кожаные, утепленные.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Верх из натуральной кожи, шнуровка спереди, молния – сбоку, фигурный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полуглухой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клапан, утеплитель – шерстяной мех, подошва – ТЭП клеевой метод крепления.</w:t>
            </w:r>
            <w:proofErr w:type="gramEnd"/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26167-2005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017/2011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9.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Халат женский СЕЛЕНА (Хал 251)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3679" w:type="dxa"/>
              <w:tblLayout w:type="fixed"/>
              <w:tblLook w:val="0000" w:firstRow="0" w:lastRow="0" w:firstColumn="0" w:lastColumn="0" w:noHBand="0" w:noVBand="0"/>
            </w:tblPr>
            <w:tblGrid>
              <w:gridCol w:w="1183"/>
              <w:gridCol w:w="1183"/>
              <w:gridCol w:w="1313"/>
            </w:tblGrid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158-164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158-164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  <w:tr w:rsidR="000326FA" w:rsidRPr="000326FA" w:rsidTr="00B43EC7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158-164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Смещенная ассиметричная бортовая застежка на кнопки со вставкой “ жемчуг”. Рельефы от верхнего края фигурного выреза горловины. 3 кармана, горловина и край борта отделаны кантом контрастного цвета.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Ткань: ЛЮКС120, 65% полиэфир, 35% хлопок, 120г/м кв.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бирюзовый.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017/2011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25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Фартук влагозащитный голубой ПЛАВИТЕКС (Фар 021)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313"/>
            </w:tblGrid>
            <w:tr w:rsidR="000326FA" w:rsidRPr="000326FA" w:rsidTr="00B43EC7"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Материал – ПВХ/Полиэстер.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Плотность 350г/м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</w:t>
            </w:r>
            <w:proofErr w:type="gramEnd"/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Толщина – 0,50мм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Размер 120/120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Регулируемый на шее ремешок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Ми, К</w:t>
            </w: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zh-CN"/>
              </w:rPr>
              <w:t>50</w:t>
            </w: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Щ</w:t>
            </w: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zh-CN"/>
              </w:rPr>
              <w:t>50</w:t>
            </w: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Вн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Нж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Фартук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х/б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(Фар 016)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313"/>
            </w:tblGrid>
            <w:tr w:rsidR="000326FA" w:rsidRPr="000326FA" w:rsidTr="00B43EC7"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Ткань: 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диаганаль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синий.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Ми.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12.4.029-76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0326FA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12.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Очки открытые А800, покрытие против царапин и запотевания (</w:t>
            </w:r>
            <w:proofErr w:type="spell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Очк</w:t>
            </w:r>
            <w:proofErr w:type="spell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233)</w:t>
            </w:r>
          </w:p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313"/>
            </w:tblGrid>
            <w:tr w:rsidR="000326FA" w:rsidRPr="000326FA" w:rsidTr="00B43EC7"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326FA" w:rsidRPr="000326FA" w:rsidTr="00B43EC7"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0326FA" w:rsidRPr="000326FA" w:rsidRDefault="000326FA" w:rsidP="000326FA">
                  <w:pPr>
                    <w:framePr w:hSpace="180" w:wrap="around" w:vAnchor="text" w:hAnchor="text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326FA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25</w:t>
                  </w:r>
                </w:p>
              </w:tc>
            </w:tr>
          </w:tbl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Линзы, изогнутые 9  </w:t>
            </w: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плоскостях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 Двухстороннее покрытие от царапин и запотевания.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0326FA" w:rsidRPr="000326FA" w:rsidTr="0058781F">
        <w:trPr>
          <w:trHeight w:val="839"/>
        </w:trPr>
        <w:tc>
          <w:tcPr>
            <w:tcW w:w="5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b/>
                <w:lang w:eastAsia="zh-CN"/>
              </w:rPr>
              <w:t>Итого: общая сумма без НДС рублей</w:t>
            </w:r>
          </w:p>
        </w:tc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0326FA" w:rsidRPr="000326FA" w:rsidTr="00256D5A">
        <w:trPr>
          <w:trHeight w:val="838"/>
        </w:trPr>
        <w:tc>
          <w:tcPr>
            <w:tcW w:w="5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0326FA">
              <w:rPr>
                <w:rFonts w:ascii="Times New Roman" w:eastAsia="Times New Roman" w:hAnsi="Times New Roman" w:cs="Times New Roman"/>
                <w:b/>
                <w:lang w:eastAsia="zh-CN"/>
              </w:rPr>
              <w:t>Итого: общая сумма с НДС рублей</w:t>
            </w:r>
          </w:p>
        </w:tc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26FA" w:rsidRPr="000326FA" w:rsidRDefault="000326FA" w:rsidP="000326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0326FA" w:rsidRDefault="000326FA"/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З</w:t>
      </w:r>
      <w:proofErr w:type="gramEnd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– защита от общих производственных загрязнений;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Ми – защита от истирания;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spellStart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Нм</w:t>
      </w:r>
      <w:proofErr w:type="spellEnd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– защита от нефтяных масел;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spellStart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Нс</w:t>
      </w:r>
      <w:proofErr w:type="spellEnd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– защита от сырой нефти;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Мун200 – защита от ударов в носочной части энергией 200Дж.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К40 – от кислот концентраций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spellStart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Тн</w:t>
      </w:r>
      <w:proofErr w:type="spellEnd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– от пониженных температур воздуха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ВО</w:t>
      </w:r>
      <w:proofErr w:type="gramEnd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– водоотталкивающая пропитка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К50 - от кислот концентраций до 50%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Щ50 – от растворов щелочей концентраций до 50%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spellStart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Вн</w:t>
      </w:r>
      <w:proofErr w:type="spellEnd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– водонепроницаемая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В позициях 1,2,9 должен быть нанесен логотип белым цветом на спинной части </w:t>
      </w:r>
      <w:proofErr w:type="spellStart"/>
      <w:r w:rsidRPr="000326FA">
        <w:rPr>
          <w:rFonts w:ascii="Times New Roman" w:eastAsia="Times New Roman" w:hAnsi="Times New Roman" w:cs="Times New Roman"/>
          <w:sz w:val="20"/>
          <w:szCs w:val="20"/>
          <w:shd w:val="clear" w:color="auto" w:fill="FF0000"/>
          <w:lang w:eastAsia="zh-CN"/>
        </w:rPr>
        <w:t>фгуп</w:t>
      </w:r>
      <w:proofErr w:type="spellEnd"/>
      <w:r w:rsidRPr="000326FA">
        <w:rPr>
          <w:rFonts w:ascii="Times New Roman" w:eastAsia="Times New Roman" w:hAnsi="Times New Roman" w:cs="Times New Roman"/>
          <w:sz w:val="20"/>
          <w:szCs w:val="20"/>
          <w:shd w:val="clear" w:color="auto" w:fill="FF0000"/>
          <w:lang w:eastAsia="zh-CN"/>
        </w:rPr>
        <w:t xml:space="preserve"> </w:t>
      </w:r>
      <w:proofErr w:type="spellStart"/>
      <w:r w:rsidRPr="000326FA">
        <w:rPr>
          <w:rFonts w:ascii="Times New Roman" w:eastAsia="Times New Roman" w:hAnsi="Times New Roman" w:cs="Times New Roman"/>
          <w:sz w:val="20"/>
          <w:szCs w:val="20"/>
          <w:shd w:val="clear" w:color="auto" w:fill="FF0000"/>
          <w:lang w:eastAsia="zh-CN"/>
        </w:rPr>
        <w:t>гнпп</w:t>
      </w:r>
      <w:proofErr w:type="spellEnd"/>
      <w:r w:rsidRPr="000326FA">
        <w:rPr>
          <w:rFonts w:ascii="Times New Roman" w:eastAsia="Times New Roman" w:hAnsi="Times New Roman" w:cs="Times New Roman"/>
          <w:sz w:val="20"/>
          <w:szCs w:val="20"/>
          <w:shd w:val="clear" w:color="auto" w:fill="FF0000"/>
          <w:lang w:eastAsia="zh-CN"/>
        </w:rPr>
        <w:t xml:space="preserve"> «КРОНА»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Аналоги </w:t>
      </w:r>
      <w:proofErr w:type="gramStart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СИЗ</w:t>
      </w:r>
      <w:proofErr w:type="gramEnd"/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не рассматриваются.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>До заключения договора предоставляются образцы. Комиссия под руководством группы охраны труда принимает продукцию и составляет АКТ о соответствии продукции заявленным требованиям: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0326FA" w:rsidRPr="000326FA" w:rsidRDefault="000326FA" w:rsidP="000326F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bookmarkStart w:id="0" w:name="_GoBack"/>
      <w:bookmarkEnd w:id="0"/>
      <w:r w:rsidRPr="000326F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>Условия приемки</w:t>
      </w:r>
    </w:p>
    <w:p w:rsidR="000326FA" w:rsidRPr="000326FA" w:rsidRDefault="000326FA" w:rsidP="000326F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0326FA" w:rsidRPr="000326FA" w:rsidRDefault="000326FA" w:rsidP="000326F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0326FA" w:rsidRPr="000326FA" w:rsidRDefault="000326FA" w:rsidP="000326F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На каждой партии </w:t>
      </w:r>
      <w:proofErr w:type="gramStart"/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СИЗ</w:t>
      </w:r>
      <w:proofErr w:type="gramEnd"/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следует проверить наличие маркировочных данных, в </w:t>
      </w:r>
      <w:proofErr w:type="spellStart"/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т.ч</w:t>
      </w:r>
      <w:proofErr w:type="spellEnd"/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. защитных свойств. На всех изделиях спецодежды, кроме ярлыка должно быть нанесено клеймо с изображением товарного знака, наименования и местонахождения предприятия – изготовителя. Обозначение о защитных свойствах. В комплектных изделиях обозначения должны быть на каждом изделии, входящим в комплект.</w:t>
      </w:r>
    </w:p>
    <w:p w:rsidR="000326FA" w:rsidRPr="000326FA" w:rsidRDefault="000326FA" w:rsidP="000326FA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:rsidR="000326FA" w:rsidRPr="000326FA" w:rsidRDefault="000326FA" w:rsidP="000326F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В спецодежде проверяется</w:t>
      </w:r>
      <w:r w:rsidRPr="000326FA">
        <w:rPr>
          <w:rFonts w:ascii="Times New Roman" w:eastAsia="Times New Roman" w:hAnsi="Times New Roman" w:cs="Times New Roman"/>
          <w:bCs/>
          <w:sz w:val="20"/>
          <w:szCs w:val="20"/>
          <w:lang w:val="en-US" w:eastAsia="zh-CN"/>
        </w:rPr>
        <w:t>: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правильность маркировки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соответствие применяемых материалов и фурнитуры 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симметричность форм и парных деталей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качество строчек, швов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обработка застежек, скрепок, молний</w:t>
      </w:r>
    </w:p>
    <w:p w:rsidR="000326FA" w:rsidRPr="000326FA" w:rsidRDefault="000326FA" w:rsidP="000326FA">
      <w:pPr>
        <w:tabs>
          <w:tab w:val="left" w:pos="851"/>
          <w:tab w:val="left" w:pos="1134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</w:p>
    <w:p w:rsidR="000326FA" w:rsidRPr="000326FA" w:rsidRDefault="000326FA" w:rsidP="000326FA">
      <w:pPr>
        <w:numPr>
          <w:ilvl w:val="0"/>
          <w:numId w:val="3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В </w:t>
      </w:r>
      <w:proofErr w:type="spellStart"/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спецобуви</w:t>
      </w:r>
      <w:proofErr w:type="spellEnd"/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проверяется</w:t>
      </w:r>
      <w:r w:rsidRPr="000326FA">
        <w:rPr>
          <w:rFonts w:ascii="Times New Roman" w:eastAsia="Times New Roman" w:hAnsi="Times New Roman" w:cs="Times New Roman"/>
          <w:bCs/>
          <w:sz w:val="20"/>
          <w:szCs w:val="20"/>
          <w:lang w:val="en-US" w:eastAsia="zh-CN"/>
        </w:rPr>
        <w:t>: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val="en-US" w:eastAsia="zh-CN"/>
        </w:rPr>
        <w:t xml:space="preserve"> </w:t>
      </w: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правильность маркировки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парность обуви по размеру, цвету, форме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качество крепления деталей обуви (задников, </w:t>
      </w:r>
      <w:proofErr w:type="spellStart"/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подносков</w:t>
      </w:r>
      <w:proofErr w:type="spellEnd"/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)</w:t>
      </w:r>
    </w:p>
    <w:p w:rsidR="000326FA" w:rsidRPr="000326FA" w:rsidRDefault="000326FA" w:rsidP="000326FA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Качество крепления подкладки, швов.</w:t>
      </w:r>
    </w:p>
    <w:p w:rsidR="000326FA" w:rsidRPr="000326FA" w:rsidRDefault="000326FA" w:rsidP="000326FA">
      <w:p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val="en-US" w:eastAsia="zh-CN"/>
        </w:rPr>
        <w:t xml:space="preserve">    </w:t>
      </w:r>
    </w:p>
    <w:p w:rsidR="000326FA" w:rsidRPr="000326FA" w:rsidRDefault="000326FA" w:rsidP="000326FA">
      <w:pPr>
        <w:numPr>
          <w:ilvl w:val="0"/>
          <w:numId w:val="3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326FA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При выявлении несоответствий поставки составляется Акт о приемке материалов (СИЗ) по форме в № М-7 (утв. Постановлением Госкомстата Росс от 30.10.97 № 71а) или  иной разрешенный к применению документ, который является юридическим основанием для предъявления претензии поставщику, отправителю</w:t>
      </w:r>
      <w:r w:rsidRPr="000326FA">
        <w:rPr>
          <w:rFonts w:ascii="Times New Roman" w:eastAsia="Times New Roman" w:hAnsi="Times New Roman" w:cs="Times New Roman"/>
          <w:bCs/>
          <w:lang w:eastAsia="zh-CN"/>
        </w:rPr>
        <w:t>.</w:t>
      </w: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</w:t>
      </w: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Срок поставки:  Март  2017г            </w:t>
      </w:r>
    </w:p>
    <w:p w:rsid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0326FA" w:rsidRPr="000326FA" w:rsidRDefault="000326FA" w:rsidP="000326F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0326F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      </w:t>
      </w:r>
    </w:p>
    <w:p w:rsidR="009541E1" w:rsidRPr="009541E1" w:rsidRDefault="009541E1" w:rsidP="009541E1">
      <w:pPr>
        <w:tabs>
          <w:tab w:val="left" w:pos="3600"/>
          <w:tab w:val="left" w:pos="720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_______________ 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ab/>
        <w:t xml:space="preserve">_______________ 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ab/>
        <w:t>_______________</w:t>
      </w:r>
    </w:p>
    <w:p w:rsidR="009541E1" w:rsidRPr="009541E1" w:rsidRDefault="009541E1" w:rsidP="009541E1">
      <w:pPr>
        <w:tabs>
          <w:tab w:val="left" w:pos="4140"/>
          <w:tab w:val="left" w:pos="792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</w:pP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 xml:space="preserve">      (должность)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ab/>
        <w:t xml:space="preserve">  (подпись)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ab/>
        <w:t xml:space="preserve">  (ФИО)</w:t>
      </w:r>
      <w:r w:rsidRPr="009541E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9541E1" w:rsidRPr="003B6581" w:rsidRDefault="009541E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541E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                                                                    МП</w:t>
      </w:r>
      <w:r w:rsidR="003B6581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sectPr w:rsidR="009541E1" w:rsidRPr="003B6581" w:rsidSect="00FD28D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7C18"/>
    <w:multiLevelType w:val="hybridMultilevel"/>
    <w:tmpl w:val="4D50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135DA"/>
    <w:multiLevelType w:val="hybridMultilevel"/>
    <w:tmpl w:val="00D41284"/>
    <w:lvl w:ilvl="0" w:tplc="E1E0DA1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A5C"/>
    <w:rsid w:val="000326FA"/>
    <w:rsid w:val="00390B9C"/>
    <w:rsid w:val="003B4E5C"/>
    <w:rsid w:val="003B6581"/>
    <w:rsid w:val="00577680"/>
    <w:rsid w:val="0059421F"/>
    <w:rsid w:val="0060075D"/>
    <w:rsid w:val="00681CDB"/>
    <w:rsid w:val="00813A5C"/>
    <w:rsid w:val="008176B4"/>
    <w:rsid w:val="009541E1"/>
    <w:rsid w:val="00E1469A"/>
    <w:rsid w:val="00FD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11</cp:revision>
  <dcterms:created xsi:type="dcterms:W3CDTF">2016-11-07T11:00:00Z</dcterms:created>
  <dcterms:modified xsi:type="dcterms:W3CDTF">2016-11-28T11:39:00Z</dcterms:modified>
</cp:coreProperties>
</file>