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F877C5">
      <w:pPr>
        <w:pStyle w:val="2"/>
        <w:spacing w:line="240" w:lineRule="auto"/>
        <w:ind w:left="-142" w:right="-143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F877C5">
      <w:pPr>
        <w:pStyle w:val="aa"/>
        <w:ind w:right="-143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1E5C9D">
        <w:rPr>
          <w:rFonts w:ascii="Times New Roman" w:hAnsi="Times New Roman" w:cs="Times New Roman"/>
          <w:color w:val="000000" w:themeColor="text1"/>
        </w:rPr>
        <w:t>01/08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1E5C9D">
        <w:rPr>
          <w:rFonts w:ascii="Times New Roman" w:hAnsi="Times New Roman" w:cs="Times New Roman"/>
          <w:color w:val="000000" w:themeColor="text1"/>
        </w:rPr>
        <w:t>-84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Pr="00F877C5" w:rsidRDefault="00F877C5" w:rsidP="00F877C5">
      <w:pPr>
        <w:pStyle w:val="aa"/>
        <w:ind w:right="-1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="00BB5A61"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</w:t>
      </w:r>
      <w:r w:rsidR="001E5C9D">
        <w:rPr>
          <w:rFonts w:ascii="Times New Roman" w:hAnsi="Times New Roman" w:cs="Times New Roman"/>
          <w:color w:val="000000" w:themeColor="text1"/>
        </w:rPr>
        <w:t>Главный</w:t>
      </w:r>
      <w:r w:rsidR="00BB5A61" w:rsidRPr="00BB5A61">
        <w:rPr>
          <w:rFonts w:ascii="Times New Roman" w:hAnsi="Times New Roman" w:cs="Times New Roman"/>
          <w:color w:val="000000" w:themeColor="text1"/>
        </w:rPr>
        <w:t xml:space="preserve"> инженер ООО «</w:t>
      </w:r>
      <w:proofErr w:type="spellStart"/>
      <w:r w:rsidR="00BB5A61"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="00BB5A61" w:rsidRPr="00BB5A61">
        <w:rPr>
          <w:rFonts w:ascii="Times New Roman" w:hAnsi="Times New Roman" w:cs="Times New Roman"/>
          <w:color w:val="000000" w:themeColor="text1"/>
        </w:rPr>
        <w:t>»</w:t>
      </w:r>
    </w:p>
    <w:p w:rsidR="00BB5A61" w:rsidRDefault="00BB5A61" w:rsidP="00F877C5">
      <w:pPr>
        <w:pStyle w:val="aa"/>
        <w:jc w:val="center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</w:t>
      </w:r>
      <w:r w:rsidR="00F977A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</w:t>
      </w:r>
      <w:r w:rsidR="001E5C9D">
        <w:rPr>
          <w:rFonts w:ascii="Times New Roman" w:hAnsi="Times New Roman" w:cs="Times New Roman"/>
          <w:color w:val="000000" w:themeColor="text1"/>
        </w:rPr>
        <w:t xml:space="preserve">    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9300BE" w:rsidRDefault="009300BE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823B60" w:rsidRPr="00823B60" w:rsidRDefault="00823B60" w:rsidP="00823B60"/>
    <w:p w:rsidR="001E5C9D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Система дозирования реагента СИДР-12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в количестве 12шт.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Модификация: СИДР-12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Технические характеристики: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1 Насос-дозатор: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Тип - </w:t>
      </w:r>
      <w:proofErr w:type="spellStart"/>
      <w:r w:rsidRPr="00CF649E">
        <w:rPr>
          <w:rFonts w:ascii="FranklinGothicMediumCond" w:hAnsi="FranklinGothicMediumCond" w:cs="FranklinGothicMediumCond"/>
          <w:sz w:val="24"/>
          <w:szCs w:val="24"/>
        </w:rPr>
        <w:t>соленоидный</w:t>
      </w:r>
      <w:proofErr w:type="spellEnd"/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мембранный дозирующий насос с микропроцессорным управлением.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Перекачиваемая жидкость – цинковый комплекс </w:t>
      </w:r>
      <w:proofErr w:type="spellStart"/>
      <w:r w:rsidRPr="00CF649E">
        <w:rPr>
          <w:rFonts w:ascii="FranklinGothicMediumCond" w:hAnsi="FranklinGothicMediumCond" w:cs="FranklinGothicMediumCond"/>
          <w:sz w:val="24"/>
          <w:szCs w:val="24"/>
        </w:rPr>
        <w:t>динатриевой</w:t>
      </w:r>
      <w:proofErr w:type="spellEnd"/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соли </w:t>
      </w:r>
      <w:proofErr w:type="spellStart"/>
      <w:r w:rsidRPr="00CF649E">
        <w:rPr>
          <w:rFonts w:ascii="FranklinGothicMediumCond" w:hAnsi="FranklinGothicMediumCond" w:cs="FranklinGothicMediumCond"/>
          <w:sz w:val="24"/>
          <w:szCs w:val="24"/>
        </w:rPr>
        <w:t>оксиэтилидендифосфоновой</w:t>
      </w:r>
      <w:proofErr w:type="spellEnd"/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кислоты10% раствор.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Производительность</w:t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  <w:t>- 2 - 8 л/час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Противодавление</w:t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  <w:t>- 10 - 2 бар.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Допустимая высота всасывания </w:t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  <w:t>- 2 м.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Напряжение питания</w:t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  <w:t>- 230V 50-60Hz</w:t>
      </w:r>
    </w:p>
    <w:p w:rsidR="001E5C9D" w:rsidRPr="00CF649E" w:rsidRDefault="001E5C9D" w:rsidP="001E5C9D">
      <w:pPr>
        <w:pStyle w:val="af"/>
        <w:numPr>
          <w:ilvl w:val="1"/>
          <w:numId w:val="32"/>
        </w:num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FranklinGothicMediumCond" w:hAnsi="FranklinGothicMediumCond" w:cs="FranklinGothicMediumCond"/>
          <w:sz w:val="24"/>
          <w:szCs w:val="24"/>
        </w:rPr>
        <w:t xml:space="preserve"> Класс защиты</w:t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</w:r>
      <w:r w:rsidRPr="00CF649E">
        <w:rPr>
          <w:rFonts w:ascii="FranklinGothicMediumCond" w:hAnsi="FranklinGothicMediumCond" w:cs="FranklinGothicMediumCond"/>
          <w:sz w:val="24"/>
          <w:szCs w:val="24"/>
        </w:rPr>
        <w:tab/>
        <w:t>- IP61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</w:p>
    <w:p w:rsidR="001E5C9D" w:rsidRPr="00CF649E" w:rsidRDefault="001E5C9D" w:rsidP="001E5C9D">
      <w:pPr>
        <w:pStyle w:val="af"/>
        <w:numPr>
          <w:ilvl w:val="0"/>
          <w:numId w:val="32"/>
        </w:numP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vertAlign w:val="subscript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Блок управления и передачи данных:</w:t>
      </w:r>
    </w:p>
    <w:p w:rsidR="001E5C9D" w:rsidRPr="00CF649E" w:rsidRDefault="001E5C9D" w:rsidP="001E5C9D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Напряжение питания, В:   220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  <w:t>+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20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2.2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Частота сети, </w:t>
      </w:r>
      <w:proofErr w:type="gram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Гц</w:t>
      </w:r>
      <w:proofErr w:type="gram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:   50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  <w:t>+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2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2.3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Потребляемая мощность, </w:t>
      </w:r>
      <w:proofErr w:type="gram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Вт</w:t>
      </w:r>
      <w:proofErr w:type="gram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, не более:   5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Характеристики входов: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2.4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Числоимпульсный: </w:t>
      </w:r>
    </w:p>
    <w:p w:rsidR="001E5C9D" w:rsidRPr="00CF649E" w:rsidRDefault="001E5C9D" w:rsidP="001E5C9D">
      <w:pPr>
        <w:ind w:left="708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Тип – подключаемого выхода - сухой контакт/ электронный активный / электронный пассивный</w:t>
      </w:r>
    </w:p>
    <w:p w:rsidR="001E5C9D" w:rsidRPr="00CF649E" w:rsidRDefault="001E5C9D" w:rsidP="001E5C9D">
      <w:pPr>
        <w:ind w:firstLine="708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Максимальное кол-во импульсов на единицу объема, </w:t>
      </w:r>
      <w:proofErr w:type="spell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Имп</w:t>
      </w:r>
      <w:proofErr w:type="spell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- 10000</w:t>
      </w:r>
    </w:p>
    <w:p w:rsidR="001E5C9D" w:rsidRPr="00CF649E" w:rsidRDefault="001E5C9D" w:rsidP="001E5C9D">
      <w:pPr>
        <w:ind w:firstLine="708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Максимальная частота следования импульсов, кГц - 10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2.5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Контроль срабатывания пускателя: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>Тип контролируемого выхода - сухой контакт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>Коммутируемое напряжение, В: 24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2.6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Датчик аварийного уровня реагента. 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>Напряжение контроля, В: 12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 xml:space="preserve">Ток контроля, мА: 2-100 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Характеристики выходов: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2.7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Ключ управления насосом/ пускателем насос</w:t>
      </w:r>
      <w:proofErr w:type="gram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а-</w:t>
      </w:r>
      <w:proofErr w:type="gram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однофазный  или трехфазный, электронный </w:t>
      </w:r>
    </w:p>
    <w:p w:rsidR="001E5C9D" w:rsidRPr="00CF649E" w:rsidRDefault="001E5C9D" w:rsidP="001E5C9D">
      <w:pPr>
        <w:ind w:firstLine="708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Максимальное коммутируемое напряжение, В: 380</w:t>
      </w:r>
    </w:p>
    <w:p w:rsidR="001E5C9D" w:rsidRPr="00CF649E" w:rsidRDefault="001E5C9D" w:rsidP="001E5C9D">
      <w:pPr>
        <w:ind w:firstLine="708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Максимальный коммутируемый ток, А: 5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2.8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Ключ сигнализации об аварии установки: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>Ти</w:t>
      </w:r>
      <w:proofErr w:type="gram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п-</w:t>
      </w:r>
      <w:proofErr w:type="gram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сухой контакт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 xml:space="preserve">Коммутируемое </w:t>
      </w:r>
      <w:proofErr w:type="spell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напряжение</w:t>
      </w:r>
      <w:proofErr w:type="gram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,В</w:t>
      </w:r>
      <w:proofErr w:type="spellEnd"/>
      <w:proofErr w:type="gram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24/220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ab/>
      </w: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2.9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Коммутируемый ток, А: 2/ 0,3 соответственно 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2.10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Разрядность счетчиков блока: 8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2.11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Время хранения показаний при отсутствии питания: 2 года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2.12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Интерфейс связи с внешними устройствами - 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RS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>485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2.13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Протокол обмена -</w:t>
      </w:r>
      <w:proofErr w:type="spellStart"/>
      <w:r w:rsidRPr="00CF649E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Modbus</w:t>
      </w:r>
      <w:proofErr w:type="spellEnd"/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RTU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2.14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Средняя наработка на отказ, час, не менее:   10000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2.15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Средний срок службы, лет, не менее:   8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E5C9D" w:rsidRPr="00CF649E" w:rsidRDefault="001E5C9D" w:rsidP="001E5C9D">
      <w:pPr>
        <w:pStyle w:val="af"/>
        <w:numPr>
          <w:ilvl w:val="0"/>
          <w:numId w:val="32"/>
        </w:numP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vertAlign w:val="subscript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Алгоритмы дозирования:</w:t>
      </w:r>
    </w:p>
    <w:p w:rsidR="001E5C9D" w:rsidRPr="00CF649E" w:rsidRDefault="001E5C9D" w:rsidP="001E5C9D">
      <w:pPr>
        <w:pStyle w:val="af"/>
        <w:ind w:left="36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</w:pP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3.1 </w:t>
      </w:r>
      <w:r w:rsidRPr="00CF649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CF649E">
        <w:rPr>
          <w:rFonts w:ascii="Times New Roman" w:hAnsi="Times New Roman"/>
          <w:sz w:val="24"/>
          <w:szCs w:val="24"/>
        </w:rPr>
        <w:t xml:space="preserve">Пропорциональное дозирование реагента в зависимости от расхода </w:t>
      </w:r>
      <w:proofErr w:type="spellStart"/>
      <w:r w:rsidRPr="00CF649E">
        <w:rPr>
          <w:rFonts w:ascii="Times New Roman" w:hAnsi="Times New Roman"/>
          <w:sz w:val="24"/>
          <w:szCs w:val="24"/>
        </w:rPr>
        <w:t>подпиточной</w:t>
      </w:r>
      <w:proofErr w:type="spellEnd"/>
      <w:r w:rsidRPr="00CF649E">
        <w:rPr>
          <w:rFonts w:ascii="Times New Roman" w:hAnsi="Times New Roman"/>
          <w:sz w:val="24"/>
          <w:szCs w:val="24"/>
        </w:rPr>
        <w:t xml:space="preserve"> воды</w:t>
      </w:r>
    </w:p>
    <w:p w:rsidR="001E5C9D" w:rsidRPr="00CF649E" w:rsidRDefault="001E5C9D" w:rsidP="001E5C9D">
      <w:pPr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3.2  </w:t>
      </w:r>
      <w:r w:rsidRPr="00CF649E">
        <w:rPr>
          <w:rFonts w:ascii="Times New Roman" w:hAnsi="Times New Roman"/>
          <w:sz w:val="24"/>
          <w:szCs w:val="24"/>
        </w:rPr>
        <w:t xml:space="preserve">Непрерывное дозирование реагента с заданной периодичностью включения насоса, независимо от расхода </w:t>
      </w:r>
      <w:proofErr w:type="spellStart"/>
      <w:r w:rsidRPr="00CF649E">
        <w:rPr>
          <w:rFonts w:ascii="Times New Roman" w:hAnsi="Times New Roman"/>
          <w:sz w:val="24"/>
          <w:szCs w:val="24"/>
        </w:rPr>
        <w:t>подпиточной</w:t>
      </w:r>
      <w:proofErr w:type="spellEnd"/>
      <w:r w:rsidRPr="00CF649E">
        <w:rPr>
          <w:rFonts w:ascii="Times New Roman" w:hAnsi="Times New Roman"/>
          <w:sz w:val="24"/>
          <w:szCs w:val="24"/>
        </w:rPr>
        <w:t xml:space="preserve"> воды.</w:t>
      </w:r>
    </w:p>
    <w:p w:rsidR="00814DE2" w:rsidRDefault="00814DE2" w:rsidP="00A311FF">
      <w:pPr>
        <w:ind w:right="283"/>
        <w:rPr>
          <w:rFonts w:ascii="Times New Roman" w:hAnsi="Times New Roman"/>
        </w:rPr>
      </w:pPr>
    </w:p>
    <w:p w:rsidR="00A311FF" w:rsidRPr="008A7CAD" w:rsidRDefault="00A311FF" w:rsidP="00A311FF">
      <w:pPr>
        <w:ind w:right="283"/>
      </w:pPr>
      <w:r w:rsidRPr="008A7CAD">
        <w:rPr>
          <w:rFonts w:ascii="Times New Roman" w:hAnsi="Times New Roman"/>
        </w:rPr>
        <w:t>ТМЦ должны быть новы</w:t>
      </w:r>
      <w:r w:rsidR="008A7CAD" w:rsidRPr="008A7CAD">
        <w:rPr>
          <w:rFonts w:ascii="Times New Roman" w:hAnsi="Times New Roman"/>
        </w:rPr>
        <w:t xml:space="preserve">ми, оригинальными, </w:t>
      </w:r>
      <w:r w:rsidRPr="008A7CAD">
        <w:rPr>
          <w:rFonts w:ascii="Times New Roman" w:hAnsi="Times New Roman"/>
        </w:rPr>
        <w:t xml:space="preserve"> производства. </w:t>
      </w:r>
    </w:p>
    <w:p w:rsidR="00A311FF" w:rsidRPr="008A7CAD" w:rsidRDefault="00A311FF" w:rsidP="00A311FF">
      <w:pPr>
        <w:rPr>
          <w:rFonts w:ascii="Times New Roman" w:hAnsi="Times New Roman"/>
        </w:rPr>
      </w:pPr>
    </w:p>
    <w:p w:rsidR="00A311FF" w:rsidRPr="008A7CAD" w:rsidRDefault="00A311FF" w:rsidP="00A311FF">
      <w:pPr>
        <w:rPr>
          <w:rFonts w:ascii="Times New Roman" w:hAnsi="Times New Roman"/>
        </w:rPr>
      </w:pPr>
      <w:r w:rsidRPr="008A7CAD">
        <w:rPr>
          <w:rFonts w:ascii="Times New Roman" w:hAnsi="Times New Roman"/>
        </w:rPr>
        <w:t xml:space="preserve">Позиции ТМЦ не заменять (наименование не менять), порядок не изменять, не </w:t>
      </w:r>
      <w:proofErr w:type="gramStart"/>
      <w:r w:rsidRPr="008A7CAD">
        <w:rPr>
          <w:rFonts w:ascii="Times New Roman" w:hAnsi="Times New Roman"/>
        </w:rPr>
        <w:t>удалять и не добавлять</w:t>
      </w:r>
      <w:proofErr w:type="gramEnd"/>
      <w:r w:rsidRPr="008A7CAD">
        <w:rPr>
          <w:rFonts w:ascii="Times New Roman" w:hAnsi="Times New Roman"/>
        </w:rPr>
        <w:t xml:space="preserve"> доп. позиции, замена наименования осуществляется по согласованию сторон.</w:t>
      </w:r>
    </w:p>
    <w:p w:rsidR="006F406C" w:rsidRPr="008A7CAD" w:rsidRDefault="006F406C" w:rsidP="00A311FF">
      <w:pPr>
        <w:rPr>
          <w:rFonts w:ascii="Times New Roman" w:hAnsi="Times New Roman"/>
          <w:sz w:val="24"/>
          <w:szCs w:val="24"/>
        </w:rPr>
      </w:pPr>
    </w:p>
    <w:p w:rsidR="00A625FE" w:rsidRPr="00F977A2" w:rsidRDefault="001E5C9D" w:rsidP="00A625FE">
      <w:pPr>
        <w:ind w:right="283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химической службы</w:t>
      </w:r>
      <w:r w:rsidR="00F977A2" w:rsidRPr="00F977A2">
        <w:rPr>
          <w:rFonts w:ascii="Times New Roman" w:hAnsi="Times New Roman"/>
          <w:sz w:val="24"/>
          <w:szCs w:val="24"/>
        </w:rPr>
        <w:t xml:space="preserve">        __________</w:t>
      </w:r>
      <w:r>
        <w:rPr>
          <w:rFonts w:ascii="Times New Roman" w:hAnsi="Times New Roman"/>
          <w:sz w:val="24"/>
          <w:szCs w:val="24"/>
        </w:rPr>
        <w:t>_______________                В. А</w:t>
      </w:r>
      <w:r w:rsidR="00F977A2" w:rsidRPr="00F977A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Рубцов</w:t>
      </w:r>
    </w:p>
    <w:sectPr w:rsidR="00A625FE" w:rsidRPr="00F977A2" w:rsidSect="00F877C5">
      <w:footerReference w:type="default" r:id="rId8"/>
      <w:pgSz w:w="11906" w:h="16838"/>
      <w:pgMar w:top="426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CAD" w:rsidRDefault="008A7CAD" w:rsidP="002A6A03">
      <w:r>
        <w:separator/>
      </w:r>
    </w:p>
  </w:endnote>
  <w:endnote w:type="continuationSeparator" w:id="0">
    <w:p w:rsidR="008A7CAD" w:rsidRDefault="008A7CAD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GothicMediumCon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CAD" w:rsidRPr="006F406C" w:rsidRDefault="008A7CAD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E31566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E31566" w:rsidRPr="006F406C">
      <w:rPr>
        <w:sz w:val="16"/>
        <w:szCs w:val="16"/>
      </w:rPr>
      <w:fldChar w:fldCharType="separate"/>
    </w:r>
    <w:r w:rsidR="001E5C9D" w:rsidRPr="001E5C9D">
      <w:rPr>
        <w:rFonts w:asciiTheme="majorHAnsi" w:hAnsiTheme="majorHAnsi"/>
        <w:noProof/>
        <w:sz w:val="16"/>
        <w:szCs w:val="16"/>
      </w:rPr>
      <w:t>1</w:t>
    </w:r>
    <w:r w:rsidR="00E31566" w:rsidRPr="006F406C">
      <w:rPr>
        <w:sz w:val="16"/>
        <w:szCs w:val="16"/>
      </w:rPr>
      <w:fldChar w:fldCharType="end"/>
    </w:r>
    <w:r w:rsidR="00914DD6">
      <w:rPr>
        <w:sz w:val="16"/>
        <w:szCs w:val="16"/>
      </w:rPr>
      <w:t xml:space="preserve"> из 2</w:t>
    </w:r>
  </w:p>
  <w:p w:rsidR="008A7CAD" w:rsidRDefault="008A7CA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CAD" w:rsidRDefault="008A7CAD" w:rsidP="002A6A03">
      <w:r>
        <w:separator/>
      </w:r>
    </w:p>
  </w:footnote>
  <w:footnote w:type="continuationSeparator" w:id="0">
    <w:p w:rsidR="008A7CAD" w:rsidRDefault="008A7CAD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099B"/>
    <w:multiLevelType w:val="multilevel"/>
    <w:tmpl w:val="9E26A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6"/>
  </w:num>
  <w:num w:numId="13">
    <w:abstractNumId w:val="25"/>
  </w:num>
  <w:num w:numId="14">
    <w:abstractNumId w:val="1"/>
  </w:num>
  <w:num w:numId="15">
    <w:abstractNumId w:val="5"/>
  </w:num>
  <w:num w:numId="16">
    <w:abstractNumId w:val="2"/>
  </w:num>
  <w:num w:numId="17">
    <w:abstractNumId w:val="18"/>
  </w:num>
  <w:num w:numId="18">
    <w:abstractNumId w:val="19"/>
  </w:num>
  <w:num w:numId="19">
    <w:abstractNumId w:val="8"/>
  </w:num>
  <w:num w:numId="20">
    <w:abstractNumId w:val="27"/>
  </w:num>
  <w:num w:numId="21">
    <w:abstractNumId w:val="20"/>
  </w:num>
  <w:num w:numId="22">
    <w:abstractNumId w:val="21"/>
  </w:num>
  <w:num w:numId="23">
    <w:abstractNumId w:val="24"/>
  </w:num>
  <w:num w:numId="24">
    <w:abstractNumId w:val="28"/>
  </w:num>
  <w:num w:numId="25">
    <w:abstractNumId w:val="30"/>
  </w:num>
  <w:num w:numId="26">
    <w:abstractNumId w:val="7"/>
  </w:num>
  <w:num w:numId="27">
    <w:abstractNumId w:val="12"/>
  </w:num>
  <w:num w:numId="28">
    <w:abstractNumId w:val="15"/>
  </w:num>
  <w:num w:numId="29">
    <w:abstractNumId w:val="11"/>
  </w:num>
  <w:num w:numId="30">
    <w:abstractNumId w:val="4"/>
  </w:num>
  <w:num w:numId="31">
    <w:abstractNumId w:val="16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5BBC"/>
    <w:rsid w:val="000D7C50"/>
    <w:rsid w:val="001166C8"/>
    <w:rsid w:val="00133C77"/>
    <w:rsid w:val="0013695A"/>
    <w:rsid w:val="001B34EB"/>
    <w:rsid w:val="001E5C9D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3F5C74"/>
    <w:rsid w:val="00425FFB"/>
    <w:rsid w:val="004574AA"/>
    <w:rsid w:val="00475B2B"/>
    <w:rsid w:val="004A59CD"/>
    <w:rsid w:val="004B02BA"/>
    <w:rsid w:val="004B1871"/>
    <w:rsid w:val="00524108"/>
    <w:rsid w:val="005C2139"/>
    <w:rsid w:val="005C5B95"/>
    <w:rsid w:val="005F2BF8"/>
    <w:rsid w:val="00617BCB"/>
    <w:rsid w:val="0062007D"/>
    <w:rsid w:val="00670E4E"/>
    <w:rsid w:val="006B612A"/>
    <w:rsid w:val="006C68B0"/>
    <w:rsid w:val="006F406C"/>
    <w:rsid w:val="00710686"/>
    <w:rsid w:val="00715BAF"/>
    <w:rsid w:val="0072343C"/>
    <w:rsid w:val="00734483"/>
    <w:rsid w:val="00744E28"/>
    <w:rsid w:val="00762B02"/>
    <w:rsid w:val="00767E1F"/>
    <w:rsid w:val="00783FC2"/>
    <w:rsid w:val="007A3376"/>
    <w:rsid w:val="007D419F"/>
    <w:rsid w:val="007E3735"/>
    <w:rsid w:val="00814DE2"/>
    <w:rsid w:val="00823B60"/>
    <w:rsid w:val="008824A0"/>
    <w:rsid w:val="008A7CAD"/>
    <w:rsid w:val="00914DD6"/>
    <w:rsid w:val="009300BE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71DF7"/>
    <w:rsid w:val="00BB5A61"/>
    <w:rsid w:val="00C35B83"/>
    <w:rsid w:val="00CD28D9"/>
    <w:rsid w:val="00D20D24"/>
    <w:rsid w:val="00D6569D"/>
    <w:rsid w:val="00D966A5"/>
    <w:rsid w:val="00DA562D"/>
    <w:rsid w:val="00DC5F89"/>
    <w:rsid w:val="00E22777"/>
    <w:rsid w:val="00E31566"/>
    <w:rsid w:val="00E53B8A"/>
    <w:rsid w:val="00ED3993"/>
    <w:rsid w:val="00F8715B"/>
    <w:rsid w:val="00F877C5"/>
    <w:rsid w:val="00F92755"/>
    <w:rsid w:val="00F940CB"/>
    <w:rsid w:val="00F977A2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bodytext">
    <w:name w:val="bodytext"/>
    <w:basedOn w:val="a"/>
    <w:rsid w:val="009300B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f0">
    <w:name w:val="Содержимое таблицы"/>
    <w:basedOn w:val="a"/>
    <w:rsid w:val="008A7CAD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8A7CAD"/>
    <w:pPr>
      <w:suppressAutoHyphens/>
      <w:spacing w:before="60" w:after="60"/>
      <w:ind w:left="567"/>
    </w:pPr>
    <w:rPr>
      <w:rFonts w:ascii="Pragmatica" w:eastAsia="Times New Roman" w:hAnsi="Pragmatica" w:cs="Pragmatic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DB3BA-9FF8-499F-9724-30CB368B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9</cp:revision>
  <dcterms:created xsi:type="dcterms:W3CDTF">2016-06-20T07:18:00Z</dcterms:created>
  <dcterms:modified xsi:type="dcterms:W3CDTF">2016-07-25T06:35:00Z</dcterms:modified>
</cp:coreProperties>
</file>