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78608C" w:rsidRDefault="0078608C" w:rsidP="0078608C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p w:rsidR="00CC23E7" w:rsidRDefault="00CC23E7" w:rsidP="00C837D3">
      <w:pPr>
        <w:autoSpaceDE w:val="0"/>
        <w:ind w:firstLine="720"/>
      </w:pPr>
    </w:p>
    <w:tbl>
      <w:tblPr>
        <w:tblpPr w:leftFromText="180" w:rightFromText="180" w:vertAnchor="text" w:horzAnchor="margin" w:tblpXSpec="center" w:tblpY="278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5103"/>
        <w:gridCol w:w="1134"/>
        <w:gridCol w:w="992"/>
        <w:gridCol w:w="709"/>
        <w:gridCol w:w="709"/>
      </w:tblGrid>
      <w:tr w:rsidR="00573175" w:rsidTr="00E321F2">
        <w:trPr>
          <w:trHeight w:val="639"/>
          <w:tblHeader/>
        </w:trPr>
        <w:tc>
          <w:tcPr>
            <w:tcW w:w="534" w:type="dxa"/>
            <w:vAlign w:val="center"/>
          </w:tcPr>
          <w:p w:rsidR="00573175" w:rsidRPr="00E321F2" w:rsidRDefault="00573175" w:rsidP="00573175">
            <w:pPr>
              <w:jc w:val="center"/>
              <w:rPr>
                <w:b/>
                <w:sz w:val="22"/>
                <w:szCs w:val="22"/>
              </w:rPr>
            </w:pPr>
            <w:r w:rsidRPr="00E321F2">
              <w:rPr>
                <w:b/>
                <w:sz w:val="22"/>
                <w:szCs w:val="22"/>
              </w:rPr>
              <w:t>№ п./п.</w:t>
            </w:r>
          </w:p>
        </w:tc>
        <w:tc>
          <w:tcPr>
            <w:tcW w:w="1559" w:type="dxa"/>
            <w:vAlign w:val="center"/>
          </w:tcPr>
          <w:p w:rsidR="00573175" w:rsidRPr="00E321F2" w:rsidRDefault="00573175" w:rsidP="00573175">
            <w:pPr>
              <w:ind w:firstLine="197"/>
              <w:jc w:val="center"/>
              <w:rPr>
                <w:b/>
                <w:sz w:val="22"/>
                <w:szCs w:val="22"/>
              </w:rPr>
            </w:pPr>
            <w:r w:rsidRPr="00E321F2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103" w:type="dxa"/>
            <w:vAlign w:val="center"/>
          </w:tcPr>
          <w:p w:rsidR="00573175" w:rsidRPr="00E321F2" w:rsidRDefault="00573175" w:rsidP="00573175">
            <w:pPr>
              <w:jc w:val="center"/>
              <w:rPr>
                <w:b/>
                <w:sz w:val="22"/>
                <w:szCs w:val="22"/>
              </w:rPr>
            </w:pPr>
            <w:r w:rsidRPr="00E321F2">
              <w:rPr>
                <w:b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1134" w:type="dxa"/>
          </w:tcPr>
          <w:p w:rsidR="00573175" w:rsidRPr="00E321F2" w:rsidRDefault="00573175" w:rsidP="00573175">
            <w:pPr>
              <w:jc w:val="center"/>
              <w:rPr>
                <w:b/>
                <w:sz w:val="22"/>
                <w:szCs w:val="22"/>
              </w:rPr>
            </w:pPr>
            <w:r w:rsidRPr="00E321F2">
              <w:rPr>
                <w:b/>
                <w:sz w:val="22"/>
                <w:szCs w:val="22"/>
              </w:rPr>
              <w:t xml:space="preserve">Код </w:t>
            </w:r>
          </w:p>
          <w:p w:rsidR="00573175" w:rsidRPr="00E321F2" w:rsidRDefault="00573175" w:rsidP="00573175">
            <w:pPr>
              <w:jc w:val="center"/>
              <w:rPr>
                <w:b/>
                <w:sz w:val="22"/>
                <w:szCs w:val="22"/>
              </w:rPr>
            </w:pPr>
            <w:r w:rsidRPr="00E321F2">
              <w:rPr>
                <w:b/>
                <w:sz w:val="22"/>
                <w:szCs w:val="22"/>
              </w:rPr>
              <w:t>ОКВЭД</w:t>
            </w:r>
          </w:p>
        </w:tc>
        <w:tc>
          <w:tcPr>
            <w:tcW w:w="992" w:type="dxa"/>
          </w:tcPr>
          <w:p w:rsidR="00573175" w:rsidRPr="00E321F2" w:rsidRDefault="00573175" w:rsidP="00573175">
            <w:pPr>
              <w:jc w:val="center"/>
              <w:rPr>
                <w:b/>
                <w:sz w:val="22"/>
                <w:szCs w:val="22"/>
              </w:rPr>
            </w:pPr>
            <w:r w:rsidRPr="00E321F2">
              <w:rPr>
                <w:b/>
                <w:sz w:val="22"/>
                <w:szCs w:val="22"/>
              </w:rPr>
              <w:t xml:space="preserve">Код </w:t>
            </w:r>
          </w:p>
          <w:p w:rsidR="00573175" w:rsidRPr="00E321F2" w:rsidRDefault="00573175" w:rsidP="00573175">
            <w:pPr>
              <w:jc w:val="center"/>
              <w:rPr>
                <w:b/>
                <w:sz w:val="22"/>
                <w:szCs w:val="22"/>
              </w:rPr>
            </w:pPr>
            <w:r w:rsidRPr="00E321F2">
              <w:rPr>
                <w:b/>
                <w:sz w:val="22"/>
                <w:szCs w:val="22"/>
              </w:rPr>
              <w:t>ОКДП</w:t>
            </w:r>
          </w:p>
        </w:tc>
        <w:tc>
          <w:tcPr>
            <w:tcW w:w="709" w:type="dxa"/>
            <w:vAlign w:val="center"/>
          </w:tcPr>
          <w:p w:rsidR="00573175" w:rsidRPr="00E321F2" w:rsidRDefault="00573175" w:rsidP="00573175">
            <w:pPr>
              <w:jc w:val="center"/>
              <w:rPr>
                <w:b/>
                <w:sz w:val="22"/>
                <w:szCs w:val="22"/>
              </w:rPr>
            </w:pPr>
            <w:r w:rsidRPr="00E321F2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573175" w:rsidRPr="00E321F2" w:rsidRDefault="0078608C" w:rsidP="00573175">
            <w:pPr>
              <w:pStyle w:val="a6"/>
              <w:rPr>
                <w:sz w:val="22"/>
                <w:szCs w:val="22"/>
              </w:rPr>
            </w:pPr>
            <w:r w:rsidRPr="00E321F2">
              <w:rPr>
                <w:sz w:val="22"/>
                <w:szCs w:val="22"/>
              </w:rPr>
              <w:t>Кол-во</w:t>
            </w:r>
          </w:p>
        </w:tc>
      </w:tr>
      <w:tr w:rsidR="00573175" w:rsidTr="00E321F2">
        <w:trPr>
          <w:trHeight w:val="242"/>
        </w:trPr>
        <w:tc>
          <w:tcPr>
            <w:tcW w:w="534" w:type="dxa"/>
          </w:tcPr>
          <w:p w:rsidR="00573175" w:rsidRDefault="00573175" w:rsidP="00573175">
            <w:r>
              <w:t>1.</w:t>
            </w:r>
          </w:p>
        </w:tc>
        <w:tc>
          <w:tcPr>
            <w:tcW w:w="1559" w:type="dxa"/>
          </w:tcPr>
          <w:p w:rsidR="00573175" w:rsidRPr="00B91FD3" w:rsidRDefault="00E321F2" w:rsidP="00573175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</w:t>
            </w:r>
            <w:r w:rsidR="00573175">
              <w:rPr>
                <w:bCs/>
                <w:color w:val="000000"/>
              </w:rPr>
              <w:t>оловка орбитальной сварки с источником питания</w:t>
            </w:r>
          </w:p>
        </w:tc>
        <w:tc>
          <w:tcPr>
            <w:tcW w:w="5103" w:type="dxa"/>
          </w:tcPr>
          <w:p w:rsidR="00573175" w:rsidRPr="0078608C" w:rsidRDefault="00573175" w:rsidP="0057317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8608C">
              <w:rPr>
                <w:b/>
                <w:bCs/>
                <w:color w:val="000000"/>
                <w:sz w:val="22"/>
                <w:szCs w:val="22"/>
              </w:rPr>
              <w:t>Характеристики сварочного источника «АМ</w:t>
            </w:r>
            <w:proofErr w:type="gramStart"/>
            <w:r w:rsidRPr="0078608C">
              <w:rPr>
                <w:b/>
                <w:bCs/>
                <w:color w:val="000000"/>
                <w:sz w:val="22"/>
                <w:szCs w:val="22"/>
                <w:lang w:val="en-US"/>
              </w:rPr>
              <w:t>I</w:t>
            </w:r>
            <w:proofErr w:type="gramEnd"/>
            <w:r w:rsidRPr="0078608C">
              <w:rPr>
                <w:b/>
                <w:bCs/>
                <w:color w:val="000000"/>
                <w:sz w:val="22"/>
                <w:szCs w:val="22"/>
              </w:rPr>
              <w:t>» М415 (или эквивалент) с системой управления А</w:t>
            </w:r>
            <w:r w:rsidRPr="0078608C">
              <w:rPr>
                <w:b/>
                <w:bCs/>
                <w:color w:val="000000"/>
                <w:sz w:val="22"/>
                <w:szCs w:val="22"/>
                <w:lang w:val="en-US"/>
              </w:rPr>
              <w:t>V</w:t>
            </w:r>
            <w:r w:rsidRPr="0078608C">
              <w:rPr>
                <w:b/>
                <w:bCs/>
                <w:color w:val="000000"/>
                <w:sz w:val="22"/>
                <w:szCs w:val="22"/>
              </w:rPr>
              <w:t>С/О</w:t>
            </w:r>
            <w:r w:rsidRPr="0078608C">
              <w:rPr>
                <w:b/>
                <w:bCs/>
                <w:color w:val="000000"/>
                <w:sz w:val="22"/>
                <w:szCs w:val="22"/>
                <w:lang w:val="en-US"/>
              </w:rPr>
              <w:t>S</w:t>
            </w:r>
            <w:r w:rsidRPr="0078608C">
              <w:rPr>
                <w:b/>
                <w:bCs/>
                <w:color w:val="000000"/>
                <w:sz w:val="22"/>
                <w:szCs w:val="22"/>
              </w:rPr>
              <w:t>С: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Размеры: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Высота не более 990мм;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Ширина не более 660мм;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Глубина не более 915мм;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Вес не более 325кг;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 xml:space="preserve">Входное напряжение 200-480В, </w:t>
            </w:r>
            <w:r w:rsidR="0078608C">
              <w:t xml:space="preserve">  </w:t>
            </w:r>
            <w:r w:rsidR="00E321F2">
              <w:t xml:space="preserve">        </w:t>
            </w:r>
            <w:r w:rsidR="0078608C">
              <w:t xml:space="preserve">   </w:t>
            </w:r>
            <w:r w:rsidRPr="0078608C">
              <w:t>3-фазное/ 50-60Гц;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Сварочный ток: не менее 400А, постоянный;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Система управления движением сварочной горелки поперёк стыка (А</w:t>
            </w:r>
            <w:proofErr w:type="gramStart"/>
            <w:r w:rsidRPr="0078608C">
              <w:rPr>
                <w:lang w:val="en-US"/>
              </w:rPr>
              <w:t>V</w:t>
            </w:r>
            <w:proofErr w:type="gramEnd"/>
            <w:r w:rsidRPr="0078608C">
              <w:t>С);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Система управления движением сварочной горелки поперёк стыка (О</w:t>
            </w:r>
            <w:proofErr w:type="gramStart"/>
            <w:r w:rsidRPr="0078608C">
              <w:rPr>
                <w:lang w:val="en-US"/>
              </w:rPr>
              <w:t>S</w:t>
            </w:r>
            <w:proofErr w:type="gramEnd"/>
            <w:r w:rsidRPr="0078608C">
              <w:t>С);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Управление дугой: не менее 25В при токе 400А;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Система управления подачи присадочной проволоки Ø 1мм в сварочную ванну;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Система цветного видеонаблюдения за сварочной ванной со стороны подачи присадочной проволоки;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 xml:space="preserve">Полное программирование, индикация и распечатка всех параметров сварочного цикла;     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 xml:space="preserve">Микропроцессорная система под управлением </w:t>
            </w:r>
            <w:r w:rsidRPr="0078608C">
              <w:rPr>
                <w:lang w:val="en-US"/>
              </w:rPr>
              <w:t>Windows</w:t>
            </w:r>
            <w:r w:rsidRPr="0078608C">
              <w:t xml:space="preserve"> </w:t>
            </w:r>
            <w:r w:rsidRPr="0078608C">
              <w:rPr>
                <w:lang w:val="en-US"/>
              </w:rPr>
              <w:t>XP</w:t>
            </w:r>
            <w:r w:rsidRPr="0078608C">
              <w:t xml:space="preserve"> и выше;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Русифицированное программное обеспечение;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Прецизионный инверторный источник с импульсным режимом;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lastRenderedPageBreak/>
              <w:t>Цифровой графический интерфейс параметров сварки и возможность создания программ сварочного цикла (программ) на внешнем ПК с последующей загрузкой в компьютерную систему аппарата;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 xml:space="preserve">Наличие системы полного останова сварочного цикла или его не запуска при не выдерживании </w:t>
            </w:r>
            <w:proofErr w:type="gramStart"/>
            <w:r w:rsidRPr="0078608C">
              <w:t>сварочным</w:t>
            </w:r>
            <w:proofErr w:type="gramEnd"/>
            <w:r w:rsidRPr="0078608C">
              <w:t xml:space="preserve">  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комплексом программно-заданных параметров сварочного цикла (программы);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Полнофункциональный пульт дистанционного управления с дисплеем;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Масса пульта не более 1кг;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Возможность быстрого выбора программы сварки через сенсорный экран;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Встроенная система диагностики;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Программируемые пульсации тока синхронно с пульсацией проволоки и/или перемещения;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Управление четырьмя стандартными сервоприводами и возможность управления дополнительными четырьмя каналами;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Наличие системы подачи защитного газа в сварочную ванну;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Наличие системы контроля защитного газа;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Наличие замкнутой системы жидкостного охлаждения сварочной головки, сварочной горелки и камеры видеонаблюдения;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 xml:space="preserve">Наличие минимум двух портов </w:t>
            </w:r>
            <w:r w:rsidRPr="0078608C">
              <w:rPr>
                <w:lang w:val="en-US"/>
              </w:rPr>
              <w:t>USB</w:t>
            </w:r>
            <w:r w:rsidRPr="0078608C">
              <w:t>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Кабель управления сварочной головкой;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Сервисный кабель для сварочной головки;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Кабель заземления на 400А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 xml:space="preserve">Система </w:t>
            </w:r>
            <w:r w:rsidRPr="0078608C">
              <w:rPr>
                <w:lang w:val="en-US"/>
              </w:rPr>
              <w:t>Chart Recorder</w:t>
            </w:r>
          </w:p>
          <w:p w:rsidR="00573175" w:rsidRPr="0078608C" w:rsidRDefault="00573175" w:rsidP="00E321F2">
            <w:pPr>
              <w:pStyle w:val="a6"/>
              <w:numPr>
                <w:ilvl w:val="0"/>
                <w:numId w:val="9"/>
              </w:numPr>
            </w:pPr>
            <w:r w:rsidRPr="0078608C">
              <w:t>ЗИП на 1 комплект оборудования; проволокопротяжный ролик 3 комп.; проволочный «мундштук» 3 комп.; проволочный тракт 10 шт.; сварочная горелка 3 шт.; газо-рассеивающая линза сварочной  горелки 10 шт.</w:t>
            </w:r>
          </w:p>
          <w:p w:rsidR="00573175" w:rsidRDefault="00573175" w:rsidP="00E321F2">
            <w:pPr>
              <w:pStyle w:val="a6"/>
            </w:pPr>
          </w:p>
          <w:p w:rsidR="00E321F2" w:rsidRDefault="00E321F2" w:rsidP="00E321F2">
            <w:pPr>
              <w:pStyle w:val="a6"/>
            </w:pPr>
          </w:p>
          <w:p w:rsidR="00E321F2" w:rsidRDefault="00E321F2" w:rsidP="00E321F2">
            <w:pPr>
              <w:pStyle w:val="a6"/>
            </w:pPr>
          </w:p>
          <w:p w:rsidR="00E321F2" w:rsidRPr="0078608C" w:rsidRDefault="00E321F2" w:rsidP="00E321F2">
            <w:pPr>
              <w:pStyle w:val="a6"/>
            </w:pPr>
          </w:p>
          <w:p w:rsidR="00573175" w:rsidRPr="0078608C" w:rsidRDefault="00573175" w:rsidP="00573175">
            <w:pPr>
              <w:pStyle w:val="a7"/>
              <w:ind w:left="0"/>
              <w:jc w:val="left"/>
              <w:rPr>
                <w:b/>
                <w:sz w:val="22"/>
                <w:szCs w:val="22"/>
              </w:rPr>
            </w:pPr>
            <w:r w:rsidRPr="0078608C">
              <w:rPr>
                <w:b/>
                <w:sz w:val="22"/>
                <w:szCs w:val="22"/>
              </w:rPr>
              <w:lastRenderedPageBreak/>
              <w:t>Характеристики сварочной головки «АМ</w:t>
            </w:r>
            <w:proofErr w:type="gramStart"/>
            <w:r w:rsidRPr="0078608C">
              <w:rPr>
                <w:b/>
                <w:sz w:val="22"/>
                <w:szCs w:val="22"/>
                <w:lang w:val="en-US"/>
              </w:rPr>
              <w:t>I</w:t>
            </w:r>
            <w:proofErr w:type="gramEnd"/>
            <w:r w:rsidRPr="0078608C">
              <w:rPr>
                <w:b/>
                <w:sz w:val="22"/>
                <w:szCs w:val="22"/>
              </w:rPr>
              <w:t>» М-81 (или эквивалент) с видеосистемой: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8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Сварочный ток 200А 100%ПВ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Диаметр свариваемого соединения от 48мм до 142мм;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Расстояние между свариваемыми трубами не более 45мм;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Масса сварочной головки не более 2,72кг;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proofErr w:type="gramStart"/>
            <w:r w:rsidRPr="0078608C">
              <w:rPr>
                <w:sz w:val="22"/>
                <w:szCs w:val="22"/>
              </w:rPr>
              <w:t>Длинна</w:t>
            </w:r>
            <w:proofErr w:type="gramEnd"/>
            <w:r w:rsidRPr="0078608C">
              <w:rPr>
                <w:sz w:val="22"/>
                <w:szCs w:val="22"/>
              </w:rPr>
              <w:t xml:space="preserve"> сварочной головки не более 160мм;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Система автоматического управления дугой;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Амплитуда колебаний 12,7мм;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Диапазон перемещения горелки 15,9мм;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Скорость перемещения сварочной головки от 0,25 до 25 см/мин;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Скорость подачи присадочной проволоки от 25 до 2540 мм/мин;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Катушка с проволокой 0,23кг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Толщина стенки свариваемого  изделия не менее 11мм;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Возможность сварки труб с наружным диаметром 114.3мм, 141.3мм с комплектом установочных коле</w:t>
            </w:r>
            <w:proofErr w:type="gramStart"/>
            <w:r w:rsidRPr="0078608C">
              <w:rPr>
                <w:sz w:val="22"/>
                <w:szCs w:val="22"/>
              </w:rPr>
              <w:t>ц(</w:t>
            </w:r>
            <w:proofErr w:type="gramEnd"/>
            <w:r w:rsidRPr="0078608C">
              <w:rPr>
                <w:sz w:val="22"/>
                <w:szCs w:val="22"/>
              </w:rPr>
              <w:t>адаптеров);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 xml:space="preserve">Возможность дистанционного управления процессом сварки; 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Наличие системы жидкостного охлаждения сварочной головки;</w:t>
            </w:r>
          </w:p>
          <w:p w:rsidR="00573175" w:rsidRPr="0078608C" w:rsidRDefault="00573175" w:rsidP="00573175">
            <w:pPr>
              <w:pStyle w:val="a7"/>
              <w:numPr>
                <w:ilvl w:val="0"/>
                <w:numId w:val="7"/>
              </w:numPr>
              <w:jc w:val="left"/>
              <w:rPr>
                <w:sz w:val="22"/>
                <w:szCs w:val="22"/>
              </w:rPr>
            </w:pPr>
            <w:r w:rsidRPr="0078608C">
              <w:rPr>
                <w:sz w:val="22"/>
                <w:szCs w:val="22"/>
              </w:rPr>
              <w:t>Размер вольфрамового электрода 2,4мм;</w:t>
            </w:r>
          </w:p>
          <w:p w:rsidR="00573175" w:rsidRPr="0078608C" w:rsidRDefault="00573175" w:rsidP="00950325">
            <w:pPr>
              <w:pStyle w:val="a7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573175" w:rsidRPr="00E321F2" w:rsidRDefault="00573175" w:rsidP="00573175">
            <w:pPr>
              <w:rPr>
                <w:sz w:val="22"/>
                <w:szCs w:val="22"/>
              </w:rPr>
            </w:pPr>
            <w:r w:rsidRPr="00E321F2">
              <w:rPr>
                <w:sz w:val="22"/>
                <w:szCs w:val="22"/>
              </w:rPr>
              <w:lastRenderedPageBreak/>
              <w:t>29.40.4</w:t>
            </w:r>
          </w:p>
        </w:tc>
        <w:tc>
          <w:tcPr>
            <w:tcW w:w="992" w:type="dxa"/>
          </w:tcPr>
          <w:p w:rsidR="00573175" w:rsidRPr="00E321F2" w:rsidRDefault="00573175" w:rsidP="00573175">
            <w:pPr>
              <w:rPr>
                <w:sz w:val="22"/>
                <w:szCs w:val="22"/>
              </w:rPr>
            </w:pPr>
            <w:r w:rsidRPr="00E321F2">
              <w:rPr>
                <w:sz w:val="22"/>
                <w:szCs w:val="22"/>
              </w:rPr>
              <w:t>2922060</w:t>
            </w:r>
          </w:p>
        </w:tc>
        <w:tc>
          <w:tcPr>
            <w:tcW w:w="709" w:type="dxa"/>
          </w:tcPr>
          <w:p w:rsidR="00573175" w:rsidRPr="00E321F2" w:rsidRDefault="00573175" w:rsidP="00573175">
            <w:pPr>
              <w:rPr>
                <w:sz w:val="22"/>
                <w:szCs w:val="22"/>
              </w:rPr>
            </w:pPr>
            <w:r w:rsidRPr="00E321F2">
              <w:rPr>
                <w:sz w:val="22"/>
                <w:szCs w:val="22"/>
              </w:rPr>
              <w:t>Комплект</w:t>
            </w:r>
          </w:p>
        </w:tc>
        <w:tc>
          <w:tcPr>
            <w:tcW w:w="709" w:type="dxa"/>
          </w:tcPr>
          <w:p w:rsidR="00573175" w:rsidRPr="00E321F2" w:rsidRDefault="0078608C" w:rsidP="00573175">
            <w:pPr>
              <w:rPr>
                <w:sz w:val="22"/>
                <w:szCs w:val="22"/>
              </w:rPr>
            </w:pPr>
            <w:r w:rsidRPr="00E321F2">
              <w:rPr>
                <w:sz w:val="22"/>
                <w:szCs w:val="22"/>
              </w:rPr>
              <w:t xml:space="preserve">     </w:t>
            </w:r>
            <w:r w:rsidR="00573175" w:rsidRPr="00E321F2">
              <w:rPr>
                <w:sz w:val="22"/>
                <w:szCs w:val="22"/>
              </w:rPr>
              <w:t>2</w:t>
            </w:r>
          </w:p>
        </w:tc>
      </w:tr>
      <w:tr w:rsidR="00573175" w:rsidTr="00E321F2">
        <w:trPr>
          <w:trHeight w:val="242"/>
        </w:trPr>
        <w:tc>
          <w:tcPr>
            <w:tcW w:w="534" w:type="dxa"/>
          </w:tcPr>
          <w:p w:rsidR="00573175" w:rsidRDefault="00573175" w:rsidP="00573175"/>
        </w:tc>
        <w:tc>
          <w:tcPr>
            <w:tcW w:w="1559" w:type="dxa"/>
          </w:tcPr>
          <w:p w:rsidR="00573175" w:rsidRDefault="00573175" w:rsidP="00573175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5103" w:type="dxa"/>
          </w:tcPr>
          <w:p w:rsidR="00573175" w:rsidRPr="0078608C" w:rsidRDefault="00573175" w:rsidP="00573175">
            <w:pPr>
              <w:jc w:val="left"/>
              <w:rPr>
                <w:bCs/>
                <w:color w:val="000000"/>
                <w:sz w:val="22"/>
                <w:szCs w:val="22"/>
              </w:rPr>
            </w:pPr>
            <w:r w:rsidRPr="0078608C">
              <w:rPr>
                <w:bCs/>
                <w:color w:val="000000"/>
                <w:sz w:val="22"/>
                <w:szCs w:val="22"/>
              </w:rPr>
              <w:t xml:space="preserve">Пуско-наладочные работы и инструктаж персонала заказчика </w:t>
            </w:r>
          </w:p>
        </w:tc>
        <w:tc>
          <w:tcPr>
            <w:tcW w:w="1134" w:type="dxa"/>
          </w:tcPr>
          <w:p w:rsidR="00573175" w:rsidRDefault="00573175" w:rsidP="00573175"/>
        </w:tc>
        <w:tc>
          <w:tcPr>
            <w:tcW w:w="992" w:type="dxa"/>
          </w:tcPr>
          <w:p w:rsidR="00573175" w:rsidRDefault="00573175" w:rsidP="00573175"/>
        </w:tc>
        <w:tc>
          <w:tcPr>
            <w:tcW w:w="709" w:type="dxa"/>
          </w:tcPr>
          <w:p w:rsidR="00573175" w:rsidRDefault="00573175" w:rsidP="00573175"/>
        </w:tc>
        <w:tc>
          <w:tcPr>
            <w:tcW w:w="709" w:type="dxa"/>
          </w:tcPr>
          <w:p w:rsidR="00573175" w:rsidRDefault="00573175" w:rsidP="00573175"/>
        </w:tc>
      </w:tr>
      <w:bookmarkEnd w:id="0"/>
      <w:bookmarkEnd w:id="1"/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>НДС, доставка до: 196641, Санкт-Петербург, п. Металлострой, дорога на Металлострой д.3, ФГУП «НИИЭФА им. Д.В.Ефремова»,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916169" w:rsidRPr="001C647C" w:rsidRDefault="00916169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296F54" w:rsidRDefault="00302F90" w:rsidP="00F27D56">
      <w:pPr>
        <w:widowControl w:val="0"/>
        <w:autoSpaceDE w:val="0"/>
        <w:spacing w:line="360" w:lineRule="auto"/>
      </w:pPr>
      <w:r>
        <w:t xml:space="preserve">Поставка продукции в срок: </w:t>
      </w:r>
      <w:r w:rsidR="00296F54">
        <w:t>не позднее 25 ноября 2013 года</w:t>
      </w:r>
      <w:r w:rsidR="00EF7175">
        <w:t xml:space="preserve">. </w:t>
      </w:r>
    </w:p>
    <w:p w:rsidR="00C96BE3" w:rsidRPr="00C96BE3" w:rsidRDefault="00C96BE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Срок </w:t>
      </w:r>
      <w:r>
        <w:rPr>
          <w:color w:val="000000"/>
        </w:rPr>
        <w:t xml:space="preserve">проведения пуско-наладочных работ </w:t>
      </w:r>
      <w:r>
        <w:t>до 10 декабря 2013 года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371169" w:rsidRDefault="0037116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4F5C7A">
        <w:rPr>
          <w:rFonts w:eastAsia="SimSun" w:cs="Tahoma"/>
          <w:kern w:val="1"/>
          <w:lang w:eastAsia="hi-IN" w:bidi="hi-IN"/>
        </w:rPr>
        <w:t>13 778 343,16 рублей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5B795A" w:rsidRDefault="00CE22F6" w:rsidP="005B795A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5B795A">
        <w:t>50% в течение 10 (десяти) банковских дней после подписания договора и  предоставления обеспечения возврата аванса.</w:t>
      </w:r>
    </w:p>
    <w:p w:rsidR="00637850" w:rsidRDefault="00637850" w:rsidP="00637850">
      <w:pPr>
        <w:autoSpaceDE w:val="0"/>
      </w:pPr>
      <w:r>
        <w:t>40% в течение 10 (десяти) банковских дней после подписания накладной Торг-12.</w:t>
      </w:r>
    </w:p>
    <w:p w:rsidR="005B795A" w:rsidRPr="00637850" w:rsidRDefault="00637850" w:rsidP="00637850">
      <w:pPr>
        <w:autoSpaceDE w:val="0"/>
        <w:rPr>
          <w:b/>
        </w:rPr>
      </w:pPr>
      <w:r>
        <w:t>10% в течение 10 (десяти) банковских дней после подписания Акта пр</w:t>
      </w:r>
      <w:r w:rsidR="009E568C">
        <w:t>оведения пуско-наладочных работ и инструктажа персонала Покупателя.</w:t>
      </w:r>
    </w:p>
    <w:p w:rsidR="00C837D3" w:rsidRDefault="00C837D3" w:rsidP="005B795A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F72DC9"/>
    <w:multiLevelType w:val="hybridMultilevel"/>
    <w:tmpl w:val="87C87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773F9"/>
    <w:multiLevelType w:val="hybridMultilevel"/>
    <w:tmpl w:val="453ED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17FE4"/>
    <w:multiLevelType w:val="hybridMultilevel"/>
    <w:tmpl w:val="347ABA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8082C6E"/>
    <w:multiLevelType w:val="hybridMultilevel"/>
    <w:tmpl w:val="71507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D21C30"/>
    <w:multiLevelType w:val="hybridMultilevel"/>
    <w:tmpl w:val="8A508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62912"/>
    <w:rsid w:val="00077015"/>
    <w:rsid w:val="000C657F"/>
    <w:rsid w:val="00142023"/>
    <w:rsid w:val="00183A23"/>
    <w:rsid w:val="001C0FA2"/>
    <w:rsid w:val="001E0883"/>
    <w:rsid w:val="001E24D5"/>
    <w:rsid w:val="001E3BCA"/>
    <w:rsid w:val="001E4738"/>
    <w:rsid w:val="00296F54"/>
    <w:rsid w:val="002C3E04"/>
    <w:rsid w:val="002D7B6F"/>
    <w:rsid w:val="002E6227"/>
    <w:rsid w:val="00302EC2"/>
    <w:rsid w:val="00302F90"/>
    <w:rsid w:val="00326D05"/>
    <w:rsid w:val="00371169"/>
    <w:rsid w:val="003C558B"/>
    <w:rsid w:val="004F5C7A"/>
    <w:rsid w:val="0051199F"/>
    <w:rsid w:val="00573175"/>
    <w:rsid w:val="005B7403"/>
    <w:rsid w:val="005B795A"/>
    <w:rsid w:val="005C5979"/>
    <w:rsid w:val="005C5D60"/>
    <w:rsid w:val="00637850"/>
    <w:rsid w:val="006D6DF8"/>
    <w:rsid w:val="006D7154"/>
    <w:rsid w:val="006F610D"/>
    <w:rsid w:val="0078608C"/>
    <w:rsid w:val="00794F9C"/>
    <w:rsid w:val="00831972"/>
    <w:rsid w:val="008812CB"/>
    <w:rsid w:val="00916169"/>
    <w:rsid w:val="00950325"/>
    <w:rsid w:val="009803F8"/>
    <w:rsid w:val="009A2138"/>
    <w:rsid w:val="009E568C"/>
    <w:rsid w:val="00A41961"/>
    <w:rsid w:val="00A53CDE"/>
    <w:rsid w:val="00AB563F"/>
    <w:rsid w:val="00AD5152"/>
    <w:rsid w:val="00AE7464"/>
    <w:rsid w:val="00AF6697"/>
    <w:rsid w:val="00B03C4C"/>
    <w:rsid w:val="00B04292"/>
    <w:rsid w:val="00B61E4F"/>
    <w:rsid w:val="00C201A1"/>
    <w:rsid w:val="00C47485"/>
    <w:rsid w:val="00C837D3"/>
    <w:rsid w:val="00C914CE"/>
    <w:rsid w:val="00C96BE3"/>
    <w:rsid w:val="00CB7A68"/>
    <w:rsid w:val="00CC23E7"/>
    <w:rsid w:val="00CC70AE"/>
    <w:rsid w:val="00CE22F6"/>
    <w:rsid w:val="00CE6464"/>
    <w:rsid w:val="00CF2893"/>
    <w:rsid w:val="00D42CF8"/>
    <w:rsid w:val="00DF6A1C"/>
    <w:rsid w:val="00E07AAA"/>
    <w:rsid w:val="00E321F2"/>
    <w:rsid w:val="00E53CF8"/>
    <w:rsid w:val="00E65AEB"/>
    <w:rsid w:val="00E96A9D"/>
    <w:rsid w:val="00EC5185"/>
    <w:rsid w:val="00EF7175"/>
    <w:rsid w:val="00F14F04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C4748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C20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C4748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C20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C8A0F-EA1F-470A-B628-EEE928E4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45</cp:revision>
  <cp:lastPrinted>2013-04-05T06:28:00Z</cp:lastPrinted>
  <dcterms:created xsi:type="dcterms:W3CDTF">2013-01-17T13:03:00Z</dcterms:created>
  <dcterms:modified xsi:type="dcterms:W3CDTF">2013-07-25T06:34:00Z</dcterms:modified>
</cp:coreProperties>
</file>