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C40" w:rsidRDefault="009D1C40" w:rsidP="009D1C40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«ТЕХНИЧЕСКАЯ ЧАСТЬ»</w:t>
      </w:r>
    </w:p>
    <w:p w:rsidR="009D1C40" w:rsidRDefault="009D1C40" w:rsidP="009D1C40">
      <w:pPr>
        <w:jc w:val="center"/>
        <w:rPr>
          <w:rFonts w:ascii="Times New Roman" w:hAnsi="Times New Roman"/>
          <w:color w:val="000000"/>
          <w:szCs w:val="24"/>
        </w:rPr>
      </w:pPr>
    </w:p>
    <w:p w:rsidR="009D1C40" w:rsidRDefault="009D1C40" w:rsidP="009D1C40">
      <w:pPr>
        <w:jc w:val="center"/>
        <w:rPr>
          <w:rFonts w:ascii="Times New Roman" w:hAnsi="Times New Roman"/>
          <w:color w:val="000000"/>
          <w:szCs w:val="24"/>
        </w:rPr>
      </w:pPr>
    </w:p>
    <w:p w:rsidR="009D1C40" w:rsidRDefault="009D1C40" w:rsidP="009D1C40">
      <w:pPr>
        <w:rPr>
          <w:rFonts w:ascii="Times New Roman" w:hAnsi="Times New Roman"/>
          <w:color w:val="000000"/>
          <w:szCs w:val="24"/>
        </w:rPr>
      </w:pPr>
    </w:p>
    <w:p w:rsidR="009D1C40" w:rsidRDefault="009D1C40" w:rsidP="009D1C40">
      <w:pPr>
        <w:suppressAutoHyphens w:val="0"/>
        <w:spacing w:before="100" w:beforeAutospacing="1"/>
        <w:ind w:left="142"/>
        <w:rPr>
          <w:rFonts w:ascii="Times New Roman" w:hAnsi="Times New Roman"/>
          <w:szCs w:val="24"/>
          <w:lang w:eastAsia="ru-RU"/>
        </w:rPr>
      </w:pPr>
    </w:p>
    <w:p w:rsidR="009D1C40" w:rsidRDefault="009D1C40" w:rsidP="009D1C40">
      <w:pPr>
        <w:suppressAutoHyphens w:val="0"/>
        <w:spacing w:before="100" w:beforeAutospacing="1"/>
        <w:jc w:val="center"/>
        <w:rPr>
          <w:rFonts w:ascii="Times New Roman" w:hAnsi="Times New Roman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color w:val="000000"/>
          <w:szCs w:val="24"/>
          <w:lang w:eastAsia="ru-RU"/>
        </w:rPr>
        <w:t>Предмет закупки</w:t>
      </w:r>
      <w:r>
        <w:rPr>
          <w:rFonts w:ascii="Times New Roman" w:hAnsi="Times New Roman"/>
          <w:color w:val="000000"/>
          <w:szCs w:val="24"/>
          <w:lang w:eastAsia="ru-RU"/>
        </w:rPr>
        <w:t>: в</w:t>
      </w:r>
      <w:r>
        <w:rPr>
          <w:rFonts w:ascii="Times New Roman" w:hAnsi="Times New Roman"/>
          <w:szCs w:val="24"/>
          <w:lang w:eastAsia="ru-RU"/>
        </w:rPr>
        <w:t>ыполнение работ по вырубке деревьев вдоль внешнего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 ограждения периметра ПП-1 и ПП-2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Обнинск 2014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br w:type="page"/>
      </w:r>
      <w:bookmarkStart w:id="0" w:name="_Toc341885286"/>
      <w:r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на выполнение работ 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1. НАИМЕНОВАНИЕ РАБОТ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2. ОПИСАНИЕ РАБОТ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выполняемых работ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2.2 Цель выполняемых работ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3. ТРЕБОВАНИЯ К РАБОТАМ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3.2 Требования к безопасности выполняемых работ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4. РЕЗУЛЬТАТ ВЫПОЛНЕНЫХ РАБОТ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выполненных работ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выполненных работ</w:t>
      </w:r>
    </w:p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5. ПЕРЕЧЕНЬ ПРИНЯТЫХ СОКРАЩЕНИЙ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i/>
          <w:color w:val="000000"/>
          <w:szCs w:val="24"/>
          <w:lang w:eastAsia="ru-RU"/>
        </w:rPr>
        <w:br w:type="page"/>
      </w:r>
      <w:r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РАБОТ</w:t>
      </w:r>
    </w:p>
    <w:p w:rsidR="009D1C40" w:rsidRDefault="009D1C40" w:rsidP="009D1C40">
      <w:pPr>
        <w:suppressAutoHyphens w:val="0"/>
        <w:rPr>
          <w:rFonts w:ascii="Times New Roman" w:hAnsi="Times New Roman"/>
          <w:i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D1C40" w:rsidTr="009D1C4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Выполнение работ по вырубке деревьев вдоль внешнего ограждения </w:t>
            </w:r>
            <w:r>
              <w:rPr>
                <w:rFonts w:ascii="Times New Roman" w:hAnsi="Times New Roman"/>
                <w:szCs w:val="24"/>
                <w:lang w:eastAsia="ru-RU"/>
              </w:rPr>
              <w:t>периметра промышленных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площадок ПП-1 и ПП-2 ГНЦ РФ–ФЭИ,</w:t>
            </w:r>
            <w:r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2. ОПИСАНИЕ РАБОТ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D1C40" w:rsidTr="009D1C40">
        <w:trPr>
          <w:trHeight w:val="3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Состав (перечень) выполняемых работ </w:t>
            </w:r>
          </w:p>
        </w:tc>
      </w:tr>
      <w:tr w:rsidR="009D1C40" w:rsidTr="009D1C40">
        <w:trPr>
          <w:trHeight w:val="72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Валка лесных насаждений на корню, выкорчевка пней, вывоз древесины с территории, прилегающей к периметру ПП-1 и ПП-</w:t>
            </w:r>
            <w:proofErr w:type="gramStart"/>
            <w:r>
              <w:rPr>
                <w:rFonts w:ascii="Times New Roman" w:hAnsi="Times New Roman"/>
                <w:szCs w:val="24"/>
                <w:lang w:eastAsia="ru-RU"/>
              </w:rPr>
              <w:t>2  ФГУП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 xml:space="preserve"> «ГНЦ РФ–ФЭИ», </w:t>
            </w:r>
          </w:p>
        </w:tc>
      </w:tr>
      <w:tr w:rsidR="009D1C40" w:rsidTr="009D1C4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Цель выполняемых работ</w:t>
            </w:r>
          </w:p>
        </w:tc>
      </w:tr>
      <w:tr w:rsidR="009D1C40" w:rsidTr="009D1C4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Исполнение Решения Правительственной комиссии по предупреждению и </w:t>
            </w:r>
            <w:r>
              <w:rPr>
                <w:rFonts w:ascii="Times New Roman" w:hAnsi="Times New Roman"/>
                <w:szCs w:val="24"/>
                <w:lang w:eastAsia="ru-RU"/>
              </w:rPr>
              <w:t>ликвидации чрезвычайных ситуаций,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и обеспечению пожарной безопасности на объектах использования атомной энергии </w:t>
            </w:r>
            <w:r>
              <w:rPr>
                <w:rFonts w:ascii="Times New Roman" w:hAnsi="Times New Roman"/>
                <w:bCs/>
                <w:szCs w:val="24"/>
                <w:lang w:eastAsia="ru-RU"/>
              </w:rPr>
              <w:t>от</w:t>
            </w:r>
            <w:r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17 декабря 2010 года, принятого во исполнение поручения Председателя Правительства Российской Федерации В.В. Путина от 12 ноября 2010 года № ВП-П4-62пр. </w:t>
            </w:r>
          </w:p>
        </w:tc>
      </w:tr>
      <w:tr w:rsidR="009D1C40" w:rsidTr="009D1C4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выполняемых работ </w:t>
            </w:r>
          </w:p>
        </w:tc>
      </w:tr>
      <w:tr w:rsidR="009D1C40" w:rsidTr="009D1C4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40" w:rsidRDefault="009D1C40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9184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4"/>
              <w:gridCol w:w="6186"/>
              <w:gridCol w:w="1292"/>
              <w:gridCol w:w="1222"/>
            </w:tblGrid>
            <w:tr w:rsidR="009D1C40">
              <w:trPr>
                <w:trHeight w:val="276"/>
              </w:trPr>
              <w:tc>
                <w:tcPr>
                  <w:tcW w:w="5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п/п</w:t>
                  </w:r>
                </w:p>
              </w:tc>
              <w:tc>
                <w:tcPr>
                  <w:tcW w:w="61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22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Кол-во</w:t>
                  </w:r>
                </w:p>
              </w:tc>
            </w:tr>
            <w:tr w:rsidR="009D1C40">
              <w:trPr>
                <w:trHeight w:val="276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9D1C40">
              <w:trPr>
                <w:trHeight w:val="276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9D1C40">
              <w:trPr>
                <w:trHeight w:val="276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9D1C40">
              <w:trPr>
                <w:trHeight w:val="276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9D1C40">
              <w:trPr>
                <w:trHeight w:val="27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5</w:t>
                  </w:r>
                </w:p>
              </w:tc>
            </w:tr>
            <w:tr w:rsidR="009D1C40">
              <w:trPr>
                <w:trHeight w:val="102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Валка деревьев с корня без корчевки пня </w:t>
                  </w:r>
                  <w:proofErr w:type="spellStart"/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мягколиственных</w:t>
                  </w:r>
                  <w:proofErr w:type="spellEnd"/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 твердолиственных пород (кроме породы тополь) при диаметре ствола до 16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9D1C40">
              <w:trPr>
                <w:trHeight w:val="102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Валка деревьев с корня без корчевки пня </w:t>
                  </w:r>
                  <w:proofErr w:type="spellStart"/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мягколиственных</w:t>
                  </w:r>
                  <w:proofErr w:type="spellEnd"/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 твердолиственных пород (кроме породы тополь) при диаметре ствола до 24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76</w:t>
                  </w:r>
                </w:p>
              </w:tc>
            </w:tr>
            <w:tr w:rsidR="009D1C40">
              <w:trPr>
                <w:trHeight w:val="102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Валка деревьев с корня без корчевки пня </w:t>
                  </w:r>
                  <w:proofErr w:type="spellStart"/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мягколиственных</w:t>
                  </w:r>
                  <w:proofErr w:type="spellEnd"/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 твердолиственных пород (кроме породы тополь) при диаметре ствола до 36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9D1C40">
              <w:trPr>
                <w:trHeight w:val="102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Валка деревьев с корня без корчевки пня </w:t>
                  </w:r>
                  <w:proofErr w:type="spellStart"/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мягколиственных</w:t>
                  </w:r>
                  <w:proofErr w:type="spellEnd"/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 твердолиственных пород (кроме породы тополь) при диаметре ствола до 48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136</w:t>
                  </w:r>
                </w:p>
              </w:tc>
            </w:tr>
            <w:tr w:rsidR="009D1C40">
              <w:trPr>
                <w:trHeight w:val="255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Валка </w:t>
                  </w: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ветвей при</w:t>
                  </w: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диаметре ствола до 24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9D1C40">
              <w:trPr>
                <w:trHeight w:val="255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Валка ветвей при</w:t>
                  </w: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диаметре ствола до 36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25</w:t>
                  </w:r>
                </w:p>
              </w:tc>
            </w:tr>
            <w:tr w:rsidR="009D1C40">
              <w:trPr>
                <w:trHeight w:val="255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Валка ветвей при</w:t>
                  </w: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диаметре ствола до 48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</w:tr>
            <w:tr w:rsidR="009D1C40">
              <w:trPr>
                <w:trHeight w:val="403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Трелевка древесины, ветвей  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хлыстов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0,1</w:t>
                  </w:r>
                </w:p>
              </w:tc>
            </w:tr>
            <w:tr w:rsidR="009D1C40">
              <w:trPr>
                <w:trHeight w:val="539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Трелевка древесины, ветвей  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хлыстов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1,16</w:t>
                  </w:r>
                </w:p>
              </w:tc>
            </w:tr>
            <w:tr w:rsidR="009D1C40">
              <w:trPr>
                <w:trHeight w:val="547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Трелевка древесины, ветвей 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хлыстов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1,97</w:t>
                  </w:r>
                </w:p>
              </w:tc>
            </w:tr>
            <w:tr w:rsidR="009D1C40">
              <w:trPr>
                <w:trHeight w:val="51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 разделочных площадок, диаметр стволов до 20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0,1</w:t>
                  </w:r>
                </w:p>
              </w:tc>
            </w:tr>
            <w:tr w:rsidR="009D1C40">
              <w:trPr>
                <w:trHeight w:val="51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 разделочных площадок, диаметр стволов до 32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1,16</w:t>
                  </w:r>
                </w:p>
              </w:tc>
            </w:tr>
            <w:tr w:rsidR="009D1C40">
              <w:trPr>
                <w:trHeight w:val="51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 разделочных площадок, диаметр стволов свыше 32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шт.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1,97</w:t>
                  </w:r>
                </w:p>
              </w:tc>
            </w:tr>
            <w:tr w:rsidR="009D1C40">
              <w:trPr>
                <w:trHeight w:val="855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Срезка кустарника и мелколесья в грунтах естественного залегания кусторезами, кустарник и мелколесье средние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ГА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0,254</w:t>
                  </w:r>
                </w:p>
              </w:tc>
            </w:tr>
            <w:tr w:rsidR="009D1C40">
              <w:trPr>
                <w:trHeight w:val="697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Корчевка пней в грунтах естественного залегания с перемещением пней, диаметр пней до 24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пней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0,86</w:t>
                  </w:r>
                </w:p>
              </w:tc>
            </w:tr>
            <w:tr w:rsidR="009D1C40">
              <w:trPr>
                <w:trHeight w:val="692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Корчевка пней в грунтах естественного залегания с перемещением пней, диаметр пней свыше 32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пней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1,66</w:t>
                  </w:r>
                </w:p>
              </w:tc>
            </w:tr>
            <w:tr w:rsidR="009D1C40">
              <w:trPr>
                <w:trHeight w:val="51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Засыпка ям подкоренных 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ям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2,52</w:t>
                  </w:r>
                </w:p>
              </w:tc>
            </w:tr>
            <w:tr w:rsidR="009D1C40">
              <w:trPr>
                <w:trHeight w:val="757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Обивка земли с выкорчеванных пней, диаметр пней до 24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пней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0,86</w:t>
                  </w:r>
                </w:p>
              </w:tc>
            </w:tr>
            <w:tr w:rsidR="009D1C40">
              <w:trPr>
                <w:trHeight w:val="693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Обивка земли с выкорчеванных пней, диаметр пней свыше до 24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пней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1,66</w:t>
                  </w:r>
                </w:p>
              </w:tc>
            </w:tr>
            <w:tr w:rsidR="009D1C40">
              <w:trPr>
                <w:trHeight w:val="51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Вывозка пней, диаметр деревьев до 32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пней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0,86</w:t>
                  </w:r>
                </w:p>
              </w:tc>
            </w:tr>
            <w:tr w:rsidR="009D1C40">
              <w:trPr>
                <w:trHeight w:val="603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Вывозка пней диаметр деревьев свыше 32 см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пней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1,66</w:t>
                  </w:r>
                </w:p>
              </w:tc>
            </w:tr>
            <w:tr w:rsidR="009D1C40">
              <w:trPr>
                <w:trHeight w:val="510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Погрузка</w:t>
                  </w: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древесины с выгрузкой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100 м3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0,7123</w:t>
                  </w:r>
                </w:p>
              </w:tc>
            </w:tr>
            <w:tr w:rsidR="009D1C40">
              <w:trPr>
                <w:trHeight w:val="464"/>
              </w:trPr>
              <w:tc>
                <w:tcPr>
                  <w:tcW w:w="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6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D1C40" w:rsidRDefault="009D1C40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Перевозка древесины  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1 Т ГРУЗА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D1C40" w:rsidRDefault="009D1C40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71,23</w:t>
                  </w:r>
                </w:p>
              </w:tc>
            </w:tr>
          </w:tbl>
          <w:p w:rsidR="009D1C40" w:rsidRDefault="009D1C4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9D1C40" w:rsidRDefault="009D1C40" w:rsidP="009D1C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3. ТРЕБОВАНИЯ К РАБОТАМ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D1C40" w:rsidTr="009D1C4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9D1C40" w:rsidTr="009D1C4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widowControl w:val="0"/>
              <w:shd w:val="clear" w:color="auto" w:fill="FFFFFF"/>
              <w:tabs>
                <w:tab w:val="left" w:pos="1176"/>
              </w:tabs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3.1.1. Способ вырубки - сплошная.</w:t>
            </w:r>
          </w:p>
          <w:p w:rsidR="009D1C40" w:rsidRDefault="009D1C40">
            <w:pPr>
              <w:widowControl w:val="0"/>
              <w:shd w:val="clear" w:color="auto" w:fill="FFFFFF"/>
              <w:tabs>
                <w:tab w:val="left" w:pos="1176"/>
              </w:tabs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3.1.2. Временные склады при заготовке древесины располагаются на отведенной, предварительно согласованной с «Заказчиком», площади.</w:t>
            </w:r>
          </w:p>
          <w:p w:rsidR="009D1C40" w:rsidRDefault="009D1C40">
            <w:pPr>
              <w:widowControl w:val="0"/>
              <w:shd w:val="clear" w:color="auto" w:fill="FFFFFF"/>
              <w:tabs>
                <w:tab w:val="left" w:pos="1176"/>
              </w:tabs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3.1.3. Вывоз древесины осуществляется в срок до «20» ноября 2014 года.</w:t>
            </w:r>
          </w:p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3.1.4.Очистка лесосеки от порубочных остатков производится путем сбора в валы шириной до 3-х метров, расстояние между валами до 20 метров, в течение 2 месяцев с момента вывоза древесины</w:t>
            </w:r>
          </w:p>
        </w:tc>
      </w:tr>
      <w:tr w:rsidR="009D1C40" w:rsidTr="009D1C4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 Требования к безопасности выполняемых работ</w:t>
            </w:r>
          </w:p>
        </w:tc>
      </w:tr>
      <w:tr w:rsidR="009D1C40" w:rsidTr="009D1C4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 w:rsidP="001356AB">
            <w:pPr>
              <w:numPr>
                <w:ilvl w:val="0"/>
                <w:numId w:val="1"/>
              </w:numPr>
              <w:suppressAutoHyphens w:val="0"/>
              <w:ind w:firstLine="709"/>
              <w:jc w:val="both"/>
              <w:rPr>
                <w:rFonts w:ascii="Times New Roman" w:hAnsi="Times New Roman"/>
                <w:spacing w:val="-3"/>
                <w:kern w:val="3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spacing w:val="-3"/>
                <w:kern w:val="3"/>
                <w:szCs w:val="24"/>
                <w:lang w:eastAsia="ru-RU" w:bidi="hi-IN"/>
              </w:rPr>
              <w:t>обеспечить выполнение требований охраны труда на территории и объектах ГНЦ РФ-ФЭИ при производстве работ по договору;</w:t>
            </w:r>
          </w:p>
          <w:p w:rsidR="009D1C40" w:rsidRDefault="009D1C40" w:rsidP="001356AB">
            <w:pPr>
              <w:numPr>
                <w:ilvl w:val="0"/>
                <w:numId w:val="1"/>
              </w:numPr>
              <w:suppressAutoHyphens w:val="0"/>
              <w:ind w:firstLine="709"/>
              <w:jc w:val="both"/>
              <w:rPr>
                <w:rFonts w:ascii="Times New Roman" w:hAnsi="Times New Roman"/>
                <w:spacing w:val="-3"/>
                <w:kern w:val="3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spacing w:val="-3"/>
                <w:kern w:val="3"/>
                <w:szCs w:val="24"/>
                <w:lang w:eastAsia="ru-RU" w:bidi="hi-IN"/>
              </w:rPr>
              <w:t>при производстве работ руководствоваться «Инструкцией № 24 по организации безопасного производства работ в подразделениях ГНЦ РФ-ФЭИ» рег. № ИОТ-218-024-2008;</w:t>
            </w:r>
          </w:p>
          <w:p w:rsidR="009D1C40" w:rsidRDefault="009D1C40" w:rsidP="001356AB">
            <w:pPr>
              <w:numPr>
                <w:ilvl w:val="0"/>
                <w:numId w:val="1"/>
              </w:numPr>
              <w:suppressAutoHyphens w:val="0"/>
              <w:ind w:firstLine="709"/>
              <w:jc w:val="both"/>
              <w:rPr>
                <w:rFonts w:ascii="Times New Roman" w:hAnsi="Times New Roman"/>
                <w:spacing w:val="-3"/>
                <w:kern w:val="3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spacing w:val="-3"/>
                <w:kern w:val="3"/>
                <w:szCs w:val="24"/>
                <w:lang w:eastAsia="ru-RU" w:bidi="hi-IN"/>
              </w:rPr>
              <w:t xml:space="preserve">сообщать незамедлительно обо всех инцидентах и несчастных случаях, произошедших на территории и объектах ГНЦ РФ-ФЭИ дежурному инженеру –диспетчеру по телефону 9-80-08. </w:t>
            </w:r>
          </w:p>
        </w:tc>
      </w:tr>
    </w:tbl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4. РЕЗУЛЬТАТ ВЫПОЛНЕНЫХ РАБОТ</w:t>
      </w: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D1C40" w:rsidTr="009D1C4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выполненных работ</w:t>
            </w:r>
          </w:p>
        </w:tc>
      </w:tr>
      <w:tr w:rsidR="009D1C40" w:rsidTr="009D1C4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Сплошная вырубка лесных насаждений, прилегающих к внешнему периметру ПП-1 и ПП-2 ГНЦ РФ–ФЭИ</w:t>
            </w:r>
          </w:p>
        </w:tc>
      </w:tr>
      <w:tr w:rsidR="009D1C40" w:rsidTr="009D1C4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выполненных работ</w:t>
            </w:r>
          </w:p>
        </w:tc>
      </w:tr>
      <w:tr w:rsidR="009D1C40" w:rsidTr="009D1C4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Документом, подтверждающим приемку работ является «Акт приёмки выполненных работ»» (КС-2), подписанный Сторонами и скрепленный печатями.</w:t>
            </w:r>
          </w:p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Подписание «Заказчиком» «А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кта приемки выполненных работ» </w:t>
            </w:r>
            <w:bookmarkStart w:id="1" w:name="_GoBack"/>
            <w:bookmarkEnd w:id="1"/>
            <w:r>
              <w:rPr>
                <w:rFonts w:ascii="Times New Roman" w:hAnsi="Times New Roman"/>
                <w:szCs w:val="24"/>
                <w:lang w:eastAsia="ru-RU"/>
              </w:rPr>
              <w:t>означает, что работы выполнены «Исполнителем» в полном объеме и удовлетворяют «Заказчика».</w:t>
            </w:r>
          </w:p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Приемка работы «Заказчиком» осуществляется в течение 10-ти рабочих дней с момента получения «Акта приёмки выполненных работ». В указанный срок «Заказчик» обязан подписать акт приёмки выполненных работ» или направить «Исполнителю» обоснованный отказ от приемки работ.</w:t>
            </w:r>
          </w:p>
          <w:p w:rsidR="009D1C40" w:rsidRDefault="009D1C40">
            <w:pPr>
              <w:shd w:val="clear" w:color="auto" w:fill="FFFFFF"/>
              <w:tabs>
                <w:tab w:val="left" w:pos="-567"/>
                <w:tab w:val="left" w:pos="426"/>
              </w:tabs>
              <w:autoSpaceDN w:val="0"/>
              <w:jc w:val="both"/>
              <w:textAlignment w:val="baseline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- По истечении указанного срока, при отсутствии обоснованного отказа, работы считаются принятыми «Заказчиком» и подлежащими оплате. </w:t>
            </w:r>
          </w:p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 xml:space="preserve"> случае мотивированного отказа «Заказчика» от приемки работ Сторонами составляется двухсторонний акт с перечнем необходимых доработок и сроков выполнения</w:t>
            </w:r>
          </w:p>
        </w:tc>
      </w:tr>
    </w:tbl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5. ПЕРЕЧЕНЬ ПРИНЯТЫХ СОКРАЩЕНИЙ</w:t>
      </w:r>
    </w:p>
    <w:p w:rsidR="009D1C40" w:rsidRDefault="009D1C40" w:rsidP="009D1C40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D1C40" w:rsidTr="009D1C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C40" w:rsidRDefault="009D1C4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C40" w:rsidRDefault="009D1C4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9D1C40" w:rsidTr="009D1C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ПП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40" w:rsidRDefault="009D1C4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Промышленная площадка</w:t>
            </w:r>
          </w:p>
        </w:tc>
      </w:tr>
    </w:tbl>
    <w:p w:rsidR="009D1C40" w:rsidRDefault="009D1C40" w:rsidP="009D1C40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D1C40" w:rsidRDefault="009D1C40" w:rsidP="009D1C4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D1C40" w:rsidRDefault="009D1C40" w:rsidP="009D1C40">
      <w:pPr>
        <w:rPr>
          <w:rFonts w:ascii="Times New Roman" w:hAnsi="Times New Roman"/>
          <w:szCs w:val="24"/>
          <w:lang w:val="en-US"/>
        </w:rPr>
      </w:pPr>
    </w:p>
    <w:p w:rsidR="009D1C40" w:rsidRDefault="009D1C40" w:rsidP="009D1C4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Контактное лицо</w:t>
      </w:r>
      <w:r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Балыхин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Игорь Эдуардович,</w:t>
      </w:r>
      <w:r>
        <w:rPr>
          <w:rFonts w:ascii="Times New Roman" w:hAnsi="Times New Roman"/>
          <w:szCs w:val="24"/>
        </w:rPr>
        <w:t xml:space="preserve"> (48439) 9-83-00.</w:t>
      </w:r>
    </w:p>
    <w:p w:rsidR="0004619B" w:rsidRDefault="0004619B"/>
    <w:sectPr w:rsidR="00046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5337B1"/>
    <w:multiLevelType w:val="singleLevel"/>
    <w:tmpl w:val="D3562AAA"/>
    <w:lvl w:ilvl="0">
      <w:start w:val="65535"/>
      <w:numFmt w:val="bullet"/>
      <w:lvlText w:val="•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FF"/>
    <w:rsid w:val="0004619B"/>
    <w:rsid w:val="005B11FF"/>
    <w:rsid w:val="009D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C4E63-4277-48DF-BEAA-6BC5CE61B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40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1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864</Words>
  <Characters>4928</Characters>
  <Application>Microsoft Office Word</Application>
  <DocSecurity>0</DocSecurity>
  <Lines>41</Lines>
  <Paragraphs>11</Paragraphs>
  <ScaleCrop>false</ScaleCrop>
  <Company/>
  <LinksUpToDate>false</LinksUpToDate>
  <CharactersWithSpaces>5781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2014-07-23T10:36:00Z</dcterms:created>
  <dcterms:modified xsi:type="dcterms:W3CDTF">2014-07-23T10:37:00Z</dcterms:modified>
</cp:coreProperties>
</file>