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B96867" w:rsidRPr="00A92325">
        <w:rPr>
          <w:sz w:val="22"/>
          <w:szCs w:val="22"/>
        </w:rPr>
        <w:t xml:space="preserve">работы </w:t>
      </w:r>
      <w:r w:rsidR="00AB09DA" w:rsidRPr="00A92325">
        <w:rPr>
          <w:sz w:val="22"/>
          <w:szCs w:val="22"/>
        </w:rPr>
        <w:t xml:space="preserve">по </w:t>
      </w:r>
      <w:r w:rsidR="00011BE2" w:rsidRPr="00011BE2">
        <w:rPr>
          <w:sz w:val="22"/>
          <w:szCs w:val="22"/>
        </w:rPr>
        <w:t>ремонт</w:t>
      </w:r>
      <w:r w:rsidR="00011BE2">
        <w:rPr>
          <w:sz w:val="22"/>
          <w:szCs w:val="22"/>
        </w:rPr>
        <w:t>у</w:t>
      </w:r>
      <w:r w:rsidR="00011BE2" w:rsidRPr="00011BE2">
        <w:rPr>
          <w:sz w:val="22"/>
          <w:szCs w:val="22"/>
        </w:rPr>
        <w:t xml:space="preserve"> кровли </w:t>
      </w:r>
      <w:proofErr w:type="spellStart"/>
      <w:r w:rsidR="00011BE2" w:rsidRPr="00011BE2">
        <w:rPr>
          <w:sz w:val="22"/>
          <w:szCs w:val="22"/>
        </w:rPr>
        <w:t>предочистки</w:t>
      </w:r>
      <w:proofErr w:type="spellEnd"/>
      <w:r w:rsidR="00011BE2" w:rsidRPr="00011BE2">
        <w:rPr>
          <w:sz w:val="22"/>
          <w:szCs w:val="22"/>
        </w:rPr>
        <w:t xml:space="preserve"> здания </w:t>
      </w:r>
      <w:proofErr w:type="spellStart"/>
      <w:r w:rsidR="00011BE2" w:rsidRPr="00011BE2">
        <w:rPr>
          <w:sz w:val="22"/>
          <w:szCs w:val="22"/>
        </w:rPr>
        <w:t>химводочистки</w:t>
      </w:r>
      <w:proofErr w:type="spellEnd"/>
      <w:r w:rsidR="00011BE2" w:rsidRPr="00011BE2">
        <w:rPr>
          <w:sz w:val="22"/>
          <w:szCs w:val="22"/>
        </w:rPr>
        <w:t xml:space="preserve"> (ХВО ТЭЦ-2)</w:t>
      </w:r>
      <w:r w:rsidR="00AB09DA">
        <w:rPr>
          <w:sz w:val="22"/>
          <w:szCs w:val="22"/>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7C3654" w:rsidRDefault="00F25923" w:rsidP="0092758D">
      <w:pPr>
        <w:ind w:firstLine="426"/>
        <w:jc w:val="both"/>
        <w:rPr>
          <w:sz w:val="22"/>
          <w:szCs w:val="22"/>
        </w:rPr>
      </w:pPr>
      <w:r>
        <w:rPr>
          <w:color w:val="000000"/>
          <w:sz w:val="22"/>
          <w:szCs w:val="22"/>
        </w:rPr>
        <w:t>1.6</w:t>
      </w:r>
      <w:r w:rsidR="007C3654" w:rsidRPr="007C3654">
        <w:rPr>
          <w:color w:val="000000"/>
          <w:sz w:val="22"/>
          <w:szCs w:val="22"/>
        </w:rPr>
        <w:t xml:space="preserve">. Подрядчик </w:t>
      </w:r>
      <w:r w:rsidR="0092758D">
        <w:rPr>
          <w:color w:val="000000"/>
          <w:sz w:val="22"/>
          <w:szCs w:val="22"/>
        </w:rPr>
        <w:t xml:space="preserve">не </w:t>
      </w:r>
      <w:r w:rsidR="007C3654" w:rsidRPr="007C3654">
        <w:rPr>
          <w:color w:val="000000"/>
          <w:sz w:val="22"/>
          <w:szCs w:val="22"/>
        </w:rPr>
        <w:t>вправе привлекать для выполнения работ третьих лиц (</w:t>
      </w:r>
      <w:r w:rsidR="0092758D">
        <w:rPr>
          <w:color w:val="000000"/>
          <w:sz w:val="22"/>
          <w:szCs w:val="22"/>
        </w:rPr>
        <w:t>субподрядчиков/ соисполнителей).</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 xml:space="preserve">Цена Договора </w:t>
      </w:r>
      <w:proofErr w:type="gramStart"/>
      <w:r w:rsidRPr="00982DA6">
        <w:rPr>
          <w:sz w:val="22"/>
          <w:szCs w:val="22"/>
        </w:rPr>
        <w:t>может быть снижена</w:t>
      </w:r>
      <w:proofErr w:type="gramEnd"/>
      <w:r w:rsidRPr="00982DA6">
        <w:rPr>
          <w:sz w:val="22"/>
          <w:szCs w:val="22"/>
        </w:rPr>
        <w:t xml:space="preserve">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 xml:space="preserve">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w:t>
      </w:r>
      <w:proofErr w:type="gramStart"/>
      <w:r w:rsidRPr="008B3F36">
        <w:rPr>
          <w:sz w:val="22"/>
          <w:szCs w:val="22"/>
        </w:rPr>
        <w:t>должны быть предоставлены</w:t>
      </w:r>
      <w:proofErr w:type="gramEnd"/>
      <w:r w:rsidRPr="008B3F36">
        <w:rPr>
          <w:sz w:val="22"/>
          <w:szCs w:val="22"/>
        </w:rPr>
        <w:t xml:space="preserve">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5663B0" w:rsidRDefault="008B3F36" w:rsidP="005663B0">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5663B0" w:rsidRDefault="005663B0" w:rsidP="005663B0">
      <w:pPr>
        <w:autoSpaceDE w:val="0"/>
        <w:autoSpaceDN w:val="0"/>
        <w:adjustRightInd w:val="0"/>
        <w:jc w:val="center"/>
        <w:rPr>
          <w:b/>
          <w:sz w:val="22"/>
          <w:szCs w:val="22"/>
        </w:rPr>
      </w:pPr>
    </w:p>
    <w:p w:rsidR="00A71E56" w:rsidRPr="00A71E56" w:rsidRDefault="00A71E56" w:rsidP="00A71E56">
      <w:pPr>
        <w:autoSpaceDE w:val="0"/>
        <w:autoSpaceDN w:val="0"/>
        <w:adjustRightInd w:val="0"/>
        <w:ind w:firstLine="426"/>
        <w:jc w:val="both"/>
        <w:rPr>
          <w:sz w:val="22"/>
          <w:szCs w:val="22"/>
        </w:rPr>
      </w:pPr>
      <w:r w:rsidRPr="00A71E56">
        <w:rPr>
          <w:sz w:val="22"/>
          <w:szCs w:val="22"/>
        </w:rPr>
        <w:t xml:space="preserve">5.1.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A71E56">
        <w:rPr>
          <w:sz w:val="22"/>
          <w:szCs w:val="22"/>
        </w:rPr>
        <w:t>размере</w:t>
      </w:r>
      <w:proofErr w:type="gramEnd"/>
      <w:r w:rsidRPr="00A71E56">
        <w:rPr>
          <w:sz w:val="22"/>
          <w:szCs w:val="22"/>
        </w:rPr>
        <w:t>:</w:t>
      </w:r>
    </w:p>
    <w:p w:rsidR="00A71E56" w:rsidRPr="00A71E56" w:rsidRDefault="00A71E56" w:rsidP="00A71E56">
      <w:pPr>
        <w:tabs>
          <w:tab w:val="num" w:pos="2007"/>
        </w:tabs>
        <w:overflowPunct w:val="0"/>
        <w:autoSpaceDE w:val="0"/>
        <w:autoSpaceDN w:val="0"/>
        <w:adjustRightInd w:val="0"/>
        <w:ind w:firstLine="426"/>
        <w:jc w:val="both"/>
        <w:rPr>
          <w:color w:val="000000"/>
          <w:sz w:val="22"/>
          <w:szCs w:val="22"/>
        </w:rPr>
      </w:pPr>
      <w:r w:rsidRPr="00A71E56">
        <w:rPr>
          <w:color w:val="000000"/>
          <w:sz w:val="22"/>
          <w:szCs w:val="22"/>
        </w:rPr>
        <w:t xml:space="preserve">- в течение 20 (двадцати) банковский дней с момента подписания Договора перечисляется аванс в размере 25(двадцати пяти) процентов от цены Договора, </w:t>
      </w:r>
      <w:r w:rsidRPr="00A71E56">
        <w:rPr>
          <w:sz w:val="22"/>
          <w:szCs w:val="22"/>
        </w:rPr>
        <w:t>что составляет ________ руб., в том числе НДС 18% ____ руб. с учетом положений п.5.2. Договора.</w:t>
      </w:r>
    </w:p>
    <w:p w:rsidR="00A71E56" w:rsidRPr="00A71E56" w:rsidRDefault="00A71E56" w:rsidP="00A71E56">
      <w:pPr>
        <w:autoSpaceDE w:val="0"/>
        <w:autoSpaceDN w:val="0"/>
        <w:adjustRightInd w:val="0"/>
        <w:ind w:firstLine="426"/>
        <w:jc w:val="both"/>
        <w:rPr>
          <w:sz w:val="22"/>
          <w:szCs w:val="22"/>
        </w:rPr>
      </w:pPr>
      <w:r w:rsidRPr="00A71E56">
        <w:rPr>
          <w:sz w:val="22"/>
          <w:szCs w:val="22"/>
        </w:rPr>
        <w:t>5.2.Перечисление аванса по Договору производится только при условии:</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-наличие разработанной и утвержденной Подрядчиком сметной документации, ГВР и ППР;</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 xml:space="preserve">-наличия письменной заявки и счета на аванс от Подрядчика, направленных не ранее 20 (двадцати) и не </w:t>
      </w:r>
      <w:proofErr w:type="gramStart"/>
      <w:r w:rsidRPr="00A71E56">
        <w:rPr>
          <w:sz w:val="22"/>
          <w:szCs w:val="22"/>
        </w:rPr>
        <w:t>позднее</w:t>
      </w:r>
      <w:proofErr w:type="gramEnd"/>
      <w:r w:rsidRPr="00A71E56">
        <w:rPr>
          <w:sz w:val="22"/>
          <w:szCs w:val="22"/>
        </w:rPr>
        <w:t xml:space="preserve"> чем за 10 (десять) банковских дней до предусмотренного Договором срока выплаты аванса;</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 xml:space="preserve">-предоставления со стороны Подрядчика соответствующего обеспечения по Договору </w:t>
      </w:r>
      <w:proofErr w:type="gramStart"/>
      <w:r w:rsidRPr="00A71E56">
        <w:rPr>
          <w:sz w:val="22"/>
          <w:szCs w:val="22"/>
        </w:rPr>
        <w:t>согласно раздела</w:t>
      </w:r>
      <w:proofErr w:type="gramEnd"/>
      <w:r w:rsidRPr="00A71E56">
        <w:rPr>
          <w:sz w:val="22"/>
          <w:szCs w:val="22"/>
        </w:rPr>
        <w:t xml:space="preserve"> 14 Договора;</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-предоставления документов предусмотренныхп.13.7. Договора о налоговой добросовестности Подрядчика.</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 xml:space="preserve">Нарушение срока направления письменной заявки и счета на аванс от Подрядчика и/или срока предоставления соответствующего обеспечения, </w:t>
      </w:r>
      <w:proofErr w:type="gramStart"/>
      <w:r w:rsidRPr="00A71E56">
        <w:rPr>
          <w:sz w:val="22"/>
          <w:szCs w:val="22"/>
        </w:rPr>
        <w:t>иных документов, предусмотренных настоящим пунктом сдвигает</w:t>
      </w:r>
      <w:proofErr w:type="gramEnd"/>
      <w:r w:rsidRPr="00A71E56">
        <w:rPr>
          <w:sz w:val="22"/>
          <w:szCs w:val="22"/>
        </w:rPr>
        <w:t xml:space="preserve"> срок выплаты аванса соответственно пропорционально сроку задержки.</w:t>
      </w:r>
    </w:p>
    <w:p w:rsidR="00A71E56" w:rsidRPr="00A71E56" w:rsidRDefault="00A71E56" w:rsidP="00A71E56">
      <w:pPr>
        <w:autoSpaceDE w:val="0"/>
        <w:autoSpaceDN w:val="0"/>
        <w:adjustRightInd w:val="0"/>
        <w:ind w:firstLine="426"/>
        <w:jc w:val="both"/>
        <w:rPr>
          <w:sz w:val="22"/>
          <w:szCs w:val="22"/>
        </w:rPr>
      </w:pPr>
      <w:r w:rsidRPr="00A71E56">
        <w:rPr>
          <w:color w:val="000000"/>
          <w:sz w:val="22"/>
          <w:szCs w:val="22"/>
        </w:rPr>
        <w:t xml:space="preserve">5.3.Аванс засчитывается в счет оплаты выполненных работ Сторонами </w:t>
      </w:r>
      <w:proofErr w:type="gramStart"/>
      <w:r w:rsidRPr="00A71E56">
        <w:rPr>
          <w:color w:val="000000"/>
          <w:sz w:val="22"/>
          <w:szCs w:val="22"/>
        </w:rPr>
        <w:t>равномерно-пропорционально</w:t>
      </w:r>
      <w:proofErr w:type="gramEnd"/>
      <w:r w:rsidRPr="00A71E56">
        <w:rPr>
          <w:color w:val="000000"/>
          <w:sz w:val="22"/>
          <w:szCs w:val="22"/>
        </w:rPr>
        <w:t xml:space="preserve"> выполненным работам в течение всего срока выполнения работ.</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A71E56" w:rsidRPr="00A71E56" w:rsidRDefault="00A71E56" w:rsidP="00A71E56">
      <w:pPr>
        <w:autoSpaceDE w:val="0"/>
        <w:autoSpaceDN w:val="0"/>
        <w:adjustRightInd w:val="0"/>
        <w:ind w:firstLine="426"/>
        <w:jc w:val="both"/>
        <w:rPr>
          <w:sz w:val="22"/>
          <w:szCs w:val="22"/>
        </w:rPr>
      </w:pPr>
      <w:r w:rsidRPr="00A71E56">
        <w:rPr>
          <w:sz w:val="22"/>
          <w:szCs w:val="22"/>
        </w:rPr>
        <w:t>5.4.Подрядчик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A71E56" w:rsidRPr="00A71E56" w:rsidRDefault="00A71E56" w:rsidP="00A71E56">
      <w:pPr>
        <w:autoSpaceDE w:val="0"/>
        <w:autoSpaceDN w:val="0"/>
        <w:adjustRightInd w:val="0"/>
        <w:ind w:firstLine="426"/>
        <w:jc w:val="both"/>
        <w:rPr>
          <w:sz w:val="22"/>
          <w:szCs w:val="22"/>
        </w:rPr>
      </w:pPr>
      <w:r w:rsidRPr="00A71E56">
        <w:rPr>
          <w:spacing w:val="4"/>
          <w:sz w:val="22"/>
          <w:szCs w:val="22"/>
          <w:lang w:eastAsia="ar-SA"/>
        </w:rPr>
        <w:lastRenderedPageBreak/>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Заказчиком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 в трехкратном размере, исчисленные от размера аванса. Проценты начисляются </w:t>
      </w:r>
      <w:proofErr w:type="gramStart"/>
      <w:r w:rsidRPr="00A71E56">
        <w:rPr>
          <w:spacing w:val="4"/>
          <w:sz w:val="22"/>
          <w:szCs w:val="22"/>
          <w:lang w:eastAsia="ar-SA"/>
        </w:rPr>
        <w:t>с даты поступления</w:t>
      </w:r>
      <w:proofErr w:type="gramEnd"/>
      <w:r w:rsidRPr="00A71E56">
        <w:rPr>
          <w:spacing w:val="4"/>
          <w:sz w:val="22"/>
          <w:szCs w:val="22"/>
          <w:lang w:eastAsia="ar-SA"/>
        </w:rPr>
        <w:t xml:space="preserve"> авансовых платежей на расчетный счет Подрядчика до даты возврата авансовых платежей.</w:t>
      </w:r>
    </w:p>
    <w:p w:rsidR="00A71E56" w:rsidRPr="00A71E56" w:rsidRDefault="00A71E56" w:rsidP="00A71E56">
      <w:pPr>
        <w:tabs>
          <w:tab w:val="left" w:pos="1080"/>
        </w:tabs>
        <w:autoSpaceDE w:val="0"/>
        <w:autoSpaceDN w:val="0"/>
        <w:adjustRightInd w:val="0"/>
        <w:ind w:firstLine="426"/>
        <w:jc w:val="both"/>
        <w:rPr>
          <w:sz w:val="22"/>
          <w:szCs w:val="22"/>
        </w:rPr>
      </w:pPr>
      <w:r w:rsidRPr="00A71E56">
        <w:rPr>
          <w:sz w:val="22"/>
          <w:szCs w:val="22"/>
        </w:rPr>
        <w:t>5.5.Оплата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A71E56" w:rsidRPr="00A71E56" w:rsidRDefault="00A71E56" w:rsidP="00A71E56">
      <w:pPr>
        <w:tabs>
          <w:tab w:val="left" w:pos="1080"/>
        </w:tabs>
        <w:ind w:firstLine="426"/>
        <w:jc w:val="both"/>
        <w:rPr>
          <w:sz w:val="22"/>
          <w:szCs w:val="22"/>
        </w:rPr>
      </w:pPr>
      <w:r w:rsidRPr="00A71E56">
        <w:rPr>
          <w:sz w:val="22"/>
          <w:szCs w:val="22"/>
        </w:rPr>
        <w:t xml:space="preserve">Окончательный расчет по договору производится в течение одного месяца после завершения выполнения всех работ по договору и оформления окончательных документов </w:t>
      </w:r>
      <w:proofErr w:type="gramStart"/>
      <w:r w:rsidRPr="00A71E56">
        <w:rPr>
          <w:sz w:val="22"/>
          <w:szCs w:val="22"/>
        </w:rPr>
        <w:t>согласно раздела</w:t>
      </w:r>
      <w:proofErr w:type="gramEnd"/>
      <w:r w:rsidRPr="00A71E56">
        <w:rPr>
          <w:sz w:val="22"/>
          <w:szCs w:val="22"/>
        </w:rPr>
        <w:t xml:space="preserve"> 8 Договора.</w:t>
      </w:r>
    </w:p>
    <w:p w:rsidR="00A71E56" w:rsidRPr="00A71E56" w:rsidRDefault="00A71E56" w:rsidP="00A71E56">
      <w:pPr>
        <w:tabs>
          <w:tab w:val="left" w:pos="1080"/>
        </w:tabs>
        <w:ind w:firstLine="426"/>
        <w:jc w:val="both"/>
        <w:rPr>
          <w:sz w:val="22"/>
          <w:szCs w:val="22"/>
        </w:rPr>
      </w:pPr>
      <w:r w:rsidRPr="00A71E56">
        <w:rPr>
          <w:sz w:val="22"/>
          <w:szCs w:val="22"/>
        </w:rPr>
        <w:t xml:space="preserve">5.6.Подрядчик предоставляет Заказчику оригинал </w:t>
      </w:r>
      <w:proofErr w:type="gramStart"/>
      <w:r w:rsidRPr="00A71E56">
        <w:rPr>
          <w:sz w:val="22"/>
          <w:szCs w:val="22"/>
        </w:rPr>
        <w:t>счет-фактуры</w:t>
      </w:r>
      <w:proofErr w:type="gramEnd"/>
      <w:r w:rsidRPr="00A71E56">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A71E56" w:rsidRPr="00A71E56" w:rsidRDefault="00A71E56" w:rsidP="00A71E56">
      <w:pPr>
        <w:suppressAutoHyphens/>
        <w:overflowPunct w:val="0"/>
        <w:autoSpaceDE w:val="0"/>
        <w:autoSpaceDN w:val="0"/>
        <w:adjustRightInd w:val="0"/>
        <w:ind w:firstLine="426"/>
        <w:jc w:val="both"/>
        <w:rPr>
          <w:sz w:val="22"/>
          <w:szCs w:val="22"/>
        </w:rPr>
      </w:pPr>
      <w:r w:rsidRPr="00A71E56">
        <w:rPr>
          <w:sz w:val="22"/>
          <w:szCs w:val="22"/>
        </w:rPr>
        <w:t xml:space="preserve">Счет-фактура оформляется в соответствии с требованиями НК РФ. </w:t>
      </w:r>
      <w:proofErr w:type="gramStart"/>
      <w:r w:rsidRPr="00A71E56">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A71E56">
        <w:rPr>
          <w:sz w:val="22"/>
          <w:szCs w:val="22"/>
        </w:rPr>
        <w:t xml:space="preserve"> в размере 30 % сумм не принятого к вычету (возмещению) налога в бюджет и/или начисленных штрафов (пеней).</w:t>
      </w:r>
    </w:p>
    <w:p w:rsidR="00A71E56" w:rsidRPr="00A71E56" w:rsidRDefault="00A71E56" w:rsidP="00A71E56">
      <w:pPr>
        <w:suppressAutoHyphens/>
        <w:overflowPunct w:val="0"/>
        <w:autoSpaceDE w:val="0"/>
        <w:autoSpaceDN w:val="0"/>
        <w:adjustRightInd w:val="0"/>
        <w:ind w:firstLine="426"/>
        <w:jc w:val="both"/>
        <w:rPr>
          <w:sz w:val="22"/>
          <w:szCs w:val="22"/>
        </w:rPr>
      </w:pPr>
      <w:r w:rsidRPr="00A71E56">
        <w:rPr>
          <w:sz w:val="22"/>
          <w:szCs w:val="22"/>
        </w:rPr>
        <w:t>5.7.Все платежи Заказчика по настоящему Договору осуществляются путем перечисления денежных сре</w:t>
      </w:r>
      <w:proofErr w:type="gramStart"/>
      <w:r w:rsidRPr="00A71E56">
        <w:rPr>
          <w:sz w:val="22"/>
          <w:szCs w:val="22"/>
        </w:rPr>
        <w:t>дств с р</w:t>
      </w:r>
      <w:proofErr w:type="gramEnd"/>
      <w:r w:rsidRPr="00A71E56">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A71E56" w:rsidRPr="00A71E56" w:rsidRDefault="00A71E56" w:rsidP="00A71E56">
      <w:pPr>
        <w:suppressAutoHyphens/>
        <w:overflowPunct w:val="0"/>
        <w:autoSpaceDE w:val="0"/>
        <w:autoSpaceDN w:val="0"/>
        <w:adjustRightInd w:val="0"/>
        <w:ind w:firstLine="426"/>
        <w:jc w:val="both"/>
        <w:rPr>
          <w:sz w:val="22"/>
          <w:szCs w:val="22"/>
        </w:rPr>
      </w:pPr>
      <w:r w:rsidRPr="00A71E56">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A71E56" w:rsidRPr="00A71E56" w:rsidRDefault="00A71E56" w:rsidP="00A71E56">
      <w:pPr>
        <w:tabs>
          <w:tab w:val="left" w:pos="0"/>
        </w:tabs>
        <w:overflowPunct w:val="0"/>
        <w:autoSpaceDE w:val="0"/>
        <w:autoSpaceDN w:val="0"/>
        <w:adjustRightInd w:val="0"/>
        <w:ind w:firstLine="426"/>
        <w:jc w:val="both"/>
        <w:rPr>
          <w:sz w:val="22"/>
          <w:szCs w:val="22"/>
        </w:rPr>
      </w:pPr>
      <w:r w:rsidRPr="00A71E56">
        <w:rPr>
          <w:sz w:val="22"/>
          <w:szCs w:val="22"/>
        </w:rPr>
        <w:t>5.8.Подрядчик обязан обеспечить у себя надлежащий бухгалтерский учет фактических затрат на все выполняемые работы.</w:t>
      </w:r>
    </w:p>
    <w:p w:rsidR="00A71E56" w:rsidRPr="00A71E56" w:rsidRDefault="00A71E56" w:rsidP="00A71E56">
      <w:pPr>
        <w:tabs>
          <w:tab w:val="left" w:pos="0"/>
        </w:tabs>
        <w:overflowPunct w:val="0"/>
        <w:autoSpaceDE w:val="0"/>
        <w:autoSpaceDN w:val="0"/>
        <w:adjustRightInd w:val="0"/>
        <w:ind w:firstLine="426"/>
        <w:jc w:val="both"/>
        <w:rPr>
          <w:sz w:val="22"/>
          <w:szCs w:val="22"/>
        </w:rPr>
      </w:pPr>
      <w:r w:rsidRPr="00A71E56">
        <w:rPr>
          <w:sz w:val="22"/>
          <w:szCs w:val="22"/>
        </w:rPr>
        <w:t xml:space="preserve">Проверка фактических затрат в случае приостановки выполнения работ и/или прекращения работ проводится Заказчиком в 30(тридцати) </w:t>
      </w:r>
      <w:proofErr w:type="spellStart"/>
      <w:r w:rsidRPr="00A71E56">
        <w:rPr>
          <w:sz w:val="22"/>
          <w:szCs w:val="22"/>
        </w:rPr>
        <w:t>дневный</w:t>
      </w:r>
      <w:proofErr w:type="spellEnd"/>
      <w:r w:rsidRPr="00A71E56">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A71E56" w:rsidRPr="00A71E56" w:rsidRDefault="00A71E56" w:rsidP="00A71E56">
      <w:pPr>
        <w:overflowPunct w:val="0"/>
        <w:autoSpaceDE w:val="0"/>
        <w:autoSpaceDN w:val="0"/>
        <w:adjustRightInd w:val="0"/>
        <w:ind w:firstLine="426"/>
        <w:jc w:val="both"/>
        <w:rPr>
          <w:sz w:val="22"/>
          <w:szCs w:val="22"/>
        </w:rPr>
      </w:pPr>
      <w:r w:rsidRPr="00A71E56">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bookmarkStart w:id="1" w:name="_GoBack"/>
      <w:bookmarkEnd w:id="1"/>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lastRenderedPageBreak/>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 xml:space="preserve">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w:t>
      </w:r>
      <w:proofErr w:type="gramStart"/>
      <w:r w:rsidRPr="008C34D6">
        <w:rPr>
          <w:color w:val="000000"/>
          <w:sz w:val="22"/>
          <w:szCs w:val="22"/>
          <w:lang w:eastAsia="en-US"/>
        </w:rPr>
        <w:t>должна быть переведена</w:t>
      </w:r>
      <w:proofErr w:type="gramEnd"/>
      <w:r w:rsidRPr="008C34D6">
        <w:rPr>
          <w:color w:val="000000"/>
          <w:sz w:val="22"/>
          <w:szCs w:val="22"/>
          <w:lang w:eastAsia="en-US"/>
        </w:rPr>
        <w:t xml:space="preserve">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lastRenderedPageBreak/>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Обеспечить в соответствии с действующими нормативными документами, своевременное ведение и хранение исполнительной документации по Объекту на месте производства работ, а также предоставля</w:t>
      </w:r>
      <w:r w:rsidR="00EB6BFC">
        <w:rPr>
          <w:sz w:val="22"/>
          <w:szCs w:val="22"/>
        </w:rPr>
        <w:t>ть</w:t>
      </w:r>
      <w:r w:rsidRPr="001879CC">
        <w:rPr>
          <w:sz w:val="22"/>
          <w:szCs w:val="22"/>
        </w:rPr>
        <w:t xml:space="preserve"> Заказчику, для контроля всю текущую исполнительную документацию, в том числе все необходимые чертежи, спецификации и иные документы, которые </w:t>
      </w:r>
      <w:proofErr w:type="gramStart"/>
      <w:r w:rsidRPr="001879CC">
        <w:rPr>
          <w:sz w:val="22"/>
          <w:szCs w:val="22"/>
        </w:rPr>
        <w:t>могут быть затребованы</w:t>
      </w:r>
      <w:proofErr w:type="gramEnd"/>
      <w:r w:rsidRPr="001879CC">
        <w:rPr>
          <w:sz w:val="22"/>
          <w:szCs w:val="22"/>
        </w:rPr>
        <w:t xml:space="preserve"> ими при выполнении своих обязанностей.</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xml:space="preserve">. №73 «Положение о расследовании и учете несчастных </w:t>
      </w:r>
      <w:r w:rsidRPr="001879CC">
        <w:rPr>
          <w:sz w:val="22"/>
          <w:szCs w:val="22"/>
        </w:rPr>
        <w:lastRenderedPageBreak/>
        <w:t>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B64DC1" w:rsidRDefault="008B3F36" w:rsidP="00A92325">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w:t>
      </w:r>
      <w:proofErr w:type="gramEnd"/>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w:t>
      </w:r>
      <w:proofErr w:type="gramStart"/>
      <w:r w:rsidRPr="00180369">
        <w:rPr>
          <w:sz w:val="22"/>
          <w:szCs w:val="22"/>
        </w:rPr>
        <w:t>должна быть предоставлена</w:t>
      </w:r>
      <w:proofErr w:type="gramEnd"/>
      <w:r w:rsidRPr="00180369">
        <w:rPr>
          <w:sz w:val="22"/>
          <w:szCs w:val="22"/>
        </w:rPr>
        <w:t xml:space="preserve">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 xml:space="preserve">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w:t>
      </w:r>
      <w:r w:rsidRPr="00180369">
        <w:rPr>
          <w:sz w:val="22"/>
          <w:szCs w:val="22"/>
        </w:rPr>
        <w:lastRenderedPageBreak/>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w:t>
      </w:r>
      <w:r w:rsidR="001931D3" w:rsidRPr="00180369">
        <w:rPr>
          <w:sz w:val="22"/>
          <w:szCs w:val="22"/>
        </w:rPr>
        <w:lastRenderedPageBreak/>
        <w:t>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устанавливается гарантийный срок </w:t>
      </w:r>
      <w:r w:rsidR="00EB6BFC" w:rsidRPr="00A92325">
        <w:rPr>
          <w:sz w:val="22"/>
          <w:szCs w:val="22"/>
        </w:rPr>
        <w:t xml:space="preserve">60 (шестьдесят) </w:t>
      </w:r>
      <w:r w:rsidR="00FD68C0">
        <w:rPr>
          <w:sz w:val="22"/>
          <w:szCs w:val="22"/>
        </w:rPr>
        <w:t>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lastRenderedPageBreak/>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lastRenderedPageBreak/>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r w:rsidRPr="001879CC">
        <w:rPr>
          <w:sz w:val="22"/>
          <w:szCs w:val="22"/>
        </w:rPr>
        <w:lastRenderedPageBreak/>
        <w:t xml:space="preserve">Акта подтверждающего факт нарушения Подрядчиком Регламента по </w:t>
      </w:r>
      <w:proofErr w:type="gramStart"/>
      <w:r w:rsidRPr="001879CC">
        <w:rPr>
          <w:sz w:val="22"/>
          <w:szCs w:val="22"/>
        </w:rPr>
        <w:t>пропускному</w:t>
      </w:r>
      <w:proofErr w:type="gramEnd"/>
      <w:r w:rsidRPr="001879CC">
        <w:rPr>
          <w:sz w:val="22"/>
          <w:szCs w:val="22"/>
        </w:rPr>
        <w:t xml:space="preserve">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lastRenderedPageBreak/>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A92325" w:rsidRDefault="009A27F4" w:rsidP="0066534E">
      <w:pPr>
        <w:ind w:firstLine="426"/>
        <w:contextualSpacing/>
        <w:jc w:val="both"/>
        <w:rPr>
          <w:i/>
          <w:sz w:val="22"/>
          <w:szCs w:val="22"/>
        </w:rPr>
      </w:pPr>
      <w:r w:rsidRPr="00A92325">
        <w:rPr>
          <w:i/>
          <w:sz w:val="22"/>
          <w:szCs w:val="22"/>
        </w:rPr>
        <w:t>В случае заключения договора с Подрядчиком, являющимся организацией, подведомственной</w:t>
      </w:r>
      <w:r w:rsidR="0066534E" w:rsidRPr="00A92325">
        <w:rPr>
          <w:i/>
          <w:sz w:val="22"/>
          <w:szCs w:val="22"/>
        </w:rPr>
        <w:t xml:space="preserve"> </w:t>
      </w:r>
      <w:proofErr w:type="spellStart"/>
      <w:r w:rsidR="0066534E" w:rsidRPr="00A92325">
        <w:rPr>
          <w:i/>
          <w:sz w:val="22"/>
          <w:szCs w:val="22"/>
        </w:rPr>
        <w:t>Госкорпорации</w:t>
      </w:r>
      <w:proofErr w:type="spellEnd"/>
      <w:r w:rsidR="0066534E" w:rsidRPr="00A92325">
        <w:rPr>
          <w:i/>
          <w:sz w:val="22"/>
          <w:szCs w:val="22"/>
        </w:rPr>
        <w:t xml:space="preserve"> «</w:t>
      </w:r>
      <w:proofErr w:type="spellStart"/>
      <w:r w:rsidR="0066534E" w:rsidRPr="00A92325">
        <w:rPr>
          <w:i/>
          <w:sz w:val="22"/>
          <w:szCs w:val="22"/>
        </w:rPr>
        <w:t>Росатом</w:t>
      </w:r>
      <w:proofErr w:type="spellEnd"/>
      <w:r w:rsidR="0066534E" w:rsidRPr="00A92325">
        <w:rPr>
          <w:i/>
          <w:sz w:val="22"/>
          <w:szCs w:val="22"/>
        </w:rPr>
        <w:t>», п.13</w:t>
      </w:r>
      <w:r w:rsidRPr="00A92325">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sidRPr="00A92325">
        <w:rPr>
          <w:i/>
          <w:sz w:val="22"/>
          <w:szCs w:val="22"/>
        </w:rPr>
        <w:t>«13</w:t>
      </w:r>
      <w:r w:rsidR="009A27F4" w:rsidRPr="00A92325">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 xml:space="preserve">аве начислять </w:t>
      </w:r>
      <w:r>
        <w:rPr>
          <w:snapToGrid w:val="0"/>
          <w:sz w:val="22"/>
          <w:szCs w:val="22"/>
        </w:rPr>
        <w:lastRenderedPageBreak/>
        <w:t>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w:t>
      </w:r>
      <w:r w:rsidRPr="001A1EF5">
        <w:rPr>
          <w:sz w:val="22"/>
          <w:szCs w:val="22"/>
        </w:rPr>
        <w:lastRenderedPageBreak/>
        <w:t xml:space="preserve">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w:t>
      </w:r>
      <w:proofErr w:type="gramStart"/>
      <w:r w:rsidRPr="001A1EF5">
        <w:rPr>
          <w:sz w:val="22"/>
          <w:szCs w:val="22"/>
        </w:rPr>
        <w:t>могли быть нарушены</w:t>
      </w:r>
      <w:proofErr w:type="gramEnd"/>
      <w:r w:rsidRPr="001A1EF5">
        <w:rPr>
          <w:sz w:val="22"/>
          <w:szCs w:val="22"/>
        </w:rPr>
        <w:t xml:space="preserve">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E946A8" w:rsidRDefault="00E946A8" w:rsidP="0066534E">
      <w:pPr>
        <w:autoSpaceDE w:val="0"/>
        <w:autoSpaceDN w:val="0"/>
        <w:adjustRightInd w:val="0"/>
        <w:spacing w:after="60"/>
        <w:ind w:firstLine="426"/>
        <w:contextualSpacing/>
        <w:jc w:val="both"/>
        <w:rPr>
          <w:sz w:val="22"/>
          <w:szCs w:val="22"/>
        </w:rPr>
      </w:pPr>
    </w:p>
    <w:p w:rsidR="00E946A8" w:rsidRPr="00E946A8" w:rsidRDefault="00E946A8" w:rsidP="00E946A8">
      <w:pPr>
        <w:numPr>
          <w:ilvl w:val="0"/>
          <w:numId w:val="18"/>
        </w:numPr>
        <w:autoSpaceDE w:val="0"/>
        <w:autoSpaceDN w:val="0"/>
        <w:adjustRightInd w:val="0"/>
        <w:jc w:val="center"/>
        <w:rPr>
          <w:b/>
          <w:sz w:val="22"/>
          <w:szCs w:val="22"/>
        </w:rPr>
      </w:pPr>
      <w:r w:rsidRPr="00E946A8">
        <w:rPr>
          <w:color w:val="000000"/>
          <w:sz w:val="22"/>
          <w:szCs w:val="22"/>
        </w:rPr>
        <w:t xml:space="preserve">  </w:t>
      </w:r>
      <w:r w:rsidRPr="00E946A8">
        <w:rPr>
          <w:b/>
          <w:caps/>
          <w:sz w:val="22"/>
          <w:szCs w:val="22"/>
        </w:rPr>
        <w:t>Обеспечение исполнения договора</w:t>
      </w:r>
      <w:r w:rsidRPr="00E946A8">
        <w:rPr>
          <w:b/>
          <w:sz w:val="22"/>
          <w:szCs w:val="22"/>
        </w:rPr>
        <w:t>.</w:t>
      </w:r>
    </w:p>
    <w:p w:rsidR="00E946A8" w:rsidRPr="00E946A8" w:rsidRDefault="00E946A8" w:rsidP="00E946A8">
      <w:pPr>
        <w:numPr>
          <w:ilvl w:val="1"/>
          <w:numId w:val="18"/>
        </w:numPr>
        <w:tabs>
          <w:tab w:val="num" w:pos="180"/>
          <w:tab w:val="num" w:pos="720"/>
        </w:tabs>
        <w:autoSpaceDE w:val="0"/>
        <w:autoSpaceDN w:val="0"/>
        <w:adjustRightInd w:val="0"/>
        <w:ind w:left="0" w:firstLine="426"/>
        <w:jc w:val="both"/>
        <w:rPr>
          <w:sz w:val="22"/>
          <w:szCs w:val="22"/>
        </w:rPr>
      </w:pPr>
      <w:r w:rsidRPr="00E946A8">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по договору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«Адреса и реквизиты и подписи сторон»:</w:t>
      </w:r>
    </w:p>
    <w:p w:rsidR="00E946A8" w:rsidRPr="00E946A8" w:rsidRDefault="00E946A8" w:rsidP="00E946A8">
      <w:pPr>
        <w:tabs>
          <w:tab w:val="num" w:pos="720"/>
        </w:tabs>
        <w:autoSpaceDE w:val="0"/>
        <w:autoSpaceDN w:val="0"/>
        <w:adjustRightInd w:val="0"/>
        <w:ind w:firstLine="426"/>
        <w:jc w:val="both"/>
        <w:rPr>
          <w:sz w:val="22"/>
          <w:szCs w:val="22"/>
        </w:rPr>
      </w:pPr>
      <w:r w:rsidRPr="00E946A8">
        <w:rPr>
          <w:sz w:val="22"/>
          <w:szCs w:val="22"/>
        </w:rPr>
        <w:t xml:space="preserve">- в обеспечение возврата </w:t>
      </w:r>
      <w:proofErr w:type="gramStart"/>
      <w:r w:rsidRPr="00E946A8">
        <w:rPr>
          <w:sz w:val="22"/>
          <w:szCs w:val="22"/>
        </w:rPr>
        <w:t>аванса</w:t>
      </w:r>
      <w:proofErr w:type="gramEnd"/>
      <w:r w:rsidRPr="00E946A8">
        <w:rPr>
          <w:sz w:val="22"/>
          <w:szCs w:val="22"/>
        </w:rPr>
        <w:t xml:space="preserve"> в размере подлежащего выплате аванса.</w:t>
      </w:r>
    </w:p>
    <w:p w:rsidR="00E946A8" w:rsidRPr="00E946A8" w:rsidRDefault="00E946A8" w:rsidP="00E946A8">
      <w:pPr>
        <w:ind w:firstLine="426"/>
        <w:jc w:val="both"/>
        <w:rPr>
          <w:sz w:val="22"/>
          <w:szCs w:val="22"/>
        </w:rPr>
      </w:pPr>
      <w:r w:rsidRPr="00E946A8">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E946A8" w:rsidRPr="00E946A8" w:rsidRDefault="00E946A8" w:rsidP="00E946A8">
      <w:pPr>
        <w:ind w:firstLine="426"/>
        <w:jc w:val="both"/>
        <w:rPr>
          <w:sz w:val="22"/>
          <w:szCs w:val="22"/>
        </w:rPr>
      </w:pPr>
      <w:r w:rsidRPr="00E946A8">
        <w:rPr>
          <w:sz w:val="22"/>
          <w:szCs w:val="22"/>
        </w:rPr>
        <w:t>В случае нарушения срока предоставления обеспечения по настоящему пункту более чем на 20 (двадцать) дней от установленного срока, Заказчик вправе отказаться от исполнения настоящего договора  в одностороннем внесудебном порядке и/или потребовать от Подрядчика уплаты штрафа в размере 10 (десять) % от цены договора.</w:t>
      </w:r>
    </w:p>
    <w:p w:rsidR="00E946A8" w:rsidRPr="00E946A8" w:rsidRDefault="00E946A8" w:rsidP="00E946A8">
      <w:pPr>
        <w:numPr>
          <w:ilvl w:val="1"/>
          <w:numId w:val="18"/>
        </w:numPr>
        <w:tabs>
          <w:tab w:val="num" w:pos="180"/>
          <w:tab w:val="num" w:pos="720"/>
        </w:tabs>
        <w:autoSpaceDE w:val="0"/>
        <w:autoSpaceDN w:val="0"/>
        <w:adjustRightInd w:val="0"/>
        <w:ind w:left="0" w:firstLine="426"/>
        <w:jc w:val="both"/>
        <w:rPr>
          <w:i/>
          <w:sz w:val="22"/>
          <w:szCs w:val="22"/>
        </w:rPr>
      </w:pPr>
      <w:r w:rsidRPr="00E946A8">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E946A8">
        <w:rPr>
          <w:i/>
          <w:sz w:val="22"/>
          <w:szCs w:val="22"/>
        </w:rPr>
        <w:t>.</w:t>
      </w:r>
    </w:p>
    <w:p w:rsidR="00E946A8" w:rsidRPr="00E946A8" w:rsidRDefault="00E946A8" w:rsidP="00E946A8">
      <w:pPr>
        <w:numPr>
          <w:ilvl w:val="1"/>
          <w:numId w:val="18"/>
        </w:numPr>
        <w:tabs>
          <w:tab w:val="num" w:pos="180"/>
          <w:tab w:val="num" w:pos="720"/>
        </w:tabs>
        <w:autoSpaceDE w:val="0"/>
        <w:autoSpaceDN w:val="0"/>
        <w:adjustRightInd w:val="0"/>
        <w:ind w:left="0" w:firstLine="426"/>
        <w:jc w:val="both"/>
        <w:rPr>
          <w:sz w:val="22"/>
          <w:szCs w:val="22"/>
        </w:rPr>
      </w:pPr>
      <w:r w:rsidRPr="00E946A8">
        <w:rPr>
          <w:sz w:val="22"/>
          <w:szCs w:val="22"/>
        </w:rPr>
        <w:t>Банковская гарантия должна отвечать следующим требованиям:</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E946A8">
        <w:rPr>
          <w:rFonts w:cs="Arial"/>
          <w:kern w:val="16"/>
          <w:sz w:val="22"/>
          <w:szCs w:val="22"/>
        </w:rPr>
        <w:t>но</w:t>
      </w:r>
      <w:proofErr w:type="gramEnd"/>
      <w:r w:rsidRPr="00E946A8">
        <w:rPr>
          <w:rFonts w:cs="Arial"/>
          <w:kern w:val="16"/>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14.3.6. Гарантия должна быть на бланке банка-гаранта, подписана</w:t>
      </w:r>
      <w:r w:rsidRPr="00E946A8">
        <w:rPr>
          <w:rFonts w:cs="Arial"/>
          <w:b/>
          <w:kern w:val="16"/>
          <w:sz w:val="22"/>
          <w:szCs w:val="22"/>
        </w:rPr>
        <w:t xml:space="preserve"> </w:t>
      </w:r>
      <w:r w:rsidRPr="00E946A8">
        <w:rPr>
          <w:rFonts w:cs="Arial"/>
          <w:kern w:val="16"/>
          <w:sz w:val="22"/>
          <w:szCs w:val="22"/>
        </w:rPr>
        <w:t>уполномоченным лицом Банка-</w:t>
      </w:r>
      <w:r w:rsidRPr="00E946A8">
        <w:rPr>
          <w:rFonts w:cs="Arial"/>
          <w:kern w:val="16"/>
          <w:sz w:val="22"/>
          <w:szCs w:val="22"/>
        </w:rPr>
        <w:lastRenderedPageBreak/>
        <w:t xml:space="preserve">гаранта, с печатью Банка-гаранта. </w:t>
      </w:r>
      <w:proofErr w:type="gramStart"/>
      <w:r w:rsidRPr="00E946A8">
        <w:rPr>
          <w:rFonts w:cs="Arial"/>
          <w:kern w:val="16"/>
          <w:sz w:val="22"/>
          <w:szCs w:val="22"/>
        </w:rPr>
        <w:t xml:space="preserve">При этом гарантия должна сопровождаться инструкцией Банка-гаранта по системе SWIFT в банк Заказчика об </w:t>
      </w:r>
      <w:proofErr w:type="spellStart"/>
      <w:r w:rsidRPr="00E946A8">
        <w:rPr>
          <w:rFonts w:cs="Arial"/>
          <w:kern w:val="16"/>
          <w:sz w:val="22"/>
          <w:szCs w:val="22"/>
        </w:rPr>
        <w:t>авизовании</w:t>
      </w:r>
      <w:proofErr w:type="spellEnd"/>
      <w:r w:rsidRPr="00E946A8">
        <w:rPr>
          <w:rFonts w:cs="Arial"/>
          <w:kern w:val="16"/>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14.3.8. Гарантии на бланке банка-гаранта, подписанной уполномоченным лицом Банка-гаранта, с печатью банка-гаранта.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14.4. В случае</w:t>
      </w:r>
      <w:proofErr w:type="gramStart"/>
      <w:r w:rsidRPr="00E946A8">
        <w:rPr>
          <w:rFonts w:cs="Arial"/>
          <w:kern w:val="16"/>
          <w:sz w:val="22"/>
          <w:szCs w:val="22"/>
        </w:rPr>
        <w:t>,</w:t>
      </w:r>
      <w:proofErr w:type="gramEnd"/>
      <w:r w:rsidRPr="00E946A8">
        <w:rPr>
          <w:rFonts w:cs="Arial"/>
          <w:kern w:val="16"/>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E946A8" w:rsidRPr="00E946A8" w:rsidRDefault="00E946A8" w:rsidP="00E946A8">
      <w:pPr>
        <w:widowControl w:val="0"/>
        <w:spacing w:before="20"/>
        <w:ind w:firstLine="426"/>
        <w:jc w:val="both"/>
        <w:rPr>
          <w:rFonts w:cs="Arial"/>
          <w:kern w:val="16"/>
          <w:sz w:val="22"/>
          <w:szCs w:val="22"/>
        </w:rPr>
      </w:pPr>
      <w:proofErr w:type="gramStart"/>
      <w:r w:rsidRPr="00E946A8">
        <w:rPr>
          <w:rFonts w:cs="Arial"/>
          <w:kern w:val="16"/>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46A8">
        <w:rPr>
          <w:rFonts w:cs="Arial"/>
          <w:kern w:val="16"/>
          <w:sz w:val="22"/>
          <w:szCs w:val="22"/>
        </w:rPr>
        <w:t xml:space="preserve"> </w:t>
      </w:r>
      <w:proofErr w:type="gramStart"/>
      <w:r w:rsidRPr="00E946A8">
        <w:rPr>
          <w:rFonts w:cs="Arial"/>
          <w:kern w:val="16"/>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46A8">
        <w:rPr>
          <w:rFonts w:cs="Arial"/>
          <w:kern w:val="16"/>
          <w:sz w:val="22"/>
          <w:szCs w:val="22"/>
        </w:rPr>
        <w:t>с даты</w:t>
      </w:r>
      <w:proofErr w:type="gramEnd"/>
      <w:r w:rsidRPr="00E946A8">
        <w:rPr>
          <w:rFonts w:cs="Arial"/>
          <w:kern w:val="16"/>
          <w:sz w:val="22"/>
          <w:szCs w:val="22"/>
        </w:rPr>
        <w:t xml:space="preserve"> ее выдачи регистрирующим органом).</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При отсутствии указанных в настоящем пункте документов обеспечение данного лица, выдающего обеспечение, не принимается.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E946A8">
        <w:rPr>
          <w:rFonts w:cs="Arial"/>
          <w:kern w:val="16"/>
          <w:sz w:val="22"/>
          <w:szCs w:val="22"/>
        </w:rPr>
        <w:t>Госкорпорацией</w:t>
      </w:r>
      <w:proofErr w:type="spellEnd"/>
      <w:r w:rsidRPr="00E946A8">
        <w:rPr>
          <w:rFonts w:cs="Arial"/>
          <w:kern w:val="16"/>
          <w:sz w:val="22"/>
          <w:szCs w:val="22"/>
        </w:rPr>
        <w:t xml:space="preserve"> «</w:t>
      </w:r>
      <w:proofErr w:type="spellStart"/>
      <w:r w:rsidRPr="00E946A8">
        <w:rPr>
          <w:rFonts w:cs="Arial"/>
          <w:kern w:val="16"/>
          <w:sz w:val="22"/>
          <w:szCs w:val="22"/>
        </w:rPr>
        <w:t>Росатом</w:t>
      </w:r>
      <w:proofErr w:type="spellEnd"/>
      <w:r w:rsidRPr="00E946A8">
        <w:rPr>
          <w:rFonts w:cs="Arial"/>
          <w:kern w:val="16"/>
          <w:sz w:val="22"/>
          <w:szCs w:val="22"/>
        </w:rPr>
        <w:t>» и действующих на дату получения обеспечения: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банк должен быть участником системы страхования вкладов (в случае если банковскую гарантию предоставляет российский банк);</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E946A8">
        <w:rPr>
          <w:rFonts w:cs="Arial"/>
          <w:kern w:val="16"/>
          <w:sz w:val="22"/>
          <w:szCs w:val="22"/>
        </w:rPr>
        <w:t>млрд</w:t>
      </w:r>
      <w:proofErr w:type="gramStart"/>
      <w:r w:rsidRPr="00E946A8">
        <w:rPr>
          <w:rFonts w:cs="Arial"/>
          <w:kern w:val="16"/>
          <w:sz w:val="22"/>
          <w:szCs w:val="22"/>
        </w:rPr>
        <w:t>.р</w:t>
      </w:r>
      <w:proofErr w:type="gramEnd"/>
      <w:r w:rsidRPr="00E946A8">
        <w:rPr>
          <w:rFonts w:cs="Arial"/>
          <w:kern w:val="16"/>
          <w:sz w:val="22"/>
          <w:szCs w:val="22"/>
        </w:rPr>
        <w:t>ублей</w:t>
      </w:r>
      <w:proofErr w:type="spellEnd"/>
      <w:r w:rsidRPr="00E946A8">
        <w:rPr>
          <w:rFonts w:cs="Arial"/>
          <w:kern w:val="16"/>
          <w:sz w:val="22"/>
          <w:szCs w:val="22"/>
        </w:rPr>
        <w:t xml:space="preserve"> или их эквиваленту в иностранной валюте;</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E946A8" w:rsidRPr="00E946A8" w:rsidRDefault="00E946A8" w:rsidP="00E946A8">
      <w:pPr>
        <w:widowControl w:val="0"/>
        <w:spacing w:before="20"/>
        <w:ind w:firstLine="426"/>
        <w:jc w:val="both"/>
        <w:rPr>
          <w:rFonts w:cs="Arial"/>
          <w:kern w:val="16"/>
          <w:sz w:val="22"/>
          <w:szCs w:val="22"/>
        </w:rPr>
      </w:pPr>
      <w:proofErr w:type="gramStart"/>
      <w:r w:rsidRPr="00E946A8">
        <w:rPr>
          <w:rFonts w:cs="Arial"/>
          <w:kern w:val="16"/>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14.6.1. В рамках исполнения обязательств перед организациями </w:t>
      </w:r>
      <w:proofErr w:type="spellStart"/>
      <w:r w:rsidRPr="00E946A8">
        <w:rPr>
          <w:rFonts w:cs="Arial"/>
          <w:kern w:val="16"/>
          <w:sz w:val="22"/>
          <w:szCs w:val="22"/>
        </w:rPr>
        <w:t>Госкорпорации</w:t>
      </w:r>
      <w:proofErr w:type="spellEnd"/>
      <w:r w:rsidRPr="00E946A8">
        <w:rPr>
          <w:rFonts w:cs="Arial"/>
          <w:kern w:val="16"/>
          <w:sz w:val="22"/>
          <w:szCs w:val="22"/>
        </w:rPr>
        <w:t xml:space="preserve"> «</w:t>
      </w:r>
      <w:proofErr w:type="spellStart"/>
      <w:r w:rsidRPr="00E946A8">
        <w:rPr>
          <w:rFonts w:cs="Arial"/>
          <w:kern w:val="16"/>
          <w:sz w:val="22"/>
          <w:szCs w:val="22"/>
        </w:rPr>
        <w:t>Росатом</w:t>
      </w:r>
      <w:proofErr w:type="spellEnd"/>
      <w:r w:rsidRPr="00E946A8">
        <w:rPr>
          <w:rFonts w:cs="Arial"/>
          <w:kern w:val="16"/>
          <w:sz w:val="22"/>
          <w:szCs w:val="22"/>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w:t>
      </w:r>
      <w:r w:rsidRPr="00E946A8">
        <w:rPr>
          <w:rFonts w:cs="Arial"/>
          <w:kern w:val="16"/>
          <w:sz w:val="22"/>
          <w:szCs w:val="22"/>
        </w:rPr>
        <w:lastRenderedPageBreak/>
        <w:t>дополнение к требованиям, указанным в п. 14.6. банки-нерезиденты должны соответствовать следующим требованиям:</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E946A8">
        <w:rPr>
          <w:rFonts w:cs="Arial"/>
          <w:kern w:val="16"/>
          <w:sz w:val="22"/>
          <w:szCs w:val="22"/>
        </w:rPr>
        <w:t>Standard&amp;Poor’s</w:t>
      </w:r>
      <w:proofErr w:type="spellEnd"/>
      <w:r w:rsidRPr="00E946A8">
        <w:rPr>
          <w:rFonts w:cs="Arial"/>
          <w:kern w:val="16"/>
          <w:sz w:val="22"/>
          <w:szCs w:val="22"/>
        </w:rPr>
        <w:t xml:space="preserve">, </w:t>
      </w:r>
      <w:proofErr w:type="spellStart"/>
      <w:r w:rsidRPr="00E946A8">
        <w:rPr>
          <w:rFonts w:cs="Arial"/>
          <w:kern w:val="16"/>
          <w:sz w:val="22"/>
          <w:szCs w:val="22"/>
        </w:rPr>
        <w:t>Moody’s</w:t>
      </w:r>
      <w:proofErr w:type="spellEnd"/>
      <w:r w:rsidRPr="00E946A8">
        <w:rPr>
          <w:rFonts w:cs="Arial"/>
          <w:kern w:val="16"/>
          <w:sz w:val="22"/>
          <w:szCs w:val="22"/>
        </w:rPr>
        <w:t xml:space="preserve"> </w:t>
      </w:r>
      <w:proofErr w:type="spellStart"/>
      <w:r w:rsidRPr="00E946A8">
        <w:rPr>
          <w:rFonts w:cs="Arial"/>
          <w:kern w:val="16"/>
          <w:sz w:val="22"/>
          <w:szCs w:val="22"/>
        </w:rPr>
        <w:t>Investors</w:t>
      </w:r>
      <w:proofErr w:type="spellEnd"/>
      <w:r w:rsidRPr="00E946A8">
        <w:rPr>
          <w:rFonts w:cs="Arial"/>
          <w:kern w:val="16"/>
          <w:sz w:val="22"/>
          <w:szCs w:val="22"/>
        </w:rPr>
        <w:t xml:space="preserve"> </w:t>
      </w:r>
      <w:proofErr w:type="spellStart"/>
      <w:r w:rsidRPr="00E946A8">
        <w:rPr>
          <w:rFonts w:cs="Arial"/>
          <w:kern w:val="16"/>
          <w:sz w:val="22"/>
          <w:szCs w:val="22"/>
        </w:rPr>
        <w:t>Service</w:t>
      </w:r>
      <w:proofErr w:type="spellEnd"/>
      <w:r w:rsidRPr="00E946A8">
        <w:rPr>
          <w:rFonts w:cs="Arial"/>
          <w:kern w:val="16"/>
          <w:sz w:val="22"/>
          <w:szCs w:val="22"/>
        </w:rPr>
        <w:t xml:space="preserve">, </w:t>
      </w:r>
      <w:proofErr w:type="spellStart"/>
      <w:r w:rsidRPr="00E946A8">
        <w:rPr>
          <w:rFonts w:cs="Arial"/>
          <w:kern w:val="16"/>
          <w:sz w:val="22"/>
          <w:szCs w:val="22"/>
        </w:rPr>
        <w:t>Fitch</w:t>
      </w:r>
      <w:proofErr w:type="spellEnd"/>
      <w:r w:rsidRPr="00E946A8">
        <w:rPr>
          <w:rFonts w:cs="Arial"/>
          <w:kern w:val="16"/>
          <w:sz w:val="22"/>
          <w:szCs w:val="22"/>
        </w:rPr>
        <w:t xml:space="preserve"> </w:t>
      </w:r>
      <w:proofErr w:type="spellStart"/>
      <w:r w:rsidRPr="00E946A8">
        <w:rPr>
          <w:rFonts w:cs="Arial"/>
          <w:kern w:val="16"/>
          <w:sz w:val="22"/>
          <w:szCs w:val="22"/>
        </w:rPr>
        <w:t>Ratings</w:t>
      </w:r>
      <w:proofErr w:type="spellEnd"/>
      <w:r w:rsidRPr="00E946A8">
        <w:rPr>
          <w:rFonts w:cs="Arial"/>
          <w:kern w:val="16"/>
          <w:sz w:val="22"/>
          <w:szCs w:val="22"/>
        </w:rPr>
        <w:t xml:space="preserve">, – на уровне не ниже «B-» по шкале </w:t>
      </w:r>
      <w:proofErr w:type="spellStart"/>
      <w:r w:rsidRPr="00E946A8">
        <w:rPr>
          <w:rFonts w:cs="Arial"/>
          <w:kern w:val="16"/>
          <w:sz w:val="22"/>
          <w:szCs w:val="22"/>
        </w:rPr>
        <w:t>Standard&amp;Poor’s</w:t>
      </w:r>
      <w:proofErr w:type="spellEnd"/>
      <w:r w:rsidRPr="00E946A8">
        <w:rPr>
          <w:rFonts w:cs="Arial"/>
          <w:kern w:val="16"/>
          <w:sz w:val="22"/>
          <w:szCs w:val="22"/>
        </w:rPr>
        <w:t xml:space="preserve"> и </w:t>
      </w:r>
      <w:proofErr w:type="spellStart"/>
      <w:r w:rsidRPr="00E946A8">
        <w:rPr>
          <w:rFonts w:cs="Arial"/>
          <w:kern w:val="16"/>
          <w:sz w:val="22"/>
          <w:szCs w:val="22"/>
        </w:rPr>
        <w:t>Fitch</w:t>
      </w:r>
      <w:proofErr w:type="spellEnd"/>
      <w:r w:rsidRPr="00E946A8">
        <w:rPr>
          <w:rFonts w:cs="Arial"/>
          <w:kern w:val="16"/>
          <w:sz w:val="22"/>
          <w:szCs w:val="22"/>
        </w:rPr>
        <w:t xml:space="preserve"> </w:t>
      </w:r>
      <w:proofErr w:type="spellStart"/>
      <w:r w:rsidRPr="00E946A8">
        <w:rPr>
          <w:rFonts w:cs="Arial"/>
          <w:kern w:val="16"/>
          <w:sz w:val="22"/>
          <w:szCs w:val="22"/>
        </w:rPr>
        <w:t>Ratings</w:t>
      </w:r>
      <w:proofErr w:type="spellEnd"/>
      <w:r w:rsidRPr="00E946A8">
        <w:rPr>
          <w:rFonts w:cs="Arial"/>
          <w:kern w:val="16"/>
          <w:sz w:val="22"/>
          <w:szCs w:val="22"/>
        </w:rPr>
        <w:t xml:space="preserve">, не ниже «B3» по шкале </w:t>
      </w:r>
      <w:proofErr w:type="spellStart"/>
      <w:r w:rsidRPr="00E946A8">
        <w:rPr>
          <w:rFonts w:cs="Arial"/>
          <w:kern w:val="16"/>
          <w:sz w:val="22"/>
          <w:szCs w:val="22"/>
        </w:rPr>
        <w:t>Moody’s</w:t>
      </w:r>
      <w:proofErr w:type="spellEnd"/>
      <w:r w:rsidRPr="00E946A8">
        <w:rPr>
          <w:rFonts w:cs="Arial"/>
          <w:kern w:val="16"/>
          <w:sz w:val="22"/>
          <w:szCs w:val="22"/>
        </w:rPr>
        <w:t xml:space="preserve"> </w:t>
      </w:r>
      <w:proofErr w:type="spellStart"/>
      <w:r w:rsidRPr="00E946A8">
        <w:rPr>
          <w:rFonts w:cs="Arial"/>
          <w:kern w:val="16"/>
          <w:sz w:val="22"/>
          <w:szCs w:val="22"/>
        </w:rPr>
        <w:t>Investors</w:t>
      </w:r>
      <w:proofErr w:type="spellEnd"/>
      <w:r w:rsidRPr="00E946A8">
        <w:rPr>
          <w:rFonts w:cs="Arial"/>
          <w:kern w:val="16"/>
          <w:sz w:val="22"/>
          <w:szCs w:val="22"/>
        </w:rPr>
        <w:t xml:space="preserve"> </w:t>
      </w:r>
      <w:proofErr w:type="spellStart"/>
      <w:r w:rsidRPr="00E946A8">
        <w:rPr>
          <w:rFonts w:cs="Arial"/>
          <w:kern w:val="16"/>
          <w:sz w:val="22"/>
          <w:szCs w:val="22"/>
        </w:rPr>
        <w:t>Service</w:t>
      </w:r>
      <w:proofErr w:type="spellEnd"/>
      <w:r w:rsidRPr="00E946A8">
        <w:rPr>
          <w:rFonts w:cs="Arial"/>
          <w:kern w:val="16"/>
          <w:sz w:val="22"/>
          <w:szCs w:val="22"/>
        </w:rPr>
        <w:t>. Указанные рейтинги должны быть действительными и не могут находиться в состоянии «отозван» или «приостановлен»;</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E946A8">
        <w:rPr>
          <w:rFonts w:cs="Arial"/>
          <w:kern w:val="16"/>
          <w:sz w:val="22"/>
          <w:szCs w:val="22"/>
        </w:rPr>
        <w:t>Standard&amp;Poor’s</w:t>
      </w:r>
      <w:proofErr w:type="spellEnd"/>
      <w:r w:rsidRPr="00E946A8">
        <w:rPr>
          <w:rFonts w:cs="Arial"/>
          <w:kern w:val="16"/>
          <w:sz w:val="22"/>
          <w:szCs w:val="22"/>
        </w:rPr>
        <w:t xml:space="preserve">, </w:t>
      </w:r>
      <w:proofErr w:type="spellStart"/>
      <w:r w:rsidRPr="00E946A8">
        <w:rPr>
          <w:rFonts w:cs="Arial"/>
          <w:kern w:val="16"/>
          <w:sz w:val="22"/>
          <w:szCs w:val="22"/>
        </w:rPr>
        <w:t>Moody’s</w:t>
      </w:r>
      <w:proofErr w:type="spellEnd"/>
      <w:r w:rsidRPr="00E946A8">
        <w:rPr>
          <w:rFonts w:cs="Arial"/>
          <w:kern w:val="16"/>
          <w:sz w:val="22"/>
          <w:szCs w:val="22"/>
        </w:rPr>
        <w:t xml:space="preserve"> </w:t>
      </w:r>
      <w:proofErr w:type="spellStart"/>
      <w:r w:rsidRPr="00E946A8">
        <w:rPr>
          <w:rFonts w:cs="Arial"/>
          <w:kern w:val="16"/>
          <w:sz w:val="22"/>
          <w:szCs w:val="22"/>
        </w:rPr>
        <w:t>Investors</w:t>
      </w:r>
      <w:proofErr w:type="spellEnd"/>
      <w:r w:rsidRPr="00E946A8">
        <w:rPr>
          <w:rFonts w:cs="Arial"/>
          <w:kern w:val="16"/>
          <w:sz w:val="22"/>
          <w:szCs w:val="22"/>
        </w:rPr>
        <w:t xml:space="preserve"> </w:t>
      </w:r>
      <w:proofErr w:type="spellStart"/>
      <w:r w:rsidRPr="00E946A8">
        <w:rPr>
          <w:rFonts w:cs="Arial"/>
          <w:kern w:val="16"/>
          <w:sz w:val="22"/>
          <w:szCs w:val="22"/>
        </w:rPr>
        <w:t>Service</w:t>
      </w:r>
      <w:proofErr w:type="spellEnd"/>
      <w:r w:rsidRPr="00E946A8">
        <w:rPr>
          <w:rFonts w:cs="Arial"/>
          <w:kern w:val="16"/>
          <w:sz w:val="22"/>
          <w:szCs w:val="22"/>
        </w:rPr>
        <w:t xml:space="preserve">, </w:t>
      </w:r>
      <w:proofErr w:type="spellStart"/>
      <w:r w:rsidRPr="00E946A8">
        <w:rPr>
          <w:rFonts w:cs="Arial"/>
          <w:kern w:val="16"/>
          <w:sz w:val="22"/>
          <w:szCs w:val="22"/>
        </w:rPr>
        <w:t>Fitch</w:t>
      </w:r>
      <w:proofErr w:type="spellEnd"/>
      <w:r w:rsidRPr="00E946A8">
        <w:rPr>
          <w:rFonts w:cs="Arial"/>
          <w:kern w:val="16"/>
          <w:sz w:val="22"/>
          <w:szCs w:val="22"/>
        </w:rPr>
        <w:t xml:space="preserve"> </w:t>
      </w:r>
      <w:proofErr w:type="spellStart"/>
      <w:r w:rsidRPr="00E946A8">
        <w:rPr>
          <w:rFonts w:cs="Arial"/>
          <w:kern w:val="16"/>
          <w:sz w:val="22"/>
          <w:szCs w:val="22"/>
        </w:rPr>
        <w:t>Ratings</w:t>
      </w:r>
      <w:proofErr w:type="spellEnd"/>
      <w:r w:rsidRPr="00E946A8">
        <w:rPr>
          <w:rFonts w:cs="Arial"/>
          <w:kern w:val="16"/>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14.6.2. </w:t>
      </w:r>
      <w:proofErr w:type="gramStart"/>
      <w:r w:rsidRPr="00E946A8">
        <w:rPr>
          <w:rFonts w:cs="Arial"/>
          <w:kern w:val="16"/>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E946A8">
        <w:rPr>
          <w:rFonts w:cs="Arial"/>
          <w:kern w:val="16"/>
          <w:sz w:val="22"/>
          <w:szCs w:val="22"/>
        </w:rPr>
        <w:t xml:space="preserve"> открытом </w:t>
      </w:r>
      <w:proofErr w:type="gramStart"/>
      <w:r w:rsidRPr="00E946A8">
        <w:rPr>
          <w:rFonts w:cs="Arial"/>
          <w:kern w:val="16"/>
          <w:sz w:val="22"/>
          <w:szCs w:val="22"/>
        </w:rPr>
        <w:t>доступе</w:t>
      </w:r>
      <w:proofErr w:type="gramEnd"/>
      <w:r w:rsidRPr="00E946A8">
        <w:rPr>
          <w:rFonts w:cs="Arial"/>
          <w:kern w:val="16"/>
          <w:sz w:val="22"/>
          <w:szCs w:val="22"/>
        </w:rPr>
        <w:t xml:space="preserve"> отчетности банка (на сайте www.cbr.ru – для банков-резидентов Российской Федерации). </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E946A8" w:rsidRPr="00E946A8" w:rsidRDefault="00E946A8" w:rsidP="00E946A8">
      <w:pPr>
        <w:widowControl w:val="0"/>
        <w:spacing w:before="20"/>
        <w:ind w:firstLine="426"/>
        <w:jc w:val="both"/>
        <w:rPr>
          <w:rFonts w:cs="Arial"/>
          <w:kern w:val="16"/>
          <w:sz w:val="22"/>
          <w:szCs w:val="22"/>
        </w:rPr>
      </w:pPr>
      <w:proofErr w:type="gramStart"/>
      <w:r w:rsidRPr="00E946A8">
        <w:rPr>
          <w:rFonts w:cs="Arial"/>
          <w:kern w:val="16"/>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roofErr w:type="gramEnd"/>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Банк-гарант, должен соответствовать условиям настоящего договора и документации о проведении закупки по предмету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Одновременно с банковской гарантией, Подрядчик должен предоставить документы по перечню и форме, </w:t>
      </w:r>
      <w:proofErr w:type="gramStart"/>
      <w:r w:rsidRPr="00E946A8">
        <w:rPr>
          <w:rFonts w:cs="Arial"/>
          <w:kern w:val="16"/>
          <w:sz w:val="22"/>
          <w:szCs w:val="22"/>
        </w:rPr>
        <w:t>отраженным</w:t>
      </w:r>
      <w:proofErr w:type="gramEnd"/>
      <w:r w:rsidRPr="00E946A8">
        <w:rPr>
          <w:rFonts w:cs="Arial"/>
          <w:kern w:val="16"/>
          <w:sz w:val="22"/>
          <w:szCs w:val="22"/>
        </w:rPr>
        <w:t xml:space="preserve"> в настоящем договоре и документации о проведении закупки по предмету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14.9. </w:t>
      </w:r>
      <w:proofErr w:type="gramStart"/>
      <w:r w:rsidRPr="00E946A8">
        <w:rPr>
          <w:rFonts w:cs="Arial"/>
          <w:kern w:val="16"/>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E946A8">
        <w:rPr>
          <w:rFonts w:cs="Arial"/>
          <w:kern w:val="16"/>
          <w:sz w:val="22"/>
          <w:szCs w:val="22"/>
        </w:rPr>
        <w:t>т.ч</w:t>
      </w:r>
      <w:proofErr w:type="spellEnd"/>
      <w:r w:rsidRPr="00E946A8">
        <w:rPr>
          <w:rFonts w:cs="Arial"/>
          <w:kern w:val="16"/>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 Подрядчик не исполняет свои обязательства в сроки, установленные в настоящем Договоре (в </w:t>
      </w:r>
      <w:proofErr w:type="spellStart"/>
      <w:r w:rsidRPr="00E946A8">
        <w:rPr>
          <w:rFonts w:cs="Arial"/>
          <w:kern w:val="16"/>
          <w:sz w:val="22"/>
          <w:szCs w:val="22"/>
        </w:rPr>
        <w:t>т.ч</w:t>
      </w:r>
      <w:proofErr w:type="spellEnd"/>
      <w:r w:rsidRPr="00E946A8">
        <w:rPr>
          <w:rFonts w:cs="Arial"/>
          <w:kern w:val="16"/>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E946A8" w:rsidRPr="00E946A8" w:rsidRDefault="00E946A8" w:rsidP="00E946A8">
      <w:pPr>
        <w:ind w:firstLine="426"/>
        <w:jc w:val="both"/>
        <w:rPr>
          <w:kern w:val="16"/>
          <w:sz w:val="22"/>
          <w:szCs w:val="22"/>
        </w:rPr>
      </w:pPr>
      <w:r w:rsidRPr="00E946A8">
        <w:rPr>
          <w:kern w:val="16"/>
          <w:sz w:val="22"/>
          <w:szCs w:val="22"/>
        </w:rPr>
        <w:t xml:space="preserve">14.10. </w:t>
      </w:r>
      <w:proofErr w:type="gramStart"/>
      <w:r w:rsidRPr="00E946A8">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E946A8">
        <w:rPr>
          <w:kern w:val="16"/>
          <w:sz w:val="22"/>
          <w:szCs w:val="22"/>
        </w:rPr>
        <w:t xml:space="preserve"> цены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w:t>
      </w:r>
      <w:r w:rsidRPr="00E946A8">
        <w:rPr>
          <w:rFonts w:cs="Arial"/>
          <w:kern w:val="16"/>
          <w:sz w:val="22"/>
          <w:szCs w:val="22"/>
        </w:rPr>
        <w:lastRenderedPageBreak/>
        <w:t>настоящему Договору (в случае заявления требования о возврате аванса), если его выплата была предусмотрена условиями настоящего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Выплата по банковской гарантии должна быть осуществлена не позднее 10 (десяти) дней </w:t>
      </w:r>
      <w:proofErr w:type="gramStart"/>
      <w:r w:rsidRPr="00E946A8">
        <w:rPr>
          <w:rFonts w:cs="Arial"/>
          <w:kern w:val="16"/>
          <w:sz w:val="22"/>
          <w:szCs w:val="22"/>
        </w:rPr>
        <w:t>с даты получения</w:t>
      </w:r>
      <w:proofErr w:type="gramEnd"/>
      <w:r w:rsidRPr="00E946A8">
        <w:rPr>
          <w:rFonts w:cs="Arial"/>
          <w:kern w:val="16"/>
          <w:sz w:val="22"/>
          <w:szCs w:val="22"/>
        </w:rPr>
        <w:t xml:space="preserve"> требования Заказчика.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Для выплаты суммы банковской гарантии предварительное обращение в адрес Подрядчика не требуется.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14.13.Если в качестве обеспечения по договору Подрядчиком перечисляются денежные средства.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14.13.1.В назначении платежа должно быть указано </w:t>
      </w:r>
      <w:r w:rsidRPr="00E946A8">
        <w:rPr>
          <w:rFonts w:cs="Arial"/>
          <w:i/>
          <w:kern w:val="16"/>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E946A8" w:rsidRPr="00E946A8" w:rsidRDefault="00E946A8" w:rsidP="00E946A8">
      <w:pPr>
        <w:widowControl w:val="0"/>
        <w:spacing w:before="20"/>
        <w:ind w:firstLine="426"/>
        <w:jc w:val="both"/>
        <w:rPr>
          <w:rFonts w:cs="Arial"/>
          <w:kern w:val="16"/>
          <w:sz w:val="22"/>
          <w:szCs w:val="22"/>
        </w:rPr>
      </w:pPr>
      <w:proofErr w:type="gramStart"/>
      <w:r w:rsidRPr="00E946A8">
        <w:rPr>
          <w:rFonts w:cs="Arial"/>
          <w:kern w:val="16"/>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соответствует пункту 14.13.1.. и с отметкой банка об оплате (штамп банка и подпись ответственного исполнителя банка).</w:t>
      </w:r>
      <w:proofErr w:type="gramEnd"/>
    </w:p>
    <w:p w:rsidR="00E946A8" w:rsidRPr="00E946A8" w:rsidRDefault="00E946A8" w:rsidP="00E946A8">
      <w:pPr>
        <w:widowControl w:val="0"/>
        <w:spacing w:before="20"/>
        <w:ind w:firstLine="426"/>
        <w:jc w:val="both"/>
        <w:rPr>
          <w:rFonts w:cs="Arial"/>
          <w:kern w:val="16"/>
          <w:sz w:val="22"/>
          <w:szCs w:val="22"/>
        </w:rPr>
      </w:pPr>
      <w:proofErr w:type="gramStart"/>
      <w:r w:rsidRPr="00E946A8">
        <w:rPr>
          <w:rFonts w:cs="Arial"/>
          <w:kern w:val="16"/>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 лиц с последующем уведомлением, вправе полностью или частично удовлетворить имеющиеся у него претензии, в том</w:t>
      </w:r>
      <w:proofErr w:type="gramEnd"/>
      <w:r w:rsidRPr="00E946A8">
        <w:rPr>
          <w:rFonts w:cs="Arial"/>
          <w:kern w:val="16"/>
          <w:sz w:val="22"/>
          <w:szCs w:val="22"/>
        </w:rPr>
        <w:t xml:space="preserve"> </w:t>
      </w:r>
      <w:proofErr w:type="gramStart"/>
      <w:r w:rsidRPr="00E946A8">
        <w:rPr>
          <w:rFonts w:cs="Arial"/>
          <w:kern w:val="16"/>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E946A8">
        <w:rPr>
          <w:rFonts w:cs="Arial"/>
          <w:kern w:val="16"/>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E946A8" w:rsidRDefault="00E946A8" w:rsidP="0066534E">
      <w:pPr>
        <w:autoSpaceDE w:val="0"/>
        <w:autoSpaceDN w:val="0"/>
        <w:adjustRightInd w:val="0"/>
        <w:spacing w:after="60"/>
        <w:ind w:firstLine="426"/>
        <w:contextualSpacing/>
        <w:jc w:val="both"/>
        <w:rPr>
          <w:sz w:val="22"/>
          <w:szCs w:val="22"/>
        </w:rPr>
      </w:pPr>
    </w:p>
    <w:p w:rsidR="008B3F36" w:rsidRPr="00CD740D" w:rsidRDefault="008B3F36" w:rsidP="005663B0">
      <w:pPr>
        <w:pStyle w:val="afff"/>
        <w:numPr>
          <w:ilvl w:val="0"/>
          <w:numId w:val="16"/>
        </w:numPr>
        <w:tabs>
          <w:tab w:val="num" w:pos="840"/>
        </w:tabs>
        <w:jc w:val="center"/>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A92325" w:rsidP="00CD740D">
      <w:pPr>
        <w:pStyle w:val="afff"/>
        <w:tabs>
          <w:tab w:val="num" w:pos="840"/>
        </w:tabs>
        <w:ind w:left="360"/>
        <w:rPr>
          <w:rFonts w:ascii="Times New Roman" w:hAnsi="Times New Roman"/>
        </w:rPr>
      </w:pPr>
      <w:r>
        <w:rPr>
          <w:rFonts w:ascii="Times New Roman" w:hAnsi="Times New Roman"/>
        </w:rPr>
        <w:t>№3</w:t>
      </w:r>
      <w:r w:rsidR="00CD740D" w:rsidRPr="00CD740D">
        <w:rPr>
          <w:rFonts w:ascii="Times New Roman" w:hAnsi="Times New Roman"/>
        </w:rPr>
        <w:t xml:space="preserve"> Форма акта приемки объекта капитального строительства;</w:t>
      </w:r>
    </w:p>
    <w:p w:rsidR="00CD740D" w:rsidRPr="00CD740D" w:rsidRDefault="00A92325" w:rsidP="00CD740D">
      <w:pPr>
        <w:pStyle w:val="afff"/>
        <w:tabs>
          <w:tab w:val="num" w:pos="840"/>
        </w:tabs>
        <w:ind w:left="360"/>
        <w:rPr>
          <w:rFonts w:ascii="Times New Roman" w:hAnsi="Times New Roman"/>
        </w:rPr>
      </w:pPr>
      <w:r>
        <w:rPr>
          <w:rFonts w:ascii="Times New Roman" w:hAnsi="Times New Roman"/>
        </w:rPr>
        <w:t>№4</w:t>
      </w:r>
      <w:r w:rsidR="00CD740D" w:rsidRPr="00CD740D">
        <w:rPr>
          <w:rFonts w:ascii="Times New Roman" w:hAnsi="Times New Roman"/>
        </w:rPr>
        <w:t xml:space="preserve">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lastRenderedPageBreak/>
              <w:t xml:space="preserve">ЗАКАЗЧИК:   </w:t>
            </w:r>
          </w:p>
          <w:p w:rsidR="008B3F36" w:rsidRPr="007F5148" w:rsidRDefault="008B3F36" w:rsidP="00493AB6">
            <w:pPr>
              <w:ind w:firstLine="360"/>
              <w:rPr>
                <w:b/>
                <w:sz w:val="22"/>
                <w:szCs w:val="22"/>
              </w:rPr>
            </w:pPr>
            <w:r w:rsidRPr="007F5148">
              <w:rPr>
                <w:b/>
                <w:sz w:val="22"/>
                <w:szCs w:val="22"/>
              </w:rPr>
              <w:t xml:space="preserve">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9F5812" w:rsidRDefault="009F5812">
      <w:pPr>
        <w:rPr>
          <w:b/>
          <w:sz w:val="28"/>
        </w:rPr>
      </w:pPr>
      <w:r>
        <w:rPr>
          <w:b/>
          <w:sz w:val="28"/>
        </w:rPr>
        <w:br w:type="page"/>
      </w: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9F5812" w:rsidRDefault="009F5812">
      <w:r>
        <w:br w:type="page"/>
      </w: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9F5812">
      <w:pPr>
        <w:autoSpaceDE w:val="0"/>
        <w:autoSpaceDN w:val="0"/>
        <w:adjustRightInd w:val="0"/>
        <w:jc w:val="both"/>
      </w:pPr>
      <w:r w:rsidRPr="00AD64D7">
        <w:br w:type="page"/>
      </w:r>
      <w:r w:rsidR="009F5812" w:rsidRPr="00AD64D7">
        <w:lastRenderedPageBreak/>
        <w:t xml:space="preserve"> </w:t>
      </w:r>
    </w:p>
    <w:p w:rsidR="00AD64D7" w:rsidRPr="00AD64D7" w:rsidRDefault="00AD64D7" w:rsidP="00AD64D7"/>
    <w:p w:rsidR="00AD64D7" w:rsidRPr="00AD64D7" w:rsidRDefault="00AD64D7" w:rsidP="00AD64D7"/>
    <w:p w:rsidR="00AD64D7" w:rsidRPr="00AD64D7" w:rsidRDefault="00B72962" w:rsidP="00AD64D7">
      <w:pPr>
        <w:jc w:val="right"/>
      </w:pPr>
      <w:r>
        <w:t xml:space="preserve"> Приложение № 3</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w:t>
      </w:r>
      <w:r w:rsidR="00B72962">
        <w:rPr>
          <w:color w:val="000000"/>
        </w:rPr>
        <w:t xml:space="preserve">                   Приложение №4</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E1F" w:rsidRDefault="00E26E1F">
      <w:r>
        <w:separator/>
      </w:r>
    </w:p>
  </w:endnote>
  <w:endnote w:type="continuationSeparator" w:id="0">
    <w:p w:rsidR="00E26E1F" w:rsidRDefault="00E26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B09DA" w:rsidRDefault="00AB09D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71E56">
          <w:rPr>
            <w:rFonts w:ascii="Times New Roman" w:hAnsi="Times New Roman" w:cs="Times New Roman"/>
            <w:noProof/>
          </w:rPr>
          <w:t>23</w:t>
        </w:r>
        <w:r>
          <w:rPr>
            <w:rFonts w:ascii="Times New Roman" w:hAnsi="Times New Roman" w:cs="Times New Roman"/>
          </w:rPr>
          <w:fldChar w:fldCharType="end"/>
        </w:r>
      </w:p>
    </w:sdtContent>
  </w:sdt>
  <w:p w:rsidR="00AB09DA" w:rsidRDefault="00AB09D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E1F" w:rsidRDefault="00E26E1F">
      <w:r>
        <w:separator/>
      </w:r>
    </w:p>
  </w:footnote>
  <w:footnote w:type="continuationSeparator" w:id="0">
    <w:p w:rsidR="00E26E1F" w:rsidRDefault="00E26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9DA" w:rsidRDefault="00AB09DA">
    <w:pPr>
      <w:tabs>
        <w:tab w:val="center" w:pos="4677"/>
        <w:tab w:val="right" w:pos="9355"/>
      </w:tabs>
      <w:jc w:val="center"/>
      <w:rPr>
        <w:i/>
      </w:rPr>
    </w:pPr>
    <w:r>
      <w:rPr>
        <w:i/>
      </w:rPr>
      <w:t xml:space="preserve">АО «Саровская </w:t>
    </w:r>
    <w:proofErr w:type="gramStart"/>
    <w:r>
      <w:rPr>
        <w:i/>
      </w:rPr>
      <w:t>Генерирующая</w:t>
    </w:r>
    <w:proofErr w:type="gramEnd"/>
    <w:r>
      <w:rPr>
        <w:i/>
      </w:rPr>
      <w:t xml:space="preserve"> Компания»</w:t>
    </w:r>
  </w:p>
  <w:p w:rsidR="00AB09DA" w:rsidRDefault="00AB09D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 w:numId="18">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1BE2"/>
    <w:rsid w:val="00020E8E"/>
    <w:rsid w:val="00031B0A"/>
    <w:rsid w:val="0004082B"/>
    <w:rsid w:val="00060DB8"/>
    <w:rsid w:val="000662E5"/>
    <w:rsid w:val="000779AF"/>
    <w:rsid w:val="00080746"/>
    <w:rsid w:val="00081419"/>
    <w:rsid w:val="00090AD6"/>
    <w:rsid w:val="000E019B"/>
    <w:rsid w:val="00122E99"/>
    <w:rsid w:val="001931D3"/>
    <w:rsid w:val="001B5653"/>
    <w:rsid w:val="001C5F4B"/>
    <w:rsid w:val="00230C3D"/>
    <w:rsid w:val="00235069"/>
    <w:rsid w:val="0023769C"/>
    <w:rsid w:val="00246B76"/>
    <w:rsid w:val="0028238A"/>
    <w:rsid w:val="002A0D45"/>
    <w:rsid w:val="002E1151"/>
    <w:rsid w:val="002E6985"/>
    <w:rsid w:val="00330A76"/>
    <w:rsid w:val="003431CD"/>
    <w:rsid w:val="00350AA3"/>
    <w:rsid w:val="003A281E"/>
    <w:rsid w:val="003A3CD5"/>
    <w:rsid w:val="003A5042"/>
    <w:rsid w:val="003C0FAC"/>
    <w:rsid w:val="003D7D83"/>
    <w:rsid w:val="00403F09"/>
    <w:rsid w:val="00420B89"/>
    <w:rsid w:val="0044444F"/>
    <w:rsid w:val="004545AB"/>
    <w:rsid w:val="0047625F"/>
    <w:rsid w:val="00493AB6"/>
    <w:rsid w:val="004E6E45"/>
    <w:rsid w:val="004F0034"/>
    <w:rsid w:val="00554338"/>
    <w:rsid w:val="005565E6"/>
    <w:rsid w:val="005663B0"/>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175DB"/>
    <w:rsid w:val="0084547B"/>
    <w:rsid w:val="008A2552"/>
    <w:rsid w:val="008A7B31"/>
    <w:rsid w:val="008B3F36"/>
    <w:rsid w:val="008C34D6"/>
    <w:rsid w:val="008D640E"/>
    <w:rsid w:val="008E3AAE"/>
    <w:rsid w:val="008F0A72"/>
    <w:rsid w:val="0092145F"/>
    <w:rsid w:val="0092758D"/>
    <w:rsid w:val="0094294D"/>
    <w:rsid w:val="0094624C"/>
    <w:rsid w:val="00975AC6"/>
    <w:rsid w:val="009762AC"/>
    <w:rsid w:val="009932AC"/>
    <w:rsid w:val="009A27F4"/>
    <w:rsid w:val="009B4663"/>
    <w:rsid w:val="009B6ADF"/>
    <w:rsid w:val="009D7010"/>
    <w:rsid w:val="009D73D1"/>
    <w:rsid w:val="009F5812"/>
    <w:rsid w:val="009F7F8C"/>
    <w:rsid w:val="00A06276"/>
    <w:rsid w:val="00A22CC1"/>
    <w:rsid w:val="00A71E56"/>
    <w:rsid w:val="00A86C61"/>
    <w:rsid w:val="00A92325"/>
    <w:rsid w:val="00A95B6D"/>
    <w:rsid w:val="00A97F1D"/>
    <w:rsid w:val="00AA1FAB"/>
    <w:rsid w:val="00AB09DA"/>
    <w:rsid w:val="00AB45D7"/>
    <w:rsid w:val="00AD64D7"/>
    <w:rsid w:val="00B3274F"/>
    <w:rsid w:val="00B35EA3"/>
    <w:rsid w:val="00B421E6"/>
    <w:rsid w:val="00B64DC1"/>
    <w:rsid w:val="00B72962"/>
    <w:rsid w:val="00B96867"/>
    <w:rsid w:val="00BB31CF"/>
    <w:rsid w:val="00BC0738"/>
    <w:rsid w:val="00BC1980"/>
    <w:rsid w:val="00BC2218"/>
    <w:rsid w:val="00BD40F5"/>
    <w:rsid w:val="00BF560B"/>
    <w:rsid w:val="00C21CF2"/>
    <w:rsid w:val="00C23B65"/>
    <w:rsid w:val="00C253FE"/>
    <w:rsid w:val="00C816FE"/>
    <w:rsid w:val="00CA01B9"/>
    <w:rsid w:val="00CB3027"/>
    <w:rsid w:val="00CD31E1"/>
    <w:rsid w:val="00CD740D"/>
    <w:rsid w:val="00CE4691"/>
    <w:rsid w:val="00CE75AE"/>
    <w:rsid w:val="00D359D2"/>
    <w:rsid w:val="00D51AF3"/>
    <w:rsid w:val="00D5544C"/>
    <w:rsid w:val="00D56291"/>
    <w:rsid w:val="00D933FC"/>
    <w:rsid w:val="00DC0805"/>
    <w:rsid w:val="00DC6471"/>
    <w:rsid w:val="00DE208B"/>
    <w:rsid w:val="00DF11E0"/>
    <w:rsid w:val="00DF7EE7"/>
    <w:rsid w:val="00E25EF1"/>
    <w:rsid w:val="00E26E1F"/>
    <w:rsid w:val="00E40D3F"/>
    <w:rsid w:val="00E849E9"/>
    <w:rsid w:val="00E946A8"/>
    <w:rsid w:val="00EB20C8"/>
    <w:rsid w:val="00EB6BFC"/>
    <w:rsid w:val="00F25923"/>
    <w:rsid w:val="00F43356"/>
    <w:rsid w:val="00F72780"/>
    <w:rsid w:val="00F972D8"/>
    <w:rsid w:val="00FB235F"/>
    <w:rsid w:val="00FD68C0"/>
    <w:rsid w:val="00FD7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36980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 w:id="2144997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6A419-666C-4BC8-9286-D46FF079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23</Pages>
  <Words>12076</Words>
  <Characters>68836</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80751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88</cp:revision>
  <cp:lastPrinted>2015-06-05T07:41:00Z</cp:lastPrinted>
  <dcterms:created xsi:type="dcterms:W3CDTF">2015-04-02T06:36:00Z</dcterms:created>
  <dcterms:modified xsi:type="dcterms:W3CDTF">2015-06-05T07:43:00Z</dcterms:modified>
</cp:coreProperties>
</file>