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18B" w:rsidRPr="00D5718B" w:rsidRDefault="00D5718B" w:rsidP="00D5718B">
      <w:pPr>
        <w:widowControl/>
        <w:tabs>
          <w:tab w:val="left" w:pos="6636"/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федеральное государственное автономное образовательное учреждение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высшего образования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30"/>
          <w:szCs w:val="30"/>
        </w:rPr>
      </w:pPr>
      <w:r w:rsidRPr="00D5718B">
        <w:rPr>
          <w:rFonts w:ascii="Times New Roman" w:eastAsia="Times New Roman" w:hAnsi="Times New Roman" w:cs="Times New Roman"/>
          <w:color w:val="auto"/>
          <w:sz w:val="30"/>
          <w:szCs w:val="30"/>
        </w:rPr>
        <w:t>«Национальный исследовательский ядерный университет «МИФИ»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D5718B">
        <w:rPr>
          <w:rFonts w:ascii="Times New Roman" w:eastAsia="Times New Roman" w:hAnsi="Times New Roman" w:cs="Times New Roman"/>
          <w:color w:val="auto"/>
          <w:sz w:val="32"/>
          <w:szCs w:val="32"/>
        </w:rPr>
        <w:t>(НИЯУ МИФИ)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УТВЕРЖДАЮ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Проректор _________ </w:t>
      </w:r>
      <w:r w:rsidR="00255669" w:rsidRPr="00255669">
        <w:rPr>
          <w:rFonts w:ascii="Times New Roman" w:eastAsia="Times New Roman" w:hAnsi="Times New Roman" w:cs="Times New Roman"/>
          <w:color w:val="auto"/>
          <w:sz w:val="28"/>
          <w:szCs w:val="28"/>
        </w:rPr>
        <w:t>В.В. Ужва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3A3A3F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«27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» </w:t>
      </w:r>
      <w:r w:rsidR="000923D6">
        <w:rPr>
          <w:rFonts w:ascii="Times New Roman" w:eastAsia="Times New Roman" w:hAnsi="Times New Roman" w:cs="Times New Roman"/>
          <w:color w:val="auto"/>
          <w:sz w:val="28"/>
          <w:szCs w:val="28"/>
        </w:rPr>
        <w:t>дека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бря 2018 г.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keepNext/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auto"/>
          <w:sz w:val="40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40"/>
          <w:szCs w:val="28"/>
        </w:rPr>
        <w:t xml:space="preserve">Документация об открытом аукционе </w:t>
      </w:r>
    </w:p>
    <w:p w:rsidR="00D5718B" w:rsidRPr="00D5718B" w:rsidRDefault="00D5718B" w:rsidP="00D5718B">
      <w:pPr>
        <w:keepNext/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auto"/>
          <w:sz w:val="40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40"/>
          <w:szCs w:val="28"/>
        </w:rPr>
        <w:t xml:space="preserve">в электронной форме 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на право заключения договора на поставку </w:t>
      </w:r>
      <w:r w:rsidR="00536A50" w:rsidRPr="00536A50">
        <w:rPr>
          <w:rFonts w:ascii="Times New Roman" w:eastAsia="Times New Roman" w:hAnsi="Times New Roman" w:cs="Times New Roman"/>
          <w:color w:val="auto"/>
          <w:sz w:val="28"/>
          <w:szCs w:val="28"/>
        </w:rPr>
        <w:t>серверного и сетевого оборудования и комплектующих для нужд НИЯУ МИФИ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Номер открытого аукциона</w:t>
      </w:r>
    </w:p>
    <w:p w:rsidR="00D5718B" w:rsidRPr="00D5718B" w:rsidRDefault="00D5718B" w:rsidP="003A3A3F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  <w:tab w:val="left" w:pos="688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5715" t="5715" r="13335" b="1333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E41B67E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"/>
            </w:pict>
          </mc:Fallback>
        </mc:AlternateConten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в электронной форме:</w:t>
      </w:r>
      <w:r w:rsidR="003A3A3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381-1260эа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СОГЛАСОВАНО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Председатель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13335" t="8255" r="5715" b="1079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CE3F9A2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"/>
            </w:pict>
          </mc:Fallback>
        </mc:AlternateConten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Единой комиссии 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С.В. Даева</w:t>
      </w:r>
    </w:p>
    <w:p w:rsidR="00D5718B" w:rsidRPr="00D5718B" w:rsidRDefault="003A3A3F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«27</w:t>
      </w:r>
      <w:r w:rsidR="00D5718B"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» </w:t>
      </w:r>
      <w:r w:rsidR="00536A50">
        <w:rPr>
          <w:rFonts w:ascii="Times New Roman" w:eastAsia="Times New Roman" w:hAnsi="Times New Roman" w:cs="Times New Roman"/>
          <w:color w:val="auto"/>
          <w:sz w:val="24"/>
          <w:szCs w:val="24"/>
        </w:rPr>
        <w:t>дека</w:t>
      </w:r>
      <w:r w:rsidR="00D5718B"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бря 2018 г.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Россия, г. Москва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Каширское шоссе, д. 31</w:t>
      </w:r>
    </w:p>
    <w:p w:rsidR="00D5718B" w:rsidRPr="00D5718B" w:rsidRDefault="00D5718B" w:rsidP="00D5718B">
      <w:pPr>
        <w:widowControl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"/>
        <w:gridCol w:w="1368"/>
        <w:gridCol w:w="6536"/>
        <w:gridCol w:w="1208"/>
      </w:tblGrid>
      <w:tr w:rsidR="00D5718B" w:rsidRPr="00D5718B" w:rsidTr="007C4C11">
        <w:trPr>
          <w:trHeight w:val="771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0"/>
              </w:rPr>
              <w:lastRenderedPageBreak/>
              <w:br w:type="page"/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Раздел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Под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раздел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Содержание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Стр.</w:t>
            </w:r>
          </w:p>
        </w:tc>
      </w:tr>
      <w:tr w:rsidR="00D5718B" w:rsidRPr="00D5718B" w:rsidTr="007C4C11">
        <w:trPr>
          <w:trHeight w:val="320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Общие условия проведения открытого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Общие сведения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1.2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Запрет подачи нескольких заявок на участие в 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1.3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Затраты на участие в открытом аукционе в эле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1.4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Право Заказчика отказаться от проведения открыт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1.5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rPr>
          <w:trHeight w:val="333"/>
        </w:trPr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Подача заявки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1.7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1.8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1.9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rPr>
          <w:trHeight w:val="730"/>
        </w:trPr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1.10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1.11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1.12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1.13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1.14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Порядок рассмотрения первых частей заявок на участие в открытом аукционе в электронной форме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1.15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14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1.16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Порядок рассмотрения вторых частей заявок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16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1.17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Заключение договора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C95A5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1.18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Право на обжалование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C95A5A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23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FC0D29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24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Техническое задание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FC0D29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29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Образцы форм и документов для заполнения участниками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цедуры закупки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38</w:t>
            </w:r>
          </w:p>
        </w:tc>
      </w:tr>
      <w:tr w:rsidR="00D5718B" w:rsidRPr="00D5718B" w:rsidTr="007C4C11">
        <w:trPr>
          <w:trHeight w:val="718"/>
        </w:trPr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1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Первая часть заявки на участие в открытом аукц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38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2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40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3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Вторая часть заявки на участие в открытом аукц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оне в электронной форме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42</w:t>
            </w:r>
          </w:p>
        </w:tc>
      </w:tr>
      <w:tr w:rsidR="00D5718B" w:rsidRPr="00D5718B" w:rsidTr="007C4C11">
        <w:tc>
          <w:tcPr>
            <w:tcW w:w="5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4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48</w:t>
            </w:r>
          </w:p>
        </w:tc>
      </w:tr>
      <w:tr w:rsidR="00D5718B" w:rsidRPr="00D5718B" w:rsidTr="007C4C11">
        <w:trPr>
          <w:trHeight w:val="960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 5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52</w:t>
            </w:r>
          </w:p>
        </w:tc>
      </w:tr>
      <w:tr w:rsidR="00D5718B" w:rsidRPr="00D5718B" w:rsidTr="007C4C11">
        <w:trPr>
          <w:trHeight w:val="942"/>
        </w:trPr>
        <w:tc>
          <w:tcPr>
            <w:tcW w:w="51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Форма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6</w:t>
            </w:r>
          </w:p>
        </w:tc>
        <w:tc>
          <w:tcPr>
            <w:tcW w:w="3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Сведения о начальной (максимальной) цене един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цы каждого товара, являющегося предметом заку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п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ки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53</w:t>
            </w:r>
          </w:p>
        </w:tc>
      </w:tr>
      <w:tr w:rsidR="00D5718B" w:rsidRPr="00D5718B" w:rsidTr="007C4C11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Проект договора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323F4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55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  <w:t xml:space="preserve">1. Общие условия проведения открытого АУКЦИОна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aps/>
          <w:color w:val="auto"/>
          <w:sz w:val="28"/>
          <w:szCs w:val="28"/>
        </w:rPr>
        <w:t>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1.1. Общие сведения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1.1.1. Настоящая документация об открытом аукционе в электронной форме подготовлена в соответствии с положениями Гражданского кодекса Российской Федерации,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Федерального закона от 18 июля 2011 года № 223-ФЗ «О закупках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ющих отношения, связанные с осуществлением закупки, а также принятым в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ответствии с ними Положением о закупке.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Данная процедура открытого аукциона в электронной форме проводится в соответствии с Положением о закупке, утвержденным решением наблюдательн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совета Заказчика, на дату размещения извещения о проведении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Во всем, что не урегулировано извещением о проведении открытого аукц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она в электронной форме и настоящей документацией об открытом аукционе в электронной форме, стороны руководствуются Гражданским кодексом Росси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й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ской Федерации.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1.1.2. Заказчик, указанный в пункте 2.1 Информационной карты настоящей документации об открытом аукционе в электронной форме, проводит открытый аукцион в электронной форме на право заключения договора на поставку товаров, информация о которых содержится в разделе 3 «Техническое задание» настоящей документации об открытом аукционе в электронной форме. Условия заключаем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по результатам открытого аукциона в электронной форме договора будут опр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деляться, исходя из условий заявки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победителя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1.1.3. Проведение открытого аукциона в электронной форме обеспечивается оператором электронной торговой площадки на сайте в сети Интернет, указанном в п.2.5 Информационной карты настоящей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8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«Аукцио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Конкурсный Дом» </w:t>
      </w:r>
      <w:hyperlink r:id="rId9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без взимания платы.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1.1.5. В соответствии с подпунктом «б» пункта 4 Положения об особе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ностях участия субъектов малого и среднего предпринимательства в заку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ках товаров, работ, услуг отдельными видами юридических лиц, годовом объеме таких закупок и порядке расчета указанного объема,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D5718B">
          <w:rPr>
            <w:rFonts w:ascii="Times New Roman" w:eastAsia="Times New Roman" w:hAnsi="Times New Roman" w:cs="Times New Roman"/>
            <w:b/>
            <w:color w:val="auto"/>
            <w:sz w:val="28"/>
            <w:szCs w:val="28"/>
          </w:rPr>
          <w:t>2014 г</w:t>
        </w:r>
      </w:smartTag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. № 1352, участниками процедуры закупки могут быть только субъекты мал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го и среднего предпринимательства.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1.1.6. Участники процедуры закупки имеют право выступать в отношениях, связанных с осуществлением закупки товаров для нужд Заказчика, как непосре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ственно, так и через своих представителей. Полномочия представителей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ков процедуры закупки подтверждаются доверенностью, выданной и оформле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в соответствии с гражданским </w:t>
      </w:r>
      <w:hyperlink r:id="rId10" w:history="1">
        <w:r w:rsidRPr="00D5718B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или ее нотариально зав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ренной копией.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1.2. Запрет подачи нескольких заявок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Участник процедуры закупки вправе подать только одну заявку на участие в открытом аукционе в электронной форме в отношении каждого предмета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того аукциона в электронной форме (лота).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1.3. Затраты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1.3.1. Участник процедуры закупки несет все расходы, связанные с участ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ем в открытом аукционе в электронной форме, в том числе с подготовкой и под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чей заявки на участие в открытом аукционе, иной документации, а Заказчик не несет ответственности и не имеет обязательств по этим расходам независимо от итогов открытого аукциона в электронной форме, а также оснований их заверш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1.3.2. Участники процедуры закупки не вправе требовать компенсацию упущенной выгоды, понесенной в ходе подготовки к открытому аукциону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и проведения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1.4. Право Заказчика отказаться от проведения открытого аукциона в эле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Заказчик, разместивший на  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1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</w:t>
      </w:r>
      <w:hyperlink r:id="rId12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извещение о проведении открытого аукциона в электронной форме, вправе отказаться от его проведения до окончания срока подачи заявок на участие в открытом аукционе в электронной форме, если информация об отказе от пров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дения открытого аукциона в электронной форме содержится в извещении о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ведении открытого аукциона в электронной форме. Открытый аукцион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 считается отмененным с момента размещения решения об отмене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3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</w:t>
      </w:r>
      <w:hyperlink r:id="rId14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 При отмене открытого аукциона в электронной форме Заказчик не несет ответственности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1.5. Разъяснение положений документации об открытом аукционе в эле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тронной форме  и внесение изменений в извещение о проведении открытого ау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циона в электронной форме и документацию об открытом аукционе в электро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ной форме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1.5.1.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 проведении открытого аукциона в электронной форме какие-либо переговоры Заказчика, оператора электронной торговой 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и (или) условия для разглашения конфиденциальных сведений.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ке, установленном законодательством Российской Федерации.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1.5.2. Любой участник процедуры закупки, получивший аккредитацию на электронной торговой площадке </w:t>
      </w:r>
      <w:hyperlink r:id="rId15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вправе направить на адрес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торговой 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кументации об открытом аукционе в электронной форме.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6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при условии, что указанный запрос поступил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1.5.3. 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форме, размещаются Заказчиком на Официальном сайте Единой информационной системы в сфере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7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и электронной торговой площадке не позднее чем за один день до даты окончания подачи заявок на участие в открытом аукционе в электронной форме. В случае если изменения в извещение о проведении открыт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срок подачи заявок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форме должен быть продлен так, чтобы со дня размещения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8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такой срок составлял не менее чем пятнадцать дней.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1.5.4. Заказчик по собственной инициативе или в соответствии с поступи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цию об открытом аукционе в электронной форме. Изменения, вносимые в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ментацию об открытом аукционе в электронной форме, размещаются Заказчиком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19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не позднее чем за один день до даты окончания подачи заявок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форме. В случае если изменения в документацию об открытом аукционе в электронной форме внесены Заказчиком позднее чем за пятнадцать дней до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ты окончания подачи заявок на участие в открытом аукционе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ме, срок подачи заявок на участие в открытом аукционе в электронной форме должен быть продлен так, чтобы со дня размещения на Официальном сайте 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0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1.6. Подача заявки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1.6.1. Для участия в открытом аукционе в электронной форме участник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цедуры закупки, получивший аккредитацию на электронной торговой площадке, подает на электронную торговую площадку заявку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1.6.2.1. Первая часть заявки (форма 1, форма 2)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ционе в электронной форме должна содержать: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предложение о поставляемом товаре, который является предметом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ра, его функциональных характеристиках (потребительских свойствах), его кол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1.6.2.2. Вторая часть заявки (форма 3) на участие в открытом аукционе в электронной форме должна содержать сведения и документы об участнике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закупки, подавшем такую заявку:</w:t>
      </w:r>
    </w:p>
    <w:p w:rsidR="00D5718B" w:rsidRPr="00D5718B" w:rsidRDefault="00D5718B" w:rsidP="00D5718B">
      <w:pPr>
        <w:widowControl/>
        <w:tabs>
          <w:tab w:val="left" w:pos="720"/>
        </w:tabs>
        <w:autoSpaceDE w:val="0"/>
        <w:autoSpaceDN w:val="0"/>
        <w:spacing w:after="0" w:line="240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1) сведения из Единого реестра субъектов малого и среднего предприним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тельства, ведение которого осуществляется в соответствии с Федеральным зак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ном от 24.07.2007 № 209-ФЗ «О развитии малого и среднего предпринимательства в Российской Федерации», содержащие информацию об участнике закупки;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анкету участника процедуры закупки по форме, установленной в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 (форма 4);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3) полученную не ранее чем за шесть месяцев до дня размещения на Оф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1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2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нимателей (для индивидуальных предпринимателей), копии документов, удост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веряющих личность (для иных физических лиц), надлежащим образом завере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ный перевод на русский язык документов о государственной регистрации юрид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ческого лица или физического лица в качестве индивидуального предпринимат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 в соответствии с законодательством соответствующего государства (для ин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странных лиц);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4) документ, подтверждающий полномочия лица на подписание заявки на участие в открытом аукционе в электронной форме от имени участника процед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ры закупки (документы, подтверждающие полномочия лица, выполняющего функции единоличного исполнительного органа и, при необходимости, довере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ность (форма 5), если заявка на участие в открытом аукционе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 подписывается по доверенности);</w:t>
      </w:r>
    </w:p>
    <w:p w:rsid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5) учредительные документы в действующей редакции (для юридических лиц);</w:t>
      </w:r>
    </w:p>
    <w:p w:rsidR="00D83E41" w:rsidRPr="00D83E41" w:rsidRDefault="00D83E41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6) документы, подтверждающие соответствие участника процедуры закупки требованиям, установленным в соответствии с частью 9 Положения о закупке: </w:t>
      </w:r>
    </w:p>
    <w:p w:rsidR="00D83E41" w:rsidRDefault="00D83E41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копию документа, подтверждающего статус авторизованного партнера – </w:t>
      </w:r>
      <w:r w:rsidR="00337574" w:rsidRPr="00337574">
        <w:rPr>
          <w:rFonts w:ascii="Times New Roman" w:eastAsia="Times New Roman" w:hAnsi="Times New Roman" w:cs="Times New Roman"/>
          <w:color w:val="auto"/>
          <w:sz w:val="28"/>
          <w:szCs w:val="28"/>
        </w:rPr>
        <w:t>Cisco Gold Certified Partner</w:t>
      </w: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337574" w:rsidRDefault="00337574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копию документа, подтверждающего статус авторизованного партнера – </w:t>
      </w:r>
      <w:r w:rsidR="00004826"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Cisco Learning Partner</w:t>
      </w: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004826" w:rsidRPr="00D5718B" w:rsidRDefault="00004826" w:rsidP="00D83E41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3E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копию документа, подтверждающего статус авторизованного партнера – </w:t>
      </w:r>
      <w:r w:rsidRPr="00004826">
        <w:rPr>
          <w:rFonts w:ascii="Times New Roman" w:eastAsia="Times New Roman" w:hAnsi="Times New Roman" w:cs="Times New Roman"/>
          <w:color w:val="auto"/>
          <w:sz w:val="28"/>
          <w:szCs w:val="28"/>
        </w:rPr>
        <w:t>Cisco Master Managed Service Provider</w:t>
      </w:r>
      <w:r w:rsidR="00A31E1D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C95A5A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7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уведомление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D5718B" w:rsidRPr="00D5718B" w:rsidRDefault="00C95A5A" w:rsidP="00D5718B">
      <w:pPr>
        <w:widowControl/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8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ставка товаров,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случае если получение указанного решения до истечения срока подачи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 для участника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 невозможно в силу необходимости соблюдения установленного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зан представить письмо, содержащее обязательство в случае признания его поб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случае если для данного участника поставка товаров, являющихся пре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метом договора, или внесение денежных средств в качестве обеспечения испо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нения договора не являются крупной сделкой, участник процедуры закупки пре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ставляет соответствующее письмо;</w:t>
      </w:r>
    </w:p>
    <w:p w:rsidR="00D5718B" w:rsidRPr="00D5718B" w:rsidRDefault="00C95A5A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9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документ, подтверждающий внесение денежных средств в качестве обе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(платежное поручение, по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тверждающего перечисление денежных средств в качестве обеспечения заявки на участие в открытом аукционе в электронной форме) и документацией об откр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установлен порядок предоставления обесп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чения заявки, предусматривающий внесение денежных средств в качестве обе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D5718B" w:rsidRPr="00D5718B" w:rsidRDefault="00C95A5A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) договор простого товарищества участников процедуры закупки в сл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чае, если несколько юридических и физических лиц выступают совместно в кач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стве участника процедуры закупки.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1.6.3. Участник процедуры закупки вправе подать заявку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крытом аукционе в электронной форме в любой момент с момента размещения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3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1.6.4. Заявка на участие в открытом аукционе в электронной форме напра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ляется участником процедуры закупки оператору электронной торговой площа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в форме одного или нескольких электронных документов в соответствии с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гламентом работы электронной торговой площадки.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 xml:space="preserve">1.7. Язык заявки на участие в открытом аукционе в электронной форме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1.7.1. Заявка на участие в открытом аукционе в электронной форме и прил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на участие в открытом аукционе в электронной форме, должны сопровождаться то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1.7.2. Использование других языков для подготовки заявки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требованиям, установленным документацией об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1.8. Валюта заявки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1.8.1. Предлагаемая участником процедуры закупки цена договора должна быть выражена в российских рублях.</w:t>
      </w:r>
    </w:p>
    <w:p w:rsidR="00D5718B" w:rsidRPr="00D5718B" w:rsidRDefault="00D5718B" w:rsidP="00D5718B">
      <w:pPr>
        <w:widowControl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1.8.2. Порядок применения официального курса иностранной валюты к 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лю Российской Федерации, установленного Центральным банком Российской Ф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D5718B" w:rsidRPr="00D5718B" w:rsidRDefault="00D5718B" w:rsidP="00D5718B">
      <w:pPr>
        <w:widowControl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1.9. Требования к участникам процедуры закупки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Участники процедуры закупки должны отвечать требованиям, установле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 в пункте 2.3 Информационной карты аукциона.</w:t>
      </w:r>
    </w:p>
    <w:p w:rsidR="00D5718B" w:rsidRPr="00D5718B" w:rsidRDefault="00D5718B" w:rsidP="00D5718B">
      <w:pPr>
        <w:widowControl/>
        <w:tabs>
          <w:tab w:val="left" w:pos="284"/>
        </w:tabs>
        <w:autoSpaceDE w:val="0"/>
        <w:autoSpaceDN w:val="0"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284"/>
        </w:tabs>
        <w:autoSpaceDE w:val="0"/>
        <w:autoSpaceDN w:val="0"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 xml:space="preserve">1.10. Представление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предложения о функциональных и качественных хара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теристиках товара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1.10.1. Участнику процедуры закупки необходимо изучить документацию об открытом аукционе в электронной форме, включая все инструкции, формы, условия и спецификации, а также изменения и разъяснения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Участник процедуры закупки должен представить в составе заявки на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стие в открытом аукционе в электронной форме предложение о функциональных и качественных характеристиках товара (форма 2).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Участник процедуры закупки в предложении о функциональных и кач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ственных характеристиках товара должен указать: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1) полное наименование товаров;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ствовать товары;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4) производителей товаров;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5) наименование страны происхождения поставляемых товаров;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6) комплектацию товаров;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7) количество товаров.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треблять словосочетание «или эквивалент».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Наименования, виды (содержание) и количество поставляемых товаров, а также сопутствующих поставке работ, оказываемых услуг, указанные в Технич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ском задании (раздел 3) и в предложении участника процедуры закупки о фун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циональных и качественных характеристиках товаров должны совпадать. В сл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чае их несовпадения или невозможности достоверно определить соответствие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варов, предлагаемых к поставке участником процедуры закупки требованиям Технического задания (раздел 3), заявка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признается несоответствующей требованиям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форме, что влечет за собой отказ в допуске к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стию в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Дополнительно участник процедуры закупки в состав предложения о фун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циональных и качественных характеристиках товара может включить эскизы,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сунки, чертежи, фотографии, иное изображение товара, предлагаемого к поставке.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1.10.2. Допускается приложение к предложению о функциональных и кач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ственных характеристиках товара документов, способствующих, по мнению участника процедуры закупки, более полному раскрытию существа предложения о функциональных и качественных характеристиках товара.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1.11. Представление предложения о цене договора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1.11.1. Участник процедуры закупки, направляя заявку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заявляет о своем согласии поставить товары, являющиеся предметом открытого аукциона в электронной форме, в пределах стоимости, не превышающей начальной (максимальной) цены договора, указа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в п. 2.9 Информационной карты аукциона.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1.11.2. Участник открытого аукциона в электронной форме делает предл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жение о цене договора непосредственно во время процедуры открытого аукциона в электронной форме в форме и порядке, которые определены процедурой пров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дения открытого аукциона в электронной форме в соответствии с регламентом работы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1.11.3. Порядок формирования цены договора указан в Техническом зад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нии (раздел 3).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1.11.4. Расходы участника открытого аукциона в электронной форме, не включенные в цену договора, не подлежат оплате Заказчиком.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1.12. Представление графика поставки товаров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1.12.1.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2.7 Информационной карты аукци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на. График поставки товаров представляется в произвольной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1.12.2. Отклонение от общих требований к срокам поставки товаров, а та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же представление в графике поставки товаров неполной информации о сроках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ставки товара, считается существенным отклонением от требований и условий настоящей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1.13. Отзыв заявок на участие в открытом аукционе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Участник процедуры закупки, подавший заявку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форме, вправе отозвать заявку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 не позднее окончания срока подачи заявок на участие в открытом аукционе в электронной форме, направив об этом уведомление опер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тору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  <w:t>1.14. Порядок рассмотрения первых частей заявок на участие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1.14.2. Единая комиссия проверяет первые части заявок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содержащие предусмотренные пунктом 1.6.2.1 настоящей документации об открытом аукционе в электронной форме св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дения, на соответствие требованиям, установленным документацией об открытом аукционе в электронной форме в отношении товаров, которые закупаются.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1.14.3. Срок рассмотрения первых частей заявок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ционе в электронной форме не может превышать семь дней со дня окончания срока подачи заявок на участие в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смотренные пунктом 1.6.2.1 настоящей документации об открытом аукционе в электронной форме, единой комиссией принимается решение о допуске к участию в открытом аукционе в электронной форме участника процедуры закупки и о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ника процедуры закупки к участию в открытом аукционе в порядке и по основ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ниям, которые предусмотрены настоящим подразделом.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1) непредоставления сведений, предусмотренных пунктом 1.6.2.1 настоящей документации об открытом аукционе в электронной форме, или предоставления недостоверных сведений;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несоответствия сведений, предусмотренных пунктом 1.6.2.1 настоящей документации об открытом аукционе в электронной форме, требованиям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ментации об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1.14.6. Отказ в допуске к участию в открытом аукционе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 по основаниям, не предусмотренным пунктом 1.14.5 настоящего подраздела, не допускается.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смотренные пунктом 1.6.2.1 настоящей документации об открытом аукционе в электронной форме, единой комиссией оформляется протокол рассмотрения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форме, который ведется 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форме, сведения о членах единой комиссии, принявших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шение. Указанный протокол не позднее чем через три дня со дня его подписания размещается Заказчиком на Официальном сайте 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>Единой информационной сист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 xml:space="preserve">мы в сфере закупок </w:t>
      </w:r>
      <w:r w:rsidRPr="00D5718B"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sz w:val="28"/>
          <w:szCs w:val="28"/>
        </w:rPr>
        <w:t>://</w:t>
      </w:r>
      <w:hyperlink r:id="rId24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Arial" w:eastAsia="Times New Roman" w:hAnsi="Arial" w:cs="Arial"/>
          <w:sz w:val="28"/>
          <w:szCs w:val="28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 направляется оператору электронной торговой площадки.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вой площадки.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1.14.9. В случае если по окончании срока подачи заявок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подана только одна заявка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форме, участником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в указанный в пункте 1.14.7 настоящего подраздела протокол вносится информация о признании открытого аукциона в электронной форме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состоявшимся. Протокол размещается Заказчиком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5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направляется оператору электронной торговой площадки. 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1.14.10. В течение времени, установленного регламентом работы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торговой площадки, с момента поступления оператору электронной торговой площадки указанного в пункте 1.14.7 настоящего подраздела протокола или в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чение времени, установленного регламентом работы электронной торговой пл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щадки, с момента размещения на электронной торговой площадке протокола в соответствии с пунктом 1.14.9 настоящего подраздела оператор электронной то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говой площадки обязан направить участникам процедуры закупки, подавшим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явки на участие в открытом аукционе в электронной форме, уведомление о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сенные в качестве обеспечения заявки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 денежные средства участнику процедуры закупки, подавшему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оне в электронной форме. 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1.14.12. В случае если на основании результатов рассмотрения первых 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стей заявок на участие в открытом аукционе в электронной форме принято реш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1.14.13. В случае если открытый аукцион в электронной форме признан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того аукциона в электронной форме, оператор электронной торговой площадки направляет Заказчику вторую часть заявки на участие в открытом аукционе,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держащую документы и сведения, предусмотренные пунктом 1.6.2.2  настоящей документации об открытом аукционе в электронной форме, в течение времени, установленного регламентом работы электронной торговой площадки, с момента размещения на электронной торговой площадке указанного в пункте 1.14.9 наст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ящего подраздела протокола.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порядке, установленном подразделом 1.16 настоящей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форме, соответствие участника открытого аукциона в электронной форме требованиям, предусмотренным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занным требованиям, в течение трех рабочих дней со дня принятия такого реш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Заказчик передает такому участнику проект договора, прилагаемого к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аукциона в электронной форме, осуществляется в соответствии с пунктом 1.17.5 настоящей документации об открытом аукционе в электронной форме. При этом договор заключается на условиях, предусмотренных документацией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форме, по начальной (максимальной) цене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форме, возвращаются такому участнику в течение пяти раб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чих дней со дня заключения с ним договора. Договор может быть заключен не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нее десяти дней со дня размещения на Официальном сайте Единой информацио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6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протокола подведения итогов открытого аукциона в электронной форме.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вора, а также обеспечения исполнения договора в случае, если Заказчиком было установлено требование обеспечения исполнения договора, такой участник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1.15. Проведение открытого аукциона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1.15.1. 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Аукцион проводится на электронной торговой площадке «Аукцио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ный Конкурсный Дом» в сети Интернет по адресу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: </w:t>
      </w:r>
      <w:hyperlink r:id="rId27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порядке, уст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новленном регламентом работы данной электронной торговой площадки в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1.15.2. Открытый аукцион в электронной форме проводится путем сниж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начальной (максимальной) цены договора (цены лота), указанной в извещ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1.15.3. "Шаг аукциона" составляет от 0,5 процента до пяти процентов начальной (максимальной) цены договора (цены лота).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1.15.4. При проведении открытого аукциона в электронной форме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открытого аукциона в электронной форме подают предложения о цене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1.15.5. При проведении открытого аукциона в электронной форме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открытого аукциона в электронной форме подают предложения о цене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ра с учетом следующих требований: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1.15.6.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договора в соответствии с пунктом 1.15.8 настоящего подраздела.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1.15.7. При проведении открытого аукциона в электронной форме в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течения срока подачи предложений о цене договора, а также время после посту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щью программных и технических средств, обеспечивающих проведение открыт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 аукциона в электронной форме, после снижения начальной (максимальной) 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 договора или текущего минимального предложения о цене договора на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 в электронной форме автоматически, при помощи программных и технич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ских средств, обеспечивающих его проведение, завершается.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1.15.8. В течение установленного регламентом работы электронной торг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вой площадки времени с момента завершения открытого аукциона в электронной форме в соответствии с пунктом 1.15.7 настоящего подраздела любой участник открытого аукциона в электронной форме вправе подать предложение о цене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ренных подпунктами 1 и 3 пункта 1.15.5 настоящего подраздела.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1.15.9. Оператор электронной торговой площадки обязан обеспечивать при проведении открытого аукциона в электронной форме конфиденциальность да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ных об участниках открытого аукциона.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1.15.10. 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ется протокол открытого аукциона в электронной форме, который содержит адрес торговой электронной площадки, дату, время начала и окончания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форме, начальную (максимальную) цену договора, все 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нимальные предложения о цене договора, сделанные участниками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1.15.11. Протокол открытого аукциона в электронной форме размещается Заказчиком на Официальном  сайте Единой информационной системы в сфере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8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не позднее чем через три дня со дня его формирования. </w:t>
      </w:r>
    </w:p>
    <w:p w:rsidR="00D5718B" w:rsidRPr="00D5718B" w:rsidRDefault="00D5718B" w:rsidP="00D5718B">
      <w:pPr>
        <w:keepNext/>
        <w:widowControl/>
        <w:autoSpaceDE w:val="0"/>
        <w:autoSpaceDN w:val="0"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bookmarkStart w:id="0" w:name="_Toc321823610"/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1.16. Порядок рассмотрения вторых частей заявок на участие в открытом аукционе в электронной форме</w:t>
      </w:r>
      <w:bookmarkEnd w:id="0"/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 Определение победителя открытого аукциона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1.16.1. Единая комиссия рассматривает вторые части заявок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на соответствие их требованиям, устано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1.16.2.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требованиям, установленным документацией об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форме, в порядке и по основаниям, которые предусмотрены настоящим подразделом.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1.16.3. Единая комиссия рассматривает вторые части заявок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форме. Рассмотрение указанных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того аукциона в электронной форме, предложившим наиболее низкую цену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вора, и осуществляется с учетом ранжирования заявок на участие в открытом аукционе.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1.16.4. Общий срок рассмотрения вторых частей заявок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не может превышать шесть дней со дня 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мещения на электронной торговой площадке протокола проведения открытого аукциона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1.16.5. Заявка на участие в открытом аукционе в электронной форме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знается не соответствующей требованиям, установленным документацией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крытом аукционе в электронной форме, в случае: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1) непредставления документов, определенных пунктом 1.6.2.2 настоящей документации об открытом аукционе в электронной форме, с учетом документов, ранее представленных в составе первых частей заявок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2) несоответствия участника процедуры закупки требованиям, установле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ным в соответствии с частью 9 настоящего Положения о закупке;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3) непредоставление документа, подтверждающего внесение денежных средств в качестве обеспечения заявки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если требование обеспечения такой заявки указано в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случае если несколько юридических и физических лиц выступают со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</w:t>
      </w:r>
      <w:r w:rsidR="00C95A5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ки, установленным Заказчиком в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документации об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1.16.6.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1.16.5 настоящего подраздела, не допускается.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аукционе, решения о соответствии более одной заявки,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форме, который подписывается всеми присутствующими на заседании членами единой комиссии и Заказчиком в день окончания рассмотрения вторых частей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ционе, которые ранжированы в соответствии с пунктом 1.15.10 настоящей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с пунктом 1.15.10 настоящей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кументации об открытом аукционе в электронной форме и в отношении которых принято решение о соответствии указанным требованиям, об участниках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Протокол подписывается Заказчиком, членами единой комиссии в течение дня после окончания подведения итогов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ме. Протокол составляется в двух экземплярах, один из которых остается у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чика.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29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направляется оператору электронной торговой площадки.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1.16.8. Участник открытого аукциона в электронной форме, который пре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Заказчик в течение трех рабочих дней со дня подписания протокола подв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дения итогов открытого аукциона в электронной форме передает победителю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 в электронной форме один экземпляр протокола и проект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вора, который составляется путем включения цены договора, предложенной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бедителем открытого аукциона в электронной форме, в проект договора, прилаг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емого к документации об аукционе в электронной форме.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1.16.9. В течение установленного регламентом работы электронной торг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вой площадки времени с момента размещения на электронной торговой площадке указанного в пункте 1.16.7 настоящего раздела протокола оператор электронной торговой 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1.16.10.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1.16.11. В случае если открытый аукцион в электронной форме признан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договора, прилагаемого к документации об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подавшим такую заявку на участие в открытом аукционе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осуществляется в соответствии с пунктом 1.17.5 настоящей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форме. При этом договор закл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1.16.12. Участник открытого аукциона в электронной форме вправе запр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1.16.13.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никам открытого аукциона в электронной форме, которые участвовали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форме, но не стали победителями открытого аукци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 в электронной форме, за исключением участника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который сделал предпоследнее предложение о цене договора.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нежные средства, внесенные в качестве обеспечения заявки на участие в откр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аукционе в электронной форме участником открытого аукциона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форме, который сделал предпоследнее предложение о цене договора, возвр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 в электронной форме или с таким участником открытого аукциона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ной форме.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95A5A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</w:p>
    <w:p w:rsidR="00D5718B" w:rsidRPr="00D5718B" w:rsidRDefault="00D5718B" w:rsidP="00C95A5A">
      <w:pPr>
        <w:widowControl/>
        <w:autoSpaceDE w:val="0"/>
        <w:autoSpaceDN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1.17. Заключение договора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1.17.1. 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ления в силу решения антимонопольного органа или судебного акта, предусма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ривающего заключение договора.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1.17.2. В случае если победитель открытого аукциона в электронной форме или участник открытого аукциона в электронной форме, который сделал предп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следнее предложение о цене договора, в срок, предусмотренный документацией об открытом аукционе в электронной форме, не представил Заказчику подписа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ный договор, переданный ему в соответствии с пунктом 1.14.13 или пунктом 1.16.11 настоящей документации об открытом аукционе в электронной форме, а также обеспечение исполнения договора в случае, если Заказчиком было устано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лено требование обеспечения исполнения договора, победитель открытого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она в электронной форме или участник открытого аукциона в электронной форме, который сделал предпоследнее предложение о цене договора, признается укл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нившимся от заключения договора.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1.17.3. В случае если победитель открытого аукциона в электронной форме признан уклонившимся от заключения договора, Заказчик вправе обратиться в суд с требованием о понуждении победителя открытого аукциона в электронной форме заключить договор, а также о возмещении убытков, причиненных уклон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нием от заключения договора, либо заключить договор с участником открытого аукциона в электронной форме, который сделал предпоследнее предложение о цене договора. Заказчик также вправе заключить договор с участником открытого аукциона в электронной форме, который сделал предпоследнее предложение о цене договора, при отказе от заключения договора с победителем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 в случаях, предусмотренных пунктом 2 части 7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ложения о закупке. При этом заключение договора для участника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форме, который сделал предпоследнее предложение о цене договора, является обязательным. В случае уклонения участника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 в электронной форме, который сделал предпоследнее предложение о цене договора, от заключения договора Заказчик вправе обратиться в суд с требован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ем о понуждении такого участника открытого аукциона в электронной форме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ключить договор, а также о возмещении убытков, причиненных уклонением от заключения договора, или принять решение о признании открытого аукциона в электронной форме несостоявшимся. В случае если Заказчик отказался в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ствии с пунктом 2 части 7 Положения о закупке от заключения договора с поб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дителем открытого аукциона в электронной форме и с участником открытого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циона в электронной форме, который сделал предпоследнее предложение о цене договора, открытый аукцион в электронной форме признается несостоявшимся.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статьей 5 Федерального закона от 18 июля 2011 года № 223-ФЗ «О закупках товаров, работ, услуг отдельными видами юридических лиц».  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1.17.4. Договор заключается на условиях, указанных в извещении о проведении  открытого аукциона в электронной форме и  документации об открытом аукционе в электронной форме, по цене, предложенной победителем открытого аукциона в электронной форме, либо в случае заключения договора с участником открытого аукциона в электронной форме, который сделал предпоследнее предложение о цене договора, по цене, предложенной таким участником. 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D5718B" w:rsidRPr="00D5718B" w:rsidRDefault="00D5718B" w:rsidP="00D5718B">
      <w:pPr>
        <w:widowControl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1.17.4.4. Приоритет не предоставляется в случаях, если: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а) открытый аукцион в электронной форме  признан несостоявшимся, и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 заключается с единственным участником открытого аукциона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б) в заявке на участие в открытом аукционе в электронной форме не соде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жится предложений о поставке товаров российского происхождения;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в) в заявке на участие в открытом аукционе в электронной форме не соде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жится предложений о поставке товаров иностранного происхождения;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г) стоимость товаров российского происхождения в заявке на участие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Для целей установления соотношения цены предлагаемых к поставке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Форме 6,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говор, на начальную (максимальную) цену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1.17.4.5. Страна происхождения поставляемого товара в договоре указыв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ется на основании сведений, содержащихся в заявке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1.17.5. В случае если Заказчиком установлено требование обеспечения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полнения договора,  договор заключается только после предоставления участн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ком открытого аукциона в электронной форме, с которым заключается договор, безотзывной банковской гарантии, выданной банком или иной кредитной орган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зацией, или передачи Заказчику в залог денежных средств, в том числе в форме вклада (депозита), в размере обеспечения исполнения договора, предусмотренном документацией об открытом аукционе в электронной форме. Способ обеспечения исполнения договора из указанных в настоящей части способов определяется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ким участником открытого аукциона в электронной форме самостоятельно.  Если участником открытого аукциона в электронной форме, с которым заключается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говор, является бюджетное учреждение и Заказчиком установлено требование обеспечения исполнения договора, предоставление обеспечения исполнения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говора не требуется.</w:t>
      </w:r>
    </w:p>
    <w:p w:rsidR="00D5718B" w:rsidRPr="00D5718B" w:rsidRDefault="00D5718B" w:rsidP="00D5718B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1.17.6.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ленном в пункте 2.19 Информационной карты, на счет, указанный Заказчиком.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ся при помощи системы «Банк-клиент»).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Денежные средства возвращаются поставщику, с которым заключается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1.17.7.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чения исполнения договора.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D5718B" w:rsidRPr="00D5718B" w:rsidRDefault="00D5718B" w:rsidP="00D5718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том срока действия договора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1.17.8. Договор будет считаться заключенным с момента подписания его обеими сторонами.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1.17.9.  Цена договора может быть снижена по соглашению сторон без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менения предусмотренных договором количества товаров и иных условий испо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нения договора.</w:t>
      </w:r>
    </w:p>
    <w:p w:rsidR="00FC0D29" w:rsidRDefault="00D5718B" w:rsidP="00C95A5A">
      <w:pPr>
        <w:widowControl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ab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1.18. Право на обжалование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Любой участник процедуры закупки вправе обжаловать нарушения проц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дуры закупки со стороны Заказчика в порядке, предусмотренном частью 69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ложения о закупке.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D5718B" w:rsidRDefault="00D5718B" w:rsidP="00D5718B">
      <w:pPr>
        <w:widowControl/>
        <w:autoSpaceDE w:val="0"/>
        <w:autoSpaceDN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  <w:t>2. Информационная карта аукциона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D5718B" w:rsidRPr="00D5718B" w:rsidTr="00FC0D29">
        <w:tc>
          <w:tcPr>
            <w:tcW w:w="959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пункта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форм.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Ссылка на пункт Разд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Содержание</w:t>
            </w:r>
          </w:p>
        </w:tc>
      </w:tr>
      <w:tr w:rsidR="00D5718B" w:rsidRPr="000923D6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 федеральное государственное автономное образов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тельное учреждение высшего  образования «Национальный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следовательский ядерный университет «МИФИ» (НИЯУ МИФИ)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. Москва, Каширское шоссе, дом 31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тел/факс: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8-499-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324-97-93,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fr-FR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fr-FR"/>
              </w:rPr>
              <w:t xml:space="preserve">E-mail: </w:t>
            </w:r>
            <w:r w:rsidRPr="00AD086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TBGuseva</w:t>
            </w:r>
            <w:hyperlink r:id="rId30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fr-FR"/>
                </w:rPr>
                <w:t>@mephi.ru</w:t>
              </w:r>
            </w:hyperlink>
          </w:p>
        </w:tc>
      </w:tr>
      <w:tr w:rsidR="00D5718B" w:rsidRPr="00D5718B" w:rsidTr="00FC0D29">
        <w:trPr>
          <w:trHeight w:val="765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2.2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1.1.1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Нормативный документ, в соответствии  с которым проводится процедура закупки: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Положение о закупке, утвержденное наблюдательным советом НИЯУ МИФИ, 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2012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№ 1, с изменениями от 17 октября 2016г., размещено на Официальном  сайте Единой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формационной системы в сфере закупок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http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://</w:t>
            </w:r>
            <w:hyperlink r:id="rId31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zakupki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gov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D5718B" w:rsidRPr="00D5718B" w:rsidTr="00FC0D29">
        <w:trPr>
          <w:trHeight w:val="841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2.3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1.9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7D6D47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ства;</w:t>
            </w:r>
          </w:p>
          <w:p w:rsidR="00F44928" w:rsidRPr="00FD0688" w:rsidRDefault="00D5718B" w:rsidP="00F44928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2) 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должен иметь соответствующие разрешающие докуме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ты на осуществление видов деятельности, связанные с выполн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нием договора, право на заключение которого является предм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F44928" w:rsidRPr="00FD068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том настоящего открытого аукциона в электронной форме, в том числе:</w:t>
            </w:r>
          </w:p>
          <w:p w:rsidR="00D5718B" w:rsidRDefault="00F44928" w:rsidP="00F449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1617">
              <w:rPr>
                <w:rFonts w:ascii="Times New Roman" w:hAnsi="Times New Roman" w:cs="Times New Roman"/>
                <w:sz w:val="28"/>
                <w:szCs w:val="28"/>
              </w:rPr>
              <w:t xml:space="preserve">- документ, </w:t>
            </w:r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подтверждающий статус авторизованного пар</w:t>
            </w:r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E1833" w:rsidRPr="004E1833">
              <w:rPr>
                <w:rFonts w:ascii="Times New Roman" w:hAnsi="Times New Roman" w:cs="Times New Roman"/>
                <w:sz w:val="28"/>
                <w:szCs w:val="28"/>
              </w:rPr>
              <w:t>нера – Cisco Gold Certified Partner;</w:t>
            </w:r>
          </w:p>
          <w:p w:rsidR="00F44928" w:rsidRDefault="004E1833" w:rsidP="00F449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1617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подтверждающий статус авторизованного пар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нера – Cisco Learning Partner;</w:t>
            </w:r>
          </w:p>
          <w:p w:rsidR="004E1833" w:rsidRDefault="004E1833" w:rsidP="00F44928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1617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подтверждающий статус авторизованного пар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нера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4E1833">
              <w:rPr>
                <w:rFonts w:ascii="Times New Roman" w:hAnsi="Times New Roman" w:cs="Times New Roman"/>
                <w:sz w:val="28"/>
                <w:szCs w:val="28"/>
              </w:rPr>
              <w:t>Cisco Master Managed Service Provider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4928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  <w:r w:rsidR="00F4492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) </w:t>
            </w:r>
            <w:r w:rsidR="00F44928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быть правомочным заключать договор;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нодательством Российской Федерации и решение по такой жал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ствовать  в предусмотренном  Федеральным  законом  от  5  апр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полнителей);</w:t>
            </w:r>
          </w:p>
          <w:p w:rsidR="00D5718B" w:rsidRPr="00D5718B" w:rsidRDefault="00436C3E" w:rsidP="00D5718B">
            <w:pPr>
              <w:widowControl/>
              <w:autoSpaceDE w:val="0"/>
              <w:autoSpaceDN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сведения об участнике процедуры закупки должны 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D5718B"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D5718B" w:rsidRPr="00D5718B" w:rsidRDefault="00D5718B" w:rsidP="00436C3E">
            <w:pPr>
              <w:widowControl/>
              <w:autoSpaceDE w:val="0"/>
              <w:autoSpaceDN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  <w:r w:rsidR="00436C3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 не иметь расторгнутых по инициативе Заказчика дог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2.4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Предмет открытого аукциона в электронной форме: Право закл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чения договора на поставку </w:t>
            </w:r>
            <w:r w:rsidR="002402C6" w:rsidRPr="002402C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серверного и сетевого оборудования и комплектующих для нужд НИЯУ МИФИ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2.5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1.1.1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Извещение о проведении открытого аукциона в электронной форме размещено  на Официальном  сайте Единой информацио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ной системы в сфере закупок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http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://</w:t>
            </w:r>
            <w:hyperlink r:id="rId32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zakupki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gov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и электронной торговой площадке «Аукционный Конкурсный Дом» </w:t>
            </w:r>
            <w:hyperlink r:id="rId33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www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a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k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d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2.6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317AD0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поставки товара</w:t>
            </w:r>
            <w:r w:rsidR="00317AD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317AD0" w:rsidRPr="00317AD0">
              <w:rPr>
                <w:rFonts w:ascii="Times New Roman" w:hAnsi="Times New Roman" w:cs="Times New Roman"/>
                <w:sz w:val="28"/>
                <w:szCs w:val="28"/>
              </w:rPr>
              <w:t>(оказания сопутствующих услуг)</w:t>
            </w:r>
            <w:r w:rsidRPr="00317AD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: </w:t>
            </w:r>
            <w:r w:rsidR="00317AD0" w:rsidRPr="00317AD0">
              <w:rPr>
                <w:rFonts w:ascii="Times New Roman" w:hAnsi="Times New Roman" w:cs="Times New Roman"/>
                <w:sz w:val="28"/>
                <w:szCs w:val="28"/>
              </w:rPr>
              <w:t>115409, г. Москва, Каширское шоссе, д. 31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2.7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Сроки поставки товара</w:t>
            </w:r>
            <w:r w:rsidR="00352AF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352AF0" w:rsidRPr="00317AD0">
              <w:rPr>
                <w:rFonts w:ascii="Times New Roman" w:hAnsi="Times New Roman" w:cs="Times New Roman"/>
                <w:sz w:val="28"/>
                <w:szCs w:val="28"/>
              </w:rPr>
              <w:t>(оказания сопутствующих услуг)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: с даты заключения </w:t>
            </w:r>
            <w:r w:rsidR="00CC7B6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договора по 31.05.2019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2.8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Условия поставки товара: согласно ИНКОТЕРМС 2010 на усл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виях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DDP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2.9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1.11.1</w:t>
            </w:r>
          </w:p>
        </w:tc>
        <w:tc>
          <w:tcPr>
            <w:tcW w:w="8186" w:type="dxa"/>
          </w:tcPr>
          <w:p w:rsidR="00D5718B" w:rsidRPr="00D5718B" w:rsidRDefault="00D5718B" w:rsidP="00691773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Начальная (максимальная) цена договора </w:t>
            </w:r>
            <w:r w:rsidR="0069177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 </w:t>
            </w:r>
            <w:r w:rsidR="0069177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00 000 рублей 00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пеек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2.10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Форма, сроки и порядок оплаты товара: форма, сроки и порядок оплаты указаны в проекте договора</w:t>
            </w:r>
          </w:p>
        </w:tc>
      </w:tr>
      <w:tr w:rsidR="00D5718B" w:rsidRPr="00D5718B" w:rsidTr="00FC0D29">
        <w:trPr>
          <w:trHeight w:val="314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2.11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tabs>
                <w:tab w:val="left" w:pos="3615"/>
                <w:tab w:val="left" w:pos="66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подачи заявок на участие в открытом аукционе в эле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тронной форме: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Участники процедуры закупки подают заявки на участие в откр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D5718B" w:rsidRPr="00D5718B" w:rsidRDefault="00D5718B" w:rsidP="00D5718B">
            <w:pPr>
              <w:widowControl/>
              <w:tabs>
                <w:tab w:val="left" w:pos="3615"/>
                <w:tab w:val="left" w:pos="66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площадку «Аукционный Конкурсный Дом»</w:t>
            </w:r>
            <w:r w:rsidRPr="00D5718B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</w:rPr>
              <w:t xml:space="preserve"> </w:t>
            </w:r>
            <w:hyperlink r:id="rId34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www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a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k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d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D5718B" w:rsidRPr="00D5718B" w:rsidTr="00FC0D29">
        <w:trPr>
          <w:trHeight w:val="735"/>
        </w:trPr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2.12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1.6.3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начала срока подачи заявок на участие в открытом аукционе в электронной форме:</w:t>
            </w:r>
          </w:p>
          <w:p w:rsidR="00D5718B" w:rsidRPr="00D5718B" w:rsidRDefault="005C55B5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 </w:t>
            </w:r>
            <w:r w:rsidR="00DD1A9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28.12.2018г.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2.13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1.6.3</w:t>
            </w:r>
          </w:p>
        </w:tc>
        <w:tc>
          <w:tcPr>
            <w:tcW w:w="8186" w:type="dxa"/>
          </w:tcPr>
          <w:p w:rsid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и время окончания срока подачи заявок на участие в откр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том аукционе в э</w:t>
            </w:r>
            <w:r w:rsidR="00DD1A9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лектронной форме: </w:t>
            </w:r>
          </w:p>
          <w:p w:rsidR="00DD1A9D" w:rsidRPr="00D5718B" w:rsidRDefault="00DD1A9D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  24.01.2019г.; 09:00(время московское)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2.14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1.14.1</w:t>
            </w:r>
          </w:p>
        </w:tc>
        <w:tc>
          <w:tcPr>
            <w:tcW w:w="8186" w:type="dxa"/>
          </w:tcPr>
          <w:p w:rsid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окончания срока рассмотрения первых частей заявок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стие в открытом аукционе в электронной форм</w:t>
            </w:r>
            <w:r w:rsidR="00DD1A9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е:</w:t>
            </w:r>
          </w:p>
          <w:p w:rsidR="00DD1A9D" w:rsidRPr="00D5718B" w:rsidRDefault="00DD1A9D" w:rsidP="00D5718B">
            <w:pPr>
              <w:widowControl/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28.01.2019г.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2.15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и время проведения открытого аукциона в электрон</w:t>
            </w:r>
            <w:r w:rsidR="00DD1A9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ной форме: </w:t>
            </w:r>
          </w:p>
          <w:p w:rsidR="00DD1A9D" w:rsidRPr="00D5718B" w:rsidRDefault="00DD1A9D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30.01.2019г.</w:t>
            </w:r>
            <w:r w:rsidR="00EB288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 10:00(время московское)</w:t>
            </w:r>
            <w:bookmarkStart w:id="1" w:name="_GoBack"/>
            <w:bookmarkEnd w:id="1"/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2.16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1.15.3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«Шаг аукциона» устанавливается в размере от 0,5 процента до 5 процентов от начальной (максимальной) цены договора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2.17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</w:t>
            </w:r>
            <w:r w:rsidR="0070451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ме:   31.01.2019г.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2.18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1.6.2.2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форме: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Участники процедуры закупки в срок со дня размещения на Оф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циальном  сайте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Единой информационной системы в сфере зак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пок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http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</w:rPr>
              <w:t>://</w:t>
            </w:r>
            <w:hyperlink r:id="rId35" w:history="1"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zakupki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gov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D5718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D5718B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извещения о проведении открытого ау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циона в электронной форме до времени начала рассмотрения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явок на участие в открытом аукционе в электронной форме дол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ны перечислить денежные средства в размере 2 % начальной (максимальной) цены договора, что составляет </w:t>
            </w:r>
            <w:r w:rsidR="00B8538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156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000 рублей 00 копеек, НДС не облагается, в качестве обеспечения заявки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заявок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 перечисляется по следующим реквизитам: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Получатель: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ИНН: 7724068140          КПП: 772401001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УФК по г.Москве (НИЯУ МИФИ  л/с 30736У15060)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Р/сч: </w:t>
            </w: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40501810845252000079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ГУ Банка России по ЦФО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БИК 044525000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КБК 00000000000000000510</w:t>
            </w:r>
          </w:p>
          <w:p w:rsidR="00D5718B" w:rsidRPr="00D5718B" w:rsidRDefault="00D5718B" w:rsidP="009879D3">
            <w:pPr>
              <w:widowControl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ОКТМО 45917000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Наименование платежа: Обеспечение заявки на участие в откр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том аукционе в электронной форме на право заключения договора на </w:t>
            </w:r>
            <w:r w:rsidR="009879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поставку </w:t>
            </w:r>
            <w:r w:rsidR="00B85383" w:rsidRPr="00B8538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серверного и сетевого оборудования и комплекту</w:t>
            </w:r>
            <w:r w:rsidR="00B85383" w:rsidRPr="00B8538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B85383" w:rsidRPr="00B8538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щих для нужд НИЯУ МИФИ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 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стие в открытом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ления на счет получателя.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Любая заявка на участие в открытом аукционе в электронной форме, не сопровождаемая установленным обеспечением, не б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дет допущена до участия в открытом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 возвращается: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    всем участникам процедуры закупки, за исключением учас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5718B" w:rsidRPr="00D5718B" w:rsidTr="00FC0D29">
        <w:tc>
          <w:tcPr>
            <w:tcW w:w="959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2.19</w:t>
            </w:r>
          </w:p>
        </w:tc>
        <w:tc>
          <w:tcPr>
            <w:tcW w:w="992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1.17.5</w:t>
            </w:r>
          </w:p>
        </w:tc>
        <w:tc>
          <w:tcPr>
            <w:tcW w:w="8186" w:type="dxa"/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Обеспечение исполнения договора: не установлено</w:t>
            </w:r>
          </w:p>
        </w:tc>
      </w:tr>
      <w:tr w:rsidR="00D5718B" w:rsidRPr="00D5718B" w:rsidTr="00FC0D2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вара при заключении договора</w:t>
            </w:r>
          </w:p>
          <w:p w:rsidR="00D5718B" w:rsidRPr="00D5718B" w:rsidRDefault="00D5718B" w:rsidP="00B23B7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ком, с которым заключается договор, вправе увеличить колич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D5718B" w:rsidRPr="00D5718B" w:rsidTr="00FC0D2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ь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порционально количеству таких товаров, но не более чем на тридцать процентов такой цены договора, а при внесении соо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 Техническое задание</w:t>
      </w:r>
    </w:p>
    <w:p w:rsidR="00C04202" w:rsidRPr="00D5718B" w:rsidRDefault="00C04202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7638EA" w:rsidRDefault="00D5718B" w:rsidP="00D5718B">
      <w:pPr>
        <w:autoSpaceDE w:val="0"/>
        <w:autoSpaceDN w:val="0"/>
        <w:spacing w:after="0"/>
        <w:ind w:right="-2"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7638EA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</w:t>
      </w:r>
      <w:r w:rsidRPr="007638EA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Поставка </w:t>
      </w:r>
      <w:r w:rsidR="005F7D6B" w:rsidRPr="005F7D6B">
        <w:rPr>
          <w:rFonts w:ascii="Times New Roman" w:eastAsia="Times New Roman" w:hAnsi="Times New Roman" w:cs="Times New Roman"/>
          <w:color w:val="auto"/>
          <w:sz w:val="26"/>
          <w:szCs w:val="26"/>
        </w:rPr>
        <w:t>серверного и сетевого оборудования и комплекту</w:t>
      </w:r>
      <w:r w:rsidR="005F7D6B" w:rsidRPr="005F7D6B">
        <w:rPr>
          <w:rFonts w:ascii="Times New Roman" w:eastAsia="Times New Roman" w:hAnsi="Times New Roman" w:cs="Times New Roman"/>
          <w:color w:val="auto"/>
          <w:sz w:val="26"/>
          <w:szCs w:val="26"/>
        </w:rPr>
        <w:t>ю</w:t>
      </w:r>
      <w:r w:rsidR="005F7D6B" w:rsidRPr="005F7D6B">
        <w:rPr>
          <w:rFonts w:ascii="Times New Roman" w:eastAsia="Times New Roman" w:hAnsi="Times New Roman" w:cs="Times New Roman"/>
          <w:color w:val="auto"/>
          <w:sz w:val="26"/>
          <w:szCs w:val="26"/>
        </w:rPr>
        <w:t>щих для нужд НИЯУ МИФИ</w:t>
      </w:r>
      <w:r w:rsidRPr="007638EA">
        <w:rPr>
          <w:rFonts w:ascii="Times New Roman" w:eastAsia="Times New Roman" w:hAnsi="Times New Roman" w:cs="Times New Roman"/>
          <w:color w:val="auto"/>
          <w:sz w:val="26"/>
          <w:szCs w:val="26"/>
        </w:rPr>
        <w:t>.</w:t>
      </w:r>
    </w:p>
    <w:p w:rsidR="00D5718B" w:rsidRPr="007638EA" w:rsidRDefault="00D5718B" w:rsidP="00D5718B">
      <w:pPr>
        <w:widowControl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7638EA">
        <w:rPr>
          <w:rFonts w:ascii="Times New Roman" w:eastAsia="Times New Roman" w:hAnsi="Times New Roman" w:cs="Times New Roman"/>
          <w:sz w:val="26"/>
          <w:szCs w:val="26"/>
        </w:rPr>
        <w:t>1.Наименование и перечень видов поставляемого товара.</w:t>
      </w:r>
    </w:p>
    <w:tbl>
      <w:tblPr>
        <w:tblStyle w:val="TableNormal"/>
        <w:tblW w:w="1028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2452"/>
        <w:gridCol w:w="5729"/>
        <w:gridCol w:w="786"/>
        <w:gridCol w:w="754"/>
      </w:tblGrid>
      <w:tr w:rsidR="00D5718B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D5718B" w:rsidRPr="007638EA" w:rsidRDefault="00D5718B" w:rsidP="007C4C11">
            <w:pPr>
              <w:pStyle w:val="11"/>
              <w:spacing w:after="0" w:line="240" w:lineRule="auto"/>
              <w:ind w:left="-39" w:right="-11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D5718B" w:rsidRPr="00AE3A74" w:rsidRDefault="00D5718B" w:rsidP="00AE3A74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Наименование </w:t>
            </w:r>
            <w:r w:rsidR="00AE3A7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товара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D5718B" w:rsidRPr="007638EA" w:rsidRDefault="00D5718B" w:rsidP="00AE3A74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Комплектность и характеристики </w:t>
            </w:r>
            <w:r w:rsidR="00AE3A74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товара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D5718B" w:rsidRPr="007638EA" w:rsidRDefault="00D5718B" w:rsidP="007C4C11">
            <w:pPr>
              <w:pStyle w:val="31"/>
              <w:spacing w:line="276" w:lineRule="auto"/>
              <w:ind w:right="-2" w:firstLine="0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 w:rsidRPr="007638EA">
              <w:rPr>
                <w:color w:val="000000"/>
                <w:sz w:val="23"/>
                <w:szCs w:val="23"/>
                <w:lang w:eastAsia="en-US"/>
              </w:rPr>
              <w:t>Ед.</w:t>
            </w:r>
          </w:p>
          <w:p w:rsidR="00D5718B" w:rsidRPr="007638EA" w:rsidRDefault="00D5718B" w:rsidP="007C4C11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Изм.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D5718B" w:rsidRPr="007638EA" w:rsidRDefault="00D5718B" w:rsidP="007C4C11">
            <w:pPr>
              <w:pStyle w:val="11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Кол.-во</w:t>
            </w:r>
          </w:p>
        </w:tc>
      </w:tr>
      <w:tr w:rsidR="005F7D6B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5F7D6B" w:rsidRPr="007638EA" w:rsidRDefault="005F7D6B" w:rsidP="005F7D6B">
            <w:pPr>
              <w:pStyle w:val="11"/>
              <w:spacing w:after="0" w:line="240" w:lineRule="auto"/>
              <w:ind w:right="-11"/>
              <w:contextualSpacing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1. 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5F7D6B" w:rsidRPr="00B72CD8" w:rsidRDefault="009F37A7" w:rsidP="009F37A7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Сервер iRU ROCK s4136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  <w:lang w:val="es-ES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Сервер</w:t>
            </w:r>
            <w:r w:rsidRPr="00B72CD8">
              <w:rPr>
                <w:color w:val="000000"/>
                <w:sz w:val="24"/>
                <w:szCs w:val="24"/>
                <w:lang w:val="es-ES" w:eastAsia="en-US"/>
              </w:rPr>
              <w:t xml:space="preserve"> </w:t>
            </w:r>
            <w:r w:rsidR="009F37A7" w:rsidRPr="00B72CD8">
              <w:rPr>
                <w:color w:val="000000"/>
                <w:sz w:val="24"/>
                <w:szCs w:val="24"/>
                <w:lang w:val="en-US" w:eastAsia="en-US"/>
              </w:rPr>
              <w:t>iRU</w:t>
            </w:r>
            <w:r w:rsidR="009F37A7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F37A7" w:rsidRPr="00B72CD8">
              <w:rPr>
                <w:color w:val="000000"/>
                <w:sz w:val="24"/>
                <w:szCs w:val="24"/>
                <w:lang w:val="en-US" w:eastAsia="en-US"/>
              </w:rPr>
              <w:t>ROCK</w:t>
            </w:r>
            <w:r w:rsidR="009F37A7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F37A7" w:rsidRPr="00B72CD8">
              <w:rPr>
                <w:color w:val="000000"/>
                <w:sz w:val="24"/>
                <w:szCs w:val="24"/>
                <w:lang w:val="en-US" w:eastAsia="en-US"/>
              </w:rPr>
              <w:t>s</w:t>
            </w:r>
            <w:r w:rsidR="009F37A7" w:rsidRPr="00B72CD8">
              <w:rPr>
                <w:color w:val="000000"/>
                <w:sz w:val="24"/>
                <w:szCs w:val="24"/>
                <w:lang w:eastAsia="en-US"/>
              </w:rPr>
              <w:t>4136</w:t>
            </w:r>
            <w:r w:rsidRPr="00B72CD8">
              <w:rPr>
                <w:color w:val="000000"/>
                <w:sz w:val="24"/>
                <w:szCs w:val="24"/>
                <w:lang w:val="es-ES" w:eastAsia="en-US"/>
              </w:rPr>
              <w:t xml:space="preserve"> 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включает</w:t>
            </w:r>
            <w:r w:rsidRPr="00B72CD8">
              <w:rPr>
                <w:color w:val="000000"/>
                <w:sz w:val="24"/>
                <w:szCs w:val="24"/>
                <w:lang w:val="es-ES" w:eastAsia="en-US"/>
              </w:rPr>
              <w:t>: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1.1. Платформу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Supermicro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SSG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-5049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P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-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E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1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CTR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36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L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, 1 шт., обладающую характеристиками: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- форм-фактор: 4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U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- наличие установленных блоков питания 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1200 Вт, 2 шт.;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- тип сокета: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LGA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3647;</w:t>
            </w:r>
          </w:p>
          <w:p w:rsidR="005F7D6B" w:rsidRPr="00B72CD8" w:rsidRDefault="005F7D6B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- чипсет: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C622;</w:t>
            </w:r>
          </w:p>
          <w:p w:rsidR="005F7D6B" w:rsidRPr="00B72CD8" w:rsidRDefault="005F7D6B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количество слотов оперативной памяти: 8 шт.;</w:t>
            </w:r>
          </w:p>
          <w:p w:rsidR="005F7D6B" w:rsidRPr="00B72CD8" w:rsidRDefault="005F7D6B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количество сетевых интерфейсов: 2 шт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val="en-US" w:eastAsia="en-US"/>
              </w:rPr>
            </w:pPr>
          </w:p>
          <w:p w:rsidR="005F7D6B" w:rsidRPr="00B72CD8" w:rsidRDefault="005F7D6B" w:rsidP="009F37A7">
            <w:pPr>
              <w:pStyle w:val="1"/>
              <w:numPr>
                <w:ilvl w:val="0"/>
                <w:numId w:val="41"/>
              </w:numPr>
              <w:suppressAutoHyphens/>
              <w:autoSpaceDN/>
              <w:spacing w:line="240" w:lineRule="auto"/>
              <w:ind w:right="0"/>
              <w:jc w:val="left"/>
              <w:outlineLvl w:val="0"/>
            </w:pPr>
            <w:r w:rsidRPr="00B72CD8">
              <w:rPr>
                <w:color w:val="000000"/>
                <w:lang w:eastAsia="en-US"/>
              </w:rPr>
              <w:t xml:space="preserve">1.2. </w:t>
            </w:r>
            <w:r w:rsidRPr="00B72CD8">
              <w:rPr>
                <w:color w:val="00000A"/>
                <w:lang w:eastAsia="en-US"/>
              </w:rPr>
              <w:t>Процессор I</w:t>
            </w:r>
            <w:r w:rsidRPr="00B72CD8">
              <w:rPr>
                <w:color w:val="000000"/>
                <w:lang w:val="en-US" w:eastAsia="en-US"/>
              </w:rPr>
              <w:t>ntel</w:t>
            </w:r>
            <w:r w:rsidRPr="00B72CD8">
              <w:rPr>
                <w:color w:val="000000"/>
                <w:lang w:eastAsia="en-US"/>
              </w:rPr>
              <w:t xml:space="preserve"> </w:t>
            </w:r>
            <w:r w:rsidRPr="00B72CD8">
              <w:rPr>
                <w:color w:val="000000"/>
                <w:lang w:val="en-US" w:eastAsia="en-US"/>
              </w:rPr>
              <w:t>Xeon</w:t>
            </w:r>
            <w:r w:rsidRPr="00B72CD8">
              <w:rPr>
                <w:color w:val="000000"/>
                <w:lang w:eastAsia="en-US"/>
              </w:rPr>
              <w:t xml:space="preserve"> </w:t>
            </w:r>
            <w:r w:rsidRPr="00B72CD8">
              <w:rPr>
                <w:color w:val="000000"/>
                <w:lang w:val="en-US" w:eastAsia="en-US"/>
              </w:rPr>
              <w:t>Silver</w:t>
            </w:r>
            <w:r w:rsidRPr="00B72CD8">
              <w:rPr>
                <w:color w:val="000000"/>
                <w:lang w:eastAsia="en-US"/>
              </w:rPr>
              <w:t xml:space="preserve"> 4112</w:t>
            </w:r>
            <w:r w:rsidRPr="00B72CD8">
              <w:t>, 1 шт., обладающий характеристиками:</w:t>
            </w:r>
          </w:p>
          <w:p w:rsidR="005F7D6B" w:rsidRPr="00B72CD8" w:rsidRDefault="005F7D6B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базовая частота: 2,6 ГГц;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количество ядер: 4;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тип сокета: LGA3647;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объем кэша L3: 8,25 МБ.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1.3. </w:t>
            </w:r>
            <w:r w:rsidRPr="00B72CD8">
              <w:rPr>
                <w:color w:val="00000A"/>
                <w:sz w:val="24"/>
                <w:szCs w:val="24"/>
                <w:lang w:eastAsia="en-US"/>
              </w:rPr>
              <w:t xml:space="preserve">Модуль памяти 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16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GB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DDR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4-2666 2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Rx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8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ECC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REG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DIMM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, 4 шт., </w:t>
            </w:r>
            <w:r w:rsidRPr="00B72CD8">
              <w:rPr>
                <w:sz w:val="24"/>
                <w:szCs w:val="24"/>
              </w:rPr>
              <w:t>обладающий характеристиками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: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форм-фактор: DIMM;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объем памяти: 16 ГБ;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- типом памяти: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DDR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4-2666;</w:t>
            </w:r>
          </w:p>
          <w:p w:rsidR="005F7D6B" w:rsidRPr="00B72CD8" w:rsidRDefault="005F7D6B" w:rsidP="009F37A7">
            <w:pPr>
              <w:pStyle w:val="310"/>
              <w:tabs>
                <w:tab w:val="left" w:pos="3195"/>
              </w:tabs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наличием функции ECC.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1.4. </w:t>
            </w:r>
            <w:r w:rsidRPr="00B72CD8">
              <w:rPr>
                <w:color w:val="00000A"/>
                <w:sz w:val="24"/>
                <w:szCs w:val="24"/>
                <w:lang w:eastAsia="en-US"/>
              </w:rPr>
              <w:t>Твердотельный накопитель Intel SSD S3110 Series 128 GB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, 2 шт.,</w:t>
            </w:r>
            <w:r w:rsidRPr="00B72CD8">
              <w:rPr>
                <w:sz w:val="24"/>
                <w:szCs w:val="24"/>
              </w:rPr>
              <w:t xml:space="preserve"> обладающий характеристиками: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 xml:space="preserve">- серия: </w:t>
            </w:r>
            <w:r w:rsidRPr="00B72CD8">
              <w:rPr>
                <w:sz w:val="24"/>
                <w:szCs w:val="24"/>
                <w:lang w:val="en-US"/>
              </w:rPr>
              <w:t>S</w:t>
            </w:r>
            <w:r w:rsidRPr="00B72CD8">
              <w:rPr>
                <w:color w:val="00000A"/>
                <w:sz w:val="24"/>
                <w:szCs w:val="24"/>
                <w:lang w:eastAsia="en-US"/>
              </w:rPr>
              <w:t>3110</w:t>
            </w:r>
            <w:r w:rsidRPr="00B72CD8">
              <w:rPr>
                <w:sz w:val="24"/>
                <w:szCs w:val="24"/>
              </w:rPr>
              <w:t>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емкость накопителя: 128 ГБ;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максимальная скорость чтения: 550 МБ/сек;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максимальная скорость записи:</w:t>
            </w:r>
            <w:r w:rsidRPr="00B72CD8">
              <w:rPr>
                <w:sz w:val="24"/>
                <w:szCs w:val="24"/>
              </w:rPr>
              <w:tab/>
              <w:t>140 МБ/сек;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 xml:space="preserve">- интерфейс: </w:t>
            </w:r>
            <w:r w:rsidRPr="00B72CD8">
              <w:rPr>
                <w:color w:val="00000A"/>
                <w:sz w:val="24"/>
                <w:szCs w:val="24"/>
                <w:lang w:eastAsia="en-US"/>
              </w:rPr>
              <w:t>SATA 6 Гб/с</w:t>
            </w:r>
            <w:r w:rsidRPr="00B72CD8">
              <w:rPr>
                <w:sz w:val="24"/>
                <w:szCs w:val="24"/>
              </w:rPr>
              <w:t>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время наработки на отказ: 1,6 млн. часов.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1.5. Жесткий диск Seagate 3.5" 4TB SAS 12Gb/s 7.2K RPM 128MB Makara BP (512N) 36 шт., обладающий характеристиками: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форм-фактор: 3,5 дюйма;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объем: 4 ТБ;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 xml:space="preserve">- интерфейс: </w:t>
            </w:r>
            <w:r w:rsidRPr="00B72CD8">
              <w:rPr>
                <w:color w:val="00000A"/>
                <w:sz w:val="24"/>
                <w:szCs w:val="24"/>
                <w:lang w:eastAsia="en-US"/>
              </w:rPr>
              <w:t>SAS 12 Гб/с</w:t>
            </w:r>
            <w:r w:rsidRPr="00B72CD8">
              <w:rPr>
                <w:sz w:val="24"/>
                <w:szCs w:val="24"/>
              </w:rPr>
              <w:t>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скорость вращения диска: 7200 об./мин.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объем кэша: 128 МБ.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В комплект поставки сервера </w:t>
            </w:r>
            <w:r w:rsidR="009F37A7" w:rsidRPr="00B72CD8">
              <w:rPr>
                <w:color w:val="000000"/>
                <w:sz w:val="24"/>
                <w:szCs w:val="24"/>
                <w:lang w:val="en-US" w:eastAsia="en-US"/>
              </w:rPr>
              <w:t>iRU</w:t>
            </w:r>
            <w:r w:rsidR="009F37A7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F37A7" w:rsidRPr="00B72CD8">
              <w:rPr>
                <w:color w:val="000000"/>
                <w:sz w:val="24"/>
                <w:szCs w:val="24"/>
                <w:lang w:val="en-US" w:eastAsia="en-US"/>
              </w:rPr>
              <w:t>ROCK</w:t>
            </w:r>
            <w:r w:rsidR="009F37A7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F37A7" w:rsidRPr="00B72CD8">
              <w:rPr>
                <w:color w:val="000000"/>
                <w:sz w:val="24"/>
                <w:szCs w:val="24"/>
                <w:lang w:val="en-US" w:eastAsia="en-US"/>
              </w:rPr>
              <w:t>s</w:t>
            </w:r>
            <w:r w:rsidR="009F37A7" w:rsidRPr="00B72CD8">
              <w:rPr>
                <w:color w:val="000000"/>
                <w:sz w:val="24"/>
                <w:szCs w:val="24"/>
                <w:lang w:eastAsia="en-US"/>
              </w:rPr>
              <w:t>4136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должно входить: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монтажный комплект для установки в стойку 19", 1 шт.;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  <w:lang w:val="en-US"/>
              </w:rPr>
            </w:pPr>
            <w:r w:rsidRPr="00B72CD8">
              <w:rPr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r w:rsidR="009F37A7">
              <w:rPr>
                <w:color w:val="000000"/>
                <w:sz w:val="24"/>
                <w:szCs w:val="24"/>
                <w:lang w:eastAsia="en-US"/>
              </w:rPr>
              <w:t>а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ксессуар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 xml:space="preserve"> MCP-220-82609-0N - Rear 2x2.5" kit for 826B/216B series chassis (cables &amp; backplane included), 1 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шт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.;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  <w:lang w:val="en-US"/>
              </w:rPr>
            </w:pPr>
            <w:r w:rsidRPr="00B72CD8">
              <w:rPr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адаптер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 xml:space="preserve"> ConnectX®-4 Lx EN network interface card, 10GbE dual-port SFP28, PCIe3.0 x8, tall bracket, ROHS R6, 1 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шт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.;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  <w:lang w:val="en-US"/>
              </w:rPr>
            </w:pPr>
            <w:r w:rsidRPr="00B72CD8">
              <w:rPr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r w:rsidR="00593DFA">
              <w:rPr>
                <w:color w:val="000000"/>
                <w:sz w:val="24"/>
                <w:szCs w:val="24"/>
                <w:lang w:eastAsia="en-US"/>
              </w:rPr>
              <w:t>к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абель Mellanox® passive copper cable, ETH 10GbE, 10Gb/s, SFP+, 3m, 2шт;</w:t>
            </w:r>
          </w:p>
          <w:p w:rsidR="005F7D6B" w:rsidRPr="00B72CD8" w:rsidRDefault="005F7D6B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  <w:lang w:eastAsia="en-US"/>
              </w:rPr>
              <w:t xml:space="preserve">- 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кабель для подключения электропитания с гнезд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о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вым разъемом IEC 60320 С13 и штыревым разъемом IEC 60320 С14 длиной 1,8 м, 2 шт.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5F7D6B" w:rsidRPr="007638EA" w:rsidRDefault="005F7D6B" w:rsidP="005F7D6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5F7D6B" w:rsidRPr="005F7D6B" w:rsidRDefault="005F7D6B" w:rsidP="005F7D6B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B4C94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8B4C94" w:rsidRPr="007638EA" w:rsidRDefault="008B4C94" w:rsidP="008B4C94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2. 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8B4C94" w:rsidRPr="00B72CD8" w:rsidRDefault="008B4C94" w:rsidP="00DD23A4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Сервер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iRU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ROCK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DD23A4">
              <w:rPr>
                <w:rFonts w:ascii="Times New Roman" w:hAnsi="Times New Roman" w:cs="Times New Roman"/>
                <w:sz w:val="24"/>
                <w:szCs w:val="24"/>
              </w:rPr>
              <w:t>4236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Сервер </w:t>
            </w:r>
            <w:r w:rsidRPr="00B72CD8">
              <w:rPr>
                <w:color w:val="000000"/>
                <w:sz w:val="24"/>
                <w:szCs w:val="24"/>
                <w:lang w:val="es-ES" w:eastAsia="en-US"/>
              </w:rPr>
              <w:t>iRU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2CD8">
              <w:rPr>
                <w:color w:val="000000"/>
                <w:sz w:val="24"/>
                <w:szCs w:val="24"/>
                <w:lang w:val="es-ES" w:eastAsia="en-US"/>
              </w:rPr>
              <w:t>ROCK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2CD8">
              <w:rPr>
                <w:color w:val="000000"/>
                <w:sz w:val="24"/>
                <w:szCs w:val="24"/>
                <w:lang w:val="es-ES" w:eastAsia="en-US"/>
              </w:rPr>
              <w:t>s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4236 включает:</w:t>
            </w:r>
          </w:p>
          <w:p w:rsidR="008B4C94" w:rsidRPr="00B72CD8" w:rsidRDefault="004A0A3D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.1. Платформу Supermicro SSG-6049P-E1CR36H, 1 шт., обладающую характеристиками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форм-фактор: 4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U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- наличие установленных блоков питания 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1200 Вт, 2 шт.;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- тип сокета: </w:t>
            </w:r>
            <w:r w:rsidRPr="00B72CD8">
              <w:rPr>
                <w:color w:val="000000"/>
                <w:sz w:val="24"/>
                <w:szCs w:val="24"/>
                <w:lang w:val="en-US" w:eastAsia="en-US"/>
              </w:rPr>
              <w:t>LGA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>3647;</w:t>
            </w:r>
          </w:p>
          <w:p w:rsidR="008B4C94" w:rsidRPr="00B72CD8" w:rsidRDefault="008B4C94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- чипсет: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C622;</w:t>
            </w:r>
          </w:p>
          <w:p w:rsidR="008B4C94" w:rsidRPr="00B72CD8" w:rsidRDefault="008B4C94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количество слотов оперативной памяти: 16 шт.;</w:t>
            </w:r>
          </w:p>
          <w:p w:rsidR="008B4C94" w:rsidRPr="00B72CD8" w:rsidRDefault="008B4C94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количество сетевых интерфейсов: 2 шт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val="en-US" w:eastAsia="en-US"/>
              </w:rPr>
            </w:pPr>
          </w:p>
          <w:p w:rsidR="008B4C94" w:rsidRPr="00B72CD8" w:rsidRDefault="004A0A3D" w:rsidP="009F37A7">
            <w:pPr>
              <w:pStyle w:val="1"/>
              <w:numPr>
                <w:ilvl w:val="0"/>
                <w:numId w:val="40"/>
              </w:numPr>
              <w:suppressAutoHyphens/>
              <w:autoSpaceDN/>
              <w:spacing w:line="240" w:lineRule="auto"/>
              <w:ind w:right="0"/>
              <w:jc w:val="left"/>
              <w:outlineLvl w:val="0"/>
            </w:pPr>
            <w:r>
              <w:rPr>
                <w:color w:val="000000"/>
                <w:lang w:eastAsia="en-US"/>
              </w:rPr>
              <w:t>2</w:t>
            </w:r>
            <w:r w:rsidR="008B4C94" w:rsidRPr="00B72CD8">
              <w:rPr>
                <w:color w:val="000000"/>
                <w:lang w:eastAsia="en-US"/>
              </w:rPr>
              <w:t xml:space="preserve">.2. </w:t>
            </w:r>
            <w:r w:rsidR="008B4C94" w:rsidRPr="00B72CD8">
              <w:t xml:space="preserve">Процессор </w:t>
            </w:r>
            <w:r w:rsidR="008B4C94" w:rsidRPr="00B72CD8">
              <w:rPr>
                <w:lang w:val="en-US"/>
              </w:rPr>
              <w:t>Intel</w:t>
            </w:r>
            <w:r w:rsidR="008B4C94" w:rsidRPr="00B72CD8">
              <w:t xml:space="preserve"> </w:t>
            </w:r>
            <w:r w:rsidR="008B4C94" w:rsidRPr="00B72CD8">
              <w:rPr>
                <w:lang w:val="en-US"/>
              </w:rPr>
              <w:t>Xeon</w:t>
            </w:r>
            <w:r w:rsidR="008B4C94" w:rsidRPr="00B72CD8">
              <w:t xml:space="preserve"> </w:t>
            </w:r>
            <w:r w:rsidR="008B4C94" w:rsidRPr="00B72CD8">
              <w:rPr>
                <w:lang w:val="en-US"/>
              </w:rPr>
              <w:t>Silver</w:t>
            </w:r>
            <w:r w:rsidR="008B4C94" w:rsidRPr="00B72CD8">
              <w:t>, 4114, 1 шт., обладающий характеристиками:</w:t>
            </w:r>
          </w:p>
          <w:p w:rsidR="008B4C94" w:rsidRPr="00B72CD8" w:rsidRDefault="008B4C94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базовая частота: 2,2 ГГц;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количество ядер: 10;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тип сокета: LGA3647;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объем кэша L3: 13,75 МБ.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8B4C94" w:rsidRPr="00B72CD8" w:rsidRDefault="004A0A3D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.3. Модуль памяти 16GB DDR4-2666 2Rx8 ECC REG DIMM, 4 шт., обладающий характеристиками: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форм-фактор: DIMM;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объем памяти: 16 ГБ;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типом памяти: DDR4-2666;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наличием функции ECC.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8B4C94" w:rsidRPr="00B72CD8" w:rsidRDefault="006449C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.4 Жесткий диск Seagate 2.5" 1TB SATA 6Gb/s 7.2K RPM 128M, 512E (Avenger)</w:t>
            </w:r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2 шт., обладающий х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а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рактеристиками: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форм-фактор: 2,5 дюйма;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объем: 1 ТБ;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интерфейс: SATA 6 Гб/с;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скорость вращения диска: 7200 об./мин.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объем кэша: 128 МБ.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8B4C94" w:rsidRPr="00B72CD8" w:rsidRDefault="006449C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.5 Жесткий диск HDD SAS Seagate 8000Gb, ST8000NM0075, 36 шт., обладающий характерист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и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ками: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емкость накопителя: 8,0 ТБ;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форм-фактор: 3,5”;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объем кэш-памяти: 256 МБ;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количество пластин: 6;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скорость вращения шпинделя: 7200 об/мин;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интерфейс: SAS;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время наработки на отказ: 2,0 млн. часов.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8B4C94" w:rsidRPr="00B72CD8" w:rsidRDefault="006449C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.6 Сетевой адаптер Mellanox MCX4121A-XCAT, 1 шт., обладающий характеристиками: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размер 14.2 см x 6.9см</w:t>
            </w:r>
            <w:r w:rsidR="006449C4">
              <w:rPr>
                <w:sz w:val="24"/>
                <w:szCs w:val="24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 xml:space="preserve">- технология: </w:t>
            </w:r>
            <w:r w:rsidRPr="00B72CD8">
              <w:rPr>
                <w:sz w:val="24"/>
                <w:szCs w:val="24"/>
                <w:lang w:val="en-US"/>
              </w:rPr>
              <w:t>Ethernet</w:t>
            </w:r>
            <w:r w:rsidRPr="00B72CD8">
              <w:rPr>
                <w:sz w:val="24"/>
                <w:szCs w:val="24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максимальная скорость передачи: 10 Гбит/с;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количество сетевых портов: 2 шт.</w:t>
            </w:r>
            <w:r w:rsidR="006449C4">
              <w:rPr>
                <w:sz w:val="24"/>
                <w:szCs w:val="24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тип коннектора: SFP28/SFP+/SFP</w:t>
            </w:r>
            <w:r w:rsidR="006449C4">
              <w:rPr>
                <w:sz w:val="24"/>
                <w:szCs w:val="24"/>
              </w:rPr>
              <w:t>;</w:t>
            </w:r>
          </w:p>
          <w:p w:rsidR="008B4C94" w:rsidRPr="00B72CD8" w:rsidRDefault="006449C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интерфейс шины: PCIe3.0 x8.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8B4C94" w:rsidRPr="00B72CD8" w:rsidRDefault="006449C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.7 Адаптер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Qlogic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16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Gb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Dual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Port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FC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HBA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x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8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PCIe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SR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LC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multi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-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mode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B4C94" w:rsidRPr="00B72CD8">
              <w:rPr>
                <w:color w:val="000000"/>
                <w:sz w:val="24"/>
                <w:szCs w:val="24"/>
                <w:lang w:val="en-US" w:eastAsia="en-US"/>
              </w:rPr>
              <w:t>optic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, 1 шт., следующими характ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е</w:t>
            </w:r>
            <w:r w:rsidR="008B4C94" w:rsidRPr="00B72CD8">
              <w:rPr>
                <w:color w:val="000000"/>
                <w:sz w:val="24"/>
                <w:szCs w:val="24"/>
                <w:lang w:eastAsia="en-US"/>
              </w:rPr>
              <w:t>ристиками: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 xml:space="preserve">- тип соединения: </w:t>
            </w:r>
            <w:r w:rsidRPr="00B72CD8">
              <w:rPr>
                <w:sz w:val="24"/>
                <w:szCs w:val="24"/>
                <w:lang w:val="en-US"/>
              </w:rPr>
              <w:t>SR</w:t>
            </w:r>
            <w:r w:rsidRPr="00B72CD8">
              <w:rPr>
                <w:sz w:val="24"/>
                <w:szCs w:val="24"/>
              </w:rPr>
              <w:t>-</w:t>
            </w:r>
            <w:r w:rsidRPr="00B72CD8">
              <w:rPr>
                <w:sz w:val="24"/>
                <w:szCs w:val="24"/>
                <w:lang w:val="en-US"/>
              </w:rPr>
              <w:t>Optic</w:t>
            </w:r>
            <w:r w:rsidRPr="00B72CD8">
              <w:rPr>
                <w:sz w:val="24"/>
                <w:szCs w:val="24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 xml:space="preserve">- технология: </w:t>
            </w:r>
            <w:r w:rsidRPr="00B72CD8">
              <w:rPr>
                <w:sz w:val="24"/>
                <w:szCs w:val="24"/>
                <w:lang w:val="en-US"/>
              </w:rPr>
              <w:t>Ethernet</w:t>
            </w:r>
            <w:r w:rsidRPr="00B72CD8">
              <w:rPr>
                <w:sz w:val="24"/>
                <w:szCs w:val="24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максимальная скорость передачи: 16 Гбит/с;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количество портов: 2 шт.</w:t>
            </w:r>
            <w:r w:rsidR="00E162A9">
              <w:rPr>
                <w:sz w:val="24"/>
                <w:szCs w:val="24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тип трансивера: SFP+</w:t>
            </w:r>
            <w:r w:rsidR="00E162A9">
              <w:rPr>
                <w:sz w:val="24"/>
                <w:szCs w:val="24"/>
              </w:rPr>
              <w:t>;</w:t>
            </w:r>
          </w:p>
          <w:p w:rsidR="008B4C94" w:rsidRPr="00B72CD8" w:rsidRDefault="00E162A9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интерфейс шины: PCIe3.0 x8.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В комплект поставки сервера </w:t>
            </w:r>
            <w:r w:rsidR="00E162A9" w:rsidRPr="00E162A9">
              <w:rPr>
                <w:color w:val="000000"/>
                <w:sz w:val="24"/>
                <w:szCs w:val="24"/>
                <w:lang w:eastAsia="en-US"/>
              </w:rPr>
              <w:t>Сервер iRU ROCK s4236</w:t>
            </w:r>
            <w:r w:rsidRPr="00B72CD8">
              <w:rPr>
                <w:color w:val="000000"/>
                <w:sz w:val="24"/>
                <w:szCs w:val="24"/>
                <w:lang w:eastAsia="en-US"/>
              </w:rPr>
              <w:t xml:space="preserve"> должно входить: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  <w:lang w:eastAsia="en-US"/>
              </w:rPr>
              <w:t>- монтажный комплект для установки в стойку 19", 1 шт.;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sz w:val="24"/>
                <w:szCs w:val="24"/>
                <w:lang w:eastAsia="en-US"/>
              </w:rPr>
              <w:t xml:space="preserve">- 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кабель для подключения электропитания с гнезд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о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вым разъемом IEC 60320 С13 и штыревым разъемом IEC 60320 С14 длиной 1,8 м, 2 шт.</w:t>
            </w:r>
            <w:r w:rsidR="00E162A9">
              <w:rPr>
                <w:bCs/>
                <w:color w:val="000000"/>
                <w:sz w:val="24"/>
                <w:szCs w:val="24"/>
                <w:lang w:eastAsia="en-US"/>
              </w:rPr>
              <w:t>;</w:t>
            </w:r>
          </w:p>
          <w:p w:rsidR="008B4C94" w:rsidRPr="00B72CD8" w:rsidRDefault="008B4C94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val="en-US"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программное</w:t>
            </w: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обеспечение</w:t>
            </w: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 xml:space="preserve"> Academic VMware vSphere 6 Enterprise plus Acceleration Kit for 6 proce</w:t>
            </w: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>s</w:t>
            </w: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>sors, 1 шт.;</w:t>
            </w:r>
          </w:p>
          <w:p w:rsidR="008B4C94" w:rsidRPr="00B72CD8" w:rsidRDefault="008B4C94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- 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программное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обеспечение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Academic Basic Su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p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port/Subscription VMware vSphere Enterprise Plus A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c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celeration Kit for 6 processors for 1 year, 1 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шт</w:t>
            </w:r>
            <w:r w:rsidRPr="00B72CD8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8B4C94" w:rsidRPr="007638EA" w:rsidRDefault="008B4C94" w:rsidP="008B4C9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8B4C94" w:rsidRPr="00050D19" w:rsidRDefault="00050D19" w:rsidP="008B4C94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50D19" w:rsidRPr="007638EA" w:rsidTr="006449C4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050D19" w:rsidRPr="00050D19" w:rsidRDefault="00050D19" w:rsidP="00050D19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lang w:val="en-US"/>
              </w:rPr>
            </w:pPr>
            <w:r w:rsidRPr="00050D19">
              <w:rPr>
                <w:rFonts w:ascii="Times New Roman" w:hAnsi="Times New Roman" w:cs="Times New Roman"/>
                <w:color w:val="auto"/>
                <w:sz w:val="23"/>
                <w:szCs w:val="23"/>
                <w:lang w:val="en-US"/>
              </w:rPr>
              <w:t>3.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050D19" w:rsidRPr="00B72CD8" w:rsidRDefault="00050D19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Коммутатор Cisco SF250-24 24-Port 10/100 Smart Switch SF250-24-K9-EU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  <w:vAlign w:val="center"/>
          </w:tcPr>
          <w:p w:rsidR="00050D19" w:rsidRPr="00E162A9" w:rsidRDefault="00050D19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пропускная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способность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менее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8.8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Гбит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порты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Fast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24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порта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10/100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Мбит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сек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гигабитные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порты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менее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портов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10/100/1000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Мбит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сек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охлаждение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E162A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езвентиляторная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охлаждения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шума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0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зеркалирование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портов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4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порта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одному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стандартам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802.1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Spanning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tocol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802.1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QoS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802.1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802.1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RSTP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802.1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User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Authentication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802.3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802.3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(1000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BASE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802.3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LACP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802.3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az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Energy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Eff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cient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802.3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Fast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802.3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Flow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802.3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Fiber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Gigabit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брандмауэр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Firewall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):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Защита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DOS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атак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Фил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трация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адресам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Storm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аутентификация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пользователя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Based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Network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Access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</w:t>
            </w:r>
            <w:r w:rsidRPr="00E162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050D19" w:rsidRPr="00B72CD8" w:rsidRDefault="00050D19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- материал корпуса: Металл; </w:t>
            </w:r>
          </w:p>
          <w:p w:rsidR="00E162A9" w:rsidRDefault="00E162A9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2A9" w:rsidRDefault="00E162A9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2A9">
              <w:rPr>
                <w:rFonts w:ascii="Times New Roman" w:hAnsi="Times New Roman" w:cs="Times New Roman"/>
                <w:sz w:val="24"/>
                <w:szCs w:val="24"/>
              </w:rPr>
              <w:t xml:space="preserve">В комплект поставки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162A9">
              <w:rPr>
                <w:rFonts w:ascii="Times New Roman" w:hAnsi="Times New Roman" w:cs="Times New Roman"/>
                <w:sz w:val="24"/>
                <w:szCs w:val="24"/>
              </w:rPr>
              <w:t>оммутатор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162A9">
              <w:rPr>
                <w:rFonts w:ascii="Times New Roman" w:hAnsi="Times New Roman" w:cs="Times New Roman"/>
                <w:sz w:val="24"/>
                <w:szCs w:val="24"/>
              </w:rPr>
              <w:t xml:space="preserve"> Cisco SF250-24 24-Port 10/100 Smart Switch SF250-24-K9-EU должно входить:</w:t>
            </w:r>
          </w:p>
          <w:p w:rsidR="00050D19" w:rsidRPr="00B72CD8" w:rsidRDefault="00050D19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кабель питания</w:t>
            </w:r>
            <w:r w:rsidR="00E162A9">
              <w:rPr>
                <w:rFonts w:ascii="Times New Roman" w:hAnsi="Times New Roman" w:cs="Times New Roman"/>
                <w:sz w:val="24"/>
                <w:szCs w:val="24"/>
              </w:rPr>
              <w:t>, 1 шт.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50D19" w:rsidRPr="00B72CD8" w:rsidRDefault="00050D19" w:rsidP="00E16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крепеж для установки в стойку</w:t>
            </w:r>
            <w:r w:rsidR="00E162A9">
              <w:rPr>
                <w:rFonts w:ascii="Times New Roman" w:hAnsi="Times New Roman" w:cs="Times New Roman"/>
                <w:sz w:val="24"/>
                <w:szCs w:val="24"/>
              </w:rPr>
              <w:t>, 1 компл.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050D19" w:rsidRPr="007638EA" w:rsidRDefault="00050D19" w:rsidP="00050D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050D19" w:rsidRPr="0038756C" w:rsidRDefault="00050D19" w:rsidP="00050D1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50D19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050D19" w:rsidRPr="007638EA" w:rsidRDefault="00050D19" w:rsidP="00050D19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4. * 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050D19" w:rsidRPr="00B72CD8" w:rsidRDefault="00050D19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Коммутатор Mellanox MSN2010-CB2FC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форм-фактор 1U</w:t>
            </w:r>
            <w:r w:rsidR="00E162A9">
              <w:rPr>
                <w:bCs/>
                <w:color w:val="000000"/>
                <w:sz w:val="24"/>
                <w:szCs w:val="24"/>
                <w:lang w:eastAsia="en-US"/>
              </w:rPr>
              <w:t>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- 18 портов SFP28</w:t>
            </w:r>
            <w:r w:rsidR="00E162A9">
              <w:rPr>
                <w:bCs/>
                <w:color w:val="000000"/>
                <w:sz w:val="24"/>
                <w:szCs w:val="24"/>
                <w:lang w:eastAsia="en-US"/>
              </w:rPr>
              <w:t xml:space="preserve"> с поддержкой протокола 25GbE 4;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- 4 порта QSFP28 с поддержкой протокола 100GbE;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коммутатор должен иметь возможность объедин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е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ния в кластерную конфигурацию (стек) не менее 2 единиц либо иметь поддержку Multi-Chassis Link Aggregation (MLAG);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протокола IEEE 802.1ab Link Layer Discovery Protocol (LLDP) и расширения LLDP-MED;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коммутатор должен иметь два резервирующих друг друга блока питания переменного тока, 220В;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коммутатор должен потреблять не более 60W (в конфигурации с медными кабелями);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</w:t>
            </w:r>
            <w:r w:rsidR="00E162A9">
              <w:rPr>
                <w:bCs/>
                <w:color w:val="000000"/>
                <w:sz w:val="24"/>
                <w:szCs w:val="24"/>
                <w:lang w:eastAsia="en-US"/>
              </w:rPr>
              <w:t>ддержка протокола 802.1q (VLAN);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работы не менее чем 3000 VLANs одн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о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временно</w:t>
            </w:r>
            <w:r w:rsidR="00E162A9">
              <w:rPr>
                <w:bCs/>
                <w:color w:val="000000"/>
                <w:sz w:val="24"/>
                <w:szCs w:val="24"/>
                <w:lang w:eastAsia="en-US"/>
              </w:rPr>
              <w:t>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протоколов 802.1ad (Q-in-Q) и Selective Q-in-Q;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технологии sFlow версии 5 или Netflow;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протоколов IEEE  802.3x (Flow-Control), 802.1Qbb (PFC), 802.1Qaz (ETS);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стандартов IETF (RFC): SNMP версий 2c и 3, Syslog 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протоколов IGMPv1/v2/v3;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протоколов IGMPv1/v2/v3 снупинга (IGMPv1/v2/v3 snooping);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val="en-US"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поддержка</w:t>
            </w: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 xml:space="preserve">  NTP Server 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и</w:t>
            </w:r>
            <w:r w:rsidRPr="00B72CD8">
              <w:rPr>
                <w:bCs/>
                <w:color w:val="000000"/>
                <w:sz w:val="24"/>
                <w:szCs w:val="24"/>
                <w:lang w:val="en-US" w:eastAsia="en-US"/>
              </w:rPr>
              <w:t xml:space="preserve"> NTP Client; 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протоколов маршрутизации PIM/PIM-SM;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управления маршрутизацией при пом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о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щи политик (Policy-based Routing);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протокола VRRP или аналога;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языка программирования и выполнения сценариев Tool Command Language (TCL);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протокола IPv6 на аппаратном уровне;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агрегации линков LACP (IEEE 802.3ad) не менее 16 портов в группе;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поддержка авторизации клиентов по протоколу 802.1x, WEB, MAC (c поддержкой RADIUS, TACACS+);</w:t>
            </w: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ab/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коммутатор должен иметь возможность поддержки протоколов маршрутизации BGP, OSPF;</w:t>
            </w:r>
          </w:p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bCs/>
                <w:color w:val="000000"/>
                <w:sz w:val="24"/>
                <w:szCs w:val="24"/>
                <w:lang w:eastAsia="en-US"/>
              </w:rPr>
              <w:t>- коммутатор должен иметь гарантийную поддержку производителя Mellanox SUP-SN2010-3S.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050D19" w:rsidRPr="007638EA" w:rsidRDefault="00050D19" w:rsidP="00050D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050D19" w:rsidRPr="0038756C" w:rsidRDefault="00050D19" w:rsidP="00050D1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50D19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050D19" w:rsidRPr="007638EA" w:rsidRDefault="00050D19" w:rsidP="00050D19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5.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050D19" w:rsidRPr="00B72CD8" w:rsidRDefault="00050D19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Система монтирования Mellanox MTEF-KIT-E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050D19" w:rsidRPr="00B72CD8" w:rsidRDefault="00050D19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</w:t>
            </w:r>
            <w:r w:rsidR="00E162A9">
              <w:rPr>
                <w:sz w:val="24"/>
                <w:szCs w:val="24"/>
              </w:rPr>
              <w:t xml:space="preserve"> совместимый</w:t>
            </w:r>
            <w:r w:rsidRPr="00B72CD8">
              <w:rPr>
                <w:sz w:val="24"/>
                <w:szCs w:val="24"/>
              </w:rPr>
              <w:t xml:space="preserve"> форм-фактор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1U</w:t>
            </w:r>
            <w:r w:rsidR="00E162A9">
              <w:rPr>
                <w:sz w:val="24"/>
                <w:szCs w:val="24"/>
              </w:rPr>
              <w:t>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050D19" w:rsidRPr="007638EA" w:rsidRDefault="00050D19" w:rsidP="00050D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050D19" w:rsidRPr="0038756C" w:rsidRDefault="00050D19" w:rsidP="00050D1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05571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405571" w:rsidRPr="007638EA" w:rsidRDefault="00405571" w:rsidP="00405571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6.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405571" w:rsidRPr="00B72CD8" w:rsidRDefault="00405571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Трансивер Mellanox MMA1L30-CM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405571" w:rsidRPr="00B72CD8" w:rsidRDefault="00405571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 коммутатора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QSFP28;</w:t>
            </w:r>
          </w:p>
          <w:p w:rsidR="00405571" w:rsidRPr="00B72CD8" w:rsidRDefault="00405571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 кабеля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LC-LC;</w:t>
            </w:r>
          </w:p>
          <w:p w:rsidR="00405571" w:rsidRPr="00B72CD8" w:rsidRDefault="00405571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протокол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100GbE;</w:t>
            </w:r>
          </w:p>
          <w:p w:rsidR="00405571" w:rsidRPr="00B72CD8" w:rsidRDefault="00405571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дальность действия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до 2 км;</w:t>
            </w:r>
          </w:p>
          <w:p w:rsidR="00405571" w:rsidRPr="00B72CD8" w:rsidRDefault="00405571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длина волны лазера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1310 нм.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405571" w:rsidRPr="007638EA" w:rsidRDefault="00405571" w:rsidP="004055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405571" w:rsidRPr="00405571" w:rsidRDefault="00405571" w:rsidP="00405571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A733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7.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9A7332" w:rsidRPr="00B72CD8" w:rsidRDefault="009A7332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Трансивер Mellanox MFM1T02A-SR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 коммутатора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SFP+;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дальность работы: 300 метров;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протокол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10GbE.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9A7332" w:rsidRPr="009A7332" w:rsidRDefault="009A7332" w:rsidP="009A733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A733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8.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9A7332" w:rsidRPr="00B72CD8" w:rsidRDefault="009A7332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Трансивер Mellanox MMA2P00-AS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 коммутатора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SFP28;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 кабеля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LC;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дальность работы: 100 метров;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sz w:val="24"/>
                <w:szCs w:val="24"/>
              </w:rPr>
              <w:t>- протокол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25GbE.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9A7332" w:rsidRPr="00050D19" w:rsidRDefault="009A7332" w:rsidP="009A733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A733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9. *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9A7332" w:rsidRPr="00B72CD8" w:rsidRDefault="009A7332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Сетевой адаптер Mellanox MCX515A-CCAT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QSFP28/QSFP+/QSFP;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количество портов: 1;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интерфейс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PCIe3.0 x16;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sz w:val="24"/>
                <w:szCs w:val="24"/>
              </w:rPr>
              <w:t>- протокол: 100GbE.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9A7332" w:rsidRPr="0038756C" w:rsidRDefault="009A7332" w:rsidP="009A733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733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10.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9A7332" w:rsidRPr="00B72CD8" w:rsidRDefault="009A7332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Кабель Mellanox MCP2M00-A003E26N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SFP28;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 xml:space="preserve">- протокол 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>25GbE;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длина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3 метра.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9A7332" w:rsidRPr="0038756C" w:rsidRDefault="009A7332" w:rsidP="009A733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A733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11.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9A7332" w:rsidRPr="00B72CD8" w:rsidRDefault="009A7332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Оптический патч-корд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</w:rPr>
              <w:t>- число волокон: 2 волокна;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</w:rPr>
              <w:t>- тип шнура: дуплексный (duplex);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</w:rPr>
              <w:t>- материл внешней оболочки: ПВХ;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</w:rPr>
              <w:t>- тип разъемов: LC, SC;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</w:rPr>
              <w:t>- длина кабеля: 10м;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</w:rPr>
            </w:pPr>
            <w:r w:rsidRPr="00B72CD8">
              <w:rPr>
                <w:color w:val="000000"/>
                <w:sz w:val="24"/>
                <w:szCs w:val="24"/>
              </w:rPr>
              <w:t>- соответствие стандартам: IEC 60874, IEC 60793-2-10, TIA/EIA-604-5, TIA/EIA-492AAAC(D).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9A7332" w:rsidRPr="0038756C" w:rsidRDefault="009A7332" w:rsidP="009A733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A7332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12.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9A7332" w:rsidRPr="00B72CD8" w:rsidRDefault="009A7332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Cisco SFP-H10GB-CU3M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коннектор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SFP+;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протокол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10GbE;</w:t>
            </w:r>
          </w:p>
          <w:p w:rsidR="009A7332" w:rsidRPr="00B72CD8" w:rsidRDefault="009A7332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длина</w:t>
            </w:r>
            <w:r w:rsidR="00E162A9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3 метра.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9A7332" w:rsidRPr="007638EA" w:rsidRDefault="009A7332" w:rsidP="009A733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9A7332" w:rsidRPr="0038756C" w:rsidRDefault="009A7332" w:rsidP="009A733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5AF5" w:rsidRPr="007638EA" w:rsidTr="007C4C11">
        <w:trPr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945AF5" w:rsidRPr="007638EA" w:rsidRDefault="00945AF5" w:rsidP="00945AF5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13.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945AF5" w:rsidRPr="00B72CD8" w:rsidRDefault="00945AF5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Кассета для ленточной библиотеки </w:t>
            </w:r>
          </w:p>
          <w:p w:rsidR="00945AF5" w:rsidRPr="009F37A7" w:rsidRDefault="00945AF5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HPE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LTO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Ultrium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1.6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TB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Data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Cartridge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45AF5" w:rsidRPr="00B72CD8" w:rsidRDefault="00945AF5" w:rsidP="009F37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поддержка стандарта шифрования AES-256;</w:t>
            </w:r>
          </w:p>
          <w:p w:rsidR="00945AF5" w:rsidRPr="00B72CD8" w:rsidRDefault="00945AF5" w:rsidP="009F37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- 896 дорожек для записи данных;</w:t>
            </w:r>
          </w:p>
          <w:p w:rsidR="00945AF5" w:rsidRPr="00B72CD8" w:rsidRDefault="00945AF5" w:rsidP="009F37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встроенная система предотвращения сбоев в работе носителей и нарушений в процессе резервного коп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рования, независимо от нагрузки или условий эк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плуатации;</w:t>
            </w:r>
          </w:p>
          <w:p w:rsidR="00945AF5" w:rsidRPr="00B72CD8" w:rsidRDefault="00945AF5" w:rsidP="009F37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интеллектуальный механизм захвата и функция м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ханической блокировки;</w:t>
            </w:r>
          </w:p>
          <w:p w:rsidR="00945AF5" w:rsidRPr="00B72CD8" w:rsidRDefault="00945AF5" w:rsidP="009F37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поддержка однократной записи и многократного считывания.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945AF5" w:rsidRPr="007638EA" w:rsidRDefault="00945AF5" w:rsidP="00945AF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945AF5" w:rsidRPr="0038756C" w:rsidRDefault="00945AF5" w:rsidP="00945AF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152D8" w:rsidRPr="007638EA" w:rsidTr="006449C4">
        <w:trPr>
          <w:trHeight w:val="552"/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8152D8" w:rsidRPr="007638EA" w:rsidRDefault="008152D8" w:rsidP="008152D8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14.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8152D8" w:rsidRPr="00B72CD8" w:rsidRDefault="008152D8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0.5м PVC зеленый (СКС Exalan+)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  <w:vAlign w:val="bottom"/>
          </w:tcPr>
          <w:p w:rsidR="008152D8" w:rsidRPr="00B72CD8" w:rsidRDefault="00E162A9" w:rsidP="00E162A9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- к</w:t>
            </w:r>
            <w:r w:rsidR="008152D8" w:rsidRPr="00B72CD8">
              <w:rPr>
                <w:color w:val="000000"/>
                <w:sz w:val="24"/>
                <w:szCs w:val="24"/>
              </w:rPr>
              <w:t>оличество проводников:</w:t>
            </w:r>
            <w:r>
              <w:rPr>
                <w:color w:val="000000"/>
                <w:sz w:val="24"/>
                <w:szCs w:val="24"/>
              </w:rPr>
              <w:t xml:space="preserve"> 8 (4 пары);</w:t>
            </w:r>
            <w:r>
              <w:rPr>
                <w:color w:val="000000"/>
                <w:sz w:val="24"/>
                <w:szCs w:val="24"/>
              </w:rPr>
              <w:br/>
              <w:t>- тип проводника: многожильный (stranded);</w:t>
            </w:r>
            <w:r>
              <w:rPr>
                <w:color w:val="000000"/>
                <w:sz w:val="24"/>
                <w:szCs w:val="24"/>
              </w:rPr>
              <w:br/>
              <w:t>- материал жил: медь;</w:t>
            </w:r>
            <w:r>
              <w:rPr>
                <w:color w:val="000000"/>
                <w:sz w:val="24"/>
                <w:szCs w:val="24"/>
              </w:rPr>
              <w:br/>
              <w:t>- м</w:t>
            </w:r>
            <w:r w:rsidR="008152D8" w:rsidRPr="00B72CD8">
              <w:rPr>
                <w:color w:val="000000"/>
                <w:sz w:val="24"/>
                <w:szCs w:val="24"/>
              </w:rPr>
              <w:t xml:space="preserve">атериал изоляции жил: </w:t>
            </w:r>
            <w:r>
              <w:rPr>
                <w:color w:val="000000"/>
                <w:sz w:val="24"/>
                <w:szCs w:val="24"/>
              </w:rPr>
              <w:t>полиэтилен высокой пло</w:t>
            </w:r>
            <w:r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ности;</w:t>
            </w:r>
            <w:r>
              <w:rPr>
                <w:color w:val="000000"/>
                <w:sz w:val="24"/>
                <w:szCs w:val="24"/>
              </w:rPr>
              <w:br/>
              <w:t>- м</w:t>
            </w:r>
            <w:r w:rsidR="008152D8" w:rsidRPr="00B72CD8">
              <w:rPr>
                <w:color w:val="000000"/>
                <w:sz w:val="24"/>
                <w:szCs w:val="24"/>
              </w:rPr>
              <w:t>ат</w:t>
            </w:r>
            <w:r>
              <w:rPr>
                <w:color w:val="000000"/>
                <w:sz w:val="24"/>
                <w:szCs w:val="24"/>
              </w:rPr>
              <w:t xml:space="preserve">ерил внешней оболочки: ПВХ; </w:t>
            </w:r>
            <w:r>
              <w:rPr>
                <w:color w:val="000000"/>
                <w:sz w:val="24"/>
                <w:szCs w:val="24"/>
              </w:rPr>
              <w:br/>
              <w:t>- длинна кабеля: 0,5м;</w:t>
            </w:r>
            <w:r>
              <w:rPr>
                <w:color w:val="000000"/>
                <w:sz w:val="24"/>
                <w:szCs w:val="24"/>
              </w:rPr>
              <w:br/>
              <w:t xml:space="preserve">- тип разъема: RJ-45 - RJ-45; </w:t>
            </w:r>
            <w:r>
              <w:rPr>
                <w:color w:val="000000"/>
                <w:sz w:val="24"/>
                <w:szCs w:val="24"/>
              </w:rPr>
              <w:br/>
              <w:t>- к</w:t>
            </w:r>
            <w:r w:rsidR="008152D8" w:rsidRPr="00B72CD8">
              <w:rPr>
                <w:color w:val="000000"/>
                <w:sz w:val="24"/>
                <w:szCs w:val="24"/>
              </w:rPr>
              <w:t>орпус разъемов: поликарбонат.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8152D8" w:rsidRPr="007638EA" w:rsidRDefault="008152D8" w:rsidP="008152D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638EA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8152D8" w:rsidRPr="0038756C" w:rsidRDefault="008152D8" w:rsidP="008152D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152D8" w:rsidRPr="007638EA" w:rsidTr="006449C4">
        <w:trPr>
          <w:trHeight w:val="552"/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8152D8" w:rsidRDefault="008152D8" w:rsidP="008152D8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15.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8152D8" w:rsidRPr="00B72CD8" w:rsidRDefault="008152D8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1м PVC синий (СКС Exalan+)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  <w:vAlign w:val="bottom"/>
          </w:tcPr>
          <w:p w:rsidR="008152D8" w:rsidRPr="00B72CD8" w:rsidRDefault="008152D8" w:rsidP="00E162A9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color w:val="000000"/>
                <w:sz w:val="24"/>
                <w:szCs w:val="24"/>
              </w:rPr>
              <w:t>-</w:t>
            </w:r>
            <w:r w:rsidR="00E162A9">
              <w:rPr>
                <w:color w:val="000000"/>
                <w:sz w:val="24"/>
                <w:szCs w:val="24"/>
              </w:rPr>
              <w:t xml:space="preserve"> к</w:t>
            </w:r>
            <w:r w:rsidRPr="00B72CD8">
              <w:rPr>
                <w:color w:val="000000"/>
                <w:sz w:val="24"/>
                <w:szCs w:val="24"/>
              </w:rPr>
              <w:t>оличес</w:t>
            </w:r>
            <w:r w:rsidR="00E162A9">
              <w:rPr>
                <w:color w:val="000000"/>
                <w:sz w:val="24"/>
                <w:szCs w:val="24"/>
              </w:rPr>
              <w:t>тво проводников: 8 (4 пары);</w:t>
            </w:r>
            <w:r w:rsidR="00E162A9">
              <w:rPr>
                <w:color w:val="000000"/>
                <w:sz w:val="24"/>
                <w:szCs w:val="24"/>
              </w:rPr>
              <w:br/>
              <w:t>- тип проводника: м</w:t>
            </w:r>
            <w:r w:rsidRPr="00B72CD8">
              <w:rPr>
                <w:color w:val="000000"/>
                <w:sz w:val="24"/>
                <w:szCs w:val="24"/>
              </w:rPr>
              <w:t>ногожильный (strande</w:t>
            </w:r>
            <w:r w:rsidR="00E162A9">
              <w:rPr>
                <w:color w:val="000000"/>
                <w:sz w:val="24"/>
                <w:szCs w:val="24"/>
              </w:rPr>
              <w:t>d);</w:t>
            </w:r>
            <w:r w:rsidR="00E162A9">
              <w:rPr>
                <w:color w:val="000000"/>
                <w:sz w:val="24"/>
                <w:szCs w:val="24"/>
              </w:rPr>
              <w:br/>
              <w:t>- м</w:t>
            </w:r>
            <w:r w:rsidRPr="00B72CD8">
              <w:rPr>
                <w:color w:val="000000"/>
                <w:sz w:val="24"/>
                <w:szCs w:val="24"/>
              </w:rPr>
              <w:t>атериал жил: медь;</w:t>
            </w:r>
            <w:r w:rsidRPr="00B72CD8">
              <w:rPr>
                <w:color w:val="000000"/>
                <w:sz w:val="24"/>
                <w:szCs w:val="24"/>
              </w:rPr>
              <w:br/>
              <w:t xml:space="preserve">- </w:t>
            </w:r>
            <w:r w:rsidR="00E162A9">
              <w:rPr>
                <w:color w:val="000000"/>
                <w:sz w:val="24"/>
                <w:szCs w:val="24"/>
              </w:rPr>
              <w:t>м</w:t>
            </w:r>
            <w:r w:rsidRPr="00B72CD8">
              <w:rPr>
                <w:color w:val="000000"/>
                <w:sz w:val="24"/>
                <w:szCs w:val="24"/>
              </w:rPr>
              <w:t>атериал изоляции жил: П</w:t>
            </w:r>
            <w:r w:rsidR="00E162A9">
              <w:rPr>
                <w:color w:val="000000"/>
                <w:sz w:val="24"/>
                <w:szCs w:val="24"/>
              </w:rPr>
              <w:t>олиэтилен высокой плотности;</w:t>
            </w:r>
            <w:r w:rsidR="00E162A9">
              <w:rPr>
                <w:color w:val="000000"/>
                <w:sz w:val="24"/>
                <w:szCs w:val="24"/>
              </w:rPr>
              <w:br/>
              <w:t>- м</w:t>
            </w:r>
            <w:r w:rsidRPr="00B72CD8">
              <w:rPr>
                <w:color w:val="000000"/>
                <w:sz w:val="24"/>
                <w:szCs w:val="24"/>
              </w:rPr>
              <w:t>ат</w:t>
            </w:r>
            <w:r w:rsidR="00E162A9">
              <w:rPr>
                <w:color w:val="000000"/>
                <w:sz w:val="24"/>
                <w:szCs w:val="24"/>
              </w:rPr>
              <w:t xml:space="preserve">ерил внешней оболочки: ПВХ; </w:t>
            </w:r>
            <w:r w:rsidR="00E162A9">
              <w:rPr>
                <w:color w:val="000000"/>
                <w:sz w:val="24"/>
                <w:szCs w:val="24"/>
              </w:rPr>
              <w:br/>
              <w:t>- длина кабеля: 1м;</w:t>
            </w:r>
            <w:r w:rsidR="00E162A9">
              <w:rPr>
                <w:color w:val="000000"/>
                <w:sz w:val="24"/>
                <w:szCs w:val="24"/>
              </w:rPr>
              <w:br/>
              <w:t xml:space="preserve">- тип разъема: RJ-45 - RJ-45; </w:t>
            </w:r>
            <w:r w:rsidR="00E162A9">
              <w:rPr>
                <w:color w:val="000000"/>
                <w:sz w:val="24"/>
                <w:szCs w:val="24"/>
              </w:rPr>
              <w:br/>
              <w:t>- к</w:t>
            </w:r>
            <w:r w:rsidRPr="00B72CD8">
              <w:rPr>
                <w:color w:val="000000"/>
                <w:sz w:val="24"/>
                <w:szCs w:val="24"/>
              </w:rPr>
              <w:t>орпус разъемов: поликарбонат.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8152D8" w:rsidRDefault="008152D8" w:rsidP="008152D8">
            <w:r w:rsidRPr="00DB3CF4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8152D8" w:rsidRPr="0038756C" w:rsidRDefault="008152D8" w:rsidP="008152D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245A90" w:rsidRPr="007638EA" w:rsidTr="006449C4">
        <w:trPr>
          <w:trHeight w:val="552"/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245A90" w:rsidRDefault="00245A90" w:rsidP="00245A90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16.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245A90" w:rsidRPr="00B72CD8" w:rsidRDefault="00245A90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2м PVC красный (СКС Exalan+)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  <w:vAlign w:val="bottom"/>
          </w:tcPr>
          <w:p w:rsidR="00245A90" w:rsidRPr="00B72CD8" w:rsidRDefault="00245A90" w:rsidP="00E162A9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color w:val="000000"/>
                <w:sz w:val="24"/>
                <w:szCs w:val="24"/>
              </w:rPr>
              <w:t>-</w:t>
            </w:r>
            <w:r w:rsidR="00E162A9">
              <w:rPr>
                <w:color w:val="000000"/>
                <w:sz w:val="24"/>
                <w:szCs w:val="24"/>
              </w:rPr>
              <w:t xml:space="preserve"> к</w:t>
            </w:r>
            <w:r w:rsidRPr="00B72CD8">
              <w:rPr>
                <w:color w:val="000000"/>
                <w:sz w:val="24"/>
                <w:szCs w:val="24"/>
              </w:rPr>
              <w:t>оличес</w:t>
            </w:r>
            <w:r w:rsidR="00E162A9">
              <w:rPr>
                <w:color w:val="000000"/>
                <w:sz w:val="24"/>
                <w:szCs w:val="24"/>
              </w:rPr>
              <w:t>тво проводников: 8 (4 пары);</w:t>
            </w:r>
            <w:r w:rsidR="00E162A9">
              <w:rPr>
                <w:color w:val="000000"/>
                <w:sz w:val="24"/>
                <w:szCs w:val="24"/>
              </w:rPr>
              <w:br/>
              <w:t>- тип проводника: многожильный (stranded);</w:t>
            </w:r>
            <w:r w:rsidR="00E162A9">
              <w:rPr>
                <w:color w:val="000000"/>
                <w:sz w:val="24"/>
                <w:szCs w:val="24"/>
              </w:rPr>
              <w:br/>
              <w:t>- материал жил: медь;</w:t>
            </w:r>
            <w:r w:rsidR="00E162A9">
              <w:rPr>
                <w:color w:val="000000"/>
                <w:sz w:val="24"/>
                <w:szCs w:val="24"/>
              </w:rPr>
              <w:br/>
              <w:t>- м</w:t>
            </w:r>
            <w:r w:rsidRPr="00B72CD8">
              <w:rPr>
                <w:color w:val="000000"/>
                <w:sz w:val="24"/>
                <w:szCs w:val="24"/>
              </w:rPr>
              <w:t xml:space="preserve">атериал изоляции жил: </w:t>
            </w:r>
            <w:r w:rsidR="00E162A9">
              <w:rPr>
                <w:color w:val="000000"/>
                <w:sz w:val="24"/>
                <w:szCs w:val="24"/>
              </w:rPr>
              <w:t>полиэтилен высокой пло</w:t>
            </w:r>
            <w:r w:rsidR="00E162A9">
              <w:rPr>
                <w:color w:val="000000"/>
                <w:sz w:val="24"/>
                <w:szCs w:val="24"/>
              </w:rPr>
              <w:t>т</w:t>
            </w:r>
            <w:r w:rsidR="00E162A9">
              <w:rPr>
                <w:color w:val="000000"/>
                <w:sz w:val="24"/>
                <w:szCs w:val="24"/>
              </w:rPr>
              <w:t>ности;</w:t>
            </w:r>
            <w:r w:rsidR="00E162A9">
              <w:rPr>
                <w:color w:val="000000"/>
                <w:sz w:val="24"/>
                <w:szCs w:val="24"/>
              </w:rPr>
              <w:br/>
              <w:t>- м</w:t>
            </w:r>
            <w:r w:rsidRPr="00B72CD8">
              <w:rPr>
                <w:color w:val="000000"/>
                <w:sz w:val="24"/>
                <w:szCs w:val="24"/>
              </w:rPr>
              <w:t>атерил</w:t>
            </w:r>
            <w:r w:rsidR="00E162A9">
              <w:rPr>
                <w:color w:val="000000"/>
                <w:sz w:val="24"/>
                <w:szCs w:val="24"/>
              </w:rPr>
              <w:t xml:space="preserve"> внешней оболочки: ПВХ; </w:t>
            </w:r>
            <w:r w:rsidR="00E162A9">
              <w:rPr>
                <w:color w:val="000000"/>
                <w:sz w:val="24"/>
                <w:szCs w:val="24"/>
              </w:rPr>
              <w:br/>
              <w:t>- длина кабеля: 2м;</w:t>
            </w:r>
            <w:r w:rsidR="00E162A9">
              <w:rPr>
                <w:color w:val="000000"/>
                <w:sz w:val="24"/>
                <w:szCs w:val="24"/>
              </w:rPr>
              <w:br/>
              <w:t xml:space="preserve">- тип разъема: RJ-45 - RJ-45; </w:t>
            </w:r>
            <w:r w:rsidR="00E162A9">
              <w:rPr>
                <w:color w:val="000000"/>
                <w:sz w:val="24"/>
                <w:szCs w:val="24"/>
              </w:rPr>
              <w:br/>
              <w:t>- к</w:t>
            </w:r>
            <w:r w:rsidRPr="00B72CD8">
              <w:rPr>
                <w:color w:val="000000"/>
                <w:sz w:val="24"/>
                <w:szCs w:val="24"/>
              </w:rPr>
              <w:t>орпус разъемов: поликарбонат.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245A90" w:rsidRDefault="00245A90" w:rsidP="00245A90">
            <w:r w:rsidRPr="00DB3CF4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245A90" w:rsidRPr="0038756C" w:rsidRDefault="00245A90" w:rsidP="00245A9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D18BC" w:rsidRPr="007638EA" w:rsidTr="006449C4">
        <w:trPr>
          <w:trHeight w:val="552"/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DD18BC" w:rsidRDefault="00DD18BC" w:rsidP="00DD18BC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17.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DD18BC" w:rsidRPr="00B72CD8" w:rsidRDefault="00DD18BC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3м PVC желтый (СКС Exalan+)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  <w:vAlign w:val="bottom"/>
          </w:tcPr>
          <w:p w:rsidR="00DD18BC" w:rsidRPr="00B72CD8" w:rsidRDefault="00DD18BC" w:rsidP="00E162A9">
            <w:pPr>
              <w:pStyle w:val="310"/>
              <w:ind w:right="0"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B72CD8">
              <w:rPr>
                <w:color w:val="000000"/>
                <w:sz w:val="24"/>
                <w:szCs w:val="24"/>
              </w:rPr>
              <w:t>-</w:t>
            </w:r>
            <w:r w:rsidR="00E162A9">
              <w:rPr>
                <w:color w:val="000000"/>
                <w:sz w:val="24"/>
                <w:szCs w:val="24"/>
              </w:rPr>
              <w:t xml:space="preserve"> к</w:t>
            </w:r>
            <w:r w:rsidRPr="00B72CD8">
              <w:rPr>
                <w:color w:val="000000"/>
                <w:sz w:val="24"/>
                <w:szCs w:val="24"/>
              </w:rPr>
              <w:t>оличество проводников:</w:t>
            </w:r>
            <w:r w:rsidR="00E162A9">
              <w:rPr>
                <w:color w:val="000000"/>
                <w:sz w:val="24"/>
                <w:szCs w:val="24"/>
              </w:rPr>
              <w:t xml:space="preserve"> 8 (4 пары);</w:t>
            </w:r>
            <w:r w:rsidR="00E162A9">
              <w:rPr>
                <w:color w:val="000000"/>
                <w:sz w:val="24"/>
                <w:szCs w:val="24"/>
              </w:rPr>
              <w:br/>
              <w:t>- тип проводника: многожильный (stranded);</w:t>
            </w:r>
            <w:r w:rsidR="00E162A9">
              <w:rPr>
                <w:color w:val="000000"/>
                <w:sz w:val="24"/>
                <w:szCs w:val="24"/>
              </w:rPr>
              <w:br/>
              <w:t>- материал жил: медь;</w:t>
            </w:r>
            <w:r w:rsidR="00E162A9">
              <w:rPr>
                <w:color w:val="000000"/>
                <w:sz w:val="24"/>
                <w:szCs w:val="24"/>
              </w:rPr>
              <w:br/>
              <w:t>- м</w:t>
            </w:r>
            <w:r w:rsidRPr="00B72CD8">
              <w:rPr>
                <w:color w:val="000000"/>
                <w:sz w:val="24"/>
                <w:szCs w:val="24"/>
              </w:rPr>
              <w:t xml:space="preserve">атериал изоляции жил: </w:t>
            </w:r>
            <w:r w:rsidR="00E162A9">
              <w:rPr>
                <w:color w:val="000000"/>
                <w:sz w:val="24"/>
                <w:szCs w:val="24"/>
              </w:rPr>
              <w:t>полиэтилен высокой пло</w:t>
            </w:r>
            <w:r w:rsidR="00E162A9">
              <w:rPr>
                <w:color w:val="000000"/>
                <w:sz w:val="24"/>
                <w:szCs w:val="24"/>
              </w:rPr>
              <w:t>т</w:t>
            </w:r>
            <w:r w:rsidR="00E162A9">
              <w:rPr>
                <w:color w:val="000000"/>
                <w:sz w:val="24"/>
                <w:szCs w:val="24"/>
              </w:rPr>
              <w:t>ности;</w:t>
            </w:r>
            <w:r w:rsidR="00E162A9">
              <w:rPr>
                <w:color w:val="000000"/>
                <w:sz w:val="24"/>
                <w:szCs w:val="24"/>
              </w:rPr>
              <w:br/>
              <w:t>- м</w:t>
            </w:r>
            <w:r w:rsidRPr="00B72CD8">
              <w:rPr>
                <w:color w:val="000000"/>
                <w:sz w:val="24"/>
                <w:szCs w:val="24"/>
              </w:rPr>
              <w:t>ат</w:t>
            </w:r>
            <w:r w:rsidR="00E162A9">
              <w:rPr>
                <w:color w:val="000000"/>
                <w:sz w:val="24"/>
                <w:szCs w:val="24"/>
              </w:rPr>
              <w:t xml:space="preserve">ерил внешней оболочки: ПВХ; </w:t>
            </w:r>
            <w:r w:rsidR="00E162A9">
              <w:rPr>
                <w:color w:val="000000"/>
                <w:sz w:val="24"/>
                <w:szCs w:val="24"/>
              </w:rPr>
              <w:br/>
              <w:t>- длина кабеля: 2м;</w:t>
            </w:r>
            <w:r w:rsidR="00E162A9">
              <w:rPr>
                <w:color w:val="000000"/>
                <w:sz w:val="24"/>
                <w:szCs w:val="24"/>
              </w:rPr>
              <w:br/>
              <w:t xml:space="preserve">- тип разъема: RJ-45 - RJ-45; </w:t>
            </w:r>
            <w:r w:rsidR="00E162A9">
              <w:rPr>
                <w:color w:val="000000"/>
                <w:sz w:val="24"/>
                <w:szCs w:val="24"/>
              </w:rPr>
              <w:br/>
              <w:t>- к</w:t>
            </w:r>
            <w:r w:rsidRPr="00B72CD8">
              <w:rPr>
                <w:color w:val="000000"/>
                <w:sz w:val="24"/>
                <w:szCs w:val="24"/>
              </w:rPr>
              <w:t>орпус разъемов: поликарбонат.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DD18BC" w:rsidRDefault="00DD18BC" w:rsidP="00DD18BC">
            <w:r w:rsidRPr="00DB3CF4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DD18BC" w:rsidRPr="0038756C" w:rsidRDefault="00DD18BC" w:rsidP="00DD18B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18BC" w:rsidRPr="007638EA" w:rsidTr="005F7D6B">
        <w:trPr>
          <w:trHeight w:val="552"/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DD18BC" w:rsidRDefault="00DD18BC" w:rsidP="00DD18BC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18.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DD18BC" w:rsidRPr="00B72CD8" w:rsidRDefault="00934AE9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5м PVC зеленый (СКС Exalan+)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DD18BC" w:rsidRPr="00B72CD8" w:rsidRDefault="00E162A9" w:rsidP="00E162A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="00934AE9" w:rsidRPr="00B72CD8">
              <w:rPr>
                <w:rFonts w:ascii="Times New Roman" w:hAnsi="Times New Roman" w:cs="Times New Roman"/>
                <w:sz w:val="24"/>
                <w:szCs w:val="24"/>
              </w:rPr>
              <w:t>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тво проводников: 8 (4 пары);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тип проводника: м</w:t>
            </w:r>
            <w:r w:rsidR="00934AE9" w:rsidRPr="00B72CD8">
              <w:rPr>
                <w:rFonts w:ascii="Times New Roman" w:hAnsi="Times New Roman" w:cs="Times New Roman"/>
                <w:sz w:val="24"/>
                <w:szCs w:val="24"/>
              </w:rPr>
              <w:t>ногожильный (st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randed);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м</w:t>
            </w:r>
            <w:r w:rsidR="00934AE9" w:rsidRPr="00B72CD8">
              <w:rPr>
                <w:rFonts w:ascii="Times New Roman" w:hAnsi="Times New Roman" w:cs="Times New Roman"/>
                <w:sz w:val="24"/>
                <w:szCs w:val="24"/>
              </w:rPr>
              <w:t>атериал жил: медь;</w:t>
            </w:r>
            <w:r w:rsidR="00934AE9" w:rsidRPr="00B72CD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 изоляции жил: полиэтилен высокой пло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м</w:t>
            </w:r>
            <w:r w:rsidR="00934AE9" w:rsidRPr="00B72CD8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ерил внешней оболочки: ПВХ;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длина кабеля: 2м;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тип разъема: RJ-45 - RJ-45;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к</w:t>
            </w:r>
            <w:r w:rsidR="00934AE9" w:rsidRPr="00B72CD8">
              <w:rPr>
                <w:rFonts w:ascii="Times New Roman" w:hAnsi="Times New Roman" w:cs="Times New Roman"/>
                <w:sz w:val="24"/>
                <w:szCs w:val="24"/>
              </w:rPr>
              <w:t>орпус разъемов: поликарбонат.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DD18BC" w:rsidRDefault="00DD18BC" w:rsidP="00DD18BC">
            <w:r w:rsidRPr="00DB3CF4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DD18BC" w:rsidRPr="0038756C" w:rsidRDefault="00934AE9" w:rsidP="00DD18B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D18BC" w:rsidRPr="007638EA" w:rsidTr="005F7D6B">
        <w:trPr>
          <w:trHeight w:val="552"/>
          <w:jc w:val="center"/>
        </w:trPr>
        <w:tc>
          <w:tcPr>
            <w:tcW w:w="567" w:type="dxa"/>
            <w:tcMar>
              <w:left w:w="108" w:type="dxa"/>
              <w:right w:w="108" w:type="dxa"/>
            </w:tcMar>
          </w:tcPr>
          <w:p w:rsidR="00DD18BC" w:rsidRDefault="00DD18BC" w:rsidP="00DD18BC">
            <w:pPr>
              <w:pStyle w:val="11"/>
              <w:spacing w:after="0" w:line="240" w:lineRule="auto"/>
              <w:ind w:right="-11"/>
              <w:contextualSpacing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19.</w:t>
            </w:r>
          </w:p>
        </w:tc>
        <w:tc>
          <w:tcPr>
            <w:tcW w:w="2452" w:type="dxa"/>
            <w:tcMar>
              <w:left w:w="108" w:type="dxa"/>
              <w:right w:w="108" w:type="dxa"/>
            </w:tcMar>
          </w:tcPr>
          <w:p w:rsidR="00DD18BC" w:rsidRPr="00B72CD8" w:rsidRDefault="00934AE9" w:rsidP="00B72CD8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Твердотельный накопитель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SSD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4610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Series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960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5729" w:type="dxa"/>
            <w:tcMar>
              <w:left w:w="108" w:type="dxa"/>
              <w:right w:w="108" w:type="dxa"/>
            </w:tcMar>
          </w:tcPr>
          <w:p w:rsidR="00934AE9" w:rsidRPr="00B72CD8" w:rsidRDefault="00934AE9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объем</w:t>
            </w:r>
            <w:r w:rsidR="00791670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960GB;</w:t>
            </w:r>
          </w:p>
          <w:p w:rsidR="00934AE9" w:rsidRPr="00B72CD8" w:rsidRDefault="00934AE9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скорость чтения</w:t>
            </w:r>
            <w:r w:rsidR="00791670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560 MB/s;</w:t>
            </w:r>
          </w:p>
          <w:p w:rsidR="00934AE9" w:rsidRPr="00B72CD8" w:rsidRDefault="00934AE9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скорость записи</w:t>
            </w:r>
            <w:r w:rsidR="00791670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510 MB/s;</w:t>
            </w:r>
          </w:p>
          <w:p w:rsidR="00934AE9" w:rsidRPr="00B72CD8" w:rsidRDefault="00934AE9" w:rsidP="009F37A7">
            <w:pPr>
              <w:pStyle w:val="310"/>
              <w:ind w:right="0" w:firstLine="0"/>
              <w:jc w:val="left"/>
              <w:rPr>
                <w:sz w:val="24"/>
                <w:szCs w:val="24"/>
              </w:rPr>
            </w:pPr>
            <w:r w:rsidRPr="00B72CD8">
              <w:rPr>
                <w:sz w:val="24"/>
                <w:szCs w:val="24"/>
              </w:rPr>
              <w:t>- интерфейс</w:t>
            </w:r>
            <w:r w:rsidR="00791670">
              <w:rPr>
                <w:sz w:val="24"/>
                <w:szCs w:val="24"/>
              </w:rPr>
              <w:t>:</w:t>
            </w:r>
            <w:r w:rsidRPr="00B72CD8">
              <w:rPr>
                <w:sz w:val="24"/>
                <w:szCs w:val="24"/>
              </w:rPr>
              <w:t xml:space="preserve"> SATA 3.0 6Gb/s;</w:t>
            </w:r>
          </w:p>
          <w:p w:rsidR="00DD18BC" w:rsidRPr="00B72CD8" w:rsidRDefault="00934AE9" w:rsidP="009F37A7">
            <w:pPr>
              <w:widowControl/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- форм-фактор</w:t>
            </w:r>
            <w:r w:rsidR="007916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2.5“.</w:t>
            </w:r>
          </w:p>
        </w:tc>
        <w:tc>
          <w:tcPr>
            <w:tcW w:w="786" w:type="dxa"/>
            <w:tcMar>
              <w:left w:w="108" w:type="dxa"/>
              <w:right w:w="108" w:type="dxa"/>
            </w:tcMar>
          </w:tcPr>
          <w:p w:rsidR="00DD18BC" w:rsidRDefault="00DD18BC" w:rsidP="00DD18BC">
            <w:r w:rsidRPr="00DB3CF4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шт.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</w:tcPr>
          <w:p w:rsidR="00DD18BC" w:rsidRPr="0038756C" w:rsidRDefault="00934AE9" w:rsidP="00DD18BC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961C04" w:rsidRDefault="00961C04" w:rsidP="00961C04">
      <w:pPr>
        <w:pStyle w:val="31"/>
        <w:spacing w:line="276" w:lineRule="auto"/>
        <w:ind w:right="-2" w:firstLine="0"/>
        <w:rPr>
          <w:sz w:val="28"/>
          <w:szCs w:val="28"/>
        </w:rPr>
      </w:pPr>
      <w:r>
        <w:rPr>
          <w:sz w:val="28"/>
          <w:szCs w:val="28"/>
        </w:rPr>
        <w:t xml:space="preserve">* - по указанным позициям требуется оказание сопутствующих услуг – </w:t>
      </w:r>
      <w:r w:rsidRPr="0048276A">
        <w:rPr>
          <w:bCs/>
          <w:sz w:val="28"/>
          <w:szCs w:val="28"/>
        </w:rPr>
        <w:t>техн</w:t>
      </w:r>
      <w:r>
        <w:rPr>
          <w:bCs/>
          <w:sz w:val="28"/>
          <w:szCs w:val="28"/>
        </w:rPr>
        <w:t>ич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ское</w:t>
      </w:r>
      <w:r w:rsidRPr="0048276A">
        <w:rPr>
          <w:bCs/>
          <w:sz w:val="28"/>
          <w:szCs w:val="28"/>
        </w:rPr>
        <w:t xml:space="preserve"> обучени</w:t>
      </w:r>
      <w:r>
        <w:rPr>
          <w:bCs/>
          <w:sz w:val="28"/>
          <w:szCs w:val="28"/>
        </w:rPr>
        <w:t>е</w:t>
      </w:r>
      <w:r w:rsidRPr="0048276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 w:rsidRPr="0048276A">
        <w:rPr>
          <w:bCs/>
          <w:sz w:val="28"/>
          <w:szCs w:val="28"/>
        </w:rPr>
        <w:t>оставщиком персонала Заказчика работе с поставленным тов</w:t>
      </w:r>
      <w:r w:rsidRPr="0048276A">
        <w:rPr>
          <w:bCs/>
          <w:sz w:val="28"/>
          <w:szCs w:val="28"/>
        </w:rPr>
        <w:t>а</w:t>
      </w:r>
      <w:r w:rsidRPr="0048276A">
        <w:rPr>
          <w:bCs/>
          <w:sz w:val="28"/>
          <w:szCs w:val="28"/>
        </w:rPr>
        <w:t>ром</w:t>
      </w:r>
      <w:r>
        <w:rPr>
          <w:sz w:val="28"/>
          <w:szCs w:val="28"/>
        </w:rPr>
        <w:t>.</w:t>
      </w:r>
    </w:p>
    <w:p w:rsidR="00791670" w:rsidRDefault="00791670" w:rsidP="00961C04">
      <w:pPr>
        <w:pStyle w:val="31"/>
        <w:spacing w:line="276" w:lineRule="auto"/>
        <w:ind w:right="-2" w:firstLine="0"/>
        <w:rPr>
          <w:sz w:val="28"/>
          <w:szCs w:val="28"/>
        </w:rPr>
      </w:pP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 xml:space="preserve">2. Начальная (максимальная) цена договора, в том числе с учетом расходов на перевозку, страхование, уплату таможенных пошлин, налогов, погрузочно-разгрузочных работ, тары и упаковки, других обязательных платежей составляет </w:t>
      </w:r>
      <w:r w:rsidR="00B72CD8">
        <w:rPr>
          <w:sz w:val="28"/>
          <w:szCs w:val="28"/>
        </w:rPr>
        <w:t>7</w:t>
      </w:r>
      <w:r w:rsidRPr="00D82D6C">
        <w:rPr>
          <w:sz w:val="28"/>
          <w:szCs w:val="28"/>
        </w:rPr>
        <w:t> </w:t>
      </w:r>
      <w:r w:rsidR="00B72CD8">
        <w:rPr>
          <w:sz w:val="28"/>
          <w:szCs w:val="28"/>
        </w:rPr>
        <w:t>8</w:t>
      </w:r>
      <w:r w:rsidRPr="00D82D6C">
        <w:rPr>
          <w:sz w:val="28"/>
          <w:szCs w:val="28"/>
        </w:rPr>
        <w:t>00 000 рублей 00 копеек.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3. Место поставки товара</w:t>
      </w:r>
      <w:r w:rsidR="00190294">
        <w:rPr>
          <w:sz w:val="28"/>
          <w:szCs w:val="28"/>
        </w:rPr>
        <w:t xml:space="preserve"> </w:t>
      </w:r>
      <w:r w:rsidR="00190294" w:rsidRPr="00317AD0">
        <w:rPr>
          <w:sz w:val="28"/>
          <w:szCs w:val="28"/>
        </w:rPr>
        <w:t>(оказания сопутствующих услуг)</w:t>
      </w:r>
      <w:r w:rsidRPr="00D82D6C">
        <w:rPr>
          <w:sz w:val="28"/>
          <w:szCs w:val="28"/>
        </w:rPr>
        <w:t xml:space="preserve">: </w:t>
      </w:r>
      <w:r w:rsidR="00D82D6C" w:rsidRPr="00D82D6C">
        <w:rPr>
          <w:sz w:val="28"/>
          <w:szCs w:val="28"/>
        </w:rPr>
        <w:t>115409,</w:t>
      </w:r>
      <w:r w:rsidR="00D82D6C" w:rsidRPr="00D82D6C">
        <w:rPr>
          <w:color w:val="000000"/>
          <w:sz w:val="28"/>
          <w:szCs w:val="28"/>
        </w:rPr>
        <w:t xml:space="preserve"> г. Москва, Каширское шоссе,</w:t>
      </w:r>
      <w:r w:rsidR="00D82D6C" w:rsidRPr="00D82D6C">
        <w:rPr>
          <w:sz w:val="28"/>
          <w:szCs w:val="28"/>
        </w:rPr>
        <w:t xml:space="preserve"> д.</w:t>
      </w:r>
      <w:r w:rsidR="00D82D6C" w:rsidRPr="00D82D6C">
        <w:rPr>
          <w:color w:val="000000"/>
          <w:sz w:val="28"/>
          <w:szCs w:val="28"/>
        </w:rPr>
        <w:t xml:space="preserve"> 31</w:t>
      </w:r>
      <w:r w:rsidRPr="00D82D6C">
        <w:rPr>
          <w:sz w:val="28"/>
          <w:szCs w:val="28"/>
        </w:rPr>
        <w:t>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4. Сроки поставки товара</w:t>
      </w:r>
      <w:r w:rsidR="00190294">
        <w:rPr>
          <w:sz w:val="28"/>
          <w:szCs w:val="28"/>
        </w:rPr>
        <w:t xml:space="preserve"> </w:t>
      </w:r>
      <w:r w:rsidR="00190294" w:rsidRPr="00317AD0">
        <w:rPr>
          <w:sz w:val="28"/>
          <w:szCs w:val="28"/>
        </w:rPr>
        <w:t>(оказания сопутствующих услуг)</w:t>
      </w:r>
      <w:r w:rsidRPr="00D82D6C">
        <w:rPr>
          <w:sz w:val="28"/>
          <w:szCs w:val="28"/>
        </w:rPr>
        <w:t xml:space="preserve">: </w:t>
      </w:r>
      <w:r w:rsidR="00D55187" w:rsidRPr="00D82D6C">
        <w:rPr>
          <w:sz w:val="28"/>
          <w:szCs w:val="28"/>
        </w:rPr>
        <w:t>с даты заключ</w:t>
      </w:r>
      <w:r w:rsidR="00D55187" w:rsidRPr="00D82D6C">
        <w:rPr>
          <w:sz w:val="28"/>
          <w:szCs w:val="28"/>
        </w:rPr>
        <w:t>е</w:t>
      </w:r>
      <w:r w:rsidR="00D55187" w:rsidRPr="00D82D6C">
        <w:rPr>
          <w:sz w:val="28"/>
          <w:szCs w:val="28"/>
        </w:rPr>
        <w:t xml:space="preserve">ния договора по </w:t>
      </w:r>
      <w:r w:rsidR="00B72CD8">
        <w:rPr>
          <w:sz w:val="28"/>
          <w:szCs w:val="28"/>
        </w:rPr>
        <w:t>31</w:t>
      </w:r>
      <w:r w:rsidR="00D55187" w:rsidRPr="00D82D6C">
        <w:rPr>
          <w:sz w:val="28"/>
          <w:szCs w:val="28"/>
        </w:rPr>
        <w:t>.</w:t>
      </w:r>
      <w:r w:rsidR="00B72CD8">
        <w:rPr>
          <w:sz w:val="28"/>
          <w:szCs w:val="28"/>
        </w:rPr>
        <w:t>05</w:t>
      </w:r>
      <w:r w:rsidR="00D55187" w:rsidRPr="00D82D6C">
        <w:rPr>
          <w:sz w:val="28"/>
          <w:szCs w:val="28"/>
        </w:rPr>
        <w:t>.201</w:t>
      </w:r>
      <w:r w:rsidR="00B72CD8">
        <w:rPr>
          <w:sz w:val="28"/>
          <w:szCs w:val="28"/>
        </w:rPr>
        <w:t>9</w:t>
      </w:r>
      <w:r w:rsidRPr="00D82D6C">
        <w:rPr>
          <w:sz w:val="28"/>
          <w:szCs w:val="28"/>
        </w:rPr>
        <w:t xml:space="preserve">. 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5. Цели использования товара.</w:t>
      </w:r>
    </w:p>
    <w:p w:rsidR="00CF0195" w:rsidRPr="00D54304" w:rsidRDefault="00B72CD8" w:rsidP="00CF0195">
      <w:pPr>
        <w:pStyle w:val="31"/>
        <w:spacing w:line="276" w:lineRule="auto"/>
        <w:ind w:right="-2"/>
        <w:rPr>
          <w:sz w:val="28"/>
          <w:szCs w:val="28"/>
        </w:rPr>
      </w:pPr>
      <w:r>
        <w:rPr>
          <w:sz w:val="28"/>
          <w:szCs w:val="28"/>
        </w:rPr>
        <w:t>Развитие основных информационных сервисов НИЯУ МИФИ</w:t>
      </w:r>
      <w:r w:rsidR="00CF0195" w:rsidRPr="00D54304">
        <w:rPr>
          <w:sz w:val="28"/>
          <w:szCs w:val="28"/>
        </w:rPr>
        <w:t>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6. Требования к качеству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Товар должен быть новым товаром (товаром, который не был в употребл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нии, не прошел ремонт, в том числе восстановление, замену составных частей, восстановление потребительских свойств).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Расходные материалы должны быть оригинальными (изготовленными пр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изводителями офисной техники, указанной в настоящем техническом задании) и отвечать всем признакам качества и оригинальности.</w:t>
      </w:r>
    </w:p>
    <w:p w:rsidR="00842A55" w:rsidRDefault="00CF0195" w:rsidP="007638EA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Качество поставляемого товара должно соответствовать действующим го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>ударственным стандартам, техническим требованиям, паспортным данным, мед</w:t>
      </w:r>
      <w:r w:rsidRPr="00D82D6C">
        <w:rPr>
          <w:sz w:val="28"/>
          <w:szCs w:val="28"/>
        </w:rPr>
        <w:t>и</w:t>
      </w:r>
      <w:r w:rsidRPr="00D82D6C">
        <w:rPr>
          <w:sz w:val="28"/>
          <w:szCs w:val="28"/>
        </w:rPr>
        <w:t>ко-биологическим и санитарным нормам, установленным в Российской Федер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ции.</w:t>
      </w:r>
      <w:r w:rsidRPr="00D82D6C">
        <w:rPr>
          <w:sz w:val="28"/>
          <w:szCs w:val="28"/>
        </w:rPr>
        <w:tab/>
      </w:r>
      <w:r w:rsidRPr="00D82D6C">
        <w:rPr>
          <w:sz w:val="28"/>
          <w:szCs w:val="28"/>
        </w:rPr>
        <w:tab/>
      </w:r>
    </w:p>
    <w:p w:rsidR="00CF0195" w:rsidRPr="00D82D6C" w:rsidRDefault="00CF0195" w:rsidP="007638EA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 xml:space="preserve">7. Требования к безопасности товара: 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Товар должен быть безопасен при его применении по назначению. В соо</w:t>
      </w:r>
      <w:r w:rsidRPr="00D82D6C">
        <w:rPr>
          <w:sz w:val="28"/>
          <w:szCs w:val="28"/>
        </w:rPr>
        <w:t>т</w:t>
      </w:r>
      <w:r w:rsidRPr="00D82D6C">
        <w:rPr>
          <w:sz w:val="28"/>
          <w:szCs w:val="28"/>
        </w:rPr>
        <w:t>ветствии со статьей 7 Закона РФ «О защите прав потребителей», если на товары законодательством Российской Федерации установлены обязательные требов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ния, обеспечивающие их безопасность для жизни, здоровья потребителя, окруж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ющей среды и предотвращение причинения вреда имуществу потребителя, соо</w:t>
      </w:r>
      <w:r w:rsidRPr="00D82D6C">
        <w:rPr>
          <w:sz w:val="28"/>
          <w:szCs w:val="28"/>
        </w:rPr>
        <w:t>т</w:t>
      </w:r>
      <w:r w:rsidRPr="00D82D6C">
        <w:rPr>
          <w:sz w:val="28"/>
          <w:szCs w:val="28"/>
        </w:rPr>
        <w:t>ветствие товаров указанным требованиям подлежит обязательному подтвержд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нию в порядке, предусмотренном законом или иными правовыми актами (пер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чень таких товаров установлен постановлением Правительства Российской Фед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рации от 0</w:t>
      </w:r>
      <w:r w:rsidR="000421AD" w:rsidRPr="00D82D6C">
        <w:rPr>
          <w:sz w:val="28"/>
          <w:szCs w:val="28"/>
        </w:rPr>
        <w:t>1</w:t>
      </w:r>
      <w:r w:rsidRPr="00D82D6C">
        <w:rPr>
          <w:sz w:val="28"/>
          <w:szCs w:val="28"/>
        </w:rPr>
        <w:t>.</w:t>
      </w:r>
      <w:r w:rsidR="000421AD" w:rsidRPr="00D82D6C">
        <w:rPr>
          <w:sz w:val="28"/>
          <w:szCs w:val="28"/>
        </w:rPr>
        <w:t>12</w:t>
      </w:r>
      <w:r w:rsidRPr="00D82D6C">
        <w:rPr>
          <w:sz w:val="28"/>
          <w:szCs w:val="28"/>
        </w:rPr>
        <w:t>.</w:t>
      </w:r>
      <w:r w:rsidR="000421AD" w:rsidRPr="00D82D6C">
        <w:rPr>
          <w:sz w:val="28"/>
          <w:szCs w:val="28"/>
        </w:rPr>
        <w:t>2009</w:t>
      </w:r>
      <w:r w:rsidRPr="00D82D6C">
        <w:rPr>
          <w:sz w:val="28"/>
          <w:szCs w:val="28"/>
        </w:rPr>
        <w:t xml:space="preserve"> № </w:t>
      </w:r>
      <w:r w:rsidR="000421AD" w:rsidRPr="00D82D6C">
        <w:rPr>
          <w:sz w:val="28"/>
          <w:szCs w:val="28"/>
        </w:rPr>
        <w:t>982</w:t>
      </w:r>
      <w:r w:rsidRPr="00D82D6C">
        <w:rPr>
          <w:sz w:val="28"/>
          <w:szCs w:val="28"/>
        </w:rPr>
        <w:t xml:space="preserve"> «Об утверждении</w:t>
      </w:r>
      <w:r w:rsidR="000421AD" w:rsidRPr="00D82D6C">
        <w:rPr>
          <w:sz w:val="28"/>
          <w:szCs w:val="28"/>
        </w:rPr>
        <w:t xml:space="preserve"> единого</w:t>
      </w:r>
      <w:r w:rsidRPr="00D82D6C">
        <w:rPr>
          <w:sz w:val="28"/>
          <w:szCs w:val="28"/>
        </w:rPr>
        <w:t xml:space="preserve"> перечня продукции,</w:t>
      </w:r>
      <w:r w:rsidR="000421AD" w:rsidRPr="00D82D6C">
        <w:rPr>
          <w:sz w:val="28"/>
          <w:szCs w:val="28"/>
        </w:rPr>
        <w:t xml:space="preserve"> подл</w:t>
      </w:r>
      <w:r w:rsidR="000421AD" w:rsidRPr="00D82D6C">
        <w:rPr>
          <w:sz w:val="28"/>
          <w:szCs w:val="28"/>
        </w:rPr>
        <w:t>е</w:t>
      </w:r>
      <w:r w:rsidR="000421AD" w:rsidRPr="00D82D6C">
        <w:rPr>
          <w:sz w:val="28"/>
          <w:szCs w:val="28"/>
        </w:rPr>
        <w:t>жащей обязательной сертификации, и единого перечня продукции, подтвержд</w:t>
      </w:r>
      <w:r w:rsidR="000421AD" w:rsidRPr="00D82D6C">
        <w:rPr>
          <w:sz w:val="28"/>
          <w:szCs w:val="28"/>
        </w:rPr>
        <w:t>е</w:t>
      </w:r>
      <w:r w:rsidR="000421AD" w:rsidRPr="00D82D6C">
        <w:rPr>
          <w:sz w:val="28"/>
          <w:szCs w:val="28"/>
        </w:rPr>
        <w:t>ние</w:t>
      </w:r>
      <w:r w:rsidRPr="00D82D6C">
        <w:rPr>
          <w:sz w:val="28"/>
          <w:szCs w:val="28"/>
        </w:rPr>
        <w:t xml:space="preserve"> соответстви</w:t>
      </w:r>
      <w:r w:rsidR="000421AD" w:rsidRPr="00D82D6C">
        <w:rPr>
          <w:sz w:val="28"/>
          <w:szCs w:val="28"/>
        </w:rPr>
        <w:t>я</w:t>
      </w:r>
      <w:r w:rsidRPr="00D82D6C">
        <w:rPr>
          <w:sz w:val="28"/>
          <w:szCs w:val="28"/>
        </w:rPr>
        <w:t xml:space="preserve"> которой </w:t>
      </w:r>
      <w:r w:rsidR="000421AD" w:rsidRPr="00D82D6C">
        <w:rPr>
          <w:sz w:val="28"/>
          <w:szCs w:val="28"/>
        </w:rPr>
        <w:t xml:space="preserve">осуществляется в форме принятия </w:t>
      </w:r>
      <w:r w:rsidRPr="00D82D6C">
        <w:rPr>
          <w:sz w:val="28"/>
          <w:szCs w:val="28"/>
        </w:rPr>
        <w:t>деклараци</w:t>
      </w:r>
      <w:r w:rsidR="000421AD" w:rsidRPr="00D82D6C">
        <w:rPr>
          <w:sz w:val="28"/>
          <w:szCs w:val="28"/>
        </w:rPr>
        <w:t>и</w:t>
      </w:r>
      <w:r w:rsidRPr="00D82D6C">
        <w:rPr>
          <w:sz w:val="28"/>
          <w:szCs w:val="28"/>
        </w:rPr>
        <w:t xml:space="preserve"> о соо</w:t>
      </w:r>
      <w:r w:rsidRPr="00D82D6C">
        <w:rPr>
          <w:sz w:val="28"/>
          <w:szCs w:val="28"/>
        </w:rPr>
        <w:t>т</w:t>
      </w:r>
      <w:r w:rsidRPr="00D82D6C">
        <w:rPr>
          <w:sz w:val="28"/>
          <w:szCs w:val="28"/>
        </w:rPr>
        <w:t>ветствии»).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8. Требования к таре, упаковке и маркировке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Упаковка и маркировка должна соответствовать требованиям ГОСТ, и</w:t>
      </w:r>
      <w:r w:rsidRPr="00D82D6C">
        <w:rPr>
          <w:sz w:val="28"/>
          <w:szCs w:val="28"/>
        </w:rPr>
        <w:t>м</w:t>
      </w:r>
      <w:r w:rsidRPr="00D82D6C">
        <w:rPr>
          <w:sz w:val="28"/>
          <w:szCs w:val="28"/>
        </w:rPr>
        <w:t xml:space="preserve">портного товара – международным стандартам упаковки. </w:t>
      </w:r>
      <w:r w:rsidRPr="00D82D6C">
        <w:rPr>
          <w:sz w:val="28"/>
          <w:szCs w:val="28"/>
        </w:rPr>
        <w:tab/>
        <w:t>Упаковка должна обеспечивать сохранность товара при транспортировке к конечному месту эк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>плуатации и погрузочно-разгрузочных работах. Маркировка упаковки должна строго соответствовать маркировке товара.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9. Требования к отгрузке и доставке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Доставка и разгрузка осуществляются Поставщиком за счет собственных средств.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10. Требования по комплектности товара.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Поставляемый товар должен быть работоспособным, содержать все ко</w:t>
      </w:r>
      <w:r w:rsidRPr="00D82D6C">
        <w:rPr>
          <w:sz w:val="28"/>
          <w:szCs w:val="28"/>
        </w:rPr>
        <w:t>м</w:t>
      </w:r>
      <w:r w:rsidRPr="00D82D6C">
        <w:rPr>
          <w:sz w:val="28"/>
          <w:szCs w:val="28"/>
        </w:rPr>
        <w:t>плектующие и быть обеспечен комплектом электрических и интерфейсных с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единительных кабелей для выполнения пуско-наладочных работ и ввода его в эксплуатацию, включая при необходимости кабельные соединения для интегр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 со смежным оборудованием, программное обеспечение для интеграции об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рудования с компьютером при необходимости (на «жестком» носителе: диске и т.д.).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11. Требования по передаче Заказчику технических и иных документов при поставке товара.</w:t>
      </w:r>
    </w:p>
    <w:p w:rsidR="005F0F9E" w:rsidRPr="00D82D6C" w:rsidRDefault="00CF0195" w:rsidP="005F0F9E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В соответствии со статьей 456 Гражданского Кодекса Российской Федер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 продавец обязан передавать принадлежности вещи и относящиеся к ней д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кументы (технический паспорт, сертификат качества, инструкцию по эксплуат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ции), предусмотренные законом, иными правовыми актами, договором, только одновременно с передачей такой вещи.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12. Порядок сдачи и приемки товара.</w:t>
      </w:r>
    </w:p>
    <w:p w:rsidR="00CF0195" w:rsidRPr="00D82D6C" w:rsidRDefault="00CF0195" w:rsidP="00D54304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Порядок приемки товаров по количеству и качеству установлен Инструкц</w:t>
      </w:r>
      <w:r w:rsidRPr="00D82D6C">
        <w:rPr>
          <w:sz w:val="28"/>
          <w:szCs w:val="28"/>
        </w:rPr>
        <w:t>и</w:t>
      </w:r>
      <w:r w:rsidRPr="00D82D6C">
        <w:rPr>
          <w:sz w:val="28"/>
          <w:szCs w:val="28"/>
        </w:rPr>
        <w:t>ей о порядке приемки продукции производственно-технического назначения и т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варов народного потребления по количеству, утвержденной Постановлением Го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 xml:space="preserve">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 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 xml:space="preserve">13. Требования по объему гарантии качества товара: </w:t>
      </w:r>
    </w:p>
    <w:p w:rsidR="00CF0195" w:rsidRPr="00D82D6C" w:rsidRDefault="00CF0195" w:rsidP="00CF0195">
      <w:pPr>
        <w:pStyle w:val="31"/>
        <w:spacing w:line="276" w:lineRule="auto"/>
        <w:ind w:right="-2" w:firstLine="0"/>
        <w:rPr>
          <w:sz w:val="28"/>
          <w:szCs w:val="28"/>
        </w:rPr>
      </w:pPr>
      <w:r w:rsidRPr="00D82D6C">
        <w:rPr>
          <w:sz w:val="28"/>
          <w:szCs w:val="28"/>
        </w:rPr>
        <w:t>Гарантия качества должна распространяться на весь поставляемый товар и все комплектующие и действовать до момента истечения гарантийного срока.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 xml:space="preserve">14. Требования по сроку гарантии качества. 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CF3ECA">
        <w:rPr>
          <w:sz w:val="28"/>
          <w:szCs w:val="28"/>
        </w:rPr>
        <w:t xml:space="preserve">Гарантийный срок на </w:t>
      </w:r>
      <w:r w:rsidR="00CF3ECA">
        <w:rPr>
          <w:sz w:val="28"/>
          <w:szCs w:val="28"/>
        </w:rPr>
        <w:t xml:space="preserve">позиции 1, 2, 3 </w:t>
      </w:r>
      <w:r w:rsidRPr="00CF3ECA">
        <w:rPr>
          <w:sz w:val="28"/>
          <w:szCs w:val="28"/>
        </w:rPr>
        <w:t xml:space="preserve">составляет не менее </w:t>
      </w:r>
      <w:r w:rsidR="00CF3ECA">
        <w:rPr>
          <w:sz w:val="28"/>
          <w:szCs w:val="28"/>
        </w:rPr>
        <w:t>36</w:t>
      </w:r>
      <w:r w:rsidRPr="00CF3ECA">
        <w:rPr>
          <w:sz w:val="28"/>
          <w:szCs w:val="28"/>
        </w:rPr>
        <w:t xml:space="preserve"> месяцев</w:t>
      </w:r>
      <w:r w:rsidR="00CF3ECA">
        <w:rPr>
          <w:sz w:val="28"/>
          <w:szCs w:val="28"/>
        </w:rPr>
        <w:t>, на п</w:t>
      </w:r>
      <w:r w:rsidR="00CF3ECA">
        <w:rPr>
          <w:sz w:val="28"/>
          <w:szCs w:val="28"/>
        </w:rPr>
        <w:t>о</w:t>
      </w:r>
      <w:r w:rsidR="00CF3ECA">
        <w:rPr>
          <w:sz w:val="28"/>
          <w:szCs w:val="28"/>
        </w:rPr>
        <w:t xml:space="preserve">зиции 4 – 19 - </w:t>
      </w:r>
      <w:r w:rsidR="00CF3ECA" w:rsidRPr="00CF3ECA">
        <w:rPr>
          <w:sz w:val="28"/>
          <w:szCs w:val="28"/>
        </w:rPr>
        <w:t xml:space="preserve">не менее </w:t>
      </w:r>
      <w:r w:rsidR="00CF3ECA">
        <w:rPr>
          <w:sz w:val="28"/>
          <w:szCs w:val="28"/>
        </w:rPr>
        <w:t>12</w:t>
      </w:r>
      <w:r w:rsidR="00CF3ECA" w:rsidRPr="00CF3ECA">
        <w:rPr>
          <w:sz w:val="28"/>
          <w:szCs w:val="28"/>
        </w:rPr>
        <w:t xml:space="preserve"> месяцев</w:t>
      </w:r>
      <w:r w:rsidRPr="00D82D6C">
        <w:rPr>
          <w:sz w:val="28"/>
          <w:szCs w:val="28"/>
        </w:rPr>
        <w:t>. Гарантийный срок действует с момента по</w:t>
      </w:r>
      <w:r w:rsidRPr="00D82D6C">
        <w:rPr>
          <w:sz w:val="28"/>
          <w:szCs w:val="28"/>
        </w:rPr>
        <w:t>д</w:t>
      </w:r>
      <w:r w:rsidRPr="00D82D6C">
        <w:rPr>
          <w:sz w:val="28"/>
          <w:szCs w:val="28"/>
        </w:rPr>
        <w:t>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 по обстоятельствам, зависящим от Поставщика, действие гарантийного срока пр</w:t>
      </w:r>
      <w:r w:rsidRPr="00D82D6C">
        <w:rPr>
          <w:sz w:val="28"/>
          <w:szCs w:val="28"/>
        </w:rPr>
        <w:t>о</w:t>
      </w:r>
      <w:r w:rsidRPr="00D82D6C">
        <w:rPr>
          <w:sz w:val="28"/>
          <w:szCs w:val="28"/>
        </w:rPr>
        <w:t>длевается Поставщиком на срок устранения соответствующих обстоятельств (независимо от места нахождения товара).</w:t>
      </w:r>
    </w:p>
    <w:p w:rsidR="00CF0195" w:rsidRPr="00D82D6C" w:rsidRDefault="00CF0195" w:rsidP="00CF0195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Заказчик незамедлительно, но не более чем в десятидневный срок, уведо</w:t>
      </w:r>
      <w:r w:rsidRPr="00D82D6C">
        <w:rPr>
          <w:sz w:val="28"/>
          <w:szCs w:val="28"/>
        </w:rPr>
        <w:t>м</w:t>
      </w:r>
      <w:r w:rsidRPr="00D82D6C">
        <w:rPr>
          <w:sz w:val="28"/>
          <w:szCs w:val="28"/>
        </w:rPr>
        <w:t>ляет Поставщика о наступлении гарантийного случая и оформляет данный факт соответствующим Актом, который направляется Поставщику для устранения н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исправностей.</w:t>
      </w:r>
    </w:p>
    <w:p w:rsidR="00961C04" w:rsidRDefault="00CF0195" w:rsidP="00961C04">
      <w:pPr>
        <w:pStyle w:val="31"/>
        <w:spacing w:line="276" w:lineRule="auto"/>
        <w:ind w:right="-2" w:firstLine="708"/>
        <w:rPr>
          <w:sz w:val="28"/>
          <w:szCs w:val="28"/>
        </w:rPr>
      </w:pPr>
      <w:r w:rsidRPr="00D82D6C">
        <w:rPr>
          <w:sz w:val="28"/>
          <w:szCs w:val="28"/>
        </w:rPr>
        <w:t>Время устранения отказа (устранение неисправности) товара при наступл</w:t>
      </w:r>
      <w:r w:rsidRPr="00D82D6C">
        <w:rPr>
          <w:sz w:val="28"/>
          <w:szCs w:val="28"/>
        </w:rPr>
        <w:t>е</w:t>
      </w:r>
      <w:r w:rsidRPr="00D82D6C">
        <w:rPr>
          <w:sz w:val="28"/>
          <w:szCs w:val="28"/>
        </w:rPr>
        <w:t>нии гарантийного случая – не более 14 календарных дней с момента получения Поставщиком Акта, при этом затраты на доставку товара до сервисного центра и обратно осуществляются за счет Поставщика и не требуют дополнительных з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трат Заказчика. В случае невозможности устранения отказа (устранения неи</w:t>
      </w:r>
      <w:r w:rsidRPr="00D82D6C">
        <w:rPr>
          <w:sz w:val="28"/>
          <w:szCs w:val="28"/>
        </w:rPr>
        <w:t>с</w:t>
      </w:r>
      <w:r w:rsidRPr="00D82D6C">
        <w:rPr>
          <w:sz w:val="28"/>
          <w:szCs w:val="28"/>
        </w:rPr>
        <w:t>правности) товара в вышеуказанные сроки, Поставщик обязан предоставить З</w:t>
      </w:r>
      <w:r w:rsidRPr="00D82D6C">
        <w:rPr>
          <w:sz w:val="28"/>
          <w:szCs w:val="28"/>
        </w:rPr>
        <w:t>а</w:t>
      </w:r>
      <w:r w:rsidRPr="00D82D6C">
        <w:rPr>
          <w:sz w:val="28"/>
          <w:szCs w:val="28"/>
        </w:rPr>
        <w:t>казчику (по адресу эксплуатации товара) аналогичный товар на время устранения отказа (устранения неисправности).</w:t>
      </w:r>
    </w:p>
    <w:p w:rsidR="00961C04" w:rsidRDefault="00961C04" w:rsidP="00961C04">
      <w:pPr>
        <w:pStyle w:val="31"/>
        <w:spacing w:line="276" w:lineRule="auto"/>
        <w:ind w:right="-2" w:firstLine="708"/>
        <w:rPr>
          <w:bCs/>
          <w:sz w:val="28"/>
          <w:szCs w:val="28"/>
        </w:rPr>
      </w:pPr>
      <w:r>
        <w:rPr>
          <w:sz w:val="28"/>
          <w:szCs w:val="28"/>
        </w:rPr>
        <w:t xml:space="preserve">15. </w:t>
      </w:r>
      <w:r w:rsidR="00E23E0D" w:rsidRPr="0048276A">
        <w:rPr>
          <w:bCs/>
          <w:sz w:val="28"/>
          <w:szCs w:val="28"/>
        </w:rPr>
        <w:t>Требования по техническому обучению поставщиком персонала Зака</w:t>
      </w:r>
      <w:r w:rsidR="00E23E0D" w:rsidRPr="0048276A">
        <w:rPr>
          <w:bCs/>
          <w:sz w:val="28"/>
          <w:szCs w:val="28"/>
        </w:rPr>
        <w:t>з</w:t>
      </w:r>
      <w:r w:rsidR="00E23E0D" w:rsidRPr="0048276A">
        <w:rPr>
          <w:bCs/>
          <w:sz w:val="28"/>
          <w:szCs w:val="28"/>
        </w:rPr>
        <w:t>чика работе с поставленным товаром (сопутствующие услуги)</w:t>
      </w:r>
      <w:r w:rsidR="00E23E0D">
        <w:rPr>
          <w:bCs/>
          <w:sz w:val="28"/>
          <w:szCs w:val="28"/>
        </w:rPr>
        <w:t>.</w:t>
      </w:r>
    </w:p>
    <w:p w:rsidR="00E23E0D" w:rsidRPr="00D82D6C" w:rsidRDefault="00E23E0D" w:rsidP="00961C04">
      <w:pPr>
        <w:pStyle w:val="31"/>
        <w:spacing w:line="276" w:lineRule="auto"/>
        <w:ind w:right="-2" w:firstLine="708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Поставщик обязан провести </w:t>
      </w:r>
      <w:r w:rsidRPr="0048276A">
        <w:rPr>
          <w:bCs/>
          <w:sz w:val="28"/>
          <w:szCs w:val="28"/>
        </w:rPr>
        <w:t>техн</w:t>
      </w:r>
      <w:r>
        <w:rPr>
          <w:bCs/>
          <w:sz w:val="28"/>
          <w:szCs w:val="28"/>
        </w:rPr>
        <w:t>ическое</w:t>
      </w:r>
      <w:r w:rsidRPr="0048276A">
        <w:rPr>
          <w:bCs/>
          <w:sz w:val="28"/>
          <w:szCs w:val="28"/>
        </w:rPr>
        <w:t xml:space="preserve"> обучени</w:t>
      </w:r>
      <w:r>
        <w:rPr>
          <w:bCs/>
          <w:sz w:val="28"/>
          <w:szCs w:val="28"/>
        </w:rPr>
        <w:t>е</w:t>
      </w:r>
      <w:r w:rsidRPr="0048276A">
        <w:rPr>
          <w:bCs/>
          <w:sz w:val="28"/>
          <w:szCs w:val="28"/>
        </w:rPr>
        <w:t xml:space="preserve"> персонала Заказчика р</w:t>
      </w:r>
      <w:r w:rsidRPr="0048276A">
        <w:rPr>
          <w:bCs/>
          <w:sz w:val="28"/>
          <w:szCs w:val="28"/>
        </w:rPr>
        <w:t>а</w:t>
      </w:r>
      <w:r w:rsidRPr="0048276A">
        <w:rPr>
          <w:bCs/>
          <w:sz w:val="28"/>
          <w:szCs w:val="28"/>
        </w:rPr>
        <w:t>боте с поставленным товаром</w:t>
      </w:r>
      <w:r>
        <w:rPr>
          <w:bCs/>
          <w:sz w:val="28"/>
          <w:szCs w:val="28"/>
        </w:rPr>
        <w:t xml:space="preserve"> за счет собственных средств по месту поставки т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вара</w:t>
      </w:r>
      <w:r w:rsidR="003015F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CF0195" w:rsidRPr="00D82D6C" w:rsidRDefault="00CF0195" w:rsidP="00CF0195">
      <w:pPr>
        <w:pStyle w:val="31"/>
        <w:spacing w:line="276" w:lineRule="auto"/>
        <w:ind w:right="-2"/>
        <w:rPr>
          <w:sz w:val="28"/>
          <w:szCs w:val="28"/>
        </w:rPr>
      </w:pPr>
      <w:r w:rsidRPr="00D82D6C">
        <w:rPr>
          <w:sz w:val="28"/>
          <w:szCs w:val="28"/>
        </w:rPr>
        <w:t>ПОДГОТОВЛЕНО</w:t>
      </w:r>
    </w:p>
    <w:p w:rsidR="00CF0195" w:rsidRPr="00D82D6C" w:rsidRDefault="00CF0195" w:rsidP="00CF0195">
      <w:pPr>
        <w:pStyle w:val="31"/>
        <w:spacing w:line="276" w:lineRule="auto"/>
        <w:ind w:right="-2"/>
        <w:jc w:val="right"/>
        <w:rPr>
          <w:sz w:val="28"/>
          <w:szCs w:val="28"/>
        </w:rPr>
      </w:pPr>
    </w:p>
    <w:p w:rsidR="00CF0195" w:rsidRPr="00D82D6C" w:rsidRDefault="00D82D6C" w:rsidP="00CF0195">
      <w:pPr>
        <w:pStyle w:val="31"/>
        <w:spacing w:line="276" w:lineRule="auto"/>
        <w:ind w:right="-2" w:firstLine="0"/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="00EA0D76">
        <w:rPr>
          <w:sz w:val="28"/>
          <w:szCs w:val="28"/>
        </w:rPr>
        <w:t xml:space="preserve"> ЦТО</w:t>
      </w:r>
      <w:r>
        <w:rPr>
          <w:sz w:val="28"/>
          <w:szCs w:val="28"/>
        </w:rPr>
        <w:t xml:space="preserve"> Управления информатизации</w:t>
      </w:r>
      <w:r w:rsidR="00CF0195" w:rsidRPr="00D82D6C">
        <w:rPr>
          <w:sz w:val="28"/>
          <w:szCs w:val="28"/>
        </w:rPr>
        <w:t xml:space="preserve"> __________</w:t>
      </w:r>
      <w:r>
        <w:rPr>
          <w:sz w:val="28"/>
          <w:szCs w:val="28"/>
        </w:rPr>
        <w:t xml:space="preserve">________ </w:t>
      </w:r>
      <w:r w:rsidR="00EA0D76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="00EA0D7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EA0D76">
        <w:rPr>
          <w:sz w:val="28"/>
          <w:szCs w:val="28"/>
        </w:rPr>
        <w:t>Соловьев</w:t>
      </w:r>
    </w:p>
    <w:p w:rsidR="00D5718B" w:rsidRPr="00D82D6C" w:rsidRDefault="00CF0195" w:rsidP="00CF0195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2D6C">
        <w:rPr>
          <w:rFonts w:ascii="Times New Roman" w:hAnsi="Times New Roman" w:cs="Times New Roman"/>
          <w:sz w:val="28"/>
          <w:szCs w:val="28"/>
        </w:rPr>
        <w:t>«_____»________________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82D6C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 Образцы форм и документов для заполнения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участниками процедуры закупки</w:t>
      </w:r>
    </w:p>
    <w:p w:rsidR="00D5718B" w:rsidRPr="00D5718B" w:rsidRDefault="00D5718B" w:rsidP="00D5718B">
      <w:pPr>
        <w:widowControl/>
        <w:pBdr>
          <w:bottom w:val="single" w:sz="12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Форма 1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Дата, исх. №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ПЕРВАЯ ЧАСТЬ ЗАЯВКИ НА УЧАСТИЕ В ОТКРЫТОМ АУКЦИОНЕ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ЭЛЕКТРОННОЙ ФОРМЕ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право заключения договора на поставку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(предмет открытого аукциона в электронной форме) 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ное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36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и электронной торговой площадке «Аукционный Конкур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Дом» </w:t>
      </w:r>
      <w:hyperlink r:id="rId37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она в электронной форме, организация/физическое лицо, сведения о которой(-ом) указаны во второй части заявки на участие в открытом аукционе в электронной форме, сообщает о своем согласии участвовать в открытом аукционе в электро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ной форме на условиях, указанных в нижеперечисленных документах, и напра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ляет настоящую заявку.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ветствии с предложением о функциональных и качественных характеристиках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варов, графиком поставки товаров и другими документами, являющимися неот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ъ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D5718B" w:rsidRPr="00D5718B" w:rsidTr="007C4C11">
        <w:tc>
          <w:tcPr>
            <w:tcW w:w="594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Условия заявок на участие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Единица 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Предложения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Примечание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Предложение о функци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есть/нет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(кол-во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соответствии с формой 2 (прилож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ние №___ к заявке)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поставки товара, (выполнения сопутств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Оформляется в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извольной форме. Данные должны 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держать срок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ставки товара, а та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же сроки выполн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ния сопутствующих работ, сроки оказ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ния сопутствующих услуг, если их 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полнение, оказание предусмотрено 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кументацией об 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крытом аукционе в электронной форме.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 необходимости данные о сопу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ствующих работах, услугах указываются для каждого наим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нования товара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предоставления 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рантии качества на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соответствии с формой 2 (прилож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ние № __ к заявке)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есть/нет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(кол-во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right" w:pos="9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соответствии с формой 2 (прилож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ние № __ к заявке)</w:t>
            </w: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3. Настоящая заявка имеет следующие приложения: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3.1. Предложение о функциональных и качественных характеристиках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 на ____ лист__ (приложение № __ к заявке на участие в открытом аукционе в электронной форме);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мость поставки товаров.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ющие услуги в соответствии с требованиями документации об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 и условиями нашей заявки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  <w:t>Форма 2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left" w:pos="4548"/>
                <w:tab w:val="left" w:pos="4932"/>
                <w:tab w:val="left" w:pos="5628"/>
                <w:tab w:val="left" w:pos="6720"/>
              </w:tabs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Приложение к части 1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заявки на участие 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 открытом аукционе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 электронной форме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от «___»______20__г. №___</w:t>
            </w:r>
          </w:p>
        </w:tc>
      </w:tr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tabs>
                <w:tab w:val="left" w:pos="4548"/>
                <w:tab w:val="left" w:pos="4932"/>
                <w:tab w:val="left" w:pos="5628"/>
                <w:tab w:val="left" w:pos="6720"/>
              </w:tabs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ПРЕДЛОЖЕНИЕ О ФУНКЦИОНАЛЬНЫХ И КАЧЕСТВЕННЫХ ХАРАКТЕР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СТИКАХ ТОВАРОВ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footnoteReference w:id="1"/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(предмет открытого аукциона в электронной форме)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1. Изучив извещение о проведении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 на право заключения договора на поставку ______________________________, опубликованное на 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38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</w:t>
      </w:r>
      <w:bookmarkStart w:id="2" w:name="OLE_LINK1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«Аукцио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ный Конкурсный Дом» </w:t>
      </w:r>
      <w:hyperlink r:id="rId39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bookmarkEnd w:id="2"/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аукциона, организация/физическое лицо, сведения о которой(-ом) указ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 во второй части заявки на участие в открытом аукционе в электронной форме, согласна(-о) поставить предусмотренные открытым аукционом в электронной форме товары в соответствии с Техническим заданием, требованиями документ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ции об открытом аукционе в электронной форме на условиях, указанных в ниж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приведенных таблицах: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D5718B" w:rsidRPr="00D5718B" w:rsidTr="007C4C11">
        <w:tc>
          <w:tcPr>
            <w:tcW w:w="594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Технические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Гара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Срок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слу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бы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Приводится полный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речень предлагаемого к поставке товара в соо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дуры закупки ук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зывает технич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ские характер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стики товара, его описание,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51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-533" w:firstLine="53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Данные участника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-533" w:firstLine="53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Примечание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предоставления гарантии качества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закупки указывает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рядок реализации 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рантийного обслуж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вания и срок пред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ставления гарантии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купки может предст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ственных специалистов</w:t>
            </w:r>
          </w:p>
        </w:tc>
      </w:tr>
      <w:tr w:rsidR="00D5718B" w:rsidRPr="00D5718B" w:rsidTr="007C4C11">
        <w:tc>
          <w:tcPr>
            <w:tcW w:w="594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308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закупки указывает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речень предоставля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мых гарантий и пор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док реализации гара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купки может предст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вить утвержденные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ставщиком или произв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дителем правила гара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тийного обслуживания</w:t>
            </w: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  <w:t>Форма 3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 бланке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2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Дата, исх. №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877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ВТОРАЯ ЧАСТЬ ЗАЯВКИ НА УЧАСТИЕ В ОТКРЫТОМ АУКЦИОНЕ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ЭЛЕКТРОННОЙ ФОРМЕ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право заключения договора на поставку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left" w:pos="58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(предмет открытого аукциона в электронной форме) 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 Изучив извещение о проведении открытого аукциона в электронной фо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ме на право заключения договора на ___________________, опубликованное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40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«Аукционный Конкурсный Дом» </w:t>
      </w:r>
      <w:hyperlink r:id="rId41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0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 xml:space="preserve">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>___________________________________________________________________________________________________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right" w:pos="9921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ника процедуры закупки) / 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right" w:pos="9921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D5718B" w:rsidRPr="00D5718B" w:rsidRDefault="00D5718B" w:rsidP="00D5718B">
      <w:pPr>
        <w:widowControl/>
        <w:numPr>
          <w:ilvl w:val="12"/>
          <w:numId w:val="0"/>
        </w:numPr>
        <w:tabs>
          <w:tab w:val="right" w:pos="9921"/>
        </w:tabs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auto"/>
          <w:sz w:val="20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лице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footnoteReference w:id="3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_______________________________________________________________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D42B24" w:rsidRDefault="00D42B24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42B24" w:rsidRPr="00D5718B" w:rsidRDefault="00D42B24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предлагает заключить договор на поставку _________________________________ в соответствии с Предложением о функциональных и качественных характер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стиках товаров и другими документами, являющимися неотъемлемыми прилож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ниями к настоящей заявке. 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 Настоящим подтверждаем, что против нас не проводится процедура ли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тов) балансовой стоимости активов по данным бухгалтерской отчетности за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следний завершенный отчетный период.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 Настоящей заявкой подтверждаем отсутствие нашей аффилированности с Заказчиком и его сотрудниками.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номного образовательного учреждения высшего  образования «Национальный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шивать в уполномоченных органах власти и у упомянутых в нашей заявке юрид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5. В случае признания нас победителем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тронной форме, мы берем на себя обязательство подписать со своей стороны 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говор на поставку товаров в соответствии с требованиями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крытом аукционе в электронной форме и условиями нашей заявки в срок не ранее десяти дней со дня размещения на Официальном  сайте Единой информационной системы в сфере закупок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http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://</w:t>
      </w:r>
      <w:hyperlink r:id="rId42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электронной торговой площадке «Аукционный Конкурсный Дом» </w:t>
      </w:r>
      <w:hyperlink r:id="rId43" w:history="1"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a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k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d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718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протокола подведения итогов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крытого аукциона в электронной форме и не позднее 20 рабочих дней со дня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нятия Заказчиком решения о заключении договора.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в случае отказа от его подписания победителем открытого аукциона в эле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 Мы извещены о том, что отсутствие в заявке на участие в открытом ау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оне в электронной форме.</w:t>
      </w:r>
    </w:p>
    <w:p w:rsidR="00D42B24" w:rsidRDefault="00D42B24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10. Мы извещены о включении сведений о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tabs>
          <w:tab w:val="left" w:pos="3615"/>
          <w:tab w:val="left" w:pos="660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(наименование или Ф.И.О. участника процедуры закупки)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DA3030" w:rsidRPr="00DA3030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 Настоящая заявка действует до завершения процедуры закупки.</w:t>
      </w:r>
    </w:p>
    <w:p w:rsidR="00D5718B" w:rsidRPr="00D5718B" w:rsidRDefault="00DA3030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Pr="00DA3030"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 К настоящей заявке прилагаются документы согласно описи на _______ листах.</w:t>
      </w: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43C55" w:rsidRPr="00D5718B" w:rsidRDefault="00243C55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90287" w:rsidRDefault="00490287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90287" w:rsidRDefault="00490287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90287" w:rsidRPr="00D5718B" w:rsidRDefault="00490287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ОПИСЬ ДОКУМЕНТОВ</w:t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  <w:vertAlign w:val="superscript"/>
        </w:rPr>
        <w:footnoteReference w:id="4"/>
      </w: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на право заключения договора на поставку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  <w:t>_____________________________________________________________________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(предмет открытого аукциона в электронной форме)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Настоящим ___________________________________________________________</w:t>
      </w:r>
    </w:p>
    <w:p w:rsidR="00D5718B" w:rsidRPr="00D5718B" w:rsidRDefault="00D5718B" w:rsidP="00D5718B">
      <w:pPr>
        <w:widowControl/>
        <w:tabs>
          <w:tab w:val="left" w:pos="2424"/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ab/>
      </w:r>
      <w:r w:rsidRPr="00D5718B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(полное наименование или Ф.И.О. участника процедуры закупки)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подтверждает, что для участия в названном открытом аукционе в электронной форме нами направляются нижеперечисленные документы: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№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стр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Число страниц</w:t>
            </w:r>
          </w:p>
        </w:tc>
      </w:tr>
      <w:tr w:rsidR="00D5718B" w:rsidRPr="00D5718B" w:rsidTr="007C4C11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Анкета участника процедуры закупки (форма 4)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Выписка из Единого государственного реестра юридических лиц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или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Выписка из Единого государственного реестра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дивидуальных предпринимателей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или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Копия документа, удостоверяющего личность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Надлежащим образом заверенный перевод на ру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ский язык документов о государственной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страции юридического или физического лица в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честве индивидуального предпринимателя в соо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цедуры закупки: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копия решения о назначении или об избрании 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щее заявку на участие в открытом аукционе в эле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тронной форме, обладает соответствующими по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номочиями и что заявка, подписанная уполном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ченным лицом, имеет обязательную силу для участника процедуры закупки (форма 5)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5"/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 доверенность или иной документ, удостоверя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щий право лица выдавать соответствующие дов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ренности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Копии учредительных документов участника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цедуры закупки (действующих редакций устава, учредительного договора, положения и т.п.)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Решение об одобрении или о совершении крупной сделки либо письмо о том, что сделка не является крупной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График поставки товаров, приложение № ___ к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явке на участие в открытом аукционе в электро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Документ, подтверждающий факт внесения учас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ником процедуры закупки денежных средств в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честве обеспечения заявки на участие в открыто</w:t>
            </w:r>
            <w:r w:rsidR="00B94A1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м аукционе в электронной форме 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94A16" w:rsidRPr="00D5718B" w:rsidTr="007C4C11">
        <w:tc>
          <w:tcPr>
            <w:tcW w:w="925" w:type="dxa"/>
            <w:shd w:val="clear" w:color="auto" w:fill="auto"/>
          </w:tcPr>
          <w:p w:rsidR="00B94A16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6413" w:type="dxa"/>
            <w:shd w:val="clear" w:color="auto" w:fill="auto"/>
          </w:tcPr>
          <w:p w:rsidR="00E045F6" w:rsidRDefault="00E4273C" w:rsidP="00E4273C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опи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документа, подтверждающего статус авт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ризованного партнера – </w:t>
            </w:r>
            <w:r w:rsidR="00E045F6" w:rsidRPr="0033757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Cisco Gold Certified Partner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E045F6" w:rsidRDefault="00E4273C" w:rsidP="00E4273C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опи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документа, подтверждающего статус авт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ризованного партнера – </w:t>
            </w:r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Cisco Learning Partner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B94A16" w:rsidRPr="00E045F6" w:rsidRDefault="00E4273C" w:rsidP="00E4273C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опи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я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документа, подтверждающего статус авт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E045F6" w:rsidRPr="00D83E41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ризованного партнера – </w:t>
            </w:r>
            <w:r w:rsidR="00E045F6" w:rsidRPr="0000482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Cisco Master Managed Service Provider</w:t>
            </w:r>
            <w:r w:rsidR="00E045F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:rsidR="00B94A16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94A16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1023"/>
        </w:trPr>
        <w:tc>
          <w:tcPr>
            <w:tcW w:w="925" w:type="dxa"/>
            <w:shd w:val="clear" w:color="auto" w:fill="auto"/>
          </w:tcPr>
          <w:p w:rsidR="00D5718B" w:rsidRPr="00D5718B" w:rsidRDefault="00B94A16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tabs>
                <w:tab w:val="left" w:pos="72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highlight w:val="yellow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>C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коном от 24.07.2007 № 209-ФЗ «О развитии малого и среднего предпринимательства в Российской Ф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дерации», содержащие информацию об участнике закупки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1560"/>
        </w:trPr>
        <w:tc>
          <w:tcPr>
            <w:tcW w:w="92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Другие документы, прикладываемые по усмотр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(отзывы, рекомендации или другие документальные док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7338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5718B" w:rsidRPr="00D5718B" w:rsidTr="007C4C11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1"/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pacing w:val="-4"/>
          <w:sz w:val="24"/>
          <w:szCs w:val="24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Форма 4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D5718B" w:rsidRPr="00D5718B" w:rsidTr="007C4C11">
        <w:tc>
          <w:tcPr>
            <w:tcW w:w="4928" w:type="dxa"/>
            <w:shd w:val="clear" w:color="auto" w:fill="auto"/>
          </w:tcPr>
          <w:p w:rsidR="00D5718B" w:rsidRPr="00D5718B" w:rsidRDefault="00490287" w:rsidP="00D5718B">
            <w:pPr>
              <w:widowControl/>
              <w:numPr>
                <w:ilvl w:val="12"/>
                <w:numId w:val="0"/>
              </w:numPr>
              <w:tabs>
                <w:tab w:val="left" w:pos="4548"/>
                <w:tab w:val="left" w:pos="4932"/>
                <w:tab w:val="left" w:pos="5628"/>
                <w:tab w:val="left" w:pos="6720"/>
              </w:tabs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Приложение к части 2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заявки на участие 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открытом аукционе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электронной форме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452" w:hanging="14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от «___»______20__г. №___</w:t>
            </w:r>
          </w:p>
        </w:tc>
      </w:tr>
    </w:tbl>
    <w:p w:rsidR="00D5718B" w:rsidRPr="00D5718B" w:rsidRDefault="00D5718B" w:rsidP="00D5718B">
      <w:pPr>
        <w:widowControl/>
        <w:numPr>
          <w:ilvl w:val="12"/>
          <w:numId w:val="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 бланке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2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Дата, исх. №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АНКЕТА УЧАСТНИКА ПРОЦЕДУРЫ ЗАКУПКИ</w:t>
      </w:r>
      <w:r w:rsidRPr="00D5718B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  <w:vertAlign w:val="superscript"/>
        </w:rPr>
        <w:footnoteReference w:id="13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/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Сведения об участнике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процедуры закупки</w:t>
            </w: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(на основании учр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дительных документов установленной формы (устав, полож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ние, учредительный договор), свидетельства о государстве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Регистрационные данные: дата, место и орган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страции юридического лица 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Учредители (перечислить наименования и организ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стия  (для акционерных обществ – на основании в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ы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писки из реестра акционеров)  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(на основании учредител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ь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Срок деятельности организации (с учетом правопр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 налоговой инспекции по месту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страции участника, контактные лица (налоговые 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rPr>
          <w:trHeight w:val="456"/>
        </w:trPr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 арбитражного суда по месту рег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rPr>
          <w:trHeight w:val="2484"/>
        </w:trPr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3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ИНН, КПП, ОГРН, ОКПО участника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купки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Примечание: вышеуказанные данные участника процедуры з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купки могут быть подтверждены путем представления сл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дующих документов: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 свидетельства о государственной регистрации;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-информационного письма об учете в ЕГРПО;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-свидетельства о постановке на учет в налоговом органе;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-справки арбитражного суда об отсутствии дела о банкро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стве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3.6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ции единоличного исполнительного органа: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фамилии, имена, отчества (при наличии), идентиф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кационные номера налогоплательщиков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 участника процедуры закупки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Телефоны участника процедуры закупки (с указан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Факс участника процедуры закупки (с указанием к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Адрес электронной почты участника процедуры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Филиалы: перечислить наименования и почтовые 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Банковские реквизиты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</w:pP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i/>
                <w:color w:val="auto"/>
                <w:sz w:val="20"/>
              </w:rPr>
              <w:t>крытии расчетного счета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ключение которой является предметом настоящего открытого аукциона в электронной форме и порядок одобрения соответствующей сделки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сти, контактного телефона, адреса электронной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1.__________________________(название документа)________(количество листов в документе);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2.__________________________(название документа)________(количество листов в документе);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n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5718B" w:rsidRPr="00D5718B" w:rsidTr="007C4C11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</w:tr>
      <w:tr w:rsidR="00D5718B" w:rsidRPr="00D5718B" w:rsidTr="007C4C11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pacing w:val="-4"/>
          <w:sz w:val="16"/>
          <w:szCs w:val="16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  <w:t>Форма 4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</w:p>
    <w:p w:rsidR="00D5718B" w:rsidRPr="00D5718B" w:rsidRDefault="00490287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tabs>
          <w:tab w:val="left" w:pos="4548"/>
          <w:tab w:val="left" w:pos="4932"/>
          <w:tab w:val="left" w:pos="5628"/>
          <w:tab w:val="left" w:pos="6720"/>
        </w:tabs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Приложение к части 2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заявки на участие 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открытом аукционе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электронной форме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от «___»______20__г. №____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АНКЕТА УЧАСТНИКА ПРОЦЕДУРЫ ЗАКУПКИ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4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/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Сведения об участнике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процедуры закупки</w:t>
            </w: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Индивидуальный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br/>
              <w:t>предприниматель</w:t>
            </w: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Свидетельство о внесении записи в Единый госуда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  <w:br w:type="page"/>
        <w:t>Форма 4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490287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tabs>
          <w:tab w:val="left" w:pos="4548"/>
          <w:tab w:val="left" w:pos="4932"/>
          <w:tab w:val="left" w:pos="5628"/>
          <w:tab w:val="left" w:pos="6720"/>
        </w:tabs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Приложение к части 2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заявки на участие 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открытом аукционе</w:t>
      </w:r>
    </w:p>
    <w:p w:rsidR="00D5718B" w:rsidRPr="00D5718B" w:rsidRDefault="00D5718B" w:rsidP="00D5718B">
      <w:pPr>
        <w:framePr w:hSpace="180" w:wrap="around" w:vAnchor="text" w:hAnchor="text" w:xAlign="right" w:y="1"/>
        <w:widowControl/>
        <w:numPr>
          <w:ilvl w:val="12"/>
          <w:numId w:val="0"/>
        </w:numPr>
        <w:autoSpaceDE w:val="0"/>
        <w:autoSpaceDN w:val="0"/>
        <w:spacing w:after="0" w:line="240" w:lineRule="auto"/>
        <w:ind w:left="1452" w:firstLine="5494"/>
        <w:suppressOverlap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в электронной форме</w:t>
      </w:r>
    </w:p>
    <w:p w:rsidR="00D5718B" w:rsidRPr="00D5718B" w:rsidRDefault="00D5718B" w:rsidP="00D5718B">
      <w:pPr>
        <w:widowControl/>
        <w:shd w:val="clear" w:color="auto" w:fill="FFFFFF"/>
        <w:tabs>
          <w:tab w:val="left" w:pos="6828"/>
        </w:tabs>
        <w:autoSpaceDE w:val="0"/>
        <w:autoSpaceDN w:val="0"/>
        <w:spacing w:after="0" w:line="240" w:lineRule="auto"/>
        <w:ind w:left="619"/>
        <w:jc w:val="right"/>
        <w:rPr>
          <w:rFonts w:ascii="Times New Roman" w:eastAsia="Times New Roman" w:hAnsi="Times New Roman" w:cs="Times New Roman"/>
          <w:color w:val="auto"/>
          <w:spacing w:val="-4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от «___»______20__г. №____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АНКЕТА УЧАСТНИКА ПРОЦЕДУРЫ ЗАКУПКИ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5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D5718B" w:rsidRPr="00D5718B" w:rsidTr="007C4C11">
        <w:trPr>
          <w:trHeight w:val="977"/>
        </w:trPr>
        <w:tc>
          <w:tcPr>
            <w:tcW w:w="817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п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/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Сведения об участнике 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процедуры закупки</w:t>
            </w: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Физическое лицо</w:t>
            </w: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462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pacing w:val="-4"/>
          <w:sz w:val="24"/>
          <w:szCs w:val="24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Форма 5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5718B" w:rsidRPr="00D5718B" w:rsidTr="007C4C11">
        <w:tc>
          <w:tcPr>
            <w:tcW w:w="4927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1877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ДОВЕРЕННОСТЬ № 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5718B" w:rsidRPr="00D5718B" w:rsidTr="007C4C11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число, месяц, год совершения доверенности пр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место совершения доверенности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Участник процедуры закупки 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4320" w:firstLine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(полное наименование юридического лица)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лице ________________________________________________________________,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160" w:firstLine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(должность, фамилия, имя, отчество)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(должность, фамилия, имя, отчество)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паспорт серия ______ № ______, выдан «___» ___________ 20___ г. 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(кем выдан)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представлять Заказчику – федеральному государственному автономному образ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вательному учреждению высшего  образования «Национальный исследовател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ский ядерный университет «МИФИ», единой комиссии и подписывать необход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мые документы для участия в открытом аукционе в электронной форме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(предмет открытого аукционам в электронной форме)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5718B" w:rsidRPr="00D5718B" w:rsidTr="007C4C11">
        <w:tc>
          <w:tcPr>
            <w:tcW w:w="1908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удостоверяю.</w:t>
            </w:r>
          </w:p>
        </w:tc>
      </w:tr>
      <w:tr w:rsidR="00D5718B" w:rsidRPr="00D5718B" w:rsidTr="007C4C11">
        <w:tc>
          <w:tcPr>
            <w:tcW w:w="1908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 пре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 пре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Доверенность выдана на срок до _______________ без права передоверия.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5718B" w:rsidRPr="00D5718B" w:rsidTr="007C4C11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МП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tLeast"/>
        <w:outlineLvl w:val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  <w:t xml:space="preserve">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32"/>
          <w:szCs w:val="28"/>
        </w:rPr>
      </w:pPr>
      <w:r w:rsidRPr="00D5718B">
        <w:rPr>
          <w:rFonts w:ascii="Times New Roman" w:eastAsia="Times New Roman" w:hAnsi="Times New Roman" w:cs="Times New Roman"/>
          <w:bCs/>
          <w:color w:val="26282F"/>
          <w:sz w:val="32"/>
          <w:szCs w:val="28"/>
        </w:rPr>
        <w:t>Форма 6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  <w:highlight w:val="yellow"/>
        </w:rPr>
      </w:pP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Сведения о начальной (максимальной) цене единицы </w:t>
      </w:r>
    </w:p>
    <w:p w:rsidR="00D5718B" w:rsidRPr="00D5718B" w:rsidRDefault="00D5718B" w:rsidP="00D5718B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каждого товара, являющегося предметом закупки</w:t>
      </w:r>
    </w:p>
    <w:tbl>
      <w:tblPr>
        <w:tblW w:w="9075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803"/>
        <w:gridCol w:w="1701"/>
        <w:gridCol w:w="1276"/>
        <w:gridCol w:w="1701"/>
      </w:tblGrid>
      <w:tr w:rsidR="00EA274A" w:rsidRPr="00C3171C" w:rsidTr="00C3171C">
        <w:trPr>
          <w:trHeight w:val="5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C3171C">
              <w:rPr>
                <w:rFonts w:ascii="Times New Roman" w:hAnsi="Times New Roman" w:cs="Times New Roman"/>
                <w:sz w:val="28"/>
                <w:szCs w:val="28"/>
              </w:rPr>
              <w:br/>
              <w:t>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274A" w:rsidRPr="00C3171C" w:rsidRDefault="00EA274A" w:rsidP="000421A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Цена за ед., руб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Сервер iRU ROCK s4136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1 018 817,00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Сервер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iRU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ROCK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3 583 733,00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Коммутатор Cisco SF250-24 24-Port 10/100 Smart Switch SF250-24-K9-EU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16 590,00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Коммутатор Mellanox MSN2010-CB2FC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687 620,00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Система монтирования Mellanox MTEF-KIT-E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20 650,00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Трансивер Mellanox MMA1L30-CM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143 010,00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Трансивер Mellanox MFM1T02A-SR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12 840,00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Трансивер Mellanox MMA2P00-AS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13 640,00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Сетевой адаптер Mellanox MCX515A-CCAT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66 312,00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Кабель Mellanox MCP2M00-A003E26N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6 367,00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Оптический патч-корд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1 000,00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Cisco SFP-H10GB-CU3M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4 930,00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Кассета для ленточной библиотеки </w:t>
            </w:r>
          </w:p>
          <w:p w:rsidR="003426DD" w:rsidRPr="009F37A7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HPE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LTO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Ultrium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1.6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TB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Data</w:t>
            </w:r>
            <w:r w:rsidRPr="009F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Cartridge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4 100,00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Pr="00C3171C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0.5м PVC зеленый (СКС Exalan+)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1м PVC синий (СКС Exalan+)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2м PVC красный (СКС Exalan+)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3м PVC желтый (СКС Exalan+)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Патч-корд UTP кат.5e, 5м PVC зеленый (СКС Exalan+)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</w:t>
            </w:r>
          </w:p>
        </w:tc>
      </w:tr>
      <w:tr w:rsidR="003426DD" w:rsidRPr="00C3171C" w:rsidTr="000421AD">
        <w:trPr>
          <w:trHeight w:val="4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26DD" w:rsidRDefault="003426DD" w:rsidP="003426DD">
            <w:pPr>
              <w:ind w:right="-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2CD8" w:rsidRDefault="003426DD" w:rsidP="003426DD">
            <w:p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Твердотельный накопитель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SSD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4610 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Series</w:t>
            </w:r>
            <w:r w:rsidRPr="00B72CD8">
              <w:rPr>
                <w:rFonts w:ascii="Times New Roman" w:hAnsi="Times New Roman" w:cs="Times New Roman"/>
                <w:sz w:val="24"/>
                <w:szCs w:val="24"/>
              </w:rPr>
              <w:t xml:space="preserve"> 960</w:t>
            </w:r>
            <w:r w:rsidRPr="00B72C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DD" w:rsidRPr="00C3171C" w:rsidRDefault="003426DD" w:rsidP="003426DD">
            <w:pPr>
              <w:shd w:val="clear" w:color="auto" w:fill="FFFFFF"/>
              <w:ind w:right="30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DD" w:rsidRPr="00C3171C" w:rsidRDefault="003426DD" w:rsidP="00342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7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DD" w:rsidRPr="00B73C11" w:rsidRDefault="003426DD" w:rsidP="003426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41 230,00</w:t>
            </w:r>
          </w:p>
        </w:tc>
      </w:tr>
    </w:tbl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88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  <w:t>5. Проект договора</w:t>
      </w:r>
    </w:p>
    <w:p w:rsidR="00D5718B" w:rsidRPr="00D5718B" w:rsidRDefault="00D5718B" w:rsidP="00D5718B">
      <w:pPr>
        <w:widowControl/>
        <w:pBdr>
          <w:bottom w:val="single" w:sz="12" w:space="1" w:color="auto"/>
        </w:pBdr>
        <w:autoSpaceDE w:val="0"/>
        <w:autoSpaceDN w:val="0"/>
        <w:spacing w:after="0" w:line="288" w:lineRule="auto"/>
        <w:ind w:right="-2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Договор № 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поставку товара 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63"/>
        <w:gridCol w:w="5074"/>
      </w:tblGrid>
      <w:tr w:rsidR="00D5718B" w:rsidRPr="00D5718B" w:rsidTr="007C4C11">
        <w:tc>
          <w:tcPr>
            <w:tcW w:w="5064" w:type="dxa"/>
          </w:tcPr>
          <w:p w:rsidR="00D5718B" w:rsidRPr="00D5718B" w:rsidRDefault="00D5718B" w:rsidP="00D5718B">
            <w:pPr>
              <w:widowControl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Город Москва</w:t>
            </w:r>
          </w:p>
        </w:tc>
        <w:tc>
          <w:tcPr>
            <w:tcW w:w="5074" w:type="dxa"/>
          </w:tcPr>
          <w:p w:rsidR="00D5718B" w:rsidRPr="00D5718B" w:rsidRDefault="00D5718B" w:rsidP="00D5718B">
            <w:pPr>
              <w:widowControl/>
              <w:tabs>
                <w:tab w:val="left" w:leader="underscore" w:pos="8503"/>
                <w:tab w:val="left" w:leader="underscore" w:pos="951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 xml:space="preserve">«____»_____________ 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sz w:val="28"/>
                <w:szCs w:val="28"/>
              </w:rPr>
              <w:t>20___ г</w:t>
            </w:r>
            <w:r w:rsidRPr="00D5718B">
              <w:rPr>
                <w:rFonts w:ascii="Times New Roman" w:eastAsia="Times New Roman" w:hAnsi="Times New Roman" w:cs="Times New Roman"/>
                <w:bCs/>
                <w:color w:val="auto"/>
                <w:spacing w:val="-16"/>
                <w:sz w:val="28"/>
                <w:szCs w:val="28"/>
              </w:rPr>
              <w:t>.</w:t>
            </w:r>
          </w:p>
        </w:tc>
      </w:tr>
    </w:tbl>
    <w:p w:rsidR="00D5718B" w:rsidRPr="00D5718B" w:rsidRDefault="00D5718B" w:rsidP="00D5718B">
      <w:pPr>
        <w:widowControl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МИФИ),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 xml:space="preserve">       должность, фамилия, имя, отчество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действующего на основании 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32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устава (приказа или доверенности с указанием даты и номера, если договор подписывается лицом, уполномоченным ректором университета)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с одной стороны, и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______________________________________________________________________,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полное наименование юридического лица (включая организационно-правовую форму)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зарегистрирован___ 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ab/>
        <w:t>__________________________________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4944" w:hanging="246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дата регистрации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  <w:t xml:space="preserve">     наименование регистрирующего органа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должность, Ф.И.О. руководителя  или лица, уполномоченного подписать договор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действующего на основании 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устава или положения, доверенности, если договор подписывается не руководителем юридического лица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Индивидуальный предприниматель 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фамилия, имя, отчество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зарегистрирован____ _________________ __________________________________</w:t>
      </w:r>
    </w:p>
    <w:p w:rsidR="00D5718B" w:rsidRPr="00D5718B" w:rsidRDefault="00D5718B" w:rsidP="00D5718B">
      <w:pPr>
        <w:widowControl/>
        <w:suppressAutoHyphens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 xml:space="preserve">         (дата регистрации)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  <w:t xml:space="preserve">        наименование регистрирующего органа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p w:rsidR="00D5718B" w:rsidRPr="00D5718B" w:rsidRDefault="00D5718B" w:rsidP="00D5718B">
      <w:pPr>
        <w:widowControl/>
        <w:autoSpaceDE w:val="0"/>
        <w:autoSpaceDN w:val="0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______________________________________________________________________,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>фамилия, имя, отчество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именуем___ в дальнейшем «Поставщик»,</w:t>
      </w:r>
    </w:p>
    <w:p w:rsidR="00D5718B" w:rsidRPr="00D5718B" w:rsidRDefault="00D5718B" w:rsidP="00D5718B">
      <w:pPr>
        <w:widowControl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 другой стороны, вместе именуемые в дальнейшем «Стороны» и каждый в 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дельности «Сторона», в соответствии с Федеральным законом от 18.07.2011 № 223-ФЗ «О закупках товаров, работ, услуг отдельными видами юридических лиц», Положением о закупке НИЯУ МИФИ от 22.05.2012 г., с изменениями от 17.10.2016 г., на основании результатов открытого аукциона в электронной форме № _________ (протокол от _______ №________), обеспечения исполнения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footnoteReference w:id="16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виде _____________________________________________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наименование обеспечения, реквизиты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заключили настоящий договор  на поставку товара (далее – договор) о нижесл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дующем: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 Предмет договора</w:t>
      </w:r>
    </w:p>
    <w:p w:rsidR="00D5718B" w:rsidRPr="00D5718B" w:rsidRDefault="00D5718B" w:rsidP="00D5718B">
      <w:pPr>
        <w:widowControl/>
        <w:tabs>
          <w:tab w:val="num" w:pos="1070"/>
          <w:tab w:val="left" w:pos="1300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1.1. Поставщик обязуется передать Заказчику товар в количестве и ассорт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D5718B" w:rsidRPr="00D5718B" w:rsidRDefault="00D5718B" w:rsidP="00D5718B">
      <w:pPr>
        <w:widowControl/>
        <w:tabs>
          <w:tab w:val="num" w:pos="1070"/>
          <w:tab w:val="left" w:pos="1300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1.2. Заказчик обязуется оплатить поставленный в соответствии с требован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ями настоящего договора товар в порядке, форме и на условиях, предусмотре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ных настоящим договором.</w:t>
      </w:r>
    </w:p>
    <w:p w:rsidR="00D5718B" w:rsidRPr="00D5718B" w:rsidRDefault="00D5718B" w:rsidP="00D5718B">
      <w:pPr>
        <w:widowControl/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 Цена договора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2.1. Цена договора  составляет ________________ рублей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сумма цифрами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 копеек (________________________________________), в том числе НДС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footnoteReference w:id="17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сумма прописью с заглавной буквы </w:t>
      </w:r>
    </w:p>
    <w:p w:rsidR="00D5718B" w:rsidRPr="00D5718B" w:rsidRDefault="00D5718B" w:rsidP="00D5718B">
      <w:pPr>
        <w:widowControl/>
        <w:tabs>
          <w:tab w:val="left" w:pos="142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 рублей ____ копеек (_____________________________).</w:t>
      </w:r>
    </w:p>
    <w:p w:rsidR="00D5718B" w:rsidRPr="00463992" w:rsidRDefault="00463992" w:rsidP="00D5718B">
      <w:pPr>
        <w:widowControl/>
        <w:tabs>
          <w:tab w:val="left" w:pos="142"/>
          <w:tab w:val="left" w:pos="12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63992">
        <w:rPr>
          <w:rFonts w:ascii="Times New Roman" w:eastAsia="Arial Unicode MS" w:hAnsi="Times New Roman" w:cs="Times New Roman"/>
          <w:sz w:val="28"/>
          <w:szCs w:val="28"/>
        </w:rPr>
        <w:t xml:space="preserve">2.2. Цена договора включает в себя общую стоимость всех товаров, </w:t>
      </w:r>
      <w:r w:rsidRPr="00463992">
        <w:rPr>
          <w:rFonts w:ascii="Times New Roman" w:eastAsia="Arial Unicode MS" w:hAnsi="Times New Roman" w:cs="Times New Roman"/>
          <w:i/>
          <w:sz w:val="28"/>
          <w:szCs w:val="28"/>
        </w:rPr>
        <w:t>а та</w:t>
      </w:r>
      <w:r w:rsidRPr="00463992">
        <w:rPr>
          <w:rFonts w:ascii="Times New Roman" w:eastAsia="Arial Unicode MS" w:hAnsi="Times New Roman" w:cs="Times New Roman"/>
          <w:i/>
          <w:sz w:val="28"/>
          <w:szCs w:val="28"/>
        </w:rPr>
        <w:t>к</w:t>
      </w:r>
      <w:r w:rsidRPr="00463992">
        <w:rPr>
          <w:rFonts w:ascii="Times New Roman" w:eastAsia="Arial Unicode MS" w:hAnsi="Times New Roman" w:cs="Times New Roman"/>
          <w:i/>
          <w:sz w:val="28"/>
          <w:szCs w:val="28"/>
        </w:rPr>
        <w:t>же стоимость выполнения сопутствующих работ (оказания услуг), связанных с поставкой товаров (далее – сопутствующие работы (услуги)),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 xml:space="preserve"> уплачиваемую З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а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казчиком за полное выполнение Поставщиком своих обязательств по поставке т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о</w:t>
      </w:r>
      <w:r w:rsidRPr="00463992">
        <w:rPr>
          <w:rFonts w:ascii="Times New Roman" w:eastAsia="Arial Unicode MS" w:hAnsi="Times New Roman" w:cs="Times New Roman"/>
          <w:sz w:val="28"/>
          <w:szCs w:val="28"/>
        </w:rPr>
        <w:t>варов в рамках настоящего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2.4. По соглашению Сторон цена договора может быть уменьшена без 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менения иных условий исполнения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3. Порядок расчетов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3.1. Оплата поставляемого в соответствии с требованиями настоящего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товара производится  Заказчиком в пределах цены договора платежными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ручениями по 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течение 30 (тридцати) календарных дней с момента предста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сопутствующих работ (услуг).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3.2. В случае поставки товаров отдельными частями, входящими в ко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</w:t>
      </w:r>
      <w:r w:rsidR="00AE6D5B">
        <w:rPr>
          <w:rFonts w:ascii="Times New Roman" w:eastAsia="Times New Roman" w:hAnsi="Times New Roman" w:cs="Times New Roman"/>
          <w:color w:val="auto"/>
          <w:sz w:val="28"/>
          <w:szCs w:val="28"/>
        </w:rPr>
        <w:t>и иные накладные, счет-фактуры</w:t>
      </w:r>
      <w:r w:rsidR="00770A1E" w:rsidRPr="00770A1E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AE6D5B" w:rsidRPr="00770A1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770A1E" w:rsidRPr="00770A1E">
        <w:rPr>
          <w:rFonts w:ascii="Times New Roman" w:hAnsi="Times New Roman" w:cs="Times New Roman"/>
          <w:i/>
          <w:sz w:val="28"/>
          <w:szCs w:val="28"/>
        </w:rPr>
        <w:t>акты выполнения сопутствующих работ (оказания сопутствующих услуг)</w:t>
      </w:r>
      <w:r w:rsidR="00770A1E" w:rsidRPr="00770A1E">
        <w:rPr>
          <w:rFonts w:ascii="Times New Roman" w:hAnsi="Times New Roman" w:cs="Times New Roman"/>
          <w:sz w:val="28"/>
          <w:szCs w:val="28"/>
        </w:rPr>
        <w:t xml:space="preserve"> т.п. документы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ставщика, несет Поставщик.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D5718B" w:rsidRPr="00D5718B" w:rsidRDefault="00D5718B" w:rsidP="00D5718B">
      <w:pPr>
        <w:widowControl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1701"/>
          <w:tab w:val="left" w:pos="1843"/>
          <w:tab w:val="left" w:pos="1985"/>
        </w:tabs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 Требования, предъявляемые к товару</w:t>
      </w:r>
    </w:p>
    <w:p w:rsidR="00D5718B" w:rsidRPr="00D5718B" w:rsidRDefault="00D5718B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4.1. Товар, поставляемый в рамках настоящего договора, 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фикации, безопасности (санитарным нормам и правилам, государственным ста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дартам и т.п.), а также техническим характеристикам (приложение 2).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ся с необходимыми принадлежностями к нему, включая копии сертификатов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Поставка товара, не соответствующего заявленному ассортименту, или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щего качества. Замена товара осуществляется Поставщиком в течение 14 (четы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надцати) календарных дней с момента получения уведомления от Заказчика о 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достатках товара.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4.4. Товар должен иметь необходимые маркировки, наклейки и пломбы, 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ли такие требования предъявляются производителем, законодательством Росси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й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ской Федерации или определены настоящим договором.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4.5. Товар должен быть поставлен в упаковке (таре), обеспечивающей защ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ту товара от повреждения или порчи во время транспортировки и хранения. Уп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ковка (тара) товара и комплектующих товара должна отвечать требованиям бе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вар, организуется Поставщиком самостоятельно и за его счет.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4.6. Риск случайной гибели или случайного повреждения товара до их пер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дачи Заказчику лежит на Поставщике.</w:t>
      </w:r>
    </w:p>
    <w:p w:rsidR="00D5718B" w:rsidRPr="00D5718B" w:rsidRDefault="00D5718B" w:rsidP="00D5718B">
      <w:pPr>
        <w:widowControl/>
        <w:tabs>
          <w:tab w:val="left" w:pos="1332"/>
          <w:tab w:val="left" w:pos="1404"/>
          <w:tab w:val="left" w:pos="1440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4.7. По согласованию Заказчика с Поставщиком допускается поставка тов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ствующими техническими и функциональными характеристиками товара, указа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ными в договоре.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мым, оказываемым иностранными лицами"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, не допускается замена страны прои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хождения товаров, за исключением случая, когда в результате такой замены вм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циональным характеристикам товаров, указанных в договоре.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right="1205" w:firstLine="720"/>
        <w:contextualSpacing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right="21"/>
        <w:contextualSpacing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 xml:space="preserve">5.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Требования к условиям и способам поставки товара, сроки исполнения обяз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тельств по поставке товара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ляющих хранение товаров, для обеспечения сохранности товаров до момента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редачи его Заказчику.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ривлечение указанных организаций не влечет за собой изменение стоим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сти договора.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5.2</w:t>
      </w:r>
      <w:r w:rsidRPr="004103A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В рамках исполнения настоящего договора поставка товара,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выполнение сопутствующих работ (оказание услуг)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 и передача отчетной документации З</w:t>
      </w:r>
      <w:r w:rsidR="004103AF" w:rsidRPr="004103AF">
        <w:rPr>
          <w:rFonts w:ascii="Times New Roman" w:hAnsi="Times New Roman" w:cs="Times New Roman"/>
          <w:sz w:val="28"/>
          <w:szCs w:val="28"/>
        </w:rPr>
        <w:t>а</w:t>
      </w:r>
      <w:r w:rsidR="004103AF" w:rsidRPr="004103AF">
        <w:rPr>
          <w:rFonts w:ascii="Times New Roman" w:hAnsi="Times New Roman" w:cs="Times New Roman"/>
          <w:sz w:val="28"/>
          <w:szCs w:val="28"/>
        </w:rPr>
        <w:t>казчику осуществляется в сроки, предусмотренные в графике поставки товара (приложение 3)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tabs>
          <w:tab w:val="num" w:pos="709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5.3. 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Если иные способы и условия поставки товара,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выполнения сопутств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у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ющих работ (оказания услуг)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 не определены в графике поставки товара, исполн</w:t>
      </w:r>
      <w:r w:rsidR="004103AF" w:rsidRPr="004103AF">
        <w:rPr>
          <w:rFonts w:ascii="Times New Roman" w:hAnsi="Times New Roman" w:cs="Times New Roman"/>
          <w:sz w:val="28"/>
          <w:szCs w:val="28"/>
        </w:rPr>
        <w:t>е</w:t>
      </w:r>
      <w:r w:rsidR="004103AF" w:rsidRPr="004103AF">
        <w:rPr>
          <w:rFonts w:ascii="Times New Roman" w:hAnsi="Times New Roman" w:cs="Times New Roman"/>
          <w:sz w:val="28"/>
          <w:szCs w:val="28"/>
        </w:rPr>
        <w:t>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5.6. Место поставки товара</w:t>
      </w:r>
      <w:r w:rsidR="004103A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и выполнения сопутствующих работ</w:t>
      </w:r>
      <w:r w:rsidR="004103AF" w:rsidRPr="004103AF">
        <w:rPr>
          <w:rFonts w:ascii="Times New Roman" w:hAnsi="Times New Roman" w:cs="Times New Roman"/>
          <w:sz w:val="28"/>
          <w:szCs w:val="28"/>
        </w:rPr>
        <w:t xml:space="preserve"> </w:t>
      </w:r>
      <w:r w:rsidR="004103AF" w:rsidRPr="004103AF">
        <w:rPr>
          <w:rFonts w:ascii="Times New Roman" w:hAnsi="Times New Roman" w:cs="Times New Roman"/>
          <w:i/>
          <w:sz w:val="28"/>
          <w:szCs w:val="28"/>
        </w:rPr>
        <w:t>(оказания услуг)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  <w:r w:rsidR="009A1CB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________________________________________.</w:t>
      </w:r>
    </w:p>
    <w:p w:rsidR="00D5718B" w:rsidRPr="00D5718B" w:rsidRDefault="00D5718B" w:rsidP="00D5718B">
      <w:pPr>
        <w:widowControl/>
        <w:tabs>
          <w:tab w:val="num" w:pos="720"/>
          <w:tab w:val="left" w:pos="1843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num" w:pos="720"/>
          <w:tab w:val="left" w:pos="184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 Гарантии Поставщика и гарантийные обязательства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6.1. При исполнении обязательств по настоящему договору Поставщик 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сти, определяются в технических характеристиках поставляемого товара (прил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жение 2).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6.2. Поставщик гарантирует, что товар передается свободным от прав тр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тьих лиц и не является предметом залога, ареста или иного обременения.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6.3. Гарантийный срок на товар определяется в технических характерист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ках поставляемого товара. Если в процессе эксплуатации товара в течение гара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тийного срока обнаружатся недостатки товара, то они подлежат устранению 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ния гарантийных обязательств по устранению недостатков товара не может 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D5718B" w:rsidRPr="00D5718B" w:rsidRDefault="00D5718B" w:rsidP="00D5718B">
      <w:pPr>
        <w:widowControl/>
        <w:tabs>
          <w:tab w:val="left" w:pos="1404"/>
          <w:tab w:val="left" w:pos="162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6.4. Иные гарантии Поставщика при их наличии определяются в технич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ских характеристиках поставляемого товара (приложение 2).</w:t>
      </w:r>
    </w:p>
    <w:p w:rsidR="00D5718B" w:rsidRPr="00D5718B" w:rsidRDefault="00D5718B" w:rsidP="00D5718B">
      <w:pPr>
        <w:widowControl/>
        <w:tabs>
          <w:tab w:val="left" w:pos="1404"/>
          <w:tab w:val="left" w:pos="1620"/>
        </w:tabs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7. Порядок сдачи–приемки исполнения обязательств</w:t>
      </w: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7.1.1. Товар в соответствии со спецификацией поставляемого товара (пр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4103AF" w:rsidRPr="004103AF" w:rsidRDefault="004103AF" w:rsidP="00D5718B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103AF">
        <w:rPr>
          <w:rFonts w:ascii="Times New Roman" w:hAnsi="Times New Roman" w:cs="Times New Roman"/>
          <w:i/>
          <w:sz w:val="28"/>
          <w:szCs w:val="28"/>
        </w:rPr>
        <w:t>7.1.2. Сопутствующие работы (услуги) выполняются в месте выполнения работ (оказания услуг) в сроки, согласованные с Заказчиком. Выполнение сопу</w:t>
      </w:r>
      <w:r w:rsidRPr="004103AF">
        <w:rPr>
          <w:rFonts w:ascii="Times New Roman" w:hAnsi="Times New Roman" w:cs="Times New Roman"/>
          <w:i/>
          <w:sz w:val="28"/>
          <w:szCs w:val="28"/>
        </w:rPr>
        <w:t>т</w:t>
      </w:r>
      <w:r w:rsidRPr="004103AF">
        <w:rPr>
          <w:rFonts w:ascii="Times New Roman" w:hAnsi="Times New Roman" w:cs="Times New Roman"/>
          <w:i/>
          <w:sz w:val="28"/>
          <w:szCs w:val="28"/>
        </w:rPr>
        <w:t>ствующих работ (оказание сопутствующих услуг) оформляется соответств</w:t>
      </w:r>
      <w:r w:rsidRPr="004103AF">
        <w:rPr>
          <w:rFonts w:ascii="Times New Roman" w:hAnsi="Times New Roman" w:cs="Times New Roman"/>
          <w:i/>
          <w:sz w:val="28"/>
          <w:szCs w:val="28"/>
        </w:rPr>
        <w:t>у</w:t>
      </w:r>
      <w:r w:rsidRPr="004103AF">
        <w:rPr>
          <w:rFonts w:ascii="Times New Roman" w:hAnsi="Times New Roman" w:cs="Times New Roman"/>
          <w:i/>
          <w:sz w:val="28"/>
          <w:szCs w:val="28"/>
        </w:rPr>
        <w:t>ющим актом.</w:t>
      </w: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7.1.3. Выполненные обязательства по поставке товара принимаются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7.2. Уполномоченные представители Заказчика осуществляют проверку 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чик вправе привлечь независимых экспертов.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7.3.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ставщиком обязательств. По результатам данного заключения Заказчик передает Поставщику подписанный со своей стороны акт сдачи-приемки исполнения об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зательств по договору или мотивированный отказ от его подписания. В акт сдачи-приемки исполнения обязательств по договору вносятся мотивированное закл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чение о надлежащем исполнении обязательств, а также перечень отчетной док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ментации, предоставленной Поставщиком.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7.4. В течение 3 (трех) рабочих дней с момента получения подписанного 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казчиком акта сдачи-приемки исполнения обязательств по договору Поставщик обязан подписать со своей стороны акт сдачи-приемки исполнения обязательств по договору и возвратить экземпляр акта Заказчику.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смотреть мотивированный отказ и устранить замечания в срок, указанный Зака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D5718B" w:rsidRPr="00D5718B" w:rsidRDefault="00D5718B" w:rsidP="00D5718B">
      <w:pPr>
        <w:widowControl/>
        <w:tabs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D5718B" w:rsidRPr="00D5718B" w:rsidRDefault="00D5718B" w:rsidP="00D5718B">
      <w:pPr>
        <w:widowControl/>
        <w:tabs>
          <w:tab w:val="left" w:pos="144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8. Права и обязанности Заказчика</w:t>
      </w:r>
    </w:p>
    <w:p w:rsidR="00D5718B" w:rsidRPr="00D5718B" w:rsidRDefault="00D5718B" w:rsidP="00D5718B">
      <w:pPr>
        <w:widowControl/>
        <w:tabs>
          <w:tab w:val="left" w:pos="1332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8.1. Заказчик вправе: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8.1.1. Требовать от Поставщика надлежащей поставки товара, соответств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ющего качеству, ассортименту, объемам, срокам их поставки и иным требован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ям, предусмотренным настоящим договором.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8.1.2. Требовать от Поставщика передачи недостающих или замены (в сл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у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чае несоответствия требованиям настоящего договора или законодательства Ро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с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сийской Федерации) поставленных товаров и представленных отчетных докуме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тов, материалов и иной документации, подтверждающих поставку товара.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8.1.3. П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ривлекать экспертов, специалистов и иных лиц, обладающих нео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б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ходимыми знаниями, для участия в проведении экспертизы исполнения Поста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в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щиком обязательств и представленных Поставщиком отчетных документов и м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териалов.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 Заказчик обязан:</w:t>
      </w:r>
    </w:p>
    <w:p w:rsidR="00D5718B" w:rsidRPr="00D5718B" w:rsidRDefault="00D5718B" w:rsidP="00D5718B">
      <w:pPr>
        <w:widowControl/>
        <w:tabs>
          <w:tab w:val="left" w:pos="0"/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8.2.1. Своевременно в письменной форме сообщать Поставщику о недоста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ках товара, обнаруженных в ходе его поставки или приемки.</w:t>
      </w:r>
    </w:p>
    <w:p w:rsidR="00D5718B" w:rsidRPr="00D5718B" w:rsidRDefault="00D5718B" w:rsidP="00D5718B">
      <w:pPr>
        <w:widowControl/>
        <w:tabs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8.2.2. Обеспечивать своевременную приемку исполнения обязательств 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ставщика по настоящему договору.</w:t>
      </w:r>
    </w:p>
    <w:p w:rsidR="00D5718B" w:rsidRPr="00D5718B" w:rsidRDefault="00D5718B" w:rsidP="00D5718B">
      <w:pPr>
        <w:widowControl/>
        <w:tabs>
          <w:tab w:val="left" w:pos="126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8.2.3. Обеспечивать своевременную оплату товара в соответствии с услов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ями настоящего договора.</w:t>
      </w:r>
    </w:p>
    <w:p w:rsidR="00D5718B" w:rsidRPr="00D5718B" w:rsidRDefault="00D5718B" w:rsidP="00D5718B">
      <w:pPr>
        <w:widowControl/>
        <w:tabs>
          <w:tab w:val="left" w:pos="1260"/>
          <w:tab w:val="left" w:pos="16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 Права и обязанности Поставщика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9.1. Поставщик вправе:</w:t>
      </w:r>
    </w:p>
    <w:p w:rsidR="00D5718B" w:rsidRPr="00D5718B" w:rsidRDefault="00D5718B" w:rsidP="00D5718B">
      <w:pPr>
        <w:widowControl/>
        <w:tabs>
          <w:tab w:val="left" w:pos="1404"/>
          <w:tab w:val="num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нии представленных Поставщиком отчетных документов и материалов.</w:t>
      </w:r>
    </w:p>
    <w:p w:rsidR="00D5718B" w:rsidRPr="00D5718B" w:rsidRDefault="00D5718B" w:rsidP="00D5718B">
      <w:pPr>
        <w:widowControl/>
        <w:tabs>
          <w:tab w:val="num" w:pos="851"/>
          <w:tab w:val="num" w:pos="1212"/>
          <w:tab w:val="left" w:pos="1404"/>
          <w:tab w:val="left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9.1.2. Требовать своевременной оплаты поставленного товара в соотве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ствии с разделом 3 настоящего договора.</w:t>
      </w:r>
    </w:p>
    <w:p w:rsidR="00D5718B" w:rsidRPr="00D5718B" w:rsidRDefault="00D5718B" w:rsidP="00D5718B">
      <w:pPr>
        <w:widowControl/>
        <w:tabs>
          <w:tab w:val="num" w:pos="1212"/>
          <w:tab w:val="left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9.2.</w:t>
      </w:r>
      <w:r w:rsidRPr="00D5718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Поставщик обязан:</w:t>
      </w:r>
    </w:p>
    <w:p w:rsidR="00D5718B" w:rsidRPr="004103AF" w:rsidRDefault="004103AF" w:rsidP="00D5718B">
      <w:pPr>
        <w:widowControl/>
        <w:tabs>
          <w:tab w:val="left" w:pos="1404"/>
          <w:tab w:val="num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103AF">
        <w:rPr>
          <w:rFonts w:ascii="Times New Roman" w:hAnsi="Times New Roman" w:cs="Times New Roman"/>
          <w:sz w:val="28"/>
          <w:szCs w:val="28"/>
        </w:rPr>
        <w:t xml:space="preserve">9.2.1. Своевременно и надлежащим образом поставить товар, </w:t>
      </w:r>
      <w:r w:rsidRPr="004103AF">
        <w:rPr>
          <w:rFonts w:ascii="Times New Roman" w:hAnsi="Times New Roman" w:cs="Times New Roman"/>
          <w:i/>
          <w:sz w:val="28"/>
          <w:szCs w:val="28"/>
        </w:rPr>
        <w:t>выполнить сопутствующие поставке работы и услуги (монтаж, наладка оборудования, об</w:t>
      </w:r>
      <w:r w:rsidRPr="004103AF">
        <w:rPr>
          <w:rFonts w:ascii="Times New Roman" w:hAnsi="Times New Roman" w:cs="Times New Roman"/>
          <w:i/>
          <w:sz w:val="28"/>
          <w:szCs w:val="28"/>
        </w:rPr>
        <w:t>у</w:t>
      </w:r>
      <w:r w:rsidRPr="004103AF">
        <w:rPr>
          <w:rFonts w:ascii="Times New Roman" w:hAnsi="Times New Roman" w:cs="Times New Roman"/>
          <w:i/>
          <w:sz w:val="28"/>
          <w:szCs w:val="28"/>
        </w:rPr>
        <w:t>чение персонала)/УКАЗЫВАЕТСЯ ПЕРЕЧЕНЬ СОПУТСТВУЮЩИХ Р</w:t>
      </w:r>
      <w:r w:rsidRPr="004103AF">
        <w:rPr>
          <w:rFonts w:ascii="Times New Roman" w:hAnsi="Times New Roman" w:cs="Times New Roman"/>
          <w:i/>
          <w:sz w:val="28"/>
          <w:szCs w:val="28"/>
        </w:rPr>
        <w:t>А</w:t>
      </w:r>
      <w:r w:rsidRPr="004103AF">
        <w:rPr>
          <w:rFonts w:ascii="Times New Roman" w:hAnsi="Times New Roman" w:cs="Times New Roman"/>
          <w:i/>
          <w:sz w:val="28"/>
          <w:szCs w:val="28"/>
        </w:rPr>
        <w:t>БОТ,УСЛУГ/</w:t>
      </w:r>
      <w:r w:rsidRPr="004103AF">
        <w:rPr>
          <w:rFonts w:ascii="Times New Roman" w:hAnsi="Times New Roman" w:cs="Times New Roman"/>
          <w:sz w:val="28"/>
          <w:szCs w:val="28"/>
        </w:rPr>
        <w:t xml:space="preserve"> и представить Заказчику отчетные документы и материалы, пред</w:t>
      </w:r>
      <w:r w:rsidRPr="004103AF">
        <w:rPr>
          <w:rFonts w:ascii="Times New Roman" w:hAnsi="Times New Roman" w:cs="Times New Roman"/>
          <w:sz w:val="28"/>
          <w:szCs w:val="28"/>
        </w:rPr>
        <w:t>у</w:t>
      </w:r>
      <w:r w:rsidRPr="004103AF">
        <w:rPr>
          <w:rFonts w:ascii="Times New Roman" w:hAnsi="Times New Roman" w:cs="Times New Roman"/>
          <w:sz w:val="28"/>
          <w:szCs w:val="28"/>
        </w:rPr>
        <w:t>смотренные настоящим договором.</w:t>
      </w:r>
    </w:p>
    <w:p w:rsidR="00D5718B" w:rsidRPr="00D5718B" w:rsidRDefault="00D5718B" w:rsidP="00D5718B">
      <w:pPr>
        <w:widowControl/>
        <w:tabs>
          <w:tab w:val="left" w:pos="1404"/>
          <w:tab w:val="num" w:pos="144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9.2.2. Своими силами и за собственный счет устранять выявленные нед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D5718B" w:rsidRPr="00D5718B" w:rsidRDefault="00D5718B" w:rsidP="00D5718B">
      <w:pPr>
        <w:widowControl/>
        <w:tabs>
          <w:tab w:val="num" w:pos="720"/>
          <w:tab w:val="left" w:pos="1404"/>
          <w:tab w:val="left" w:pos="16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1</w:t>
      </w:r>
      <w:r w:rsidR="008776CA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0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 Ответственность Сторон</w:t>
      </w:r>
    </w:p>
    <w:p w:rsidR="00D5718B" w:rsidRPr="00D5718B" w:rsidRDefault="00D5718B" w:rsidP="00D5718B">
      <w:pPr>
        <w:widowControl/>
        <w:tabs>
          <w:tab w:val="left" w:pos="1332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8776CA">
        <w:rPr>
          <w:rFonts w:ascii="Times New Roman" w:eastAsia="Times New Roman" w:hAnsi="Times New Roman" w:cs="Times New Roman"/>
          <w:color w:val="auto"/>
          <w:sz w:val="28"/>
          <w:szCs w:val="28"/>
        </w:rPr>
        <w:t>0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.1. Ответственность Заказчика:</w:t>
      </w:r>
    </w:p>
    <w:p w:rsidR="00D5718B" w:rsidRPr="00D5718B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.1.1. В случае просрочки исполнения Заказчиком обязательств, пред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й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ской Федерации, действующей на день уплаты неустойки, за каждый день пр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срочки исполнения обязательств.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.2. Ответственность Поставщика:</w:t>
      </w:r>
    </w:p>
    <w:p w:rsidR="00D5718B" w:rsidRPr="0017578D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.2.1</w:t>
      </w:r>
      <w:r w:rsidR="00D5718B" w:rsidRPr="0017578D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. 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 xml:space="preserve">В случае нарушения сроков поставки товара, </w:t>
      </w:r>
      <w:r w:rsidR="0017578D" w:rsidRPr="0017578D">
        <w:rPr>
          <w:rFonts w:ascii="Times New Roman" w:eastAsia="Arial Unicode MS" w:hAnsi="Times New Roman" w:cs="Times New Roman"/>
          <w:i/>
          <w:sz w:val="28"/>
          <w:szCs w:val="28"/>
        </w:rPr>
        <w:t>нарушения сроков  в</w:t>
      </w:r>
      <w:r w:rsidR="0017578D" w:rsidRPr="0017578D">
        <w:rPr>
          <w:rFonts w:ascii="Times New Roman" w:eastAsia="Arial Unicode MS" w:hAnsi="Times New Roman" w:cs="Times New Roman"/>
          <w:i/>
          <w:sz w:val="28"/>
          <w:szCs w:val="28"/>
        </w:rPr>
        <w:t>ы</w:t>
      </w:r>
      <w:r w:rsidR="0017578D" w:rsidRPr="0017578D">
        <w:rPr>
          <w:rFonts w:ascii="Times New Roman" w:eastAsia="Arial Unicode MS" w:hAnsi="Times New Roman" w:cs="Times New Roman"/>
          <w:i/>
          <w:sz w:val="28"/>
          <w:szCs w:val="28"/>
        </w:rPr>
        <w:t xml:space="preserve">полнения сопутствующих поставке работ (оказания услуг), 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связанных с поста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в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кой товаров, и (или) нарушения сроков представления отчетной документации З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>а</w:t>
      </w:r>
      <w:r w:rsidR="0017578D" w:rsidRPr="0017578D">
        <w:rPr>
          <w:rFonts w:ascii="Times New Roman" w:eastAsia="Arial Unicode MS" w:hAnsi="Times New Roman" w:cs="Times New Roman"/>
          <w:sz w:val="28"/>
          <w:szCs w:val="28"/>
        </w:rPr>
        <w:t xml:space="preserve">казчик вправе применить к Поставщику </w:t>
      </w:r>
      <w:r w:rsidR="0017578D" w:rsidRPr="0017578D">
        <w:rPr>
          <w:rFonts w:ascii="Times New Roman" w:hAnsi="Times New Roman" w:cs="Times New Roman"/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</w:t>
      </w:r>
      <w:r w:rsidR="0017578D" w:rsidRPr="0017578D">
        <w:rPr>
          <w:rFonts w:ascii="Times New Roman" w:hAnsi="Times New Roman" w:cs="Times New Roman"/>
          <w:sz w:val="28"/>
          <w:szCs w:val="28"/>
        </w:rPr>
        <w:t>у</w:t>
      </w:r>
      <w:r w:rsidR="0017578D" w:rsidRPr="0017578D">
        <w:rPr>
          <w:rFonts w:ascii="Times New Roman" w:hAnsi="Times New Roman" w:cs="Times New Roman"/>
          <w:sz w:val="28"/>
          <w:szCs w:val="28"/>
        </w:rPr>
        <w:t>ющей на день уплаты неустойки, за каждый день просрочки исполнения</w:t>
      </w:r>
      <w:r w:rsidR="00D5718B" w:rsidRPr="0017578D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5718B" w:rsidRPr="00D5718B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.2.2. В случае несоответствия товара объему (количеству), предусмотре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ному настоящим договором, и (или) поставки товара ненадлежащего качества, З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а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казчик вправе применить к Поставщику неустойку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действ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ющей на день уплаты неустойки,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за каждый день с момента уведомления Поста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щика до момента надлежащего исполнения обязательств.</w:t>
      </w:r>
    </w:p>
    <w:p w:rsidR="00D5718B" w:rsidRPr="00D5718B" w:rsidRDefault="008776CA" w:rsidP="00D5718B">
      <w:pPr>
        <w:widowControl/>
        <w:tabs>
          <w:tab w:val="left" w:pos="1404"/>
          <w:tab w:val="left" w:pos="162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.2.3. В случае нарушения Поставщиком гарантийных обязательств, Зака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з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чик вправе применить к Поставщику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</w:t>
      </w:r>
      <w:r w:rsidR="00D5718B"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действующей на день уплаты неустойки,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за каждый день неисполнения обязательства.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.3. Стороны освобождаются от уплаты неустойки, если докажут, что 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 Условия освобождения Сторон от ответственности: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ящего договора  «форс-мажор» означает событие, находящееся вне контроля Ст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роны и приводящее к тому, что выполнение Стороной ее обязательств по догов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ру  становится невозможным или настолько бессмысленным, что в данных обст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ятельствах считается невозможным, и включает, но не ограничивается такими я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ы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.5.3. Форс-мажором не является отсутствие достаточных средств или н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выполнение каких-либо платежей, предусмотренных настоящим договором.</w:t>
      </w:r>
    </w:p>
    <w:p w:rsidR="00D5718B" w:rsidRPr="00D5718B" w:rsidRDefault="008776CA" w:rsidP="00D5718B">
      <w:pPr>
        <w:widowControl/>
        <w:tabs>
          <w:tab w:val="left" w:pos="1332"/>
          <w:tab w:val="left" w:pos="1440"/>
          <w:tab w:val="num" w:pos="156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10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.5.4. Сторона, пострадавшая от события форс-мажора, обязана незамедл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и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тельно уведомить другую Сторону о возникновении такого события, виде и во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з</w:t>
      </w:r>
      <w:r w:rsidR="00D5718B"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rPr>
          <w:rFonts w:ascii="Times New Roman" w:eastAsia="Arial Unicode MS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8776CA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. 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Порядок разрешения споров, претензии Сторон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jc w:val="center"/>
        <w:rPr>
          <w:rFonts w:ascii="Times New Roman" w:eastAsia="Arial Unicode MS" w:hAnsi="Times New Roman" w:cs="Times New Roman"/>
          <w:vanish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тензионном порядке.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.2. Претензия оформляется в письменной форме и направляется той Ст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роне по договору , которой допущены нарушения его условий. В претензии пер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числяются допущенные при исполнении договора нарушения со ссылкой на соо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.3. Срок рассмотрения писем, уведомлений или претензий не может пр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вышать 30 (тридцати) календарных дней с момента их получения, если иные ср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5F7019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.4. При не урегулировании Сторонами спора в досудебном порядке, спор передается на разрешение в Арбитражный суд г. Москвы.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1</w:t>
      </w:r>
      <w:r w:rsidR="00CC519C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2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 Срок действия, изменение и расторжение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br/>
        <w:t>договора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.1. Договор вступает в силу с момента его подписания Сторонами.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.2. Договор действует до _________________________. 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.3. Оплата настоящего договора в текущем финансовом году осуществл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я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ется Заказчиком не позднее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_____________ 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при условии представления Поста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в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щиком документов, указанных в разделе 3 настоящего договора, до ____________.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Arial Unicode MS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.4.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Arial Unicode MS" w:hAnsi="Times New Roman" w:cs="Times New Roman"/>
          <w:color w:val="auto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.5.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ством Российской Федерации. 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CC519C"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.6. Договор может быть расторгнут Заказчиком в одностороннем порядке на основании акта в случаях:</w:t>
      </w:r>
    </w:p>
    <w:p w:rsidR="00D5718B" w:rsidRPr="00D5718B" w:rsidRDefault="00D5718B" w:rsidP="00D5718B">
      <w:pPr>
        <w:widowControl/>
        <w:numPr>
          <w:ilvl w:val="0"/>
          <w:numId w:val="35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ными товарами;</w:t>
      </w:r>
    </w:p>
    <w:p w:rsidR="00D5718B" w:rsidRPr="00D5718B" w:rsidRDefault="00D5718B" w:rsidP="00D5718B">
      <w:pPr>
        <w:widowControl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в) неоднократного (два или более) или существенного (более десяти кале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дарных дней) нарушения сроков поставки товаров, указанных в договоре;</w:t>
      </w:r>
    </w:p>
    <w:p w:rsidR="00D5718B" w:rsidRPr="00D5718B" w:rsidRDefault="00D5718B" w:rsidP="00D5718B">
      <w:pPr>
        <w:widowControl/>
        <w:tabs>
          <w:tab w:val="left" w:pos="540"/>
          <w:tab w:val="left" w:pos="10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. Прочие условия договора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ров, согласование и передачу документов в рамках исполнения настоящего дог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вора с указанием их контактных телефонов. Телефоны ответственных лиц (кур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торов) должны функционировать в рабочие дни с ___ до ___часов по __________ времени.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.3. Во всем, что не предусмотрено настоящим договором, стороны рук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водствуются законодательством Российской Федерации. 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.4. Настоящий договор составлен в 2 (двух) подлинных экземплярах, один из которых находится у Поставщика, другой – у Заказчика.</w:t>
      </w:r>
    </w:p>
    <w:p w:rsidR="00D5718B" w:rsidRPr="00D5718B" w:rsidRDefault="00D5718B" w:rsidP="00D5718B">
      <w:pPr>
        <w:widowControl/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.5. Неотъемлемой частью настоящего договора  являются следующие приложения: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1 – Спецификация ____________________________________;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0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</w:r>
      <w:r w:rsidRPr="00D5718B">
        <w:rPr>
          <w:rFonts w:ascii="Times New Roman" w:eastAsia="Times New Roman" w:hAnsi="Times New Roman" w:cs="Times New Roman"/>
          <w:color w:val="auto"/>
          <w:sz w:val="20"/>
        </w:rPr>
        <w:tab/>
        <w:t>наименование поставляемого товара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2 – Технические характеристики_________________________;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auto"/>
          <w:sz w:val="20"/>
        </w:rPr>
      </w:pPr>
      <w:r w:rsidRPr="00D5718B">
        <w:rPr>
          <w:rFonts w:ascii="Times New Roman" w:eastAsia="Times New Roman" w:hAnsi="Times New Roman" w:cs="Times New Roman"/>
          <w:color w:val="auto"/>
          <w:sz w:val="20"/>
        </w:rPr>
        <w:t>наименование поставляемого товара</w:t>
      </w:r>
    </w:p>
    <w:p w:rsidR="00D5718B" w:rsidRPr="0017578D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3 – График поставки</w:t>
      </w:r>
      <w:r w:rsidR="0017578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17578D" w:rsidRPr="0017578D">
        <w:rPr>
          <w:rFonts w:ascii="Times New Roman" w:hAnsi="Times New Roman" w:cs="Times New Roman"/>
          <w:i/>
          <w:sz w:val="28"/>
          <w:szCs w:val="28"/>
        </w:rPr>
        <w:t>и выполнения сопутствующих работ( услуг)</w:t>
      </w:r>
      <w:r w:rsidRPr="0017578D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.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="002D729D">
        <w:rPr>
          <w:rFonts w:ascii="Times New Roman" w:eastAsia="Times New Roman" w:hAnsi="Times New Roman" w:cs="Times New Roman"/>
          <w:color w:val="auto"/>
          <w:sz w:val="28"/>
          <w:szCs w:val="28"/>
        </w:rPr>
        <w:t>4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Реквизиты и подписи сторон</w:t>
      </w:r>
    </w:p>
    <w:p w:rsidR="00D5718B" w:rsidRPr="00D5718B" w:rsidRDefault="00D5718B" w:rsidP="00D5718B">
      <w:pPr>
        <w:widowControl/>
        <w:tabs>
          <w:tab w:val="left" w:pos="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spacing w:after="0" w:line="240" w:lineRule="auto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u w:val="single"/>
        </w:rPr>
        <w:t>Для юридических лиц</w:t>
      </w:r>
      <w:r w:rsidRPr="00D5718B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</w:t>
            </w:r>
          </w:p>
        </w:tc>
      </w:tr>
      <w:tr w:rsidR="00D5718B" w:rsidRPr="00D5718B" w:rsidTr="007C4C11">
        <w:trPr>
          <w:trHeight w:val="325"/>
        </w:trPr>
        <w:tc>
          <w:tcPr>
            <w:tcW w:w="5184" w:type="dxa"/>
            <w:gridSpan w:val="4"/>
            <w:vMerge w:val="restart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федеральное государственное автоно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ное образовательное учреждение высш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 образования «Национальный иссл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довательский ядерный университет «МИФИ»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полное наименование юридического лица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Москва, Каширское шоссе д.31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</w:t>
            </w:r>
          </w:p>
        </w:tc>
      </w:tr>
      <w:tr w:rsidR="00D5718B" w:rsidRPr="00D5718B" w:rsidTr="007C4C11">
        <w:trPr>
          <w:trHeight w:val="325"/>
        </w:trPr>
        <w:tc>
          <w:tcPr>
            <w:tcW w:w="5184" w:type="dxa"/>
            <w:gridSpan w:val="4"/>
            <w:vMerge w:val="restart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федеральное государственное автоно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ное образовательное учреждение высш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 образования «Национальный иссл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довательский ядерный университет «МИФИ»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Москва, Каширское шоссе д.31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 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6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</w:t>
            </w:r>
          </w:p>
        </w:tc>
      </w:tr>
      <w:tr w:rsidR="00D5718B" w:rsidRPr="00D5718B" w:rsidTr="007C4C11">
        <w:trPr>
          <w:trHeight w:val="325"/>
        </w:trPr>
        <w:tc>
          <w:tcPr>
            <w:tcW w:w="5184" w:type="dxa"/>
            <w:gridSpan w:val="4"/>
            <w:vMerge w:val="restart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федеральное государственное автоно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ное образовательное учреждение высш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  образования «Национальный иссл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довательский ядерный университет «МИФИ»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фамилия, имя, отчество</w:t>
            </w: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rPr>
          <w:trHeight w:val="322"/>
        </w:trPr>
        <w:tc>
          <w:tcPr>
            <w:tcW w:w="5184" w:type="dxa"/>
            <w:gridSpan w:val="4"/>
            <w:vMerge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нахождения: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5718B">
                <w:rPr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115409, г</w:t>
              </w:r>
            </w:smartTag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Москва, Каширское шоссе д.31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жительства: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 _______________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5184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br w:type="page"/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1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 договору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от____________№_____</w:t>
      </w:r>
    </w:p>
    <w:p w:rsidR="00D5718B" w:rsidRPr="00D5718B" w:rsidRDefault="00D5718B" w:rsidP="00D5718B">
      <w:pPr>
        <w:widowControl/>
        <w:autoSpaceDE w:val="0"/>
        <w:autoSpaceDN w:val="0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Спецификация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_____________________________________________________________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наименование поставляемого товара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8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D5718B" w:rsidRPr="00D5718B" w:rsidTr="007C4C11">
        <w:tc>
          <w:tcPr>
            <w:tcW w:w="594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Наименование/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Ко-ли-че-ство</w:t>
            </w:r>
          </w:p>
        </w:tc>
        <w:tc>
          <w:tcPr>
            <w:tcW w:w="1000" w:type="dxa"/>
            <w:vMerge w:val="restart"/>
            <w:vAlign w:val="center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Цена за еди-ницу товара (руб.)</w:t>
            </w:r>
          </w:p>
        </w:tc>
        <w:tc>
          <w:tcPr>
            <w:tcW w:w="1022" w:type="dxa"/>
            <w:vMerge w:val="restart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Сумма с уч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том НДС (руб.)</w:t>
            </w:r>
          </w:p>
        </w:tc>
      </w:tr>
      <w:tr w:rsidR="00D5718B" w:rsidRPr="00D5718B" w:rsidTr="007C4C11">
        <w:tc>
          <w:tcPr>
            <w:tcW w:w="594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Сумма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94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D5718B" w:rsidRPr="00D5718B" w:rsidTr="007C4C11">
        <w:tc>
          <w:tcPr>
            <w:tcW w:w="594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4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68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37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0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306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94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4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937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00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4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22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306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0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Поставляемый товар является новым товаром (товаром, который не был в уп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треблении, не прошел ремонт, в том числе восстановление, замену составных ч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стей, восстановление потребительских свойств).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16"/>
          <w:szCs w:val="16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0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Приложение 2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32"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 договору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от____________№_____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Технические характеристики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_____________________________________________________________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наименование поставляемого товара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19"/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№ пп</w:t>
            </w:r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Наименование /</w:t>
            </w:r>
          </w:p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Технические характеристики, описание товара. Соотве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Гарантий-ный срок</w:t>
            </w: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службы товара</w:t>
            </w:r>
          </w:p>
        </w:tc>
      </w:tr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378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4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Объем предоставления гарантий кач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ства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</w:rPr>
              <w:footnoteReference w:id="20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353" w:type="dxa"/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numPr>
                <w:ilvl w:val="12"/>
                <w:numId w:val="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29"/>
        <w:jc w:val="right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  <w:t>Приложение 3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ind w:left="2832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к договору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от____________№_____</w:t>
      </w:r>
    </w:p>
    <w:p w:rsidR="00D5718B" w:rsidRPr="0017578D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График поставки товара</w:t>
      </w:r>
      <w:r w:rsidR="0017578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17578D" w:rsidRPr="0017578D">
        <w:rPr>
          <w:rFonts w:ascii="Times New Roman" w:hAnsi="Times New Roman" w:cs="Times New Roman"/>
          <w:i/>
          <w:sz w:val="28"/>
          <w:szCs w:val="28"/>
        </w:rPr>
        <w:t>и выполнения сопутствующих работ( услуг)</w:t>
      </w:r>
    </w:p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_____________________________________________________________</w:t>
      </w: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</w:rPr>
        <w:t>наименование поставляемого товара</w:t>
      </w:r>
      <w:r w:rsidRPr="00D5718B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footnoteReference w:id="21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D5718B" w:rsidRPr="00D5718B" w:rsidTr="007C4C11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>График поставки по месяцам</w:t>
            </w:r>
          </w:p>
        </w:tc>
      </w:tr>
      <w:tr w:rsidR="00D5718B" w:rsidRPr="00D5718B" w:rsidTr="007C4C11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Позиция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 xml:space="preserve">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согласно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 xml:space="preserve"> 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спецификации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январь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февраль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март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апрель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май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июнь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июль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август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сентябрь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октябрь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ноябрь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pacing w:val="-14"/>
                <w:sz w:val="28"/>
                <w:szCs w:val="28"/>
                <w:lang w:val="en-US" w:eastAsia="ar-SA"/>
              </w:rPr>
              <w:t>декабрь</w:t>
            </w:r>
          </w:p>
        </w:tc>
      </w:tr>
      <w:tr w:rsidR="00D5718B" w:rsidRPr="00D5718B" w:rsidTr="007C4C11">
        <w:trPr>
          <w:cantSplit/>
        </w:trPr>
        <w:tc>
          <w:tcPr>
            <w:tcW w:w="180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1</w:t>
            </w: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  <w:tr w:rsidR="0017578D" w:rsidRPr="00D5718B" w:rsidTr="007C4C11">
        <w:trPr>
          <w:cantSplit/>
        </w:trPr>
        <w:tc>
          <w:tcPr>
            <w:tcW w:w="1800" w:type="dxa"/>
          </w:tcPr>
          <w:p w:rsidR="0017578D" w:rsidRPr="00B6204D" w:rsidRDefault="0017578D" w:rsidP="0017578D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  <w:r w:rsidRPr="00B6204D">
              <w:rPr>
                <w:sz w:val="28"/>
                <w:szCs w:val="28"/>
                <w:lang w:val="ru-RU"/>
              </w:rPr>
              <w:t>Сопутствующие работы</w:t>
            </w: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  <w:tr w:rsidR="0017578D" w:rsidRPr="00D5718B" w:rsidTr="007C4C11">
        <w:trPr>
          <w:cantSplit/>
        </w:trPr>
        <w:tc>
          <w:tcPr>
            <w:tcW w:w="1800" w:type="dxa"/>
          </w:tcPr>
          <w:p w:rsidR="0017578D" w:rsidRPr="00B6204D" w:rsidRDefault="0017578D" w:rsidP="0017578D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  <w:r w:rsidRPr="00B6204D">
              <w:rPr>
                <w:sz w:val="28"/>
                <w:szCs w:val="28"/>
                <w:lang w:val="ru-RU"/>
              </w:rPr>
              <w:t>Сопутствующие услуги</w:t>
            </w: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17578D" w:rsidRPr="00D5718B" w:rsidRDefault="0017578D" w:rsidP="0017578D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  <w:tr w:rsidR="00D5718B" w:rsidRPr="00D5718B" w:rsidTr="007C4C11">
        <w:trPr>
          <w:cantSplit/>
        </w:trPr>
        <w:tc>
          <w:tcPr>
            <w:tcW w:w="180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  <w:t>Всего:</w:t>
            </w: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D5718B" w:rsidRPr="00D5718B" w:rsidRDefault="00D5718B" w:rsidP="00D5718B">
            <w:pPr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ar-SA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D5718B" w:rsidRPr="00D5718B" w:rsidTr="007C4C11">
        <w:tc>
          <w:tcPr>
            <w:tcW w:w="510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5103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D5718B" w:rsidRPr="00D5718B" w:rsidTr="007C4C11"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78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D5718B" w:rsidRPr="00D5718B" w:rsidTr="007C4C11"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Индивидуальный предприниматель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</w:tr>
    </w:tbl>
    <w:p w:rsidR="00D5718B" w:rsidRPr="00D5718B" w:rsidRDefault="00D5718B" w:rsidP="00D5718B">
      <w:pPr>
        <w:widowControl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5718B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D5718B" w:rsidRPr="00D5718B" w:rsidTr="007C4C11"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Поставщик:</w:t>
            </w: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D5718B" w:rsidRPr="00D5718B" w:rsidTr="007C4C1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D5718B" w:rsidRPr="00D5718B" w:rsidTr="007C4C1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расшифровка подписи</w:t>
            </w:r>
          </w:p>
        </w:tc>
      </w:tr>
      <w:tr w:rsidR="00D5718B" w:rsidRPr="00D5718B" w:rsidTr="007C4C11">
        <w:trPr>
          <w:trHeight w:val="385"/>
        </w:trPr>
        <w:tc>
          <w:tcPr>
            <w:tcW w:w="4968" w:type="dxa"/>
            <w:gridSpan w:val="4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5718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D5718B" w:rsidRPr="00D5718B" w:rsidRDefault="00D5718B" w:rsidP="00D5718B">
            <w:pPr>
              <w:widowControl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130C00" w:rsidRDefault="00130C00"/>
    <w:sectPr w:rsidR="00130C00" w:rsidSect="00D5718B">
      <w:footerReference w:type="default" r:id="rId44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A89" w:rsidRDefault="00C56A89" w:rsidP="00D5718B">
      <w:pPr>
        <w:spacing w:after="0" w:line="240" w:lineRule="auto"/>
      </w:pPr>
      <w:r>
        <w:separator/>
      </w:r>
    </w:p>
  </w:endnote>
  <w:endnote w:type="continuationSeparator" w:id="0">
    <w:p w:rsidR="00C56A89" w:rsidRDefault="00C56A89" w:rsidP="00D57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2909860"/>
      <w:docPartObj>
        <w:docPartGallery w:val="Page Numbers (Bottom of Page)"/>
        <w:docPartUnique/>
      </w:docPartObj>
    </w:sdtPr>
    <w:sdtContent>
      <w:p w:rsidR="00DD1A9D" w:rsidRDefault="00DD1A9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A89">
          <w:rPr>
            <w:noProof/>
          </w:rPr>
          <w:t>1</w:t>
        </w:r>
        <w:r>
          <w:fldChar w:fldCharType="end"/>
        </w:r>
      </w:p>
    </w:sdtContent>
  </w:sdt>
  <w:p w:rsidR="00DD1A9D" w:rsidRDefault="00DD1A9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A89" w:rsidRDefault="00C56A89" w:rsidP="00D5718B">
      <w:pPr>
        <w:spacing w:after="0" w:line="240" w:lineRule="auto"/>
      </w:pPr>
      <w:r>
        <w:separator/>
      </w:r>
    </w:p>
  </w:footnote>
  <w:footnote w:type="continuationSeparator" w:id="0">
    <w:p w:rsidR="00C56A89" w:rsidRDefault="00C56A89" w:rsidP="00D5718B">
      <w:pPr>
        <w:spacing w:after="0" w:line="240" w:lineRule="auto"/>
      </w:pPr>
      <w:r>
        <w:continuationSeparator/>
      </w:r>
    </w:p>
  </w:footnote>
  <w:footnote w:id="1">
    <w:p w:rsidR="00DD1A9D" w:rsidRPr="00305F3A" w:rsidRDefault="00DD1A9D" w:rsidP="00D5718B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r w:rsidRPr="000F0124">
        <w:rPr>
          <w:rFonts w:ascii="Times New Roman" w:hAnsi="Times New Roman" w:cs="Times New Roman"/>
          <w:sz w:val="24"/>
          <w:szCs w:val="24"/>
        </w:rPr>
        <w:t>Участник процедуры закупки по своему усмотрению в подтверждение данных, представле</w:t>
      </w:r>
      <w:r w:rsidRPr="000F0124">
        <w:rPr>
          <w:rFonts w:ascii="Times New Roman" w:hAnsi="Times New Roman" w:cs="Times New Roman"/>
          <w:sz w:val="24"/>
          <w:szCs w:val="24"/>
        </w:rPr>
        <w:t>н</w:t>
      </w:r>
      <w:r w:rsidRPr="000F0124">
        <w:rPr>
          <w:rFonts w:ascii="Times New Roman" w:hAnsi="Times New Roman" w:cs="Times New Roman"/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товаров. Участник процедуры закупки по своему усмотрению может приложить документы, подтверждающие страну происхождения товара, в том числе деклар</w:t>
      </w:r>
      <w:r w:rsidRPr="000F0124">
        <w:rPr>
          <w:rFonts w:ascii="Times New Roman" w:hAnsi="Times New Roman" w:cs="Times New Roman"/>
          <w:sz w:val="24"/>
          <w:szCs w:val="24"/>
        </w:rPr>
        <w:t>а</w:t>
      </w:r>
      <w:r w:rsidRPr="000F0124">
        <w:rPr>
          <w:rFonts w:ascii="Times New Roman" w:hAnsi="Times New Roman" w:cs="Times New Roman"/>
          <w:sz w:val="24"/>
          <w:szCs w:val="24"/>
        </w:rPr>
        <w:t>цию или сертификат о происхождении товара</w:t>
      </w:r>
      <w:r w:rsidRPr="00305F3A">
        <w:rPr>
          <w:sz w:val="24"/>
          <w:szCs w:val="24"/>
        </w:rPr>
        <w:t>.</w:t>
      </w:r>
    </w:p>
  </w:footnote>
  <w:footnote w:id="2">
    <w:p w:rsidR="00DD1A9D" w:rsidRPr="00305F3A" w:rsidRDefault="00DD1A9D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DD1A9D" w:rsidRDefault="00DD1A9D" w:rsidP="00D5718B">
      <w:pPr>
        <w:pStyle w:val="afb"/>
        <w:jc w:val="both"/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DD1A9D" w:rsidRPr="00305F3A" w:rsidRDefault="00DD1A9D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DD1A9D" w:rsidRPr="000A5B04" w:rsidRDefault="00DD1A9D" w:rsidP="00D5718B">
      <w:pPr>
        <w:pStyle w:val="afb"/>
        <w:jc w:val="both"/>
        <w:rPr>
          <w:sz w:val="24"/>
          <w:szCs w:val="24"/>
        </w:rPr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DD1A9D" w:rsidRPr="000A5B04" w:rsidRDefault="00DD1A9D" w:rsidP="00D5718B">
      <w:pPr>
        <w:adjustRightInd w:val="0"/>
        <w:jc w:val="both"/>
        <w:rPr>
          <w:sz w:val="24"/>
          <w:szCs w:val="24"/>
        </w:rPr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</w:t>
      </w:r>
      <w:r w:rsidRPr="003166AC">
        <w:rPr>
          <w:rFonts w:ascii="Times New Roman" w:hAnsi="Times New Roman" w:cs="Times New Roman"/>
          <w:sz w:val="24"/>
          <w:szCs w:val="24"/>
        </w:rPr>
        <w:t>Предоставляется в случае, если доверенность лица, уполномоченного подписывать заявку на участие в открытом аукционе, подписана не руководителем.</w:t>
      </w:r>
    </w:p>
  </w:footnote>
  <w:footnote w:id="7">
    <w:p w:rsidR="00DD1A9D" w:rsidRPr="000A5B04" w:rsidRDefault="00DD1A9D" w:rsidP="00D5718B">
      <w:pPr>
        <w:pStyle w:val="afb"/>
        <w:jc w:val="both"/>
        <w:rPr>
          <w:sz w:val="24"/>
          <w:szCs w:val="24"/>
        </w:rPr>
      </w:pPr>
      <w:r w:rsidRPr="000A5B04">
        <w:rPr>
          <w:rStyle w:val="afa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DD1A9D" w:rsidRPr="00305F3A" w:rsidRDefault="00DD1A9D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средств в качестве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DD1A9D" w:rsidRPr="00305F3A" w:rsidRDefault="00DD1A9D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DD1A9D" w:rsidRPr="00305F3A" w:rsidRDefault="00DD1A9D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>лица участника процедуры закупки</w:t>
      </w:r>
      <w:r w:rsidRPr="00305F3A">
        <w:rPr>
          <w:sz w:val="24"/>
          <w:szCs w:val="24"/>
        </w:rPr>
        <w:t>–юридического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DD1A9D" w:rsidRPr="00305F3A" w:rsidRDefault="00DD1A9D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DD1A9D" w:rsidRPr="00305F3A" w:rsidRDefault="00DD1A9D" w:rsidP="00D5718B">
      <w:pPr>
        <w:pStyle w:val="afb"/>
        <w:jc w:val="both"/>
        <w:rPr>
          <w:sz w:val="24"/>
          <w:szCs w:val="24"/>
        </w:rPr>
      </w:pPr>
      <w:r w:rsidRPr="00305F3A">
        <w:rPr>
          <w:rStyle w:val="afa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DD1A9D" w:rsidRPr="008F60DC" w:rsidRDefault="00DD1A9D" w:rsidP="00D5718B">
      <w:pPr>
        <w:pStyle w:val="afb"/>
        <w:jc w:val="both"/>
      </w:pPr>
      <w:r w:rsidRPr="008F60DC">
        <w:rPr>
          <w:rStyle w:val="af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DD1A9D" w:rsidRPr="008F60DC" w:rsidRDefault="00DD1A9D" w:rsidP="00D5718B">
      <w:pPr>
        <w:pStyle w:val="afb"/>
      </w:pPr>
      <w:r w:rsidRPr="008F60DC">
        <w:rPr>
          <w:rStyle w:val="af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DD1A9D" w:rsidRPr="008F60DC" w:rsidRDefault="00DD1A9D" w:rsidP="00D5718B">
      <w:pPr>
        <w:pStyle w:val="afb"/>
      </w:pPr>
      <w:r w:rsidRPr="008F60DC">
        <w:rPr>
          <w:rStyle w:val="af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DD1A9D" w:rsidRPr="00A617B2" w:rsidRDefault="00DD1A9D" w:rsidP="00D5718B">
      <w:pPr>
        <w:pStyle w:val="afb"/>
        <w:jc w:val="both"/>
        <w:rPr>
          <w:sz w:val="24"/>
          <w:szCs w:val="24"/>
        </w:rPr>
      </w:pPr>
      <w:r w:rsidRPr="00A617B2">
        <w:rPr>
          <w:rStyle w:val="afa"/>
          <w:sz w:val="24"/>
          <w:szCs w:val="24"/>
        </w:rPr>
        <w:footnoteRef/>
      </w:r>
      <w:r w:rsidRPr="00A617B2">
        <w:rPr>
          <w:sz w:val="24"/>
          <w:szCs w:val="24"/>
        </w:rPr>
        <w:t xml:space="preserve"> При наличии требований о предоставлении обеспечения исполнения </w:t>
      </w:r>
      <w:r>
        <w:rPr>
          <w:sz w:val="24"/>
          <w:szCs w:val="24"/>
        </w:rPr>
        <w:t>договора в</w:t>
      </w:r>
      <w:r w:rsidRPr="00A617B2">
        <w:rPr>
          <w:sz w:val="24"/>
          <w:szCs w:val="24"/>
        </w:rPr>
        <w:t xml:space="preserve"> документ</w:t>
      </w:r>
      <w:r w:rsidRPr="00A617B2">
        <w:rPr>
          <w:sz w:val="24"/>
          <w:szCs w:val="24"/>
        </w:rPr>
        <w:t>а</w:t>
      </w:r>
      <w:r w:rsidRPr="00A617B2">
        <w:rPr>
          <w:sz w:val="24"/>
          <w:szCs w:val="24"/>
        </w:rPr>
        <w:t>ции</w:t>
      </w:r>
      <w:r>
        <w:rPr>
          <w:sz w:val="24"/>
          <w:szCs w:val="24"/>
        </w:rPr>
        <w:t xml:space="preserve"> об открытом аукционе в электронной форме</w:t>
      </w:r>
    </w:p>
  </w:footnote>
  <w:footnote w:id="17">
    <w:p w:rsidR="00DD1A9D" w:rsidRDefault="00DD1A9D" w:rsidP="00D5718B">
      <w:pPr>
        <w:pStyle w:val="afb"/>
        <w:spacing w:before="120"/>
        <w:jc w:val="both"/>
        <w:rPr>
          <w:sz w:val="24"/>
          <w:szCs w:val="24"/>
        </w:rPr>
      </w:pPr>
      <w:r w:rsidRPr="00836318">
        <w:rPr>
          <w:rStyle w:val="af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</w:t>
      </w:r>
      <w:r>
        <w:rPr>
          <w:sz w:val="24"/>
          <w:szCs w:val="24"/>
        </w:rPr>
        <w:t>, счетах, счетах-фактурах должна</w:t>
      </w:r>
      <w:r w:rsidRPr="00B61D24">
        <w:rPr>
          <w:sz w:val="24"/>
          <w:szCs w:val="24"/>
        </w:rPr>
        <w:t xml:space="preserve">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>чине НДС</w:t>
      </w:r>
      <w:r>
        <w:rPr>
          <w:sz w:val="24"/>
          <w:szCs w:val="24"/>
        </w:rPr>
        <w:t>,</w:t>
      </w:r>
      <w:r w:rsidRPr="00B61D24">
        <w:rPr>
          <w:sz w:val="24"/>
          <w:szCs w:val="24"/>
        </w:rPr>
        <w:t xml:space="preserve">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DD1A9D" w:rsidRPr="00836318" w:rsidRDefault="00DD1A9D" w:rsidP="00D5718B">
      <w:pPr>
        <w:pStyle w:val="af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8">
    <w:p w:rsidR="00DD1A9D" w:rsidRPr="005A43F1" w:rsidRDefault="00DD1A9D" w:rsidP="00D5718B">
      <w:pPr>
        <w:pStyle w:val="afb"/>
        <w:jc w:val="both"/>
        <w:rPr>
          <w:sz w:val="24"/>
          <w:szCs w:val="24"/>
        </w:rPr>
      </w:pPr>
      <w:r w:rsidRPr="00B61D24">
        <w:rPr>
          <w:rStyle w:val="af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19">
    <w:p w:rsidR="00DD1A9D" w:rsidRPr="005A43F1" w:rsidRDefault="00DD1A9D" w:rsidP="00D5718B">
      <w:pPr>
        <w:pStyle w:val="afb"/>
        <w:jc w:val="both"/>
        <w:rPr>
          <w:sz w:val="24"/>
          <w:szCs w:val="24"/>
        </w:rPr>
      </w:pPr>
      <w:r w:rsidRPr="00B61D24">
        <w:rPr>
          <w:rStyle w:val="af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20">
    <w:p w:rsidR="00DD1A9D" w:rsidRPr="00415206" w:rsidRDefault="00DD1A9D" w:rsidP="00D5718B">
      <w:pPr>
        <w:pStyle w:val="afb"/>
        <w:jc w:val="both"/>
        <w:rPr>
          <w:sz w:val="24"/>
          <w:szCs w:val="24"/>
        </w:rPr>
      </w:pPr>
      <w:r w:rsidRPr="00415206">
        <w:rPr>
          <w:rStyle w:val="af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документации об открытом аукционе в электронной форме</w:t>
      </w:r>
    </w:p>
    <w:p w:rsidR="00DD1A9D" w:rsidRDefault="00DD1A9D" w:rsidP="00D5718B">
      <w:pPr>
        <w:pStyle w:val="afb"/>
      </w:pPr>
    </w:p>
  </w:footnote>
  <w:footnote w:id="21">
    <w:p w:rsidR="00DD1A9D" w:rsidRPr="007D54ED" w:rsidRDefault="00DD1A9D" w:rsidP="00D5718B">
      <w:pPr>
        <w:pStyle w:val="afb"/>
        <w:jc w:val="both"/>
        <w:rPr>
          <w:sz w:val="22"/>
          <w:szCs w:val="22"/>
        </w:rPr>
      </w:pPr>
      <w:r w:rsidRPr="007D54ED">
        <w:rPr>
          <w:rStyle w:val="af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</w:t>
      </w:r>
      <w:r>
        <w:rPr>
          <w:sz w:val="22"/>
          <w:szCs w:val="22"/>
        </w:rPr>
        <w:t>окументации об открытом аукционе в электронной форме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825B04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B695D"/>
    <w:multiLevelType w:val="hybridMultilevel"/>
    <w:tmpl w:val="0EC6FD92"/>
    <w:lvl w:ilvl="0" w:tplc="1EC4C866">
      <w:start w:val="1"/>
      <w:numFmt w:val="decimal"/>
      <w:lvlText w:val="%1)"/>
      <w:lvlJc w:val="left"/>
      <w:pPr>
        <w:ind w:left="63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3">
    <w:nsid w:val="0B52067D"/>
    <w:multiLevelType w:val="hybridMultilevel"/>
    <w:tmpl w:val="69345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82728D"/>
    <w:multiLevelType w:val="hybridMultilevel"/>
    <w:tmpl w:val="95243274"/>
    <w:lvl w:ilvl="0" w:tplc="30A695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D02E42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04005"/>
    <w:multiLevelType w:val="hybridMultilevel"/>
    <w:tmpl w:val="0EC6FD92"/>
    <w:lvl w:ilvl="0" w:tplc="1EC4C866">
      <w:start w:val="1"/>
      <w:numFmt w:val="decimal"/>
      <w:lvlText w:val="%1)"/>
      <w:lvlJc w:val="left"/>
      <w:pPr>
        <w:ind w:left="63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7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1DBA1D24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0">
    <w:nsid w:val="219E5BE2"/>
    <w:multiLevelType w:val="hybridMultilevel"/>
    <w:tmpl w:val="8EB41C0E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>
    <w:nsid w:val="2305274A"/>
    <w:multiLevelType w:val="multilevel"/>
    <w:tmpl w:val="E7B25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5449A2"/>
    <w:multiLevelType w:val="hybridMultilevel"/>
    <w:tmpl w:val="69345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F45E3B"/>
    <w:multiLevelType w:val="hybridMultilevel"/>
    <w:tmpl w:val="6BC6E6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D54F4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86521B"/>
    <w:multiLevelType w:val="hybridMultilevel"/>
    <w:tmpl w:val="4EDA5A46"/>
    <w:lvl w:ilvl="0" w:tplc="586EDA0A">
      <w:start w:val="1"/>
      <w:numFmt w:val="decimal"/>
      <w:lvlText w:val="%1)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6">
    <w:nsid w:val="328E2ADD"/>
    <w:multiLevelType w:val="multilevel"/>
    <w:tmpl w:val="3068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3A6077"/>
    <w:multiLevelType w:val="hybridMultilevel"/>
    <w:tmpl w:val="29A61BDC"/>
    <w:lvl w:ilvl="0" w:tplc="9B0218F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3A1730E4"/>
    <w:multiLevelType w:val="hybridMultilevel"/>
    <w:tmpl w:val="0D66767E"/>
    <w:lvl w:ilvl="0" w:tplc="B868150E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0">
    <w:nsid w:val="3E08756E"/>
    <w:multiLevelType w:val="hybridMultilevel"/>
    <w:tmpl w:val="14766C92"/>
    <w:lvl w:ilvl="0" w:tplc="80C0CA2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1">
    <w:nsid w:val="401112E5"/>
    <w:multiLevelType w:val="hybridMultilevel"/>
    <w:tmpl w:val="EFCE3048"/>
    <w:lvl w:ilvl="0" w:tplc="B868150E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2">
    <w:nsid w:val="46783D29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27A6"/>
    <w:multiLevelType w:val="hybridMultilevel"/>
    <w:tmpl w:val="7C12285C"/>
    <w:lvl w:ilvl="0" w:tplc="58AE5E56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18" w:hanging="360"/>
      </w:pPr>
    </w:lvl>
    <w:lvl w:ilvl="2" w:tplc="0419001B" w:tentative="1">
      <w:start w:val="1"/>
      <w:numFmt w:val="lowerRoman"/>
      <w:lvlText w:val="%3."/>
      <w:lvlJc w:val="right"/>
      <w:pPr>
        <w:ind w:left="2238" w:hanging="180"/>
      </w:pPr>
    </w:lvl>
    <w:lvl w:ilvl="3" w:tplc="0419000F" w:tentative="1">
      <w:start w:val="1"/>
      <w:numFmt w:val="decimal"/>
      <w:lvlText w:val="%4."/>
      <w:lvlJc w:val="left"/>
      <w:pPr>
        <w:ind w:left="2958" w:hanging="360"/>
      </w:pPr>
    </w:lvl>
    <w:lvl w:ilvl="4" w:tplc="04190019" w:tentative="1">
      <w:start w:val="1"/>
      <w:numFmt w:val="lowerLetter"/>
      <w:lvlText w:val="%5."/>
      <w:lvlJc w:val="left"/>
      <w:pPr>
        <w:ind w:left="3678" w:hanging="360"/>
      </w:pPr>
    </w:lvl>
    <w:lvl w:ilvl="5" w:tplc="0419001B" w:tentative="1">
      <w:start w:val="1"/>
      <w:numFmt w:val="lowerRoman"/>
      <w:lvlText w:val="%6."/>
      <w:lvlJc w:val="right"/>
      <w:pPr>
        <w:ind w:left="4398" w:hanging="180"/>
      </w:pPr>
    </w:lvl>
    <w:lvl w:ilvl="6" w:tplc="0419000F" w:tentative="1">
      <w:start w:val="1"/>
      <w:numFmt w:val="decimal"/>
      <w:lvlText w:val="%7."/>
      <w:lvlJc w:val="left"/>
      <w:pPr>
        <w:ind w:left="5118" w:hanging="360"/>
      </w:pPr>
    </w:lvl>
    <w:lvl w:ilvl="7" w:tplc="04190019" w:tentative="1">
      <w:start w:val="1"/>
      <w:numFmt w:val="lowerLetter"/>
      <w:lvlText w:val="%8."/>
      <w:lvlJc w:val="left"/>
      <w:pPr>
        <w:ind w:left="5838" w:hanging="360"/>
      </w:pPr>
    </w:lvl>
    <w:lvl w:ilvl="8" w:tplc="041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24">
    <w:nsid w:val="4E72242C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207ED1"/>
    <w:multiLevelType w:val="hybridMultilevel"/>
    <w:tmpl w:val="EADA5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894B4D"/>
    <w:multiLevelType w:val="multilevel"/>
    <w:tmpl w:val="26DC429C"/>
    <w:lvl w:ilvl="0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97761B5"/>
    <w:multiLevelType w:val="hybridMultilevel"/>
    <w:tmpl w:val="4D7290C4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9E4461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4E0743"/>
    <w:multiLevelType w:val="hybridMultilevel"/>
    <w:tmpl w:val="69345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376DE8"/>
    <w:multiLevelType w:val="hybridMultilevel"/>
    <w:tmpl w:val="4D7290C4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7227A4"/>
    <w:multiLevelType w:val="hybridMultilevel"/>
    <w:tmpl w:val="5B960282"/>
    <w:lvl w:ilvl="0" w:tplc="B868150E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2">
    <w:nsid w:val="68805561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5456CF"/>
    <w:multiLevelType w:val="hybridMultilevel"/>
    <w:tmpl w:val="20803F5A"/>
    <w:lvl w:ilvl="0" w:tplc="98465DF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567B5C"/>
    <w:multiLevelType w:val="multilevel"/>
    <w:tmpl w:val="97E6F346"/>
    <w:lvl w:ilvl="0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D744D50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BD3C26"/>
    <w:multiLevelType w:val="multilevel"/>
    <w:tmpl w:val="7018D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1E81797"/>
    <w:multiLevelType w:val="hybridMultilevel"/>
    <w:tmpl w:val="F112E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12E03"/>
    <w:multiLevelType w:val="hybridMultilevel"/>
    <w:tmpl w:val="EA80B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AF3B4E"/>
    <w:multiLevelType w:val="hybridMultilevel"/>
    <w:tmpl w:val="74648A1A"/>
    <w:lvl w:ilvl="0" w:tplc="1EC4C866">
      <w:start w:val="1"/>
      <w:numFmt w:val="decimal"/>
      <w:lvlText w:val="%1)"/>
      <w:lvlJc w:val="left"/>
      <w:pPr>
        <w:ind w:left="63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23"/>
  </w:num>
  <w:num w:numId="2">
    <w:abstractNumId w:val="13"/>
  </w:num>
  <w:num w:numId="3">
    <w:abstractNumId w:val="33"/>
  </w:num>
  <w:num w:numId="4">
    <w:abstractNumId w:val="18"/>
  </w:num>
  <w:num w:numId="5">
    <w:abstractNumId w:val="4"/>
  </w:num>
  <w:num w:numId="6">
    <w:abstractNumId w:val="39"/>
  </w:num>
  <w:num w:numId="7">
    <w:abstractNumId w:val="6"/>
  </w:num>
  <w:num w:numId="8">
    <w:abstractNumId w:val="2"/>
  </w:num>
  <w:num w:numId="9">
    <w:abstractNumId w:val="30"/>
  </w:num>
  <w:num w:numId="10">
    <w:abstractNumId w:val="27"/>
  </w:num>
  <w:num w:numId="11">
    <w:abstractNumId w:val="19"/>
  </w:num>
  <w:num w:numId="12">
    <w:abstractNumId w:val="21"/>
  </w:num>
  <w:num w:numId="13">
    <w:abstractNumId w:val="15"/>
  </w:num>
  <w:num w:numId="14">
    <w:abstractNumId w:val="12"/>
  </w:num>
  <w:num w:numId="15">
    <w:abstractNumId w:val="3"/>
  </w:num>
  <w:num w:numId="16">
    <w:abstractNumId w:val="29"/>
  </w:num>
  <w:num w:numId="17">
    <w:abstractNumId w:val="31"/>
  </w:num>
  <w:num w:numId="18">
    <w:abstractNumId w:val="14"/>
  </w:num>
  <w:num w:numId="19">
    <w:abstractNumId w:val="22"/>
  </w:num>
  <w:num w:numId="20">
    <w:abstractNumId w:val="28"/>
  </w:num>
  <w:num w:numId="21">
    <w:abstractNumId w:val="8"/>
  </w:num>
  <w:num w:numId="22">
    <w:abstractNumId w:val="5"/>
  </w:num>
  <w:num w:numId="23">
    <w:abstractNumId w:val="32"/>
  </w:num>
  <w:num w:numId="24">
    <w:abstractNumId w:val="1"/>
  </w:num>
  <w:num w:numId="25">
    <w:abstractNumId w:val="38"/>
  </w:num>
  <w:num w:numId="26">
    <w:abstractNumId w:val="35"/>
  </w:num>
  <w:num w:numId="27">
    <w:abstractNumId w:val="24"/>
  </w:num>
  <w:num w:numId="28">
    <w:abstractNumId w:val="16"/>
  </w:num>
  <w:num w:numId="29">
    <w:abstractNumId w:val="20"/>
  </w:num>
  <w:num w:numId="30">
    <w:abstractNumId w:val="36"/>
  </w:num>
  <w:num w:numId="31">
    <w:abstractNumId w:val="11"/>
  </w:num>
  <w:num w:numId="32">
    <w:abstractNumId w:val="10"/>
  </w:num>
  <w:num w:numId="33">
    <w:abstractNumId w:val="7"/>
  </w:num>
  <w:num w:numId="34">
    <w:abstractNumId w:val="9"/>
  </w:num>
  <w:num w:numId="35">
    <w:abstractNumId w:val="17"/>
  </w:num>
  <w:num w:numId="36">
    <w:abstractNumId w:val="37"/>
  </w:num>
  <w:num w:numId="37">
    <w:abstractNumId w:val="34"/>
  </w:num>
  <w:num w:numId="38">
    <w:abstractNumId w:val="26"/>
  </w:num>
  <w:num w:numId="39">
    <w:abstractNumId w:val="25"/>
  </w:num>
  <w:num w:numId="40">
    <w:abstractNumId w:val="0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8B"/>
    <w:rsid w:val="00004826"/>
    <w:rsid w:val="00040096"/>
    <w:rsid w:val="000421AD"/>
    <w:rsid w:val="00050D19"/>
    <w:rsid w:val="00091D36"/>
    <w:rsid w:val="000923D6"/>
    <w:rsid w:val="000A573B"/>
    <w:rsid w:val="000D51A7"/>
    <w:rsid w:val="000D7DAE"/>
    <w:rsid w:val="000F0124"/>
    <w:rsid w:val="000F3071"/>
    <w:rsid w:val="00103916"/>
    <w:rsid w:val="00103A78"/>
    <w:rsid w:val="00104B74"/>
    <w:rsid w:val="00130C00"/>
    <w:rsid w:val="00171F3D"/>
    <w:rsid w:val="0017578D"/>
    <w:rsid w:val="00190294"/>
    <w:rsid w:val="0019194C"/>
    <w:rsid w:val="001C2AED"/>
    <w:rsid w:val="001E36B1"/>
    <w:rsid w:val="001E54DE"/>
    <w:rsid w:val="001F7CD7"/>
    <w:rsid w:val="00212100"/>
    <w:rsid w:val="00223FBE"/>
    <w:rsid w:val="002274A2"/>
    <w:rsid w:val="00237A41"/>
    <w:rsid w:val="002402C6"/>
    <w:rsid w:val="00243C55"/>
    <w:rsid w:val="00245A90"/>
    <w:rsid w:val="00246369"/>
    <w:rsid w:val="00255669"/>
    <w:rsid w:val="0026547F"/>
    <w:rsid w:val="00295748"/>
    <w:rsid w:val="002B246B"/>
    <w:rsid w:val="002B4D63"/>
    <w:rsid w:val="002D15AE"/>
    <w:rsid w:val="002D729D"/>
    <w:rsid w:val="002F081F"/>
    <w:rsid w:val="003015F2"/>
    <w:rsid w:val="00303B56"/>
    <w:rsid w:val="003166AC"/>
    <w:rsid w:val="00317AD0"/>
    <w:rsid w:val="00330EAC"/>
    <w:rsid w:val="00337574"/>
    <w:rsid w:val="003426DD"/>
    <w:rsid w:val="00352AF0"/>
    <w:rsid w:val="003574F2"/>
    <w:rsid w:val="00364553"/>
    <w:rsid w:val="0038756C"/>
    <w:rsid w:val="003A02D8"/>
    <w:rsid w:val="003A3A3F"/>
    <w:rsid w:val="003A7EBE"/>
    <w:rsid w:val="003F100C"/>
    <w:rsid w:val="003F417B"/>
    <w:rsid w:val="00405571"/>
    <w:rsid w:val="004103AF"/>
    <w:rsid w:val="00411092"/>
    <w:rsid w:val="00434AD0"/>
    <w:rsid w:val="00436C3E"/>
    <w:rsid w:val="004401E6"/>
    <w:rsid w:val="00463992"/>
    <w:rsid w:val="00487556"/>
    <w:rsid w:val="00490287"/>
    <w:rsid w:val="00491312"/>
    <w:rsid w:val="004958BF"/>
    <w:rsid w:val="004A0A3D"/>
    <w:rsid w:val="004B5496"/>
    <w:rsid w:val="004C410A"/>
    <w:rsid w:val="004E1833"/>
    <w:rsid w:val="005014B0"/>
    <w:rsid w:val="00536A50"/>
    <w:rsid w:val="0054623C"/>
    <w:rsid w:val="00546915"/>
    <w:rsid w:val="00584346"/>
    <w:rsid w:val="00593DFA"/>
    <w:rsid w:val="005A2D9A"/>
    <w:rsid w:val="005C55B5"/>
    <w:rsid w:val="005F0F9E"/>
    <w:rsid w:val="005F7019"/>
    <w:rsid w:val="005F7D6B"/>
    <w:rsid w:val="0060107A"/>
    <w:rsid w:val="006118D1"/>
    <w:rsid w:val="00634D58"/>
    <w:rsid w:val="006449C4"/>
    <w:rsid w:val="0067057D"/>
    <w:rsid w:val="00691773"/>
    <w:rsid w:val="006A0D99"/>
    <w:rsid w:val="006C4851"/>
    <w:rsid w:val="0070451F"/>
    <w:rsid w:val="00727979"/>
    <w:rsid w:val="00744A16"/>
    <w:rsid w:val="00754DC0"/>
    <w:rsid w:val="007557B1"/>
    <w:rsid w:val="007638EA"/>
    <w:rsid w:val="00770A1E"/>
    <w:rsid w:val="00791670"/>
    <w:rsid w:val="007A2E5A"/>
    <w:rsid w:val="007B176A"/>
    <w:rsid w:val="007C10A1"/>
    <w:rsid w:val="007C4C11"/>
    <w:rsid w:val="007D6D47"/>
    <w:rsid w:val="007F727A"/>
    <w:rsid w:val="008152D8"/>
    <w:rsid w:val="00815E18"/>
    <w:rsid w:val="0082627D"/>
    <w:rsid w:val="00842A55"/>
    <w:rsid w:val="008523DC"/>
    <w:rsid w:val="008776CA"/>
    <w:rsid w:val="0089010D"/>
    <w:rsid w:val="008A01FE"/>
    <w:rsid w:val="008B4C94"/>
    <w:rsid w:val="008C2879"/>
    <w:rsid w:val="008C6DD4"/>
    <w:rsid w:val="008F3BB2"/>
    <w:rsid w:val="00916C2F"/>
    <w:rsid w:val="009172EA"/>
    <w:rsid w:val="00934AE9"/>
    <w:rsid w:val="00945AF5"/>
    <w:rsid w:val="00961C04"/>
    <w:rsid w:val="00964DEA"/>
    <w:rsid w:val="009879D3"/>
    <w:rsid w:val="009A1CB1"/>
    <w:rsid w:val="009A7332"/>
    <w:rsid w:val="009E5920"/>
    <w:rsid w:val="009F37A7"/>
    <w:rsid w:val="00A162E5"/>
    <w:rsid w:val="00A16CC4"/>
    <w:rsid w:val="00A20C22"/>
    <w:rsid w:val="00A31E1D"/>
    <w:rsid w:val="00A3503F"/>
    <w:rsid w:val="00A45E91"/>
    <w:rsid w:val="00AA25ED"/>
    <w:rsid w:val="00AC32E9"/>
    <w:rsid w:val="00AD0861"/>
    <w:rsid w:val="00AE3A74"/>
    <w:rsid w:val="00AE6D5B"/>
    <w:rsid w:val="00B23B7F"/>
    <w:rsid w:val="00B260B0"/>
    <w:rsid w:val="00B34EEA"/>
    <w:rsid w:val="00B4654A"/>
    <w:rsid w:val="00B72CD8"/>
    <w:rsid w:val="00B73C11"/>
    <w:rsid w:val="00B81D0A"/>
    <w:rsid w:val="00B85383"/>
    <w:rsid w:val="00B94A16"/>
    <w:rsid w:val="00B9645F"/>
    <w:rsid w:val="00BF3AB1"/>
    <w:rsid w:val="00C01FC5"/>
    <w:rsid w:val="00C04202"/>
    <w:rsid w:val="00C137A4"/>
    <w:rsid w:val="00C27945"/>
    <w:rsid w:val="00C3171C"/>
    <w:rsid w:val="00C404E7"/>
    <w:rsid w:val="00C5697A"/>
    <w:rsid w:val="00C56A89"/>
    <w:rsid w:val="00C6214F"/>
    <w:rsid w:val="00C90A7E"/>
    <w:rsid w:val="00C95A5A"/>
    <w:rsid w:val="00CC519C"/>
    <w:rsid w:val="00CC7B6D"/>
    <w:rsid w:val="00CE74B6"/>
    <w:rsid w:val="00CF0195"/>
    <w:rsid w:val="00CF3ECA"/>
    <w:rsid w:val="00D323F4"/>
    <w:rsid w:val="00D4227D"/>
    <w:rsid w:val="00D42B24"/>
    <w:rsid w:val="00D54304"/>
    <w:rsid w:val="00D55187"/>
    <w:rsid w:val="00D5718B"/>
    <w:rsid w:val="00D82D6C"/>
    <w:rsid w:val="00D83E41"/>
    <w:rsid w:val="00DA2DA9"/>
    <w:rsid w:val="00DA3030"/>
    <w:rsid w:val="00DC7485"/>
    <w:rsid w:val="00DD18BC"/>
    <w:rsid w:val="00DD1A9D"/>
    <w:rsid w:val="00DD23A4"/>
    <w:rsid w:val="00DE2BA7"/>
    <w:rsid w:val="00E027C0"/>
    <w:rsid w:val="00E045F6"/>
    <w:rsid w:val="00E162A9"/>
    <w:rsid w:val="00E23E0D"/>
    <w:rsid w:val="00E34C51"/>
    <w:rsid w:val="00E4273C"/>
    <w:rsid w:val="00E80671"/>
    <w:rsid w:val="00E930C3"/>
    <w:rsid w:val="00E9797E"/>
    <w:rsid w:val="00EA0D76"/>
    <w:rsid w:val="00EA145B"/>
    <w:rsid w:val="00EA274A"/>
    <w:rsid w:val="00EB2884"/>
    <w:rsid w:val="00EF1EA6"/>
    <w:rsid w:val="00F44928"/>
    <w:rsid w:val="00FC0D29"/>
    <w:rsid w:val="00FE7709"/>
    <w:rsid w:val="00FF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paragraph" w:styleId="1">
    <w:name w:val="heading 1"/>
    <w:aliases w:val="Знак"/>
    <w:basedOn w:val="a"/>
    <w:next w:val="a"/>
    <w:link w:val="10"/>
    <w:qFormat/>
    <w:rsid w:val="00D5718B"/>
    <w:pPr>
      <w:keepNext/>
      <w:widowControl/>
      <w:autoSpaceDE w:val="0"/>
      <w:autoSpaceDN w:val="0"/>
      <w:spacing w:after="0" w:line="288" w:lineRule="auto"/>
      <w:ind w:right="-1"/>
      <w:jc w:val="both"/>
      <w:outlineLvl w:val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">
    <w:name w:val="heading 2"/>
    <w:basedOn w:val="a"/>
    <w:next w:val="a"/>
    <w:link w:val="20"/>
    <w:qFormat/>
    <w:rsid w:val="00D5718B"/>
    <w:pPr>
      <w:keepNext/>
      <w:widowControl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auto"/>
      <w:sz w:val="36"/>
      <w:szCs w:val="28"/>
    </w:rPr>
  </w:style>
  <w:style w:type="paragraph" w:styleId="3">
    <w:name w:val="heading 3"/>
    <w:basedOn w:val="a"/>
    <w:next w:val="a"/>
    <w:link w:val="30"/>
    <w:qFormat/>
    <w:rsid w:val="00D5718B"/>
    <w:pPr>
      <w:keepNext/>
      <w:widowControl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table" w:customStyle="1" w:styleId="TableNormal">
    <w:name w:val="Table Normal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D5718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unhideWhenUsed/>
    <w:rsid w:val="00D5718B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D5718B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D5718B"/>
    <w:pPr>
      <w:ind w:left="720"/>
      <w:contextualSpacing/>
    </w:pPr>
  </w:style>
  <w:style w:type="character" w:customStyle="1" w:styleId="i-text-lowcase">
    <w:name w:val="i-text-lowcase"/>
    <w:basedOn w:val="a0"/>
    <w:rsid w:val="00D5718B"/>
  </w:style>
  <w:style w:type="character" w:customStyle="1" w:styleId="b-col">
    <w:name w:val="b-col"/>
    <w:basedOn w:val="a0"/>
    <w:rsid w:val="00D5718B"/>
  </w:style>
  <w:style w:type="character" w:customStyle="1" w:styleId="i-dib">
    <w:name w:val="i-dib"/>
    <w:basedOn w:val="a0"/>
    <w:rsid w:val="00D5718B"/>
  </w:style>
  <w:style w:type="character" w:customStyle="1" w:styleId="left">
    <w:name w:val="left"/>
    <w:basedOn w:val="a0"/>
    <w:rsid w:val="00D5718B"/>
  </w:style>
  <w:style w:type="character" w:customStyle="1" w:styleId="prodcharname">
    <w:name w:val="prod_char_name"/>
    <w:basedOn w:val="a0"/>
    <w:rsid w:val="00D5718B"/>
  </w:style>
  <w:style w:type="character" w:customStyle="1" w:styleId="right">
    <w:name w:val="right"/>
    <w:basedOn w:val="a0"/>
    <w:rsid w:val="00D5718B"/>
  </w:style>
  <w:style w:type="character" w:customStyle="1" w:styleId="thname">
    <w:name w:val="thname"/>
    <w:basedOn w:val="a0"/>
    <w:rsid w:val="00D5718B"/>
  </w:style>
  <w:style w:type="character" w:customStyle="1" w:styleId="thvalue">
    <w:name w:val="thvalue"/>
    <w:basedOn w:val="a0"/>
    <w:rsid w:val="00D5718B"/>
  </w:style>
  <w:style w:type="character" w:styleId="a8">
    <w:name w:val="Strong"/>
    <w:basedOn w:val="a0"/>
    <w:uiPriority w:val="22"/>
    <w:qFormat/>
    <w:rsid w:val="00D5718B"/>
    <w:rPr>
      <w:b/>
      <w:bCs/>
    </w:rPr>
  </w:style>
  <w:style w:type="character" w:customStyle="1" w:styleId="mrcd-search-text-highlight">
    <w:name w:val="mrcd-search-text-highlight"/>
    <w:basedOn w:val="a0"/>
    <w:rsid w:val="00D5718B"/>
  </w:style>
  <w:style w:type="paragraph" w:customStyle="1" w:styleId="12">
    <w:name w:val="заголовок 1"/>
    <w:basedOn w:val="a"/>
    <w:next w:val="a"/>
    <w:rsid w:val="00D5718B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31">
    <w:name w:val="Body Text Indent 3"/>
    <w:basedOn w:val="a"/>
    <w:link w:val="32"/>
    <w:rsid w:val="00D5718B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"/>
    <w:basedOn w:val="a"/>
    <w:link w:val="aa"/>
    <w:unhideWhenUsed/>
    <w:rsid w:val="00D5718B"/>
    <w:pPr>
      <w:spacing w:after="120"/>
      <w:ind w:left="283"/>
    </w:pPr>
  </w:style>
  <w:style w:type="character" w:customStyle="1" w:styleId="aa">
    <w:name w:val="Основной текст с отступом Знак"/>
    <w:aliases w:val="текст Знак"/>
    <w:basedOn w:val="a0"/>
    <w:link w:val="a9"/>
    <w:rsid w:val="00D5718B"/>
    <w:rPr>
      <w:rFonts w:ascii="Calibri" w:eastAsia="Calibri" w:hAnsi="Calibri" w:cs="Calibri"/>
      <w:color w:val="000000"/>
      <w:szCs w:val="20"/>
      <w:lang w:eastAsia="ru-RU"/>
    </w:rPr>
  </w:style>
  <w:style w:type="paragraph" w:styleId="33">
    <w:name w:val="Body Text 3"/>
    <w:basedOn w:val="a"/>
    <w:link w:val="34"/>
    <w:unhideWhenUsed/>
    <w:rsid w:val="00D5718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D5718B"/>
    <w:rPr>
      <w:rFonts w:ascii="Calibri" w:eastAsia="Calibri" w:hAnsi="Calibri" w:cs="Calibri"/>
      <w:color w:val="000000"/>
      <w:sz w:val="16"/>
      <w:szCs w:val="16"/>
      <w:lang w:eastAsia="ru-RU"/>
    </w:rPr>
  </w:style>
  <w:style w:type="character" w:customStyle="1" w:styleId="10">
    <w:name w:val="Заголовок 1 Знак"/>
    <w:aliases w:val="Знак Знак1"/>
    <w:basedOn w:val="a0"/>
    <w:link w:val="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718B"/>
    <w:rPr>
      <w:rFonts w:ascii="Times New Roman" w:eastAsia="Times New Roman" w:hAnsi="Times New Roman" w:cs="Times New Roman"/>
      <w:b/>
      <w:sz w:val="36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718B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D5718B"/>
  </w:style>
  <w:style w:type="paragraph" w:customStyle="1" w:styleId="21">
    <w:name w:val="заголовок 2"/>
    <w:basedOn w:val="a"/>
    <w:next w:val="a"/>
    <w:rsid w:val="00D5718B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</w:rPr>
  </w:style>
  <w:style w:type="paragraph" w:customStyle="1" w:styleId="35">
    <w:name w:val="заголовок 3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4"/>
      <w:szCs w:val="24"/>
    </w:rPr>
  </w:style>
  <w:style w:type="paragraph" w:customStyle="1" w:styleId="5">
    <w:name w:val="заголовок 5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6">
    <w:name w:val="заголовок 6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7">
    <w:name w:val="заголовок 7"/>
    <w:basedOn w:val="a"/>
    <w:next w:val="a"/>
    <w:rsid w:val="00D5718B"/>
    <w:pPr>
      <w:keepNext/>
      <w:widowControl/>
      <w:autoSpaceDE w:val="0"/>
      <w:autoSpaceDN w:val="0"/>
      <w:spacing w:after="0" w:line="240" w:lineRule="auto"/>
      <w:ind w:firstLine="720"/>
      <w:jc w:val="right"/>
    </w:pPr>
    <w:rPr>
      <w:rFonts w:ascii="Times New Roman" w:eastAsia="Times New Roman" w:hAnsi="Times New Roman" w:cs="Times New Roman"/>
      <w:i/>
      <w:iCs/>
      <w:color w:val="auto"/>
      <w:sz w:val="20"/>
    </w:rPr>
  </w:style>
  <w:style w:type="paragraph" w:customStyle="1" w:styleId="8">
    <w:name w:val="заголовок 8"/>
    <w:basedOn w:val="a"/>
    <w:next w:val="a"/>
    <w:rsid w:val="00D5718B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auto"/>
      <w:sz w:val="20"/>
    </w:rPr>
  </w:style>
  <w:style w:type="paragraph" w:customStyle="1" w:styleId="9">
    <w:name w:val="заголовок 9"/>
    <w:basedOn w:val="a"/>
    <w:next w:val="a"/>
    <w:rsid w:val="00D5718B"/>
    <w:pPr>
      <w:keepNext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ab">
    <w:name w:val="header"/>
    <w:basedOn w:val="a"/>
    <w:link w:val="ac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c">
    <w:name w:val="Верхний колонтитул Знак"/>
    <w:basedOn w:val="a0"/>
    <w:link w:val="ab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номер страницы"/>
    <w:rsid w:val="00D5718B"/>
    <w:rPr>
      <w:sz w:val="20"/>
      <w:szCs w:val="20"/>
    </w:rPr>
  </w:style>
  <w:style w:type="paragraph" w:styleId="ae">
    <w:name w:val="footer"/>
    <w:basedOn w:val="a"/>
    <w:link w:val="af"/>
    <w:uiPriority w:val="99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">
    <w:name w:val="Нижний колонтитул Знак"/>
    <w:basedOn w:val="a0"/>
    <w:link w:val="ae"/>
    <w:uiPriority w:val="99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знак сноски"/>
    <w:rsid w:val="00D5718B"/>
    <w:rPr>
      <w:sz w:val="20"/>
      <w:szCs w:val="20"/>
      <w:vertAlign w:val="superscript"/>
    </w:rPr>
  </w:style>
  <w:style w:type="paragraph" w:customStyle="1" w:styleId="af1">
    <w:name w:val="текст сноски"/>
    <w:basedOn w:val="a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paragraph" w:styleId="22">
    <w:name w:val="Body Text Indent 2"/>
    <w:basedOn w:val="a"/>
    <w:link w:val="23"/>
    <w:rsid w:val="00D5718B"/>
    <w:pPr>
      <w:widowControl/>
      <w:autoSpaceDE w:val="0"/>
      <w:autoSpaceDN w:val="0"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23">
    <w:name w:val="Основной текст с отступом 2 Знак"/>
    <w:basedOn w:val="a0"/>
    <w:link w:val="2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2">
    <w:name w:val="Body Text"/>
    <w:basedOn w:val="a"/>
    <w:link w:val="af3"/>
    <w:rsid w:val="00D5718B"/>
    <w:pPr>
      <w:widowControl/>
      <w:tabs>
        <w:tab w:val="left" w:pos="360"/>
      </w:tabs>
      <w:autoSpaceDE w:val="0"/>
      <w:autoSpaceDN w:val="0"/>
      <w:spacing w:after="0" w:line="240" w:lineRule="auto"/>
      <w:ind w:left="360" w:right="140" w:hanging="360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af3">
    <w:name w:val="Основной текст Знак"/>
    <w:basedOn w:val="a0"/>
    <w:link w:val="af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4">
    <w:name w:val="Plain Text"/>
    <w:basedOn w:val="a"/>
    <w:link w:val="af5"/>
    <w:rsid w:val="00D5718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auto"/>
      <w:sz w:val="20"/>
    </w:rPr>
  </w:style>
  <w:style w:type="character" w:customStyle="1" w:styleId="af5">
    <w:name w:val="Текст Знак"/>
    <w:basedOn w:val="a0"/>
    <w:link w:val="af4"/>
    <w:rsid w:val="00D5718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konktext">
    <w:name w:val="konk_text"/>
    <w:basedOn w:val="a"/>
    <w:next w:val="a"/>
    <w:rsid w:val="00D5718B"/>
    <w:pPr>
      <w:tabs>
        <w:tab w:val="left" w:pos="850"/>
      </w:tabs>
      <w:autoSpaceDE w:val="0"/>
      <w:autoSpaceDN w:val="0"/>
      <w:spacing w:after="0" w:line="212" w:lineRule="atLeast"/>
      <w:ind w:firstLine="227"/>
      <w:jc w:val="both"/>
    </w:pPr>
    <w:rPr>
      <w:rFonts w:ascii="Pragmatica" w:eastAsia="Times New Roman" w:hAnsi="Pragmatica" w:cs="Pragmatica"/>
      <w:color w:val="auto"/>
      <w:sz w:val="18"/>
      <w:szCs w:val="18"/>
    </w:rPr>
  </w:style>
  <w:style w:type="paragraph" w:customStyle="1" w:styleId="BodyText22">
    <w:name w:val="Body Text 22"/>
    <w:basedOn w:val="a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Text21">
    <w:name w:val="Body Text 2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customStyle="1" w:styleId="af6">
    <w:basedOn w:val="a"/>
    <w:next w:val="af7"/>
    <w:qFormat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BodyText31">
    <w:name w:val="Body Text 31"/>
    <w:basedOn w:val="a"/>
    <w:rsid w:val="00D5718B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2"/>
    </w:rPr>
  </w:style>
  <w:style w:type="paragraph" w:customStyle="1" w:styleId="-5">
    <w:name w:val="ТТТ-5"/>
    <w:basedOn w:val="a"/>
    <w:rsid w:val="00D5718B"/>
    <w:pPr>
      <w:autoSpaceDE w:val="0"/>
      <w:autoSpaceDN w:val="0"/>
      <w:spacing w:after="0" w:line="240" w:lineRule="auto"/>
      <w:ind w:firstLine="454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paragraph" w:customStyle="1" w:styleId="af8">
    <w:name w:val="ТТТ"/>
    <w:basedOn w:val="a"/>
    <w:rsid w:val="00D5718B"/>
    <w:pPr>
      <w:autoSpaceDE w:val="0"/>
      <w:autoSpaceDN w:val="0"/>
      <w:spacing w:after="0" w:line="228" w:lineRule="auto"/>
      <w:ind w:firstLine="227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character" w:styleId="af9">
    <w:name w:val="page number"/>
    <w:basedOn w:val="a0"/>
    <w:rsid w:val="00D5718B"/>
  </w:style>
  <w:style w:type="paragraph" w:customStyle="1" w:styleId="BodyTextIndent31">
    <w:name w:val="Body Text Indent 31"/>
    <w:basedOn w:val="a"/>
    <w:rsid w:val="00D5718B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fa">
    <w:name w:val="footnote reference"/>
    <w:semiHidden/>
    <w:rsid w:val="00D5718B"/>
    <w:rPr>
      <w:vertAlign w:val="superscript"/>
    </w:rPr>
  </w:style>
  <w:style w:type="paragraph" w:customStyle="1" w:styleId="14">
    <w:name w:val="Стиль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24">
    <w:name w:val="Стиль2"/>
    <w:basedOn w:val="14"/>
    <w:rsid w:val="00D5718B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4"/>
    <w:rsid w:val="00D5718B"/>
    <w:pPr>
      <w:ind w:firstLine="0"/>
    </w:pPr>
  </w:style>
  <w:style w:type="paragraph" w:customStyle="1" w:styleId="36">
    <w:name w:val="Стиль3"/>
    <w:basedOn w:val="24"/>
    <w:rsid w:val="00D5718B"/>
    <w:pPr>
      <w:ind w:firstLine="0"/>
    </w:pPr>
    <w:rPr>
      <w:sz w:val="20"/>
      <w:szCs w:val="20"/>
    </w:rPr>
  </w:style>
  <w:style w:type="paragraph" w:customStyle="1" w:styleId="50">
    <w:name w:val="Стиль5"/>
    <w:basedOn w:val="24"/>
    <w:rsid w:val="00D5718B"/>
    <w:pPr>
      <w:jc w:val="center"/>
    </w:pPr>
  </w:style>
  <w:style w:type="paragraph" w:customStyle="1" w:styleId="60">
    <w:name w:val="Стиль6"/>
    <w:basedOn w:val="36"/>
    <w:rsid w:val="00D5718B"/>
    <w:rPr>
      <w:b/>
      <w:bCs/>
    </w:rPr>
  </w:style>
  <w:style w:type="paragraph" w:customStyle="1" w:styleId="70">
    <w:name w:val="Стиль7"/>
    <w:basedOn w:val="36"/>
    <w:rsid w:val="00D5718B"/>
    <w:pPr>
      <w:ind w:firstLine="426"/>
    </w:pPr>
  </w:style>
  <w:style w:type="paragraph" w:styleId="afb">
    <w:name w:val="footnote text"/>
    <w:basedOn w:val="a"/>
    <w:link w:val="afc"/>
    <w:semiHidden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c">
    <w:name w:val="Текст сноски Знак"/>
    <w:basedOn w:val="a0"/>
    <w:link w:val="afb"/>
    <w:semiHidden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semiHidden/>
    <w:rsid w:val="00D5718B"/>
    <w:pPr>
      <w:widowControl/>
      <w:autoSpaceDE w:val="0"/>
      <w:autoSpaceDN w:val="0"/>
      <w:spacing w:after="0" w:line="240" w:lineRule="auto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afe">
    <w:name w:val="Текст выноски Знак"/>
    <w:basedOn w:val="a0"/>
    <w:link w:val="afd"/>
    <w:semiHidden/>
    <w:rsid w:val="00D5718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с отступом 3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09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customStyle="1" w:styleId="210">
    <w:name w:val="Основной текст 2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20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styleId="aff">
    <w:name w:val="Document Map"/>
    <w:basedOn w:val="a"/>
    <w:link w:val="aff0"/>
    <w:semiHidden/>
    <w:rsid w:val="00D5718B"/>
    <w:pPr>
      <w:widowControl/>
      <w:shd w:val="clear" w:color="auto" w:fill="000080"/>
      <w:autoSpaceDE w:val="0"/>
      <w:autoSpaceDN w:val="0"/>
      <w:spacing w:after="0"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aff0">
    <w:name w:val="Схема документа Знак"/>
    <w:basedOn w:val="a0"/>
    <w:link w:val="aff"/>
    <w:semiHidden/>
    <w:rsid w:val="00D5718B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5">
    <w:name w:val="Body Text 2"/>
    <w:basedOn w:val="a"/>
    <w:link w:val="26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26">
    <w:name w:val="Основной текст 2 Знак"/>
    <w:basedOn w:val="a0"/>
    <w:link w:val="25"/>
    <w:rsid w:val="00D571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lock Text"/>
    <w:basedOn w:val="a"/>
    <w:rsid w:val="00D5718B"/>
    <w:pPr>
      <w:widowControl/>
      <w:autoSpaceDE w:val="0"/>
      <w:autoSpaceDN w:val="0"/>
      <w:spacing w:after="0" w:line="240" w:lineRule="auto"/>
      <w:ind w:left="284" w:right="-108" w:firstLine="283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ConsPlusNormal">
    <w:name w:val="ConsPlusNormal"/>
    <w:rsid w:val="00D571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f2">
    <w:name w:val="Table Grid"/>
    <w:basedOn w:val="a1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_header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b/>
      <w:color w:val="auto"/>
      <w:sz w:val="20"/>
      <w:szCs w:val="24"/>
    </w:rPr>
  </w:style>
  <w:style w:type="paragraph" w:customStyle="1" w:styleId="Tabletext">
    <w:name w:val="Table_text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4"/>
    </w:rPr>
  </w:style>
  <w:style w:type="character" w:customStyle="1" w:styleId="kursiv">
    <w:name w:val="kursiv"/>
    <w:rsid w:val="00D5718B"/>
    <w:rPr>
      <w:i/>
      <w:noProof w:val="0"/>
      <w:lang w:val="ru-RU"/>
    </w:rPr>
  </w:style>
  <w:style w:type="paragraph" w:customStyle="1" w:styleId="ListNum">
    <w:name w:val="ListNum"/>
    <w:basedOn w:val="a"/>
    <w:rsid w:val="00D5718B"/>
    <w:pPr>
      <w:widowControl/>
      <w:numPr>
        <w:numId w:val="33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ListBul2">
    <w:name w:val="ListBul2"/>
    <w:basedOn w:val="a"/>
    <w:rsid w:val="00D5718B"/>
    <w:pPr>
      <w:widowControl/>
      <w:numPr>
        <w:numId w:val="34"/>
      </w:num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Epigraph">
    <w:name w:val="Epigraph"/>
    <w:basedOn w:val="a"/>
    <w:rsid w:val="00D5718B"/>
    <w:pPr>
      <w:widowControl/>
      <w:spacing w:before="240" w:after="0" w:line="240" w:lineRule="auto"/>
      <w:ind w:left="3402"/>
      <w:jc w:val="right"/>
    </w:pPr>
    <w:rPr>
      <w:rFonts w:ascii="Times New Roman" w:eastAsia="Times New Roman" w:hAnsi="Times New Roman" w:cs="Times New Roman"/>
      <w:i/>
      <w:color w:val="auto"/>
      <w:sz w:val="20"/>
      <w:szCs w:val="24"/>
    </w:rPr>
  </w:style>
  <w:style w:type="paragraph" w:customStyle="1" w:styleId="211">
    <w:name w:val="Основной текст 21"/>
    <w:basedOn w:val="a"/>
    <w:rsid w:val="00D5718B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i/>
      <w:color w:val="auto"/>
      <w:lang w:val="en-US" w:eastAsia="ar-SA"/>
    </w:rPr>
  </w:style>
  <w:style w:type="paragraph" w:customStyle="1" w:styleId="220">
    <w:name w:val="Основной текст 22"/>
    <w:basedOn w:val="a"/>
    <w:rsid w:val="00D5718B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lang w:eastAsia="ar-SA"/>
    </w:rPr>
  </w:style>
  <w:style w:type="paragraph" w:customStyle="1" w:styleId="ListParagraph1">
    <w:name w:val="List Paragraph1"/>
    <w:basedOn w:val="a"/>
    <w:rsid w:val="00D5718B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Default">
    <w:name w:val="Default"/>
    <w:rsid w:val="00D571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ff3">
    <w:name w:val="Гипертекстовая ссылка"/>
    <w:rsid w:val="00D5718B"/>
    <w:rPr>
      <w:rFonts w:cs="Times New Roman"/>
      <w:b/>
      <w:color w:val="008000"/>
    </w:rPr>
  </w:style>
  <w:style w:type="character" w:customStyle="1" w:styleId="aff4">
    <w:name w:val="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5">
    <w:name w:val="Знак 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6">
    <w:name w:val="текст Знак Знак"/>
    <w:locked/>
    <w:rsid w:val="00D5718B"/>
    <w:rPr>
      <w:sz w:val="28"/>
      <w:szCs w:val="28"/>
      <w:lang w:val="ru-RU" w:eastAsia="ru-RU" w:bidi="ar-SA"/>
    </w:rPr>
  </w:style>
  <w:style w:type="paragraph" w:styleId="af7">
    <w:name w:val="Title"/>
    <w:basedOn w:val="a"/>
    <w:next w:val="a"/>
    <w:link w:val="aff7"/>
    <w:uiPriority w:val="10"/>
    <w:qFormat/>
    <w:rsid w:val="00D5718B"/>
    <w:pPr>
      <w:widowControl/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f7">
    <w:name w:val="Название Знак"/>
    <w:basedOn w:val="a0"/>
    <w:link w:val="af7"/>
    <w:uiPriority w:val="10"/>
    <w:rsid w:val="00D5718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7">
    <w:name w:val="Абзац списка Знак"/>
    <w:link w:val="a6"/>
    <w:uiPriority w:val="34"/>
    <w:locked/>
    <w:rsid w:val="001E36B1"/>
    <w:rPr>
      <w:rFonts w:ascii="Calibri" w:eastAsia="Calibri" w:hAnsi="Calibri" w:cs="Calibri"/>
      <w:color w:val="00000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paragraph" w:styleId="1">
    <w:name w:val="heading 1"/>
    <w:aliases w:val="Знак"/>
    <w:basedOn w:val="a"/>
    <w:next w:val="a"/>
    <w:link w:val="10"/>
    <w:qFormat/>
    <w:rsid w:val="00D5718B"/>
    <w:pPr>
      <w:keepNext/>
      <w:widowControl/>
      <w:autoSpaceDE w:val="0"/>
      <w:autoSpaceDN w:val="0"/>
      <w:spacing w:after="0" w:line="288" w:lineRule="auto"/>
      <w:ind w:right="-1"/>
      <w:jc w:val="both"/>
      <w:outlineLvl w:val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">
    <w:name w:val="heading 2"/>
    <w:basedOn w:val="a"/>
    <w:next w:val="a"/>
    <w:link w:val="20"/>
    <w:qFormat/>
    <w:rsid w:val="00D5718B"/>
    <w:pPr>
      <w:keepNext/>
      <w:widowControl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auto"/>
      <w:sz w:val="36"/>
      <w:szCs w:val="28"/>
    </w:rPr>
  </w:style>
  <w:style w:type="paragraph" w:styleId="3">
    <w:name w:val="heading 3"/>
    <w:basedOn w:val="a"/>
    <w:next w:val="a"/>
    <w:link w:val="30"/>
    <w:qFormat/>
    <w:rsid w:val="00D5718B"/>
    <w:pPr>
      <w:keepNext/>
      <w:widowControl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</w:style>
  <w:style w:type="table" w:customStyle="1" w:styleId="TableNormal">
    <w:name w:val="Table Normal"/>
    <w:rsid w:val="00D5718B"/>
    <w:pPr>
      <w:widowControl w:val="0"/>
      <w:spacing w:after="200" w:line="276" w:lineRule="auto"/>
    </w:pPr>
    <w:rPr>
      <w:rFonts w:ascii="Calibri" w:eastAsia="Calibri" w:hAnsi="Calibri" w:cs="Calibri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D5718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unhideWhenUsed/>
    <w:rsid w:val="00D5718B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D5718B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D5718B"/>
    <w:pPr>
      <w:ind w:left="720"/>
      <w:contextualSpacing/>
    </w:pPr>
  </w:style>
  <w:style w:type="character" w:customStyle="1" w:styleId="i-text-lowcase">
    <w:name w:val="i-text-lowcase"/>
    <w:basedOn w:val="a0"/>
    <w:rsid w:val="00D5718B"/>
  </w:style>
  <w:style w:type="character" w:customStyle="1" w:styleId="b-col">
    <w:name w:val="b-col"/>
    <w:basedOn w:val="a0"/>
    <w:rsid w:val="00D5718B"/>
  </w:style>
  <w:style w:type="character" w:customStyle="1" w:styleId="i-dib">
    <w:name w:val="i-dib"/>
    <w:basedOn w:val="a0"/>
    <w:rsid w:val="00D5718B"/>
  </w:style>
  <w:style w:type="character" w:customStyle="1" w:styleId="left">
    <w:name w:val="left"/>
    <w:basedOn w:val="a0"/>
    <w:rsid w:val="00D5718B"/>
  </w:style>
  <w:style w:type="character" w:customStyle="1" w:styleId="prodcharname">
    <w:name w:val="prod_char_name"/>
    <w:basedOn w:val="a0"/>
    <w:rsid w:val="00D5718B"/>
  </w:style>
  <w:style w:type="character" w:customStyle="1" w:styleId="right">
    <w:name w:val="right"/>
    <w:basedOn w:val="a0"/>
    <w:rsid w:val="00D5718B"/>
  </w:style>
  <w:style w:type="character" w:customStyle="1" w:styleId="thname">
    <w:name w:val="thname"/>
    <w:basedOn w:val="a0"/>
    <w:rsid w:val="00D5718B"/>
  </w:style>
  <w:style w:type="character" w:customStyle="1" w:styleId="thvalue">
    <w:name w:val="thvalue"/>
    <w:basedOn w:val="a0"/>
    <w:rsid w:val="00D5718B"/>
  </w:style>
  <w:style w:type="character" w:styleId="a8">
    <w:name w:val="Strong"/>
    <w:basedOn w:val="a0"/>
    <w:uiPriority w:val="22"/>
    <w:qFormat/>
    <w:rsid w:val="00D5718B"/>
    <w:rPr>
      <w:b/>
      <w:bCs/>
    </w:rPr>
  </w:style>
  <w:style w:type="character" w:customStyle="1" w:styleId="mrcd-search-text-highlight">
    <w:name w:val="mrcd-search-text-highlight"/>
    <w:basedOn w:val="a0"/>
    <w:rsid w:val="00D5718B"/>
  </w:style>
  <w:style w:type="paragraph" w:customStyle="1" w:styleId="12">
    <w:name w:val="заголовок 1"/>
    <w:basedOn w:val="a"/>
    <w:next w:val="a"/>
    <w:rsid w:val="00D5718B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31">
    <w:name w:val="Body Text Indent 3"/>
    <w:basedOn w:val="a"/>
    <w:link w:val="32"/>
    <w:rsid w:val="00D5718B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"/>
    <w:basedOn w:val="a"/>
    <w:link w:val="aa"/>
    <w:unhideWhenUsed/>
    <w:rsid w:val="00D5718B"/>
    <w:pPr>
      <w:spacing w:after="120"/>
      <w:ind w:left="283"/>
    </w:pPr>
  </w:style>
  <w:style w:type="character" w:customStyle="1" w:styleId="aa">
    <w:name w:val="Основной текст с отступом Знак"/>
    <w:aliases w:val="текст Знак"/>
    <w:basedOn w:val="a0"/>
    <w:link w:val="a9"/>
    <w:rsid w:val="00D5718B"/>
    <w:rPr>
      <w:rFonts w:ascii="Calibri" w:eastAsia="Calibri" w:hAnsi="Calibri" w:cs="Calibri"/>
      <w:color w:val="000000"/>
      <w:szCs w:val="20"/>
      <w:lang w:eastAsia="ru-RU"/>
    </w:rPr>
  </w:style>
  <w:style w:type="paragraph" w:styleId="33">
    <w:name w:val="Body Text 3"/>
    <w:basedOn w:val="a"/>
    <w:link w:val="34"/>
    <w:unhideWhenUsed/>
    <w:rsid w:val="00D5718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D5718B"/>
    <w:rPr>
      <w:rFonts w:ascii="Calibri" w:eastAsia="Calibri" w:hAnsi="Calibri" w:cs="Calibri"/>
      <w:color w:val="000000"/>
      <w:sz w:val="16"/>
      <w:szCs w:val="16"/>
      <w:lang w:eastAsia="ru-RU"/>
    </w:rPr>
  </w:style>
  <w:style w:type="character" w:customStyle="1" w:styleId="10">
    <w:name w:val="Заголовок 1 Знак"/>
    <w:aliases w:val="Знак Знак1"/>
    <w:basedOn w:val="a0"/>
    <w:link w:val="1"/>
    <w:rsid w:val="00D571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718B"/>
    <w:rPr>
      <w:rFonts w:ascii="Times New Roman" w:eastAsia="Times New Roman" w:hAnsi="Times New Roman" w:cs="Times New Roman"/>
      <w:b/>
      <w:sz w:val="36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718B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D5718B"/>
  </w:style>
  <w:style w:type="paragraph" w:customStyle="1" w:styleId="21">
    <w:name w:val="заголовок 2"/>
    <w:basedOn w:val="a"/>
    <w:next w:val="a"/>
    <w:rsid w:val="00D5718B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</w:rPr>
  </w:style>
  <w:style w:type="paragraph" w:customStyle="1" w:styleId="35">
    <w:name w:val="заголовок 3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4"/>
      <w:szCs w:val="24"/>
    </w:rPr>
  </w:style>
  <w:style w:type="paragraph" w:customStyle="1" w:styleId="5">
    <w:name w:val="заголовок 5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6">
    <w:name w:val="заголовок 6"/>
    <w:basedOn w:val="a"/>
    <w:next w:val="a"/>
    <w:rsid w:val="00D5718B"/>
    <w:pPr>
      <w:keepNext/>
      <w:widowControl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</w:rPr>
  </w:style>
  <w:style w:type="paragraph" w:customStyle="1" w:styleId="7">
    <w:name w:val="заголовок 7"/>
    <w:basedOn w:val="a"/>
    <w:next w:val="a"/>
    <w:rsid w:val="00D5718B"/>
    <w:pPr>
      <w:keepNext/>
      <w:widowControl/>
      <w:autoSpaceDE w:val="0"/>
      <w:autoSpaceDN w:val="0"/>
      <w:spacing w:after="0" w:line="240" w:lineRule="auto"/>
      <w:ind w:firstLine="720"/>
      <w:jc w:val="right"/>
    </w:pPr>
    <w:rPr>
      <w:rFonts w:ascii="Times New Roman" w:eastAsia="Times New Roman" w:hAnsi="Times New Roman" w:cs="Times New Roman"/>
      <w:i/>
      <w:iCs/>
      <w:color w:val="auto"/>
      <w:sz w:val="20"/>
    </w:rPr>
  </w:style>
  <w:style w:type="paragraph" w:customStyle="1" w:styleId="8">
    <w:name w:val="заголовок 8"/>
    <w:basedOn w:val="a"/>
    <w:next w:val="a"/>
    <w:rsid w:val="00D5718B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auto"/>
      <w:sz w:val="20"/>
    </w:rPr>
  </w:style>
  <w:style w:type="paragraph" w:customStyle="1" w:styleId="9">
    <w:name w:val="заголовок 9"/>
    <w:basedOn w:val="a"/>
    <w:next w:val="a"/>
    <w:rsid w:val="00D5718B"/>
    <w:pPr>
      <w:keepNext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ab">
    <w:name w:val="header"/>
    <w:basedOn w:val="a"/>
    <w:link w:val="ac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c">
    <w:name w:val="Верхний колонтитул Знак"/>
    <w:basedOn w:val="a0"/>
    <w:link w:val="ab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номер страницы"/>
    <w:rsid w:val="00D5718B"/>
    <w:rPr>
      <w:sz w:val="20"/>
      <w:szCs w:val="20"/>
    </w:rPr>
  </w:style>
  <w:style w:type="paragraph" w:styleId="ae">
    <w:name w:val="footer"/>
    <w:basedOn w:val="a"/>
    <w:link w:val="af"/>
    <w:uiPriority w:val="99"/>
    <w:rsid w:val="00D5718B"/>
    <w:pPr>
      <w:widowControl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">
    <w:name w:val="Нижний колонтитул Знак"/>
    <w:basedOn w:val="a0"/>
    <w:link w:val="ae"/>
    <w:uiPriority w:val="99"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знак сноски"/>
    <w:rsid w:val="00D5718B"/>
    <w:rPr>
      <w:sz w:val="20"/>
      <w:szCs w:val="20"/>
      <w:vertAlign w:val="superscript"/>
    </w:rPr>
  </w:style>
  <w:style w:type="paragraph" w:customStyle="1" w:styleId="af1">
    <w:name w:val="текст сноски"/>
    <w:basedOn w:val="a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paragraph" w:styleId="22">
    <w:name w:val="Body Text Indent 2"/>
    <w:basedOn w:val="a"/>
    <w:link w:val="23"/>
    <w:rsid w:val="00D5718B"/>
    <w:pPr>
      <w:widowControl/>
      <w:autoSpaceDE w:val="0"/>
      <w:autoSpaceDN w:val="0"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23">
    <w:name w:val="Основной текст с отступом 2 Знак"/>
    <w:basedOn w:val="a0"/>
    <w:link w:val="2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2">
    <w:name w:val="Body Text"/>
    <w:basedOn w:val="a"/>
    <w:link w:val="af3"/>
    <w:rsid w:val="00D5718B"/>
    <w:pPr>
      <w:widowControl/>
      <w:tabs>
        <w:tab w:val="left" w:pos="360"/>
      </w:tabs>
      <w:autoSpaceDE w:val="0"/>
      <w:autoSpaceDN w:val="0"/>
      <w:spacing w:after="0" w:line="240" w:lineRule="auto"/>
      <w:ind w:left="360" w:right="140" w:hanging="360"/>
      <w:jc w:val="both"/>
    </w:pPr>
    <w:rPr>
      <w:rFonts w:ascii="Times New Roman" w:eastAsia="Times New Roman" w:hAnsi="Times New Roman" w:cs="Times New Roman"/>
      <w:color w:val="auto"/>
      <w:sz w:val="26"/>
      <w:szCs w:val="26"/>
    </w:rPr>
  </w:style>
  <w:style w:type="character" w:customStyle="1" w:styleId="af3">
    <w:name w:val="Основной текст Знак"/>
    <w:basedOn w:val="a0"/>
    <w:link w:val="af2"/>
    <w:rsid w:val="00D5718B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4">
    <w:name w:val="Plain Text"/>
    <w:basedOn w:val="a"/>
    <w:link w:val="af5"/>
    <w:rsid w:val="00D5718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auto"/>
      <w:sz w:val="20"/>
    </w:rPr>
  </w:style>
  <w:style w:type="character" w:customStyle="1" w:styleId="af5">
    <w:name w:val="Текст Знак"/>
    <w:basedOn w:val="a0"/>
    <w:link w:val="af4"/>
    <w:rsid w:val="00D5718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konktext">
    <w:name w:val="konk_text"/>
    <w:basedOn w:val="a"/>
    <w:next w:val="a"/>
    <w:rsid w:val="00D5718B"/>
    <w:pPr>
      <w:tabs>
        <w:tab w:val="left" w:pos="850"/>
      </w:tabs>
      <w:autoSpaceDE w:val="0"/>
      <w:autoSpaceDN w:val="0"/>
      <w:spacing w:after="0" w:line="212" w:lineRule="atLeast"/>
      <w:ind w:firstLine="227"/>
      <w:jc w:val="both"/>
    </w:pPr>
    <w:rPr>
      <w:rFonts w:ascii="Pragmatica" w:eastAsia="Times New Roman" w:hAnsi="Pragmatica" w:cs="Pragmatica"/>
      <w:color w:val="auto"/>
      <w:sz w:val="18"/>
      <w:szCs w:val="18"/>
    </w:rPr>
  </w:style>
  <w:style w:type="paragraph" w:customStyle="1" w:styleId="BodyText22">
    <w:name w:val="Body Text 22"/>
    <w:basedOn w:val="a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Text21">
    <w:name w:val="Body Text 2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customStyle="1" w:styleId="af6">
    <w:basedOn w:val="a"/>
    <w:next w:val="af7"/>
    <w:qFormat/>
    <w:rsid w:val="00D5718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BodyText31">
    <w:name w:val="Body Text 31"/>
    <w:basedOn w:val="a"/>
    <w:rsid w:val="00D5718B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2"/>
    </w:rPr>
  </w:style>
  <w:style w:type="paragraph" w:customStyle="1" w:styleId="-5">
    <w:name w:val="ТТТ-5"/>
    <w:basedOn w:val="a"/>
    <w:rsid w:val="00D5718B"/>
    <w:pPr>
      <w:autoSpaceDE w:val="0"/>
      <w:autoSpaceDN w:val="0"/>
      <w:spacing w:after="0" w:line="240" w:lineRule="auto"/>
      <w:ind w:firstLine="454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paragraph" w:customStyle="1" w:styleId="af8">
    <w:name w:val="ТТТ"/>
    <w:basedOn w:val="a"/>
    <w:rsid w:val="00D5718B"/>
    <w:pPr>
      <w:autoSpaceDE w:val="0"/>
      <w:autoSpaceDN w:val="0"/>
      <w:spacing w:after="0" w:line="228" w:lineRule="auto"/>
      <w:ind w:firstLine="227"/>
      <w:jc w:val="both"/>
    </w:pPr>
    <w:rPr>
      <w:rFonts w:ascii="Times New Roman" w:eastAsia="Times New Roman" w:hAnsi="Times New Roman" w:cs="Times New Roman"/>
      <w:color w:val="auto"/>
      <w:sz w:val="10"/>
      <w:szCs w:val="10"/>
    </w:rPr>
  </w:style>
  <w:style w:type="character" w:styleId="af9">
    <w:name w:val="page number"/>
    <w:basedOn w:val="a0"/>
    <w:rsid w:val="00D5718B"/>
  </w:style>
  <w:style w:type="paragraph" w:customStyle="1" w:styleId="BodyTextIndent31">
    <w:name w:val="Body Text Indent 31"/>
    <w:basedOn w:val="a"/>
    <w:rsid w:val="00D5718B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fa">
    <w:name w:val="footnote reference"/>
    <w:semiHidden/>
    <w:rsid w:val="00D5718B"/>
    <w:rPr>
      <w:vertAlign w:val="superscript"/>
    </w:rPr>
  </w:style>
  <w:style w:type="paragraph" w:customStyle="1" w:styleId="14">
    <w:name w:val="Стиль1"/>
    <w:basedOn w:val="a"/>
    <w:rsid w:val="00D5718B"/>
    <w:pPr>
      <w:widowControl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24">
    <w:name w:val="Стиль2"/>
    <w:basedOn w:val="14"/>
    <w:rsid w:val="00D5718B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4"/>
    <w:rsid w:val="00D5718B"/>
    <w:pPr>
      <w:ind w:firstLine="0"/>
    </w:pPr>
  </w:style>
  <w:style w:type="paragraph" w:customStyle="1" w:styleId="36">
    <w:name w:val="Стиль3"/>
    <w:basedOn w:val="24"/>
    <w:rsid w:val="00D5718B"/>
    <w:pPr>
      <w:ind w:firstLine="0"/>
    </w:pPr>
    <w:rPr>
      <w:sz w:val="20"/>
      <w:szCs w:val="20"/>
    </w:rPr>
  </w:style>
  <w:style w:type="paragraph" w:customStyle="1" w:styleId="50">
    <w:name w:val="Стиль5"/>
    <w:basedOn w:val="24"/>
    <w:rsid w:val="00D5718B"/>
    <w:pPr>
      <w:jc w:val="center"/>
    </w:pPr>
  </w:style>
  <w:style w:type="paragraph" w:customStyle="1" w:styleId="60">
    <w:name w:val="Стиль6"/>
    <w:basedOn w:val="36"/>
    <w:rsid w:val="00D5718B"/>
    <w:rPr>
      <w:b/>
      <w:bCs/>
    </w:rPr>
  </w:style>
  <w:style w:type="paragraph" w:customStyle="1" w:styleId="70">
    <w:name w:val="Стиль7"/>
    <w:basedOn w:val="36"/>
    <w:rsid w:val="00D5718B"/>
    <w:pPr>
      <w:ind w:firstLine="426"/>
    </w:pPr>
  </w:style>
  <w:style w:type="paragraph" w:styleId="afb">
    <w:name w:val="footnote text"/>
    <w:basedOn w:val="a"/>
    <w:link w:val="afc"/>
    <w:semiHidden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fc">
    <w:name w:val="Текст сноски Знак"/>
    <w:basedOn w:val="a0"/>
    <w:link w:val="afb"/>
    <w:semiHidden/>
    <w:rsid w:val="00D57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semiHidden/>
    <w:rsid w:val="00D5718B"/>
    <w:pPr>
      <w:widowControl/>
      <w:autoSpaceDE w:val="0"/>
      <w:autoSpaceDN w:val="0"/>
      <w:spacing w:after="0" w:line="240" w:lineRule="auto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afe">
    <w:name w:val="Текст выноски Знак"/>
    <w:basedOn w:val="a0"/>
    <w:link w:val="afd"/>
    <w:semiHidden/>
    <w:rsid w:val="00D5718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с отступом 3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09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customStyle="1" w:styleId="210">
    <w:name w:val="Основной текст 21"/>
    <w:basedOn w:val="a"/>
    <w:rsid w:val="00D5718B"/>
    <w:pPr>
      <w:widowControl/>
      <w:overflowPunct w:val="0"/>
      <w:autoSpaceDE w:val="0"/>
      <w:autoSpaceDN w:val="0"/>
      <w:adjustRightInd w:val="0"/>
      <w:spacing w:after="0" w:line="240" w:lineRule="auto"/>
      <w:ind w:right="140" w:firstLine="720"/>
      <w:jc w:val="both"/>
      <w:textAlignment w:val="baseline"/>
    </w:pPr>
    <w:rPr>
      <w:rFonts w:ascii="Times New Roman" w:eastAsia="Times New Roman" w:hAnsi="Times New Roman" w:cs="Times New Roman"/>
      <w:color w:val="auto"/>
      <w:sz w:val="26"/>
    </w:rPr>
  </w:style>
  <w:style w:type="paragraph" w:styleId="aff">
    <w:name w:val="Document Map"/>
    <w:basedOn w:val="a"/>
    <w:link w:val="aff0"/>
    <w:semiHidden/>
    <w:rsid w:val="00D5718B"/>
    <w:pPr>
      <w:widowControl/>
      <w:shd w:val="clear" w:color="auto" w:fill="000080"/>
      <w:autoSpaceDE w:val="0"/>
      <w:autoSpaceDN w:val="0"/>
      <w:spacing w:after="0"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aff0">
    <w:name w:val="Схема документа Знак"/>
    <w:basedOn w:val="a0"/>
    <w:link w:val="aff"/>
    <w:semiHidden/>
    <w:rsid w:val="00D5718B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5">
    <w:name w:val="Body Text 2"/>
    <w:basedOn w:val="a"/>
    <w:link w:val="26"/>
    <w:rsid w:val="00D5718B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26">
    <w:name w:val="Основной текст 2 Знак"/>
    <w:basedOn w:val="a0"/>
    <w:link w:val="25"/>
    <w:rsid w:val="00D571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lock Text"/>
    <w:basedOn w:val="a"/>
    <w:rsid w:val="00D5718B"/>
    <w:pPr>
      <w:widowControl/>
      <w:autoSpaceDE w:val="0"/>
      <w:autoSpaceDN w:val="0"/>
      <w:spacing w:after="0" w:line="240" w:lineRule="auto"/>
      <w:ind w:left="284" w:right="-108" w:firstLine="283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ConsPlusNormal">
    <w:name w:val="ConsPlusNormal"/>
    <w:rsid w:val="00D571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f2">
    <w:name w:val="Table Grid"/>
    <w:basedOn w:val="a1"/>
    <w:rsid w:val="00D5718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_header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b/>
      <w:color w:val="auto"/>
      <w:sz w:val="20"/>
      <w:szCs w:val="24"/>
    </w:rPr>
  </w:style>
  <w:style w:type="paragraph" w:customStyle="1" w:styleId="Tabletext">
    <w:name w:val="Table_text"/>
    <w:basedOn w:val="a"/>
    <w:rsid w:val="00D5718B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4"/>
    </w:rPr>
  </w:style>
  <w:style w:type="character" w:customStyle="1" w:styleId="kursiv">
    <w:name w:val="kursiv"/>
    <w:rsid w:val="00D5718B"/>
    <w:rPr>
      <w:i/>
      <w:noProof w:val="0"/>
      <w:lang w:val="ru-RU"/>
    </w:rPr>
  </w:style>
  <w:style w:type="paragraph" w:customStyle="1" w:styleId="ListNum">
    <w:name w:val="ListNum"/>
    <w:basedOn w:val="a"/>
    <w:rsid w:val="00D5718B"/>
    <w:pPr>
      <w:widowControl/>
      <w:numPr>
        <w:numId w:val="33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ListBul2">
    <w:name w:val="ListBul2"/>
    <w:basedOn w:val="a"/>
    <w:rsid w:val="00D5718B"/>
    <w:pPr>
      <w:widowControl/>
      <w:numPr>
        <w:numId w:val="34"/>
      </w:num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Epigraph">
    <w:name w:val="Epigraph"/>
    <w:basedOn w:val="a"/>
    <w:rsid w:val="00D5718B"/>
    <w:pPr>
      <w:widowControl/>
      <w:spacing w:before="240" w:after="0" w:line="240" w:lineRule="auto"/>
      <w:ind w:left="3402"/>
      <w:jc w:val="right"/>
    </w:pPr>
    <w:rPr>
      <w:rFonts w:ascii="Times New Roman" w:eastAsia="Times New Roman" w:hAnsi="Times New Roman" w:cs="Times New Roman"/>
      <w:i/>
      <w:color w:val="auto"/>
      <w:sz w:val="20"/>
      <w:szCs w:val="24"/>
    </w:rPr>
  </w:style>
  <w:style w:type="paragraph" w:customStyle="1" w:styleId="211">
    <w:name w:val="Основной текст 21"/>
    <w:basedOn w:val="a"/>
    <w:rsid w:val="00D5718B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i/>
      <w:color w:val="auto"/>
      <w:lang w:val="en-US" w:eastAsia="ar-SA"/>
    </w:rPr>
  </w:style>
  <w:style w:type="paragraph" w:customStyle="1" w:styleId="220">
    <w:name w:val="Основной текст 22"/>
    <w:basedOn w:val="a"/>
    <w:rsid w:val="00D5718B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lang w:eastAsia="ar-SA"/>
    </w:rPr>
  </w:style>
  <w:style w:type="paragraph" w:customStyle="1" w:styleId="ListParagraph1">
    <w:name w:val="List Paragraph1"/>
    <w:basedOn w:val="a"/>
    <w:rsid w:val="00D5718B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Default">
    <w:name w:val="Default"/>
    <w:rsid w:val="00D571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ff3">
    <w:name w:val="Гипертекстовая ссылка"/>
    <w:rsid w:val="00D5718B"/>
    <w:rPr>
      <w:rFonts w:cs="Times New Roman"/>
      <w:b/>
      <w:color w:val="008000"/>
    </w:rPr>
  </w:style>
  <w:style w:type="character" w:customStyle="1" w:styleId="aff4">
    <w:name w:val="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5">
    <w:name w:val="Знак Знак Знак"/>
    <w:locked/>
    <w:rsid w:val="00D5718B"/>
    <w:rPr>
      <w:sz w:val="24"/>
      <w:szCs w:val="24"/>
      <w:lang w:val="ru-RU" w:eastAsia="ru-RU" w:bidi="ar-SA"/>
    </w:rPr>
  </w:style>
  <w:style w:type="character" w:customStyle="1" w:styleId="aff6">
    <w:name w:val="текст Знак Знак"/>
    <w:locked/>
    <w:rsid w:val="00D5718B"/>
    <w:rPr>
      <w:sz w:val="28"/>
      <w:szCs w:val="28"/>
      <w:lang w:val="ru-RU" w:eastAsia="ru-RU" w:bidi="ar-SA"/>
    </w:rPr>
  </w:style>
  <w:style w:type="paragraph" w:styleId="af7">
    <w:name w:val="Title"/>
    <w:basedOn w:val="a"/>
    <w:next w:val="a"/>
    <w:link w:val="aff7"/>
    <w:uiPriority w:val="10"/>
    <w:qFormat/>
    <w:rsid w:val="00D5718B"/>
    <w:pPr>
      <w:widowControl/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f7">
    <w:name w:val="Название Знак"/>
    <w:basedOn w:val="a0"/>
    <w:link w:val="af7"/>
    <w:uiPriority w:val="10"/>
    <w:rsid w:val="00D5718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7">
    <w:name w:val="Абзац списка Знак"/>
    <w:link w:val="a6"/>
    <w:uiPriority w:val="34"/>
    <w:locked/>
    <w:rsid w:val="001E36B1"/>
    <w:rPr>
      <w:rFonts w:ascii="Calibri" w:eastAsia="Calibri" w:hAnsi="Calibri" w:cs="Calibri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zakupki.gov.ru/" TargetMode="External"/><Relationship Id="rId36" Type="http://schemas.openxmlformats.org/officeDocument/2006/relationships/hyperlink" Target="http://www.zakupki.gov.ru/" TargetMode="External"/><Relationship Id="rId10" Type="http://schemas.openxmlformats.org/officeDocument/2006/relationships/hyperlink" Target="consultantplus://offline/main?base=LAW;n=112770;fld=134;dst=101017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AYChugreyeva@mephi.ru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69</Pages>
  <Words>20886</Words>
  <Characters>119055</Characters>
  <Application>Microsoft Office Word</Application>
  <DocSecurity>0</DocSecurity>
  <Lines>992</Lines>
  <Paragraphs>279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Guseva</cp:lastModifiedBy>
  <cp:revision>173</cp:revision>
  <cp:lastPrinted>2018-10-26T07:07:00Z</cp:lastPrinted>
  <dcterms:created xsi:type="dcterms:W3CDTF">2018-10-24T08:05:00Z</dcterms:created>
  <dcterms:modified xsi:type="dcterms:W3CDTF">2018-12-27T15:01:00Z</dcterms:modified>
</cp:coreProperties>
</file>