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D60" w:rsidRDefault="00656D60" w:rsidP="00656D60">
      <w:pPr>
        <w:jc w:val="center"/>
        <w:rPr>
          <w:bCs/>
          <w:sz w:val="28"/>
          <w:szCs w:val="28"/>
        </w:rPr>
      </w:pPr>
    </w:p>
    <w:p w:rsidR="00656D60" w:rsidRDefault="00656D60" w:rsidP="00656D60">
      <w:pPr>
        <w:jc w:val="center"/>
        <w:rPr>
          <w:bCs/>
          <w:sz w:val="28"/>
          <w:szCs w:val="28"/>
        </w:rPr>
      </w:pPr>
    </w:p>
    <w:p w:rsidR="00656D60" w:rsidRDefault="00656D60" w:rsidP="00656D60">
      <w:pPr>
        <w:jc w:val="center"/>
        <w:rPr>
          <w:bCs/>
          <w:sz w:val="28"/>
          <w:szCs w:val="28"/>
        </w:rPr>
      </w:pPr>
    </w:p>
    <w:p w:rsidR="00656D60" w:rsidRDefault="00656D60" w:rsidP="00656D60">
      <w:pPr>
        <w:jc w:val="center"/>
        <w:rPr>
          <w:bCs/>
          <w:sz w:val="28"/>
          <w:szCs w:val="28"/>
        </w:rPr>
      </w:pPr>
    </w:p>
    <w:p w:rsidR="00656D60" w:rsidRDefault="00656D60" w:rsidP="00656D60">
      <w:pPr>
        <w:jc w:val="center"/>
        <w:rPr>
          <w:bCs/>
          <w:sz w:val="28"/>
          <w:szCs w:val="28"/>
        </w:rPr>
      </w:pPr>
    </w:p>
    <w:p w:rsidR="00656D60" w:rsidRDefault="00656D60" w:rsidP="00656D60">
      <w:pPr>
        <w:jc w:val="center"/>
        <w:rPr>
          <w:bCs/>
          <w:sz w:val="28"/>
          <w:szCs w:val="28"/>
        </w:rPr>
      </w:pPr>
    </w:p>
    <w:p w:rsidR="00656D60" w:rsidRDefault="00656D60" w:rsidP="00656D60">
      <w:pPr>
        <w:jc w:val="center"/>
        <w:rPr>
          <w:bCs/>
          <w:sz w:val="28"/>
          <w:szCs w:val="28"/>
        </w:rPr>
      </w:pPr>
    </w:p>
    <w:p w:rsidR="00656D60" w:rsidRDefault="00656D60" w:rsidP="00656D60">
      <w:pPr>
        <w:jc w:val="center"/>
        <w:rPr>
          <w:bCs/>
          <w:sz w:val="28"/>
          <w:szCs w:val="28"/>
        </w:rPr>
      </w:pPr>
    </w:p>
    <w:p w:rsidR="00656D60" w:rsidRDefault="00656D60" w:rsidP="00656D60">
      <w:pPr>
        <w:jc w:val="center"/>
        <w:rPr>
          <w:bCs/>
          <w:sz w:val="28"/>
          <w:szCs w:val="28"/>
        </w:rPr>
      </w:pPr>
    </w:p>
    <w:p w:rsidR="00656D60" w:rsidRDefault="00656D60" w:rsidP="00656D60">
      <w:pPr>
        <w:jc w:val="center"/>
        <w:rPr>
          <w:bCs/>
          <w:sz w:val="28"/>
          <w:szCs w:val="28"/>
        </w:rPr>
      </w:pPr>
    </w:p>
    <w:p w:rsidR="00656D60" w:rsidRDefault="00656D60" w:rsidP="00656D60">
      <w:pPr>
        <w:jc w:val="center"/>
        <w:rPr>
          <w:bCs/>
          <w:sz w:val="28"/>
          <w:szCs w:val="28"/>
        </w:rPr>
      </w:pP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  <w:r>
        <w:rPr>
          <w:color w:val="000000"/>
        </w:rPr>
        <w:t>ДОКУМЕНТАЦИЯ ПО ЗАПРОСУ ЦЕН</w:t>
      </w: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  <w:r>
        <w:rPr>
          <w:color w:val="000000"/>
        </w:rPr>
        <w:t>открытый запрос цен в электронной форме на оказание услуг по экспресс-доставке корреспонденции и сборных грузов</w:t>
      </w: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  <w:r>
        <w:rPr>
          <w:color w:val="000000"/>
        </w:rPr>
        <w:t xml:space="preserve">Том 2 «Техническая часть» </w:t>
      </w:r>
    </w:p>
    <w:p w:rsidR="00656D60" w:rsidRDefault="00656D60" w:rsidP="00656D60">
      <w:pPr>
        <w:rPr>
          <w:color w:val="000000"/>
        </w:rPr>
      </w:pPr>
    </w:p>
    <w:p w:rsidR="00656D60" w:rsidRDefault="00656D60" w:rsidP="00656D60">
      <w:pPr>
        <w:rPr>
          <w:color w:val="000000"/>
        </w:rPr>
      </w:pPr>
    </w:p>
    <w:p w:rsidR="00656D60" w:rsidRDefault="00656D60" w:rsidP="00656D60">
      <w:pPr>
        <w:rPr>
          <w:color w:val="000000"/>
        </w:rPr>
      </w:pPr>
    </w:p>
    <w:p w:rsidR="00656D60" w:rsidRDefault="00656D60" w:rsidP="00656D60">
      <w:pPr>
        <w:rPr>
          <w:color w:val="000000"/>
        </w:rPr>
      </w:pPr>
    </w:p>
    <w:p w:rsidR="00656D60" w:rsidRDefault="00656D60" w:rsidP="00656D60">
      <w:pPr>
        <w:rPr>
          <w:color w:val="000000"/>
        </w:rPr>
      </w:pPr>
    </w:p>
    <w:p w:rsidR="00656D60" w:rsidRDefault="00656D60" w:rsidP="00656D60">
      <w:pPr>
        <w:rPr>
          <w:color w:val="000000"/>
        </w:rPr>
      </w:pPr>
    </w:p>
    <w:p w:rsidR="00656D60" w:rsidRDefault="00656D60" w:rsidP="00656D60">
      <w:pPr>
        <w:rPr>
          <w:color w:val="000000"/>
        </w:rPr>
      </w:pPr>
    </w:p>
    <w:p w:rsidR="00656D60" w:rsidRDefault="00656D60" w:rsidP="00656D60">
      <w:pPr>
        <w:rPr>
          <w:color w:val="000000"/>
        </w:rPr>
      </w:pPr>
    </w:p>
    <w:p w:rsidR="00656D60" w:rsidRDefault="00656D60" w:rsidP="00656D60">
      <w:pPr>
        <w:rPr>
          <w:color w:val="000000"/>
        </w:rPr>
      </w:pPr>
    </w:p>
    <w:p w:rsidR="00656D60" w:rsidRDefault="00656D60" w:rsidP="00656D60">
      <w:pPr>
        <w:rPr>
          <w:color w:val="000000"/>
        </w:rPr>
      </w:pPr>
    </w:p>
    <w:p w:rsidR="00656D60" w:rsidRDefault="00656D60" w:rsidP="00656D60">
      <w:pPr>
        <w:rPr>
          <w:color w:val="000000"/>
        </w:rPr>
      </w:pPr>
    </w:p>
    <w:p w:rsidR="00656D60" w:rsidRDefault="00656D60" w:rsidP="00656D60">
      <w:pPr>
        <w:rPr>
          <w:color w:val="000000"/>
        </w:rPr>
      </w:pPr>
    </w:p>
    <w:p w:rsidR="00656D60" w:rsidRDefault="00656D60" w:rsidP="00656D60">
      <w:pPr>
        <w:jc w:val="center"/>
        <w:rPr>
          <w:b/>
          <w:i/>
          <w:color w:val="000000"/>
        </w:rPr>
      </w:pPr>
      <w:bookmarkStart w:id="0" w:name="_Toc341885285"/>
    </w:p>
    <w:p w:rsidR="00656D60" w:rsidRDefault="00656D60" w:rsidP="00656D60">
      <w:pPr>
        <w:jc w:val="center"/>
        <w:rPr>
          <w:b/>
          <w:i/>
          <w:color w:val="000000"/>
        </w:rPr>
      </w:pPr>
    </w:p>
    <w:p w:rsidR="00656D60" w:rsidRDefault="00656D60" w:rsidP="00656D60">
      <w:pPr>
        <w:jc w:val="center"/>
        <w:rPr>
          <w:b/>
          <w:i/>
          <w:color w:val="000000"/>
        </w:rPr>
      </w:pPr>
    </w:p>
    <w:p w:rsidR="00656D60" w:rsidRDefault="00656D60" w:rsidP="00656D60">
      <w:pPr>
        <w:jc w:val="center"/>
        <w:rPr>
          <w:b/>
          <w:i/>
          <w:color w:val="000000"/>
        </w:rPr>
      </w:pPr>
    </w:p>
    <w:p w:rsidR="00656D60" w:rsidRDefault="00656D60" w:rsidP="00656D60">
      <w:pPr>
        <w:jc w:val="center"/>
        <w:rPr>
          <w:b/>
          <w:i/>
          <w:color w:val="000000"/>
        </w:rPr>
      </w:pPr>
    </w:p>
    <w:p w:rsidR="00656D60" w:rsidRDefault="00656D60" w:rsidP="00656D60">
      <w:pPr>
        <w:jc w:val="center"/>
        <w:rPr>
          <w:b/>
          <w:i/>
          <w:color w:val="000000"/>
        </w:rPr>
      </w:pPr>
    </w:p>
    <w:p w:rsidR="00656D60" w:rsidRDefault="00656D60" w:rsidP="00656D60">
      <w:pPr>
        <w:jc w:val="center"/>
        <w:rPr>
          <w:b/>
          <w:i/>
          <w:color w:val="000000"/>
        </w:rPr>
      </w:pPr>
      <w:r>
        <w:rPr>
          <w:b/>
          <w:i/>
          <w:color w:val="000000"/>
        </w:rPr>
        <w:br w:type="page"/>
      </w:r>
      <w:r>
        <w:rPr>
          <w:b/>
          <w:i/>
          <w:color w:val="000000"/>
        </w:rPr>
        <w:lastRenderedPageBreak/>
        <w:t>ПЕРЕЧЕНЬ ВИДОВ УСЛУГ на основе справочника ОКДП,</w:t>
      </w:r>
    </w:p>
    <w:p w:rsidR="00656D60" w:rsidRDefault="00656D60" w:rsidP="00656D60">
      <w:pPr>
        <w:jc w:val="center"/>
        <w:rPr>
          <w:b/>
          <w:i/>
          <w:color w:val="000000"/>
        </w:rPr>
      </w:pPr>
      <w:r>
        <w:rPr>
          <w:b/>
          <w:i/>
          <w:color w:val="000000"/>
        </w:rPr>
        <w:t>для закупки которых применяется настоящее типовое техническое задание</w:t>
      </w:r>
    </w:p>
    <w:p w:rsidR="00656D60" w:rsidRDefault="00656D60" w:rsidP="00656D60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656D60" w:rsidTr="007A6DF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Вид услуги</w:t>
            </w:r>
          </w:p>
        </w:tc>
      </w:tr>
      <w:tr w:rsidR="00656D60" w:rsidTr="007A6DF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6000000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Услуги сухопутного транспорта</w:t>
            </w:r>
          </w:p>
        </w:tc>
      </w:tr>
      <w:tr w:rsidR="00656D60" w:rsidTr="007A6DF8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6300000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Услуги транспортные вспомогательные и дополнительные</w:t>
            </w:r>
          </w:p>
        </w:tc>
      </w:tr>
      <w:bookmarkEnd w:id="0"/>
    </w:tbl>
    <w:p w:rsidR="00656D60" w:rsidRDefault="00656D60" w:rsidP="00656D60">
      <w:pPr>
        <w:jc w:val="both"/>
        <w:rPr>
          <w:i/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  <w:r>
        <w:rPr>
          <w:color w:val="000000"/>
        </w:rPr>
        <w:br w:type="page"/>
      </w:r>
      <w:bookmarkStart w:id="1" w:name="_Toc341885286"/>
    </w:p>
    <w:p w:rsidR="00656D60" w:rsidRDefault="00656D60" w:rsidP="00656D60">
      <w:pPr>
        <w:jc w:val="center"/>
        <w:rPr>
          <w:color w:val="000000"/>
        </w:rPr>
      </w:pPr>
      <w:r>
        <w:rPr>
          <w:color w:val="000000"/>
        </w:rPr>
        <w:lastRenderedPageBreak/>
        <w:t>РАЗДЕЛ 1. НАИМЕНОВАНИЕ УСЛУГИ</w:t>
      </w: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Услуги по экспресс-доставке корреспонденции и доставке сборных грузов</w:t>
      </w:r>
    </w:p>
    <w:bookmarkEnd w:id="1"/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ind w:firstLine="567"/>
        <w:jc w:val="center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Оказание услуг по доставке сборных грузов и экспресс-доставке корреспонденции по территории РФ на согласованных сторонами условиях, указываемых в отдельных заявках Заказчика.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Срок оказания услуг: оказание услуг по экспресс-доставке корреспонденции и доставке сборного груза.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Максимальная сумма договора не более 4 000 000,00 руб. включая НДС 18%.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Срок действия договора: с момента(даты) подписания договора до 31.12.2014 г., в любом случае до полного исполнения договора.</w:t>
      </w: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ind w:firstLine="567"/>
        <w:jc w:val="center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3.1.1 Определение(согласование) сроков оказания услуг, наименования предмета доставки, места отправки и места доставки, а также иных условий исполнения в отдельных заявках Заказчика, направленных по мере возникновения потребности в услугах в адрес Исполнителя.</w:t>
      </w:r>
    </w:p>
    <w:p w:rsidR="00656D60" w:rsidRDefault="00656D60" w:rsidP="00656D60">
      <w:pPr>
        <w:ind w:firstLine="567"/>
        <w:rPr>
          <w:color w:val="000000"/>
        </w:rPr>
      </w:pPr>
      <w:r>
        <w:rPr>
          <w:color w:val="000000"/>
        </w:rPr>
        <w:t>3.1.2 Предоставление автотранспорта в любой день недели не позже следующего дня после получения заявки  заказчика.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3.1.3 Наличие необходимых материальных, транспортных и людских ресурсов для оказания услуг доставки сборных грузов и экспресс-доставки корреспонденции.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3.1.4 Предоставление транспорта, погрузка в пункте отправки, указанном Заказчиком и доставка сборного груза в пределах Российской Федерации.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3.1.5 Своевременная доставка корреспонденции и сборных грузов в г. Заречном, Пензенской области, а также по территории Российской Федерации.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3.1.6 Предоставление копий отчетности о выполненных работах в электронном виде и оригиналов на бумажном носителе.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3.1.7 Обслуживание по типовой форме договора ФГУП ФНПЦ ПО «Старт» им. М.В. Проценко».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3.1.8 Выделение персонального менеджера для решения оперативных вопросов и возникающих проблем.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3.1.9 Своевременное и в полном объеме предоставление Заказчику пакета необходимых бухгалтерских документов: акта выполненных работ, счет-фактуры.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center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3.2.1 Прибытие курьера в течение 30 минут на основании вызова по телефону сотрудником Заказчика.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3.2.2 Экспресс-доставка корреспонденции «от двери до двери».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3.2.3 Возможность отслеживания состояния доставки по номеру транспортной накладной на сайте перевозчика.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3.2.4 Наличие разрешения для въезда в город Заречный Пензенской области представителя курьерской службы.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3.2.5 Забор корреспонденции и сборных грузов в рабочие дни с 6-00 до 24-00, а также в выходные и праздничные дни.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lastRenderedPageBreak/>
        <w:t>3.2.6 Бесплатная доставка/забор, погрузка/разгрузка грузов и корреспонденции в г. Заречном.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3.2.7 Возможность доставки негабаритных грузов (Негабаритных груз – груз, сумма измерений которого по длине, высоте и ширине превышает 4 м, или масса груза превышает 1000 кг, или высота которого превышает 2 м). Стоимость доставки негабаритного груза не должна превышать более чем на 20% стоимости доставки обычного груза.</w:t>
      </w:r>
    </w:p>
    <w:p w:rsidR="00656D60" w:rsidRDefault="00656D60" w:rsidP="00656D60">
      <w:pPr>
        <w:ind w:firstLine="567"/>
        <w:rPr>
          <w:color w:val="000000"/>
        </w:rPr>
      </w:pPr>
      <w:r>
        <w:rPr>
          <w:color w:val="000000"/>
        </w:rPr>
        <w:t xml:space="preserve">3.2.8. При увеличении массы отправления на каждые 0,5 кг удорожание тарифа экспресс-доставки корреспонденции не может превышать 100 руб. 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</w:p>
    <w:p w:rsidR="00656D60" w:rsidRDefault="00656D60" w:rsidP="00656D60">
      <w:pPr>
        <w:ind w:firstLine="567"/>
        <w:jc w:val="center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3.3.1 Гарантии доставки документа и сборных грузов адресату в целостности и сохранности.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3.3.2 Переадресация отправления по требованию Заказчика по другому(уточненному) адресу.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3.3.3 Возможность отслеживания состояния доставки по номеру транспортной накладной на сайте перевозчика.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Для оказания услуг Исполнителем предоставляется исправный транспорт. Услуги должны оказываться с безусловным выполнением Законодательства РФ и прочих нормативных актов РФ в области организации перевозок и обеспечения безопасности дорожного движения.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center"/>
        <w:rPr>
          <w:color w:val="000000"/>
        </w:rPr>
      </w:pPr>
      <w:r>
        <w:rPr>
          <w:color w:val="000000"/>
        </w:rPr>
        <w:t>Подраздел 3.5 Требования к составу технического предложения участника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3.5.1 Максимальные тарифы экспресс-доставки грузов и корреспонденции (РАЗДЕЛ 5. Приложение 1)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3.5.2 Максимальные тарифы доставки сборных грузов по маршруту г. Заречный -…..(РАЗДЕЛ 5. Приложение 2)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3.5.3 Максимальные тарифы доставки сборных грузов г. Адлер- г. Заречный (РАЗДЕЛ 5. Приложение 3)</w:t>
      </w:r>
    </w:p>
    <w:p w:rsidR="00656D60" w:rsidRDefault="00656D60" w:rsidP="00656D60">
      <w:pPr>
        <w:jc w:val="center"/>
        <w:rPr>
          <w:color w:val="000000"/>
        </w:rPr>
      </w:pPr>
      <w:bookmarkStart w:id="2" w:name="_GoBack"/>
      <w:bookmarkEnd w:id="2"/>
    </w:p>
    <w:p w:rsidR="00656D60" w:rsidRDefault="00656D60" w:rsidP="00656D60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center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Выполнение заявки на оказание услуг по доставке сборных грузов и экспресс-доставке корреспонденции по территории РФ в полном объеме. 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center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Датой оказания услуг является дата подписания сторонами Акта выполненных работ.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center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both"/>
        <w:rPr>
          <w:color w:val="000000"/>
        </w:rPr>
      </w:pPr>
      <w:r>
        <w:rPr>
          <w:color w:val="000000"/>
        </w:rPr>
        <w:t>Заявка считается выполненной в полном объеме после предоставления Заказчику пакета бухгалтерских документов: акт выполненных работ, счет-фактура.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ind w:firstLine="567"/>
        <w:jc w:val="both"/>
        <w:rPr>
          <w:color w:val="000000"/>
        </w:rPr>
      </w:pPr>
    </w:p>
    <w:p w:rsidR="00656D60" w:rsidRDefault="00656D60" w:rsidP="00656D60">
      <w:pPr>
        <w:jc w:val="center"/>
        <w:rPr>
          <w:color w:val="000000"/>
        </w:rPr>
      </w:pPr>
      <w:r>
        <w:rPr>
          <w:color w:val="000000"/>
        </w:rPr>
        <w:lastRenderedPageBreak/>
        <w:t>РАЗДЕЛ 5. ПЕРЕЧЕНЬ ПРИЛОЖЕНИЙ</w:t>
      </w:r>
    </w:p>
    <w:p w:rsidR="00656D60" w:rsidRDefault="00656D60" w:rsidP="00656D60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656D60" w:rsidTr="007A6DF8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страницы</w:t>
            </w:r>
          </w:p>
        </w:tc>
      </w:tr>
      <w:tr w:rsidR="00656D60" w:rsidTr="007A6DF8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Максимальные тарифы экспресс-доставки грузов и корреспонденции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55</w:t>
            </w:r>
          </w:p>
        </w:tc>
      </w:tr>
      <w:tr w:rsidR="00656D60" w:rsidTr="007A6DF8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r>
              <w:rPr>
                <w:color w:val="000000"/>
              </w:rPr>
              <w:t>Максимальные тарифы доставки сборных грузов по маршруту г. Заречный -….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56</w:t>
            </w:r>
          </w:p>
        </w:tc>
      </w:tr>
      <w:tr w:rsidR="00656D60" w:rsidTr="007A6DF8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Максимальные тарифы доставки сборных грузов г. Адлер- г. Заречный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57</w:t>
            </w:r>
          </w:p>
        </w:tc>
      </w:tr>
    </w:tbl>
    <w:p w:rsidR="00656D60" w:rsidRDefault="00656D60" w:rsidP="00656D60">
      <w:pPr>
        <w:jc w:val="center"/>
        <w:outlineLvl w:val="0"/>
      </w:pPr>
    </w:p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/>
    <w:p w:rsidR="00656D60" w:rsidRDefault="00656D60" w:rsidP="00656D60">
      <w:pPr>
        <w:jc w:val="right"/>
      </w:pPr>
      <w:r>
        <w:br w:type="page"/>
      </w:r>
      <w:r>
        <w:lastRenderedPageBreak/>
        <w:t>Приложение 1.</w:t>
      </w:r>
    </w:p>
    <w:p w:rsidR="00656D60" w:rsidRDefault="00656D60" w:rsidP="00656D60">
      <w:pPr>
        <w:jc w:val="right"/>
        <w:rPr>
          <w:color w:val="000000"/>
        </w:rPr>
      </w:pPr>
      <w:r>
        <w:rPr>
          <w:color w:val="000000"/>
        </w:rPr>
        <w:t>Максимальные тарифы экспресс-доставки грузов и корреспонденции</w:t>
      </w:r>
    </w:p>
    <w:p w:rsidR="00656D60" w:rsidRDefault="00656D60" w:rsidP="00656D60">
      <w:pPr>
        <w:jc w:val="right"/>
        <w:rPr>
          <w:color w:val="000000"/>
        </w:rPr>
      </w:pPr>
    </w:p>
    <w:tbl>
      <w:tblPr>
        <w:tblW w:w="6583" w:type="dxa"/>
        <w:tblInd w:w="1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3918"/>
        <w:gridCol w:w="2025"/>
      </w:tblGrid>
      <w:tr w:rsidR="00656D60" w:rsidTr="007A6DF8">
        <w:trPr>
          <w:trHeight w:val="138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№ пп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ПУНКТ НАЗНАЧЕНИЯ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Стоимость доставки корреспонденции до 0.5 кг</w:t>
            </w:r>
          </w:p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учетом НДС*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Астрахань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979,40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Белгород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1 180,00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Волгоград и Волгоградская обл.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979,40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Екатеринбург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1 180,00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Иркутск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1 180,00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Казань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843,70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Краснодар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979,40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Красноярск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1 239,00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Москва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979,40</w:t>
            </w:r>
          </w:p>
        </w:tc>
      </w:tr>
      <w:tr w:rsidR="00656D60" w:rsidTr="007A6DF8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Москва срочная (до 12:00), субботняя  (9:00-14:00) доставка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1 180,00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Мурманск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1 475,00</w:t>
            </w:r>
          </w:p>
        </w:tc>
      </w:tr>
      <w:tr w:rsidR="00656D60" w:rsidTr="007A6DF8">
        <w:trPr>
          <w:trHeight w:val="45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Нижний Новгород, Нижегородская обл.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843,70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Новосибирск и Новосибирская обл.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979,40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Омск и Омская обл.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1 239,00</w:t>
            </w:r>
          </w:p>
        </w:tc>
      </w:tr>
      <w:tr w:rsidR="00656D60" w:rsidTr="007A6DF8">
        <w:trPr>
          <w:trHeight w:val="36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Пермь и Пермский кр.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1 180,00</w:t>
            </w:r>
          </w:p>
        </w:tc>
      </w:tr>
      <w:tr w:rsidR="00656D60" w:rsidTr="007A6DF8">
        <w:trPr>
          <w:trHeight w:val="36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Петрозаводск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979,40</w:t>
            </w:r>
          </w:p>
        </w:tc>
      </w:tr>
      <w:tr w:rsidR="00656D60" w:rsidTr="007A6DF8">
        <w:trPr>
          <w:trHeight w:val="36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Ростов-на-Дону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979,4</w:t>
            </w:r>
          </w:p>
        </w:tc>
      </w:tr>
      <w:tr w:rsidR="00656D60" w:rsidTr="007A6DF8">
        <w:trPr>
          <w:trHeight w:val="49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Самара и Самарская обл.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979,40</w:t>
            </w:r>
          </w:p>
        </w:tc>
      </w:tr>
      <w:tr w:rsidR="00656D60" w:rsidTr="007A6DF8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Санкт-Петербург и Ленинградская обл.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979,40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Саратов и Саратовская обл.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979,40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21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Ставрополь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979,4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Тверь и Тверская обл.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843,70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Тольятти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979,40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24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Томск и Томская обл.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1 239,00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Хабаровск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1 475,00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26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Чебоксары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843,70</w:t>
            </w:r>
          </w:p>
        </w:tc>
      </w:tr>
      <w:tr w:rsidR="00656D60" w:rsidTr="007A6DF8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r>
              <w:t>Челябинск и Челябинская обл.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jc w:val="right"/>
            </w:pPr>
            <w:r>
              <w:t>1 180,00</w:t>
            </w:r>
          </w:p>
        </w:tc>
      </w:tr>
    </w:tbl>
    <w:p w:rsidR="00656D60" w:rsidRDefault="00656D60" w:rsidP="00656D60">
      <w:pPr>
        <w:ind w:left="1560"/>
        <w:rPr>
          <w:color w:val="000000"/>
        </w:rPr>
      </w:pPr>
      <w:r>
        <w:rPr>
          <w:color w:val="000000"/>
        </w:rPr>
        <w:t>*Примечание. При увеличении массы отправления на каждые 0,5 кг, удорожание тарифа не может превышать 118 руб. с НДС</w:t>
      </w:r>
    </w:p>
    <w:p w:rsidR="00656D60" w:rsidRDefault="00656D60" w:rsidP="00656D60">
      <w:pPr>
        <w:jc w:val="right"/>
        <w:rPr>
          <w:color w:val="000000"/>
        </w:rPr>
      </w:pPr>
    </w:p>
    <w:p w:rsidR="00656D60" w:rsidRDefault="00656D60" w:rsidP="00656D60">
      <w:pPr>
        <w:jc w:val="right"/>
        <w:rPr>
          <w:color w:val="000000"/>
        </w:rPr>
      </w:pPr>
    </w:p>
    <w:p w:rsidR="00656D60" w:rsidRDefault="00656D60" w:rsidP="00656D60">
      <w:pPr>
        <w:jc w:val="right"/>
        <w:rPr>
          <w:color w:val="000000"/>
        </w:rPr>
      </w:pPr>
    </w:p>
    <w:p w:rsidR="00656D60" w:rsidRDefault="00656D60" w:rsidP="00656D60">
      <w:pPr>
        <w:jc w:val="right"/>
        <w:rPr>
          <w:color w:val="000000"/>
        </w:rPr>
      </w:pPr>
    </w:p>
    <w:p w:rsidR="00656D60" w:rsidRDefault="00656D60" w:rsidP="00656D60">
      <w:pPr>
        <w:jc w:val="right"/>
        <w:rPr>
          <w:color w:val="000000"/>
        </w:rPr>
      </w:pPr>
    </w:p>
    <w:p w:rsidR="00656D60" w:rsidRDefault="00656D60" w:rsidP="00656D60">
      <w:pPr>
        <w:jc w:val="right"/>
        <w:rPr>
          <w:color w:val="000000"/>
        </w:rPr>
      </w:pPr>
    </w:p>
    <w:p w:rsidR="00656D60" w:rsidRDefault="00656D60" w:rsidP="00656D60">
      <w:pPr>
        <w:jc w:val="right"/>
        <w:rPr>
          <w:color w:val="000000"/>
        </w:rPr>
      </w:pPr>
    </w:p>
    <w:p w:rsidR="00656D60" w:rsidRDefault="00656D60" w:rsidP="00656D60">
      <w:pPr>
        <w:jc w:val="right"/>
        <w:rPr>
          <w:color w:val="000000"/>
        </w:rPr>
      </w:pPr>
      <w:r>
        <w:rPr>
          <w:color w:val="000000"/>
        </w:rPr>
        <w:lastRenderedPageBreak/>
        <w:t>Приложение 2.</w:t>
      </w:r>
    </w:p>
    <w:p w:rsidR="00656D60" w:rsidRDefault="00656D60" w:rsidP="00656D60">
      <w:pPr>
        <w:jc w:val="right"/>
        <w:rPr>
          <w:color w:val="000000"/>
        </w:rPr>
      </w:pPr>
      <w:r>
        <w:rPr>
          <w:color w:val="000000"/>
        </w:rPr>
        <w:t xml:space="preserve">Максимальные тарифы доставки сборных грузов из г.Заречный </w:t>
      </w:r>
    </w:p>
    <w:p w:rsidR="00656D60" w:rsidRDefault="00656D60" w:rsidP="00656D60">
      <w:pPr>
        <w:jc w:val="right"/>
        <w:rPr>
          <w:color w:val="000000"/>
        </w:rPr>
      </w:pPr>
    </w:p>
    <w:tbl>
      <w:tblPr>
        <w:tblW w:w="5827" w:type="dxa"/>
        <w:tblInd w:w="2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"/>
        <w:gridCol w:w="2799"/>
        <w:gridCol w:w="2268"/>
      </w:tblGrid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Пункт назначения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руб. за 1 кг (с НДС)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Астрахань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12,15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Белгород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10,97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Волгоград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9,56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Екатеринбург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14,75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Иркутск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28,79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Казань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9,68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Краснодар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12,86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Красноярск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23,60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Москва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7,08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Мурманск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15,46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Ниж. Новгород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8,73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Новосибирск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21,95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Омск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19,12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Пермь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14,16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Петрозаводск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12,51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Ростов-на-Дону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12,51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Самара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7,79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Санкт-Петербург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11,33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Саратов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7,08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Ставрополь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13,10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Тверь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13,69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Тольятти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7,91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Томск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25,13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Хабаровск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31,98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Чебоксары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10,03</w:t>
            </w:r>
          </w:p>
        </w:tc>
      </w:tr>
      <w:tr w:rsidR="00656D60" w:rsidTr="007A6DF8">
        <w:trPr>
          <w:trHeight w:val="34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2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56D60" w:rsidRDefault="00656D60" w:rsidP="007A6DF8">
            <w:pPr>
              <w:rPr>
                <w:color w:val="000000"/>
              </w:rPr>
            </w:pPr>
            <w:r>
              <w:rPr>
                <w:color w:val="000000"/>
              </w:rPr>
              <w:t>Челябинск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56D60" w:rsidRDefault="00656D60" w:rsidP="007A6DF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14,16</w:t>
            </w:r>
          </w:p>
        </w:tc>
      </w:tr>
    </w:tbl>
    <w:p w:rsidR="00656D60" w:rsidRDefault="00656D60" w:rsidP="00656D60">
      <w:pPr>
        <w:rPr>
          <w:sz w:val="23"/>
          <w:szCs w:val="23"/>
        </w:rPr>
      </w:pPr>
    </w:p>
    <w:p w:rsidR="00656D60" w:rsidRDefault="00656D60" w:rsidP="00656D60">
      <w:pPr>
        <w:rPr>
          <w:sz w:val="23"/>
          <w:szCs w:val="23"/>
        </w:rPr>
      </w:pPr>
    </w:p>
    <w:p w:rsidR="00656D60" w:rsidRDefault="00656D60" w:rsidP="00656D60">
      <w:pPr>
        <w:jc w:val="right"/>
        <w:rPr>
          <w:color w:val="000000"/>
        </w:rPr>
      </w:pPr>
      <w:r>
        <w:rPr>
          <w:sz w:val="23"/>
          <w:szCs w:val="23"/>
        </w:rPr>
        <w:br w:type="column"/>
      </w: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color w:val="000000"/>
        </w:rPr>
        <w:t>Приложение 3.</w:t>
      </w:r>
    </w:p>
    <w:p w:rsidR="00656D60" w:rsidRDefault="00656D60" w:rsidP="00656D60">
      <w:pPr>
        <w:jc w:val="right"/>
        <w:rPr>
          <w:color w:val="000000"/>
        </w:rPr>
      </w:pPr>
      <w:r>
        <w:rPr>
          <w:color w:val="000000"/>
        </w:rPr>
        <w:t>Максимальные тарифы доставки сборных грузов</w:t>
      </w:r>
    </w:p>
    <w:p w:rsidR="00656D60" w:rsidRDefault="00656D60" w:rsidP="00656D60">
      <w:pPr>
        <w:rPr>
          <w:sz w:val="23"/>
          <w:szCs w:val="23"/>
        </w:rPr>
      </w:pPr>
    </w:p>
    <w:p w:rsidR="00656D60" w:rsidRDefault="00656D60" w:rsidP="00656D60">
      <w:pPr>
        <w:rPr>
          <w:sz w:val="23"/>
          <w:szCs w:val="23"/>
        </w:rPr>
      </w:pPr>
    </w:p>
    <w:p w:rsidR="00656D60" w:rsidRDefault="00656D60" w:rsidP="00656D60">
      <w:pPr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17"/>
        <w:gridCol w:w="3417"/>
        <w:gridCol w:w="3418"/>
      </w:tblGrid>
      <w:tr w:rsidR="00656D60" w:rsidTr="007A6DF8"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Пункт отправления 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Пункт назначения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D60" w:rsidRDefault="00656D60" w:rsidP="007A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Стоимость перевозки груза грузоподъемностью до 20 тонн</w:t>
            </w:r>
          </w:p>
          <w:p w:rsidR="00656D60" w:rsidRDefault="00656D60" w:rsidP="007A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(еврофура)</w:t>
            </w:r>
          </w:p>
          <w:p w:rsidR="00656D60" w:rsidRDefault="00656D60" w:rsidP="007A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 учетом НДС</w:t>
            </w:r>
          </w:p>
        </w:tc>
      </w:tr>
      <w:tr w:rsidR="00656D60" w:rsidTr="007A6DF8"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г. Адлер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г. Заречный (Пензенская обл.)</w:t>
            </w:r>
          </w:p>
        </w:tc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D60" w:rsidRDefault="00656D60" w:rsidP="007A6DF8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104 000,00 рублей</w:t>
            </w:r>
          </w:p>
        </w:tc>
      </w:tr>
    </w:tbl>
    <w:p w:rsidR="00656D60" w:rsidRDefault="00656D60" w:rsidP="00656D60">
      <w:pPr>
        <w:rPr>
          <w:sz w:val="23"/>
          <w:szCs w:val="23"/>
        </w:rPr>
      </w:pPr>
    </w:p>
    <w:p w:rsidR="00656D60" w:rsidRDefault="00656D60" w:rsidP="00656D60">
      <w:pPr>
        <w:pStyle w:val="Times12"/>
        <w:ind w:firstLine="0"/>
        <w:rPr>
          <w:bCs w:val="0"/>
          <w:szCs w:val="24"/>
          <w:shd w:val="clear" w:color="auto" w:fill="FDE9D9"/>
        </w:rPr>
      </w:pPr>
    </w:p>
    <w:p w:rsidR="00656D60" w:rsidRDefault="00656D60" w:rsidP="00656D60">
      <w:pPr>
        <w:ind w:right="113"/>
        <w:jc w:val="both"/>
      </w:pPr>
    </w:p>
    <w:p w:rsidR="00656D60" w:rsidRDefault="00656D60" w:rsidP="00656D60">
      <w:pPr>
        <w:rPr>
          <w:lang w:eastAsia="x-none"/>
        </w:rPr>
      </w:pPr>
    </w:p>
    <w:p w:rsidR="00F82C18" w:rsidRDefault="00F82C18"/>
    <w:sectPr w:rsidR="00F82C18" w:rsidSect="00656D60">
      <w:headerReference w:type="default" r:id="rId5"/>
      <w:pgSz w:w="11907" w:h="16840"/>
      <w:pgMar w:top="709" w:right="708" w:bottom="1134" w:left="1134" w:header="567" w:footer="56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512" w:rsidRDefault="00656D60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8</w:t>
    </w:r>
    <w:r>
      <w:rPr>
        <w:noProof/>
      </w:rPr>
      <w:fldChar w:fldCharType="end"/>
    </w:r>
  </w:p>
  <w:p w:rsidR="00E46512" w:rsidRDefault="00656D6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D60"/>
    <w:rsid w:val="00656D60"/>
    <w:rsid w:val="00F82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qFormat/>
    <w:rsid w:val="00656D6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56D6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imes12">
    <w:name w:val="Times 12"/>
    <w:basedOn w:val="a"/>
    <w:rsid w:val="00656D6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D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qFormat/>
    <w:rsid w:val="00656D6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56D6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imes12">
    <w:name w:val="Times 12"/>
    <w:basedOn w:val="a"/>
    <w:rsid w:val="00656D6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1122</Words>
  <Characters>6399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Кузнецова Елена Алексеевна</dc:creator>
  <cp:lastModifiedBy>Кузнецова Елена Алексеевна</cp:lastModifiedBy>
  <cp:revision>1</cp:revision>
  <dcterms:created xsi:type="dcterms:W3CDTF">2014-09-26T09:58:00Z</dcterms:created>
  <dcterms:modified xsi:type="dcterms:W3CDTF">2014-09-26T09:59:00Z</dcterms:modified>
</cp:coreProperties>
</file>