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89" w:rsidRDefault="00063E89" w:rsidP="00063E8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203D80">
        <w:rPr>
          <w:b/>
          <w:szCs w:val="24"/>
        </w:rPr>
        <w:t>ТОМ 2. Техническая часть.</w:t>
      </w:r>
    </w:p>
    <w:p w:rsidR="00063E89" w:rsidRPr="00F84D2A" w:rsidRDefault="00063E89" w:rsidP="00063E89">
      <w:pPr>
        <w:pStyle w:val="1"/>
        <w:tabs>
          <w:tab w:val="clear" w:pos="1134"/>
          <w:tab w:val="num" w:pos="709"/>
        </w:tabs>
        <w:ind w:left="993"/>
        <w:rPr>
          <w:b/>
        </w:rPr>
      </w:pPr>
      <w:r w:rsidRPr="00CE79DE">
        <w:t xml:space="preserve">Наименование лота: </w:t>
      </w:r>
      <w:r>
        <w:t xml:space="preserve">Поставка </w:t>
      </w:r>
      <w:r w:rsidRPr="00BC6334">
        <w:t>необслуживаемых герметичных свинцово-кислотных батарей с загущенным электролитом</w:t>
      </w:r>
    </w:p>
    <w:p w:rsidR="00063E89" w:rsidRDefault="00063E89" w:rsidP="00063E89">
      <w:pPr>
        <w:pStyle w:val="a4"/>
      </w:pPr>
    </w:p>
    <w:p w:rsidR="00063E89" w:rsidRPr="00CE79DE" w:rsidRDefault="00063E89" w:rsidP="00063E89">
      <w:pPr>
        <w:pStyle w:val="1"/>
        <w:numPr>
          <w:ilvl w:val="0"/>
          <w:numId w:val="0"/>
        </w:numPr>
        <w:ind w:left="360"/>
        <w:jc w:val="left"/>
      </w:pPr>
    </w:p>
    <w:tbl>
      <w:tblPr>
        <w:tblW w:w="14142" w:type="dxa"/>
        <w:tblLayout w:type="fixed"/>
        <w:tblLook w:val="04A0"/>
      </w:tblPr>
      <w:tblGrid>
        <w:gridCol w:w="14142"/>
      </w:tblGrid>
      <w:tr w:rsidR="00063E89" w:rsidRPr="00CE79DE" w:rsidTr="00764FAE">
        <w:trPr>
          <w:trHeight w:val="736"/>
        </w:trPr>
        <w:tc>
          <w:tcPr>
            <w:tcW w:w="14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63E89" w:rsidRPr="0071674E" w:rsidRDefault="00063E89" w:rsidP="00764FAE">
            <w:pPr>
              <w:pStyle w:val="ab"/>
              <w:tabs>
                <w:tab w:val="left" w:pos="10965"/>
              </w:tabs>
              <w:spacing w:after="0" w:line="240" w:lineRule="auto"/>
              <w:ind w:left="360"/>
              <w:jc w:val="both"/>
              <w:rPr>
                <w:b/>
                <w:sz w:val="24"/>
                <w:szCs w:val="24"/>
              </w:rPr>
            </w:pPr>
            <w:r w:rsidRPr="0071674E">
              <w:rPr>
                <w:b/>
                <w:sz w:val="24"/>
                <w:szCs w:val="24"/>
              </w:rPr>
              <w:t xml:space="preserve">Наименование, характеристики и количество поставляемых товаров: </w:t>
            </w:r>
            <w:r w:rsidRPr="0071674E">
              <w:rPr>
                <w:b/>
                <w:sz w:val="24"/>
                <w:szCs w:val="24"/>
              </w:rPr>
              <w:tab/>
              <w:t xml:space="preserve"> </w:t>
            </w:r>
          </w:p>
          <w:p w:rsidR="00063E89" w:rsidRPr="00EA0C87" w:rsidRDefault="00063E89" w:rsidP="00764FAE">
            <w:pPr>
              <w:ind w:firstLine="709"/>
              <w:jc w:val="center"/>
            </w:pPr>
          </w:p>
          <w:tbl>
            <w:tblPr>
              <w:tblW w:w="11898" w:type="dxa"/>
              <w:tblInd w:w="2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096"/>
              <w:gridCol w:w="2693"/>
              <w:gridCol w:w="2268"/>
              <w:gridCol w:w="2014"/>
              <w:gridCol w:w="1275"/>
              <w:gridCol w:w="2552"/>
            </w:tblGrid>
            <w:tr w:rsidR="00063E89" w:rsidRPr="001338DE" w:rsidTr="00764FAE">
              <w:tc>
                <w:tcPr>
                  <w:tcW w:w="1096" w:type="dxa"/>
                  <w:tcBorders>
                    <w:top w:val="double" w:sz="4" w:space="0" w:color="auto"/>
                    <w:bottom w:val="double" w:sz="4" w:space="0" w:color="auto"/>
                  </w:tcBorders>
                </w:tcPr>
                <w:p w:rsidR="00063E89" w:rsidRPr="0071674E" w:rsidRDefault="00063E89" w:rsidP="00764FAE">
                  <w:pPr>
                    <w:pStyle w:val="aa"/>
                    <w:ind w:left="0" w:right="-30"/>
                    <w:jc w:val="center"/>
                  </w:pPr>
                  <w:r w:rsidRPr="0071674E">
                    <w:t xml:space="preserve">Номер </w:t>
                  </w:r>
                  <w:proofErr w:type="spellStart"/>
                  <w:proofErr w:type="gramStart"/>
                  <w:r w:rsidRPr="0071674E">
                    <w:t>п</w:t>
                  </w:r>
                  <w:proofErr w:type="spellEnd"/>
                  <w:proofErr w:type="gramEnd"/>
                  <w:r w:rsidRPr="0071674E">
                    <w:t>/</w:t>
                  </w:r>
                  <w:proofErr w:type="spellStart"/>
                  <w:r w:rsidRPr="0071674E">
                    <w:t>п</w:t>
                  </w:r>
                  <w:proofErr w:type="spellEnd"/>
                </w:p>
              </w:tc>
              <w:tc>
                <w:tcPr>
                  <w:tcW w:w="2693" w:type="dxa"/>
                  <w:tcBorders>
                    <w:top w:val="double" w:sz="4" w:space="0" w:color="auto"/>
                    <w:bottom w:val="double" w:sz="4" w:space="0" w:color="auto"/>
                  </w:tcBorders>
                  <w:vAlign w:val="center"/>
                </w:tcPr>
                <w:p w:rsidR="00063E89" w:rsidRPr="0071674E" w:rsidRDefault="00063E89" w:rsidP="00764FAE">
                  <w:pPr>
                    <w:pStyle w:val="aa"/>
                    <w:ind w:left="0" w:right="-30"/>
                    <w:jc w:val="center"/>
                    <w:rPr>
                      <w:i w:val="0"/>
                    </w:rPr>
                  </w:pPr>
                  <w:r w:rsidRPr="0071674E">
                    <w:t>Наименование товара, характеристики</w:t>
                  </w:r>
                </w:p>
              </w:tc>
              <w:tc>
                <w:tcPr>
                  <w:tcW w:w="2268" w:type="dxa"/>
                  <w:tcBorders>
                    <w:top w:val="double" w:sz="4" w:space="0" w:color="auto"/>
                    <w:bottom w:val="double" w:sz="4" w:space="0" w:color="auto"/>
                  </w:tcBorders>
                </w:tcPr>
                <w:p w:rsidR="00063E89" w:rsidRPr="0071674E" w:rsidRDefault="00063E89" w:rsidP="00764FAE">
                  <w:pPr>
                    <w:pStyle w:val="aa"/>
                    <w:ind w:left="0" w:right="-30"/>
                    <w:jc w:val="center"/>
                  </w:pPr>
                  <w:r w:rsidRPr="0071674E">
                    <w:t>Требования к качеству</w:t>
                  </w:r>
                </w:p>
                <w:p w:rsidR="00063E89" w:rsidRPr="0071674E" w:rsidRDefault="00063E89" w:rsidP="00764FAE">
                  <w:pPr>
                    <w:pStyle w:val="aa"/>
                    <w:ind w:left="0" w:right="-30"/>
                    <w:jc w:val="center"/>
                    <w:rPr>
                      <w:i w:val="0"/>
                    </w:rPr>
                  </w:pPr>
                  <w:r w:rsidRPr="0071674E">
                    <w:t>(ГОСТ, ТУ, чертеж, проект, задание)</w:t>
                  </w:r>
                </w:p>
              </w:tc>
              <w:tc>
                <w:tcPr>
                  <w:tcW w:w="2014" w:type="dxa"/>
                  <w:tcBorders>
                    <w:top w:val="double" w:sz="4" w:space="0" w:color="auto"/>
                    <w:bottom w:val="double" w:sz="4" w:space="0" w:color="auto"/>
                  </w:tcBorders>
                </w:tcPr>
                <w:p w:rsidR="00063E89" w:rsidRPr="0071674E" w:rsidRDefault="00063E89" w:rsidP="00764FAE">
                  <w:pPr>
                    <w:pStyle w:val="aa"/>
                    <w:ind w:left="0" w:right="-30"/>
                    <w:jc w:val="center"/>
                  </w:pPr>
                  <w:r>
                    <w:t>Производитель</w:t>
                  </w:r>
                </w:p>
              </w:tc>
              <w:tc>
                <w:tcPr>
                  <w:tcW w:w="1275" w:type="dxa"/>
                  <w:tcBorders>
                    <w:top w:val="double" w:sz="4" w:space="0" w:color="auto"/>
                    <w:bottom w:val="double" w:sz="4" w:space="0" w:color="auto"/>
                  </w:tcBorders>
                  <w:vAlign w:val="center"/>
                </w:tcPr>
                <w:p w:rsidR="00063E89" w:rsidRPr="0071674E" w:rsidRDefault="00063E89" w:rsidP="00764FAE">
                  <w:pPr>
                    <w:pStyle w:val="aa"/>
                    <w:ind w:left="0" w:right="-30"/>
                    <w:jc w:val="center"/>
                  </w:pPr>
                  <w:r w:rsidRPr="0071674E">
                    <w:t xml:space="preserve">Единицы </w:t>
                  </w:r>
                </w:p>
                <w:p w:rsidR="00063E89" w:rsidRPr="0071674E" w:rsidRDefault="00063E89" w:rsidP="00764FAE">
                  <w:pPr>
                    <w:pStyle w:val="aa"/>
                    <w:ind w:left="0" w:right="-30"/>
                    <w:jc w:val="center"/>
                  </w:pPr>
                  <w:r w:rsidRPr="0071674E">
                    <w:t>измерения</w:t>
                  </w:r>
                </w:p>
              </w:tc>
              <w:tc>
                <w:tcPr>
                  <w:tcW w:w="2552" w:type="dxa"/>
                  <w:tcBorders>
                    <w:top w:val="double" w:sz="4" w:space="0" w:color="auto"/>
                    <w:bottom w:val="double" w:sz="4" w:space="0" w:color="auto"/>
                  </w:tcBorders>
                  <w:vAlign w:val="center"/>
                </w:tcPr>
                <w:p w:rsidR="00063E89" w:rsidRPr="0071674E" w:rsidRDefault="00063E89" w:rsidP="00764FAE">
                  <w:pPr>
                    <w:pStyle w:val="aa"/>
                    <w:ind w:left="0" w:right="-30"/>
                    <w:jc w:val="center"/>
                  </w:pPr>
                  <w:r w:rsidRPr="0071674E">
                    <w:t>Количество</w:t>
                  </w:r>
                </w:p>
              </w:tc>
            </w:tr>
            <w:tr w:rsidR="00063E89" w:rsidRPr="0067142E" w:rsidTr="00764FAE">
              <w:tc>
                <w:tcPr>
                  <w:tcW w:w="1096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vAlign w:val="center"/>
                </w:tcPr>
                <w:p w:rsidR="00063E89" w:rsidRPr="0071674E" w:rsidRDefault="00063E89" w:rsidP="00764FAE">
                  <w:pPr>
                    <w:ind w:right="-66"/>
                    <w:jc w:val="center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693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063E89" w:rsidRDefault="00063E89" w:rsidP="00764FAE">
                  <w:r w:rsidRPr="00F84D2A">
                    <w:t>Сменный комплект необслуживаемых герметичных свинцово-кислотных батарей с загущенным электролитом</w:t>
                  </w:r>
                  <w:proofErr w:type="gramStart"/>
                  <w:r w:rsidRPr="00F84D2A">
                    <w:t xml:space="preserve"> </w:t>
                  </w:r>
                  <w:r>
                    <w:t>.</w:t>
                  </w:r>
                  <w:proofErr w:type="gramEnd"/>
                </w:p>
                <w:p w:rsidR="00063E89" w:rsidRPr="00F84D2A" w:rsidRDefault="00063E89" w:rsidP="00764FAE">
                  <w:pPr>
                    <w:pStyle w:val="a8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Компле</w:t>
                  </w:r>
                  <w:proofErr w:type="gramStart"/>
                  <w:r>
                    <w:rPr>
                      <w:color w:val="000000"/>
                    </w:rPr>
                    <w:t>кт вкл</w:t>
                  </w:r>
                  <w:proofErr w:type="gramEnd"/>
                  <w:r>
                    <w:rPr>
                      <w:color w:val="000000"/>
                    </w:rPr>
                    <w:t>ючает: аккумулятор 12В 9Ач, все необходимые разъёмы, руководство по переработке батарей, руководство по инсталляции, упаковку.</w:t>
                  </w:r>
                </w:p>
              </w:tc>
              <w:tc>
                <w:tcPr>
                  <w:tcW w:w="226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063E89" w:rsidRDefault="00063E89" w:rsidP="00764FAE">
                  <w:pPr>
                    <w:pStyle w:val="a8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Аккумуляторная батарея APC RBC17 для ИБП APC </w:t>
                  </w:r>
                  <w:proofErr w:type="spellStart"/>
                  <w:r>
                    <w:rPr>
                      <w:color w:val="000000"/>
                    </w:rPr>
                    <w:t>Back</w:t>
                  </w:r>
                  <w:proofErr w:type="spellEnd"/>
                  <w:r>
                    <w:rPr>
                      <w:color w:val="000000"/>
                    </w:rPr>
                    <w:t xml:space="preserve"> UPS BE700-RS</w:t>
                  </w:r>
                </w:p>
                <w:p w:rsidR="00063E89" w:rsidRDefault="00063E89" w:rsidP="00764FAE">
                  <w:pPr>
                    <w:pStyle w:val="a8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  <w:p w:rsidR="00063E89" w:rsidRPr="00F84D2A" w:rsidRDefault="00063E89" w:rsidP="00764FAE"/>
              </w:tc>
              <w:tc>
                <w:tcPr>
                  <w:tcW w:w="2014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063E89" w:rsidRPr="00F84D2A" w:rsidRDefault="00063E89" w:rsidP="00764FAE">
                  <w:pPr>
                    <w:pStyle w:val="a6"/>
                    <w:ind w:right="-3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4D2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АРС</w:t>
                  </w:r>
                </w:p>
              </w:tc>
              <w:tc>
                <w:tcPr>
                  <w:tcW w:w="1275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063E89" w:rsidRPr="00F84D2A" w:rsidRDefault="00063E89" w:rsidP="00764FAE">
                  <w:pPr>
                    <w:pStyle w:val="a6"/>
                    <w:ind w:right="-3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4D2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2552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063E89" w:rsidRPr="00F84D2A" w:rsidRDefault="00063E89" w:rsidP="00764FAE">
                  <w:pPr>
                    <w:pStyle w:val="a6"/>
                    <w:tabs>
                      <w:tab w:val="left" w:pos="691"/>
                      <w:tab w:val="left" w:pos="871"/>
                      <w:tab w:val="left" w:pos="1051"/>
                      <w:tab w:val="left" w:pos="1231"/>
                    </w:tabs>
                    <w:ind w:right="-28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4D2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063E89" w:rsidRDefault="00063E89" w:rsidP="00764FAE">
            <w:pPr>
              <w:tabs>
                <w:tab w:val="left" w:pos="180"/>
                <w:tab w:val="left" w:pos="360"/>
              </w:tabs>
              <w:ind w:left="426"/>
              <w:jc w:val="both"/>
              <w:rPr>
                <w:bCs/>
                <w:szCs w:val="26"/>
              </w:rPr>
            </w:pPr>
          </w:p>
          <w:p w:rsidR="00063E89" w:rsidRPr="00C0648F" w:rsidRDefault="00063E89" w:rsidP="00764FAE">
            <w:pPr>
              <w:ind w:left="142" w:firstLine="708"/>
              <w:jc w:val="both"/>
              <w:rPr>
                <w:color w:val="000000"/>
              </w:rPr>
            </w:pPr>
            <w:r w:rsidRPr="00755573">
              <w:rPr>
                <w:b/>
                <w:bCs/>
              </w:rPr>
              <w:t xml:space="preserve">Поставка аналогов (эквивалентов) не допускается, </w:t>
            </w:r>
            <w:r w:rsidRPr="00C0648F">
              <w:rPr>
                <w:bCs/>
              </w:rPr>
              <w:t xml:space="preserve">т.к. </w:t>
            </w:r>
            <w:r w:rsidRPr="00C0648F">
              <w:rPr>
                <w:color w:val="000000"/>
              </w:rPr>
              <w:t xml:space="preserve">использование именно таких </w:t>
            </w:r>
            <w:r>
              <w:rPr>
                <w:color w:val="000000"/>
              </w:rPr>
              <w:t>сменных батарей</w:t>
            </w:r>
            <w:r w:rsidRPr="00C0648F">
              <w:rPr>
                <w:color w:val="000000"/>
              </w:rPr>
              <w:t xml:space="preserve"> предусмотрено условиями гарантий на уже имеющееся  оборудование, а также технической эксплуатационной документацией. </w:t>
            </w:r>
          </w:p>
          <w:p w:rsidR="00063E89" w:rsidRPr="0071674E" w:rsidRDefault="00063E89" w:rsidP="00764FAE">
            <w:pPr>
              <w:ind w:left="142" w:firstLine="708"/>
              <w:jc w:val="both"/>
              <w:rPr>
                <w:color w:val="000000"/>
              </w:rPr>
            </w:pPr>
            <w:r w:rsidRPr="008B6438">
              <w:rPr>
                <w:color w:val="000000"/>
              </w:rPr>
              <w:t xml:space="preserve">Основание: </w:t>
            </w:r>
            <w:proofErr w:type="spellStart"/>
            <w:r w:rsidRPr="008B6438">
              <w:rPr>
                <w:color w:val="000000"/>
              </w:rPr>
              <w:t>п</w:t>
            </w:r>
            <w:r>
              <w:rPr>
                <w:color w:val="000000"/>
              </w:rPr>
              <w:t>п</w:t>
            </w:r>
            <w:proofErr w:type="spellEnd"/>
            <w:r>
              <w:rPr>
                <w:color w:val="000000"/>
              </w:rPr>
              <w:t xml:space="preserve"> (а) и (б) </w:t>
            </w:r>
            <w:r w:rsidRPr="008B6438">
              <w:rPr>
                <w:color w:val="000000"/>
              </w:rPr>
              <w:t xml:space="preserve"> Ст. </w:t>
            </w:r>
            <w:r>
              <w:rPr>
                <w:color w:val="000000"/>
              </w:rPr>
              <w:t>12.2.2</w:t>
            </w:r>
            <w:r w:rsidRPr="008B6438">
              <w:rPr>
                <w:color w:val="000000"/>
              </w:rPr>
              <w:t xml:space="preserve"> ЕОСЗ.</w:t>
            </w:r>
          </w:p>
          <w:p w:rsidR="00063E89" w:rsidRPr="005D6F37" w:rsidRDefault="00063E89" w:rsidP="00764FAE">
            <w:pPr>
              <w:tabs>
                <w:tab w:val="left" w:pos="180"/>
                <w:tab w:val="left" w:pos="360"/>
              </w:tabs>
              <w:ind w:left="426"/>
              <w:jc w:val="both"/>
              <w:rPr>
                <w:bCs/>
                <w:szCs w:val="26"/>
              </w:rPr>
            </w:pPr>
          </w:p>
          <w:p w:rsidR="00063E89" w:rsidRPr="00C4638A" w:rsidRDefault="00063E89" w:rsidP="00764FAE">
            <w:pPr>
              <w:tabs>
                <w:tab w:val="left" w:pos="180"/>
                <w:tab w:val="left" w:pos="360"/>
              </w:tabs>
              <w:jc w:val="both"/>
              <w:rPr>
                <w:bCs/>
              </w:rPr>
            </w:pPr>
            <w:r w:rsidRPr="00C4638A">
              <w:rPr>
                <w:b/>
              </w:rPr>
              <w:t xml:space="preserve">1.2.Особые требования к поставке товара: </w:t>
            </w:r>
          </w:p>
          <w:p w:rsidR="00063E89" w:rsidRDefault="00063E89" w:rsidP="00764FAE">
            <w:pPr>
              <w:tabs>
                <w:tab w:val="left" w:pos="-142"/>
                <w:tab w:val="left" w:pos="180"/>
              </w:tabs>
              <w:ind w:left="420"/>
              <w:jc w:val="both"/>
            </w:pPr>
            <w:r w:rsidRPr="00C4638A">
              <w:rPr>
                <w:bCs/>
              </w:rPr>
              <w:t>-</w:t>
            </w:r>
            <w:r w:rsidRPr="004A3F38">
              <w:rPr>
                <w:bCs/>
              </w:rPr>
              <w:t>гарантийный срок</w:t>
            </w:r>
            <w:r w:rsidRPr="004A3F38">
              <w:rPr>
                <w:color w:val="000000"/>
              </w:rPr>
              <w:t xml:space="preserve"> в соответствии со сроками, устанавливаемыми производителями</w:t>
            </w:r>
            <w:r>
              <w:rPr>
                <w:color w:val="000000"/>
              </w:rPr>
              <w:t>, но не менее 12 месяцев</w:t>
            </w:r>
            <w:r w:rsidRPr="004A3F38">
              <w:rPr>
                <w:color w:val="000000"/>
              </w:rPr>
              <w:t>.</w:t>
            </w:r>
            <w:r w:rsidRPr="004A3F38">
              <w:t xml:space="preserve"> Гарантия качества действует в течение сроков, указанных в </w:t>
            </w:r>
            <w:proofErr w:type="spellStart"/>
            <w:r w:rsidRPr="004A3F38">
              <w:t>ГОСТах</w:t>
            </w:r>
            <w:proofErr w:type="spellEnd"/>
            <w:r w:rsidRPr="004A3F38">
              <w:t>, ТУ и сертификатах качества или паспортах качества</w:t>
            </w:r>
            <w:r>
              <w:t>. К</w:t>
            </w:r>
            <w:r w:rsidRPr="004A3F38">
              <w:t>ачество поставляемого товара должно соответствовать стандартам и техническим условиям</w:t>
            </w:r>
            <w:r>
              <w:t>.</w:t>
            </w:r>
            <w:r w:rsidRPr="005E48FE">
              <w:rPr>
                <w:b/>
                <w:sz w:val="22"/>
                <w:szCs w:val="22"/>
              </w:rPr>
              <w:t xml:space="preserve"> Е</w:t>
            </w:r>
            <w:r w:rsidRPr="005E48FE">
              <w:rPr>
                <w:b/>
                <w:color w:val="000000"/>
                <w:sz w:val="22"/>
                <w:szCs w:val="22"/>
              </w:rPr>
              <w:t xml:space="preserve">сли </w:t>
            </w:r>
            <w:r>
              <w:rPr>
                <w:b/>
                <w:color w:val="000000"/>
                <w:sz w:val="22"/>
                <w:szCs w:val="22"/>
              </w:rPr>
              <w:t xml:space="preserve">Поставщик </w:t>
            </w:r>
            <w:r w:rsidRPr="005E48FE">
              <w:rPr>
                <w:b/>
                <w:color w:val="000000"/>
                <w:sz w:val="22"/>
                <w:szCs w:val="22"/>
              </w:rPr>
              <w:t xml:space="preserve"> не является изготовителем оборудования, </w:t>
            </w:r>
            <w:r w:rsidRPr="005E48FE">
              <w:rPr>
                <w:b/>
                <w:color w:val="000000"/>
                <w:sz w:val="22"/>
                <w:szCs w:val="22"/>
              </w:rPr>
              <w:lastRenderedPageBreak/>
              <w:t xml:space="preserve">необходимо письменное подтверждение полномочий </w:t>
            </w:r>
            <w:r>
              <w:rPr>
                <w:b/>
                <w:color w:val="000000"/>
                <w:sz w:val="22"/>
                <w:szCs w:val="22"/>
              </w:rPr>
              <w:t>Поставщика</w:t>
            </w:r>
            <w:r w:rsidRPr="005E48FE">
              <w:rPr>
                <w:b/>
                <w:color w:val="000000"/>
                <w:sz w:val="22"/>
                <w:szCs w:val="22"/>
              </w:rPr>
              <w:t xml:space="preserve"> на  поставку, распространения фирменных гарантийных обязательств от изготовителей оборудования. В</w:t>
            </w:r>
            <w:r w:rsidRPr="004E5740">
              <w:rPr>
                <w:b/>
                <w:color w:val="000000"/>
                <w:sz w:val="22"/>
                <w:szCs w:val="22"/>
              </w:rPr>
              <w:t> </w:t>
            </w:r>
            <w:r w:rsidRPr="005E48FE">
              <w:rPr>
                <w:b/>
                <w:color w:val="000000"/>
                <w:sz w:val="22"/>
                <w:szCs w:val="22"/>
              </w:rPr>
              <w:t>частности, изготовитель должен гарантировать распространение всех фирменных гарантий на</w:t>
            </w:r>
            <w:r w:rsidRPr="004E5740">
              <w:rPr>
                <w:b/>
                <w:color w:val="000000"/>
                <w:sz w:val="22"/>
                <w:szCs w:val="22"/>
              </w:rPr>
              <w:t> </w:t>
            </w:r>
            <w:r w:rsidRPr="005E48FE">
              <w:rPr>
                <w:b/>
                <w:color w:val="000000"/>
                <w:sz w:val="22"/>
                <w:szCs w:val="22"/>
              </w:rPr>
              <w:t>оборудование в течение гарантийного срока</w:t>
            </w:r>
            <w:r>
              <w:t>;</w:t>
            </w:r>
          </w:p>
          <w:p w:rsidR="00063E89" w:rsidRPr="004A3F38" w:rsidRDefault="00063E89" w:rsidP="00764FAE">
            <w:pPr>
              <w:tabs>
                <w:tab w:val="left" w:pos="-142"/>
                <w:tab w:val="left" w:pos="180"/>
              </w:tabs>
              <w:ind w:left="420"/>
              <w:jc w:val="both"/>
            </w:pPr>
          </w:p>
          <w:p w:rsidR="00063E89" w:rsidRDefault="00063E89" w:rsidP="00764FAE">
            <w:pPr>
              <w:pStyle w:val="21"/>
              <w:widowControl w:val="0"/>
              <w:autoSpaceDE w:val="0"/>
              <w:autoSpaceDN w:val="0"/>
              <w:adjustRightInd w:val="0"/>
              <w:ind w:left="426" w:hanging="143"/>
              <w:contextualSpacing/>
              <w:rPr>
                <w:b/>
              </w:rPr>
            </w:pPr>
            <w:r>
              <w:t xml:space="preserve">  -</w:t>
            </w:r>
            <w:r>
              <w:rPr>
                <w:b/>
              </w:rPr>
              <w:t xml:space="preserve">батареи должны </w:t>
            </w:r>
            <w:r w:rsidRPr="00C0648F">
              <w:rPr>
                <w:b/>
              </w:rPr>
              <w:t>быть новыми;</w:t>
            </w:r>
          </w:p>
          <w:p w:rsidR="00063E89" w:rsidRPr="006B7AB6" w:rsidRDefault="00063E89" w:rsidP="00764FAE">
            <w:pPr>
              <w:pStyle w:val="21"/>
              <w:widowControl w:val="0"/>
              <w:autoSpaceDE w:val="0"/>
              <w:autoSpaceDN w:val="0"/>
              <w:adjustRightInd w:val="0"/>
              <w:ind w:left="426" w:hanging="143"/>
              <w:contextualSpacing/>
              <w:rPr>
                <w:b/>
              </w:rPr>
            </w:pPr>
            <w:r>
              <w:t>-п</w:t>
            </w:r>
            <w:r w:rsidRPr="004A3F38">
              <w:t xml:space="preserve">оставляемый товар должен быть </w:t>
            </w:r>
            <w:r>
              <w:t>не ранее 2011-2012</w:t>
            </w:r>
            <w:r w:rsidRPr="004A3F38">
              <w:t xml:space="preserve"> года выпуска.</w:t>
            </w:r>
          </w:p>
          <w:p w:rsidR="00063E89" w:rsidRPr="00C4638A" w:rsidRDefault="00063E89" w:rsidP="00764FAE">
            <w:pPr>
              <w:pStyle w:val="a8"/>
              <w:spacing w:before="0" w:after="0"/>
              <w:jc w:val="both"/>
              <w:rPr>
                <w:color w:val="000000"/>
              </w:rPr>
            </w:pPr>
          </w:p>
          <w:p w:rsidR="00063E89" w:rsidRPr="00C4638A" w:rsidRDefault="00063E89" w:rsidP="00764FAE">
            <w:pPr>
              <w:pStyle w:val="21"/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b/>
              </w:rPr>
            </w:pPr>
            <w:r>
              <w:rPr>
                <w:b/>
              </w:rPr>
              <w:t>1.3</w:t>
            </w:r>
            <w:r w:rsidRPr="00C4638A">
              <w:rPr>
                <w:b/>
              </w:rPr>
              <w:t xml:space="preserve">. Условия поставки </w:t>
            </w:r>
          </w:p>
          <w:p w:rsidR="00063E89" w:rsidRDefault="00063E89" w:rsidP="00764FAE">
            <w:pPr>
              <w:ind w:firstLine="708"/>
              <w:jc w:val="both"/>
            </w:pPr>
            <w:r w:rsidRPr="00C4638A">
              <w:t xml:space="preserve">В общую сумму договора должны входить </w:t>
            </w:r>
            <w:r>
              <w:t>обязательные налоговые платежи</w:t>
            </w:r>
            <w:r w:rsidRPr="00C4638A">
              <w:t>, доставка Покупателю, подъём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      </w:r>
            <w:r w:rsidRPr="00C0648F">
              <w:t xml:space="preserve"> </w:t>
            </w:r>
          </w:p>
          <w:p w:rsidR="00063E89" w:rsidRDefault="00063E89" w:rsidP="00764FAE">
            <w:pPr>
              <w:ind w:firstLine="708"/>
              <w:jc w:val="both"/>
            </w:pPr>
            <w:r w:rsidRPr="00E0285B">
              <w:t>Срок поставки ТМЦ:  не позднее 10 рабочих дней с момента заключения договора</w:t>
            </w:r>
            <w:r>
              <w:t>.</w:t>
            </w:r>
          </w:p>
          <w:p w:rsidR="00063E89" w:rsidRDefault="00063E89" w:rsidP="00764FAE">
            <w:pPr>
              <w:ind w:firstLine="708"/>
              <w:jc w:val="both"/>
            </w:pPr>
            <w:r w:rsidRPr="00E0285B">
              <w:t>А</w:t>
            </w:r>
            <w:r>
              <w:t>дрес доставки</w:t>
            </w:r>
            <w:r w:rsidRPr="00E0285B">
              <w:t xml:space="preserve">: г. Санкт-Петербург, ул.2-я </w:t>
            </w:r>
            <w:proofErr w:type="gramStart"/>
            <w:r w:rsidRPr="00E0285B">
              <w:t>Советская</w:t>
            </w:r>
            <w:proofErr w:type="gramEnd"/>
            <w:r w:rsidRPr="00E0285B">
              <w:t xml:space="preserve">, д.27/2,  бизнес-центр </w:t>
            </w:r>
            <w:proofErr w:type="spellStart"/>
            <w:r w:rsidRPr="00E0285B">
              <w:t>Wall</w:t>
            </w:r>
            <w:proofErr w:type="spellEnd"/>
            <w:r w:rsidRPr="00E0285B">
              <w:t xml:space="preserve"> </w:t>
            </w:r>
            <w:proofErr w:type="spellStart"/>
            <w:r w:rsidRPr="00E0285B">
              <w:t>Street</w:t>
            </w:r>
            <w:proofErr w:type="spellEnd"/>
            <w:r>
              <w:t>, 3 этаж (без лифта)</w:t>
            </w:r>
            <w:r w:rsidRPr="00E0285B">
              <w:t>. Поставка осуществляется в рабо</w:t>
            </w:r>
            <w:r>
              <w:t xml:space="preserve">чие дни с 09.00 до 18.00 (время </w:t>
            </w:r>
            <w:r w:rsidRPr="00E0285B">
              <w:t>московское)</w:t>
            </w:r>
            <w:r>
              <w:t>.</w:t>
            </w:r>
          </w:p>
          <w:p w:rsidR="00063E89" w:rsidRPr="00E0285B" w:rsidRDefault="00063E89" w:rsidP="00764FAE">
            <w:pPr>
              <w:ind w:firstLine="708"/>
              <w:jc w:val="both"/>
            </w:pPr>
            <w:proofErr w:type="spellStart"/>
            <w:proofErr w:type="gramStart"/>
            <w:r>
              <w:t>Шеф-монтаж</w:t>
            </w:r>
            <w:proofErr w:type="spellEnd"/>
            <w:proofErr w:type="gramEnd"/>
            <w:r>
              <w:t xml:space="preserve"> не требуется.</w:t>
            </w:r>
          </w:p>
          <w:p w:rsidR="00063E89" w:rsidRDefault="00063E89" w:rsidP="00764FAE">
            <w:pPr>
              <w:ind w:firstLine="708"/>
              <w:jc w:val="both"/>
            </w:pPr>
          </w:p>
          <w:p w:rsidR="00063E89" w:rsidRPr="00C4638A" w:rsidRDefault="00063E89" w:rsidP="00764FAE">
            <w:pPr>
              <w:ind w:firstLine="708"/>
              <w:jc w:val="both"/>
            </w:pPr>
          </w:p>
          <w:p w:rsidR="00063E89" w:rsidRPr="00C4638A" w:rsidRDefault="00063E89" w:rsidP="00764FAE">
            <w:pPr>
              <w:pStyle w:val="21"/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b/>
              </w:rPr>
            </w:pPr>
            <w:r>
              <w:rPr>
                <w:b/>
              </w:rPr>
              <w:t>1.4</w:t>
            </w:r>
            <w:r w:rsidRPr="00C4638A">
              <w:rPr>
                <w:b/>
              </w:rPr>
              <w:t xml:space="preserve">. Требования к упаковке </w:t>
            </w:r>
            <w:r>
              <w:rPr>
                <w:b/>
              </w:rPr>
              <w:t>Товара</w:t>
            </w:r>
            <w:r w:rsidRPr="00C4638A">
              <w:rPr>
                <w:b/>
              </w:rPr>
              <w:t xml:space="preserve"> </w:t>
            </w:r>
          </w:p>
          <w:p w:rsidR="00063E89" w:rsidRDefault="00063E89" w:rsidP="00764FAE">
            <w:pPr>
              <w:ind w:firstLine="708"/>
              <w:jc w:val="both"/>
            </w:pPr>
            <w:r>
              <w:t>Товар</w:t>
            </w:r>
            <w:r w:rsidRPr="00C4638A">
              <w:t xml:space="preserve">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      </w:r>
            <w:r>
              <w:t>Товара</w:t>
            </w:r>
            <w:r w:rsidRPr="00C4638A">
              <w:t xml:space="preserve"> на весь срок его транспортировки.</w:t>
            </w:r>
          </w:p>
          <w:p w:rsidR="00063E89" w:rsidRPr="00C4638A" w:rsidRDefault="00063E89" w:rsidP="00764FAE">
            <w:pPr>
              <w:ind w:firstLine="708"/>
              <w:jc w:val="both"/>
            </w:pPr>
          </w:p>
          <w:p w:rsidR="00063E89" w:rsidRPr="00CE79DE" w:rsidRDefault="00063E89" w:rsidP="00764FAE"/>
        </w:tc>
      </w:tr>
    </w:tbl>
    <w:p w:rsidR="00063E89" w:rsidRPr="007455B6" w:rsidRDefault="00063E89" w:rsidP="00063E89">
      <w:pPr>
        <w:tabs>
          <w:tab w:val="left" w:pos="10965"/>
        </w:tabs>
        <w:jc w:val="both"/>
      </w:pPr>
    </w:p>
    <w:p w:rsidR="00C0292D" w:rsidRDefault="00063E89"/>
    <w:sectPr w:rsidR="00C0292D" w:rsidSect="00FF3C42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E89"/>
    <w:rsid w:val="00063E89"/>
    <w:rsid w:val="00080AE1"/>
    <w:rsid w:val="001C3306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3E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63E8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63E8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63E8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63E8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063E8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063E8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rsid w:val="00063E8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063E8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063E89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63E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rsid w:val="00063E89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063E8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a">
    <w:name w:val="Block Text"/>
    <w:basedOn w:val="a0"/>
    <w:rsid w:val="00063E89"/>
    <w:pPr>
      <w:ind w:left="-5220" w:right="-105"/>
      <w:jc w:val="both"/>
    </w:pPr>
    <w:rPr>
      <w:i/>
      <w:iCs/>
    </w:rPr>
  </w:style>
  <w:style w:type="paragraph" w:customStyle="1" w:styleId="Times12">
    <w:name w:val="Times 12"/>
    <w:basedOn w:val="a0"/>
    <w:rsid w:val="00063E8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0"/>
    <w:uiPriority w:val="34"/>
    <w:qFormat/>
    <w:rsid w:val="00063E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063E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2193</Characters>
  <Application>Microsoft Office Word</Application>
  <DocSecurity>0</DocSecurity>
  <Lines>18</Lines>
  <Paragraphs>5</Paragraphs>
  <ScaleCrop>false</ScaleCrop>
  <Company>org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2012-09-24T10:57:00Z</dcterms:created>
  <dcterms:modified xsi:type="dcterms:W3CDTF">2012-09-24T10:57:00Z</dcterms:modified>
</cp:coreProperties>
</file>