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032" w:rsidRPr="00DB10F9" w:rsidRDefault="00807032" w:rsidP="0016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37DA4" w:rsidRPr="00937DA4" w:rsidRDefault="00E710EB" w:rsidP="00937D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 ДОГОВОРА ПОСТАВКИ</w:t>
      </w:r>
    </w:p>
    <w:p w:rsidR="00937DA4" w:rsidRPr="00937DA4" w:rsidRDefault="00937DA4" w:rsidP="00937D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7DA4">
        <w:rPr>
          <w:rFonts w:ascii="Times New Roman" w:hAnsi="Times New Roman" w:cs="Times New Roman"/>
          <w:sz w:val="24"/>
          <w:szCs w:val="24"/>
        </w:rPr>
        <w:t>________________________________ /_____________________/, именуемое в дальнейшем «ПОСТАВЩИК», в лице __________________________, действующего на основании _______с одной стороны, и  Открытое акционерное общество «Производственное объединение «Машиностроительный завод «Молния», именуемое в дальнейшем ПОКУПАТЕЛЬ, в лице _____________________________________________________, действующего на основании _______________________________________________________, с другой стороны, вместе именуемые СТОРОНЫ, заключили настоящий договор о нижеследующем:</w:t>
      </w:r>
      <w:proofErr w:type="gramEnd"/>
    </w:p>
    <w:p w:rsidR="00937DA4" w:rsidRDefault="00937DA4" w:rsidP="00937DA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DA4" w:rsidRPr="00937DA4" w:rsidRDefault="00937DA4" w:rsidP="00937D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DA4">
        <w:rPr>
          <w:rFonts w:ascii="Times New Roman" w:hAnsi="Times New Roman" w:cs="Times New Roman"/>
          <w:b/>
          <w:sz w:val="24"/>
          <w:szCs w:val="24"/>
        </w:rPr>
        <w:t>1 ПРЕДМЕТ ДОГОВОРА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ab/>
        <w:t>1.1 ПОСТАВЩИК обязуется изготовить и поставить, а ПОКУПАТЕЛЬ принять и оплатить продукцию по номенклатуре, в количестве, указанном в спецификациях или заявках, являющихся неотъемлемой частью настоящего договора.</w:t>
      </w:r>
    </w:p>
    <w:p w:rsidR="00937DA4" w:rsidRPr="00937DA4" w:rsidRDefault="00937DA4" w:rsidP="00937DA4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</w:pPr>
      <w:r w:rsidRPr="00937DA4">
        <w:rPr>
          <w:rFonts w:ascii="Times New Roman" w:hAnsi="Times New Roman" w:cs="Times New Roman"/>
          <w:sz w:val="24"/>
          <w:szCs w:val="24"/>
        </w:rPr>
        <w:tab/>
        <w:t>1.2  Сумма договора на момент заключения составляет</w:t>
      </w:r>
      <w:r w:rsidRPr="00937DA4">
        <w:rPr>
          <w:rFonts w:ascii="Times New Roman" w:eastAsia="Arial" w:hAnsi="Times New Roman" w:cs="Times New Roman"/>
          <w:sz w:val="24"/>
          <w:szCs w:val="24"/>
        </w:rPr>
        <w:t xml:space="preserve">: </w:t>
      </w:r>
      <w:r w:rsidRPr="00937DA4">
        <w:rPr>
          <w:rFonts w:ascii="Times New Roman" w:hAnsi="Times New Roman" w:cs="Times New Roman"/>
          <w:i/>
          <w:iCs/>
          <w:sz w:val="24"/>
          <w:szCs w:val="24"/>
          <w:u w:val="single"/>
        </w:rPr>
        <w:t>_______________________</w:t>
      </w:r>
    </w:p>
    <w:p w:rsidR="00937DA4" w:rsidRPr="00937DA4" w:rsidRDefault="00937DA4" w:rsidP="00937DA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7DA4" w:rsidRPr="00937DA4" w:rsidRDefault="00937DA4" w:rsidP="00937D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DA4">
        <w:rPr>
          <w:rFonts w:ascii="Times New Roman" w:hAnsi="Times New Roman" w:cs="Times New Roman"/>
          <w:b/>
          <w:sz w:val="24"/>
          <w:szCs w:val="24"/>
        </w:rPr>
        <w:t>2 СРОКИ И ПОРЯДОК ПОСТАВКИ ПРОДУКЦИИ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2.1 ПОКУПАТЕЛЬ заказывает продукцию ПОСТАВЩИКУ 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>согласно спецификаций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 xml:space="preserve"> или заявок</w:t>
      </w:r>
      <w:r w:rsidRPr="00937DA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37DA4">
        <w:rPr>
          <w:rFonts w:ascii="Times New Roman" w:hAnsi="Times New Roman" w:cs="Times New Roman"/>
          <w:sz w:val="24"/>
          <w:szCs w:val="24"/>
        </w:rPr>
        <w:t xml:space="preserve"> В случае выполнения заказа Министерства обороны РФ ПОКУПАТЕЛЬ обязан предоставить копии документов, подтверждающих выполнение Государственного оборонного заказа.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2.2 ПОКУПАТЕЛЬ обеспечивает решение вопроса об оплате услуг МО РФ по контролю качества и приемке продукции в установленном порядке с оформлением или получением необходимых данных и представлением информации ПОСТАВЩИКУ и _______ ВП МО к моменту отгрузки продукции. 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2.3 Максимальный срок изготовления и отгрузки продукции – 90 дней после 100% расчета ПОКУПАТЕЛЯ за заказанную продукцию. При наличии изделий на складе и поступлении денежных средств ПОКУПАТЕЛЯ на расчетный счет ПОСТАВЩИКА отгрузка может быть произведена досрочно.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2.4 ПОСТАВЩИК вправе отгрузить продукцию по частям в пределах сроков, согласованных между сторонами.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2.5 Отгрузка продукции производится почтой или может быть получена ПОКУПАТЕЛЕМ непосредственно на складе ПОСТАВЩИКА.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2.6 ПОСТАВЩИК направляет ПОКУПАТЕЛЮ сопроводительные документы (счет-фактуру и накладную, оформленные в установленном порядке) в момент отгрузки продукции.</w:t>
      </w:r>
    </w:p>
    <w:p w:rsidR="00937DA4" w:rsidRPr="00937DA4" w:rsidRDefault="00937DA4" w:rsidP="00937DA4">
      <w:pPr>
        <w:numPr>
          <w:ilvl w:val="1"/>
          <w:numId w:val="5"/>
        </w:numPr>
        <w:suppressAutoHyphens/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lastRenderedPageBreak/>
        <w:t>Обязательства ПОСТАВЩИКА считаются выполненными  в момент отгрузки продукции с его склада. С этого момента право собственности на продукцию и риски переходит на ПОКУПАТЕЛЯ.</w:t>
      </w:r>
    </w:p>
    <w:p w:rsidR="00937DA4" w:rsidRPr="00937DA4" w:rsidRDefault="00937DA4" w:rsidP="00937DA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DA4">
        <w:rPr>
          <w:rFonts w:ascii="Times New Roman" w:hAnsi="Times New Roman" w:cs="Times New Roman"/>
          <w:b/>
          <w:sz w:val="24"/>
          <w:szCs w:val="24"/>
        </w:rPr>
        <w:t>3 ЦЕНА И ПОРЯДОК РАСЧЕТОВ ЗА ПРОДУКЦИЮ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3.1 ПОКУПАТЕЛЬ оплачивает заказанную продукцию по согласованным ценам. Согласование цен производится путем подписания протокола согласования цены.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3.2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>ри изменении цен на материально-энергетические ресурсы, а также принятия нормативных актов, регламентирующих минимальный размер оплаты труда, ПОСТАВЩИК имеет право изменить цену на свою продукцию, о чем извещает ПОКУПАТЕЛЯ и направляет на оформление протокол согласования цены.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ПОКУПАТЕЛЬ в 5-дневный срок со дня получения протокола согласования цены обязан рассмотреть его, надлежащим образом оформить и направить ПОСТАВЩИКУ.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В случае неполучения оформленного протокола согласования цены от ПОКУПАТЕЛЯ в течение 20-и дней с момента его отправления ПОСТАВЩИКОМ и отсутствия информации от ПОКУПАТЕЛЯ по данному факту, а также при отсутствии письменных возражений со стороны ПОКУПАТЕЛЯ, изменение цен на продукцию считается согласованным сторонами настоящего Договора.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3.3 Расчеты за продукцию производятся в виде 100% предварительной  оплаты путем перечисления денежных средств на расчетный счет ПОСТАВЩИКА соответственно счетов на оплату. 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Счета на предоплату направляются ПОСТАВЩИКОМ непосредственно ПОКУПАТЕЛЮ письмом или по факсу. Покупатель обязан оплатить заказанную продукцию в течение 10-и дней с момента получения счета на предоплату.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ПОКУПАТЕЛЬ обязан указать в платежном поручении номер и дату предъявленного ПОСТАВЩИКОМ счета на предоплату.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3.4 Продукция считается предварительно оплаченной с момента поступления денежных средств на расчетный счет ПОСТАВЩИКА.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3.5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 xml:space="preserve"> момента зачисления на расчетный счет ПОСТАВЩИКА 100% предварительной оплаты за заказанную партию продукции цены фиксируются и изменению не подлежат.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3.6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 xml:space="preserve"> случае отказа ПОКУПАТЕЛЯ от партии заказанной продукции после перечисления предварительной оплаты, ПОКУПАТЕЛЬ обязуется возместить ПОСТАВЩИКУ все причиненные таким отказом убытки на изготовление продукции. 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3.7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>сли ПОКУПАТЕЛЬ на момент поступления предварительной оплаты на расчетный счет ПОСТАВЩИКА не погасил задолженность, образовавшуюся в результате неисполнения ранее возникших обязательств, ПОСТАВЩИК вправе принять сумму поступившей предварительной оплаты в счет погашения ранее образовавшегося долга.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lastRenderedPageBreak/>
        <w:t>3.8 Стороны производят выверку взаимных расчетов один раз в год по состоянию на 1 января путем подписания двухстороннего акта, подписанного руководителями и главными бухгалтерами, скрепленного печатями каждой из сторон. Указанный акт составляется ПОСТАВЩИКОМ.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Кроме того, по инициативе одной из сторон выверка взаиморасчетов может производиться на любую дату. В этом случае акт составляется стороной-инициатором.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Во всех случаях акт, оформленный в закрепленном абзаце первым настоящего подпункта порядке, должен быть возвращен составившей стороне не позднее 15-и рабочих дней с момента получения. При расхождении данных ПОСТАВЩИКА и ПОКУПАТЕЛЯ споры между сторонами разрешаются в установленном законом порядке.</w:t>
      </w:r>
    </w:p>
    <w:p w:rsidR="00937DA4" w:rsidRPr="00937DA4" w:rsidRDefault="00937DA4" w:rsidP="00937DA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DA4" w:rsidRPr="00937DA4" w:rsidRDefault="00937DA4" w:rsidP="00937DA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DA4">
        <w:rPr>
          <w:rFonts w:ascii="Times New Roman" w:hAnsi="Times New Roman" w:cs="Times New Roman"/>
          <w:b/>
          <w:sz w:val="24"/>
          <w:szCs w:val="24"/>
        </w:rPr>
        <w:t>4 КАЧЕСТВО И КОМПЛЕКТНОСТЬ ПРОДУКЦИИ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4.1 Продукция, поставляемая по данному Договору по своему качеству, комплектности, гарантийным срокам службы и хранения должна соответствовать чертежам, требованиям ТУ, ОСТ, ГОСТ и другим нормативным документам.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4.2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>ля осуществления контроля качества продукции ПОКУПАТЕЛЬ обязан в заявке к договору указать вид приемки (ОТК, ПЗ).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4.3 Требования ПОСТАВЩИКА по качеству поставляемой продукции обеспечиваются: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- системой качества, действующей на предприятии, в соответствии с требованиями ГОСТ РВ 15.002-2003 и ГОСТ 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 xml:space="preserve"> ИСО 9001-2008 и подтверждением эффективности ее функционирования (ежегодно с оформлением Акта, Отчета и т.д.);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- системой текущего контроля качества изделий, проводимого ПОСТАВЩИКОМ и военным представительством 2098 в соответствии с ГОСТ РВ 15.307-2002.        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4.4 ПОСТАВЩИК гарантирует соответствие качества изделий требованиям технологической документации, при условии отсутствия нарушений ПОКУПАТЕЛЕМ правил эксплуатации, транспортировки и хранения. 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Предъявление и удовлетворение рекламаций осуществляется в порядке, установленном ГОСТ  РВ 15.703-2005. 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4.5 ПОСТАВЩИК должен представить ПОКУПАТЕЛЮ по его запросу согласованную с представительством заказчика информацию о возможности: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а) поставки необходимой номенклатуры в требуемых объемах и в заданные сроки 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>согласно заявки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 xml:space="preserve"> (письма);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б) проведения испытаний, проверок и результатов анализа по качеству продукции.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4.6 ПОКУПАТЕЛЬ обязан применять и эксплуатировать изделия в соответствии с эксплуатационными документами (этикетками, паспортами, технологическим регламентом обслуживания). </w:t>
      </w:r>
    </w:p>
    <w:p w:rsidR="00937DA4" w:rsidRPr="00937DA4" w:rsidRDefault="00937DA4" w:rsidP="00937DA4">
      <w:pPr>
        <w:numPr>
          <w:ilvl w:val="1"/>
          <w:numId w:val="2"/>
        </w:numPr>
        <w:suppressAutoHyphens/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lastRenderedPageBreak/>
        <w:t>При обнаружении производственных дефектов в продукции при приемке, а также при монтаже, наладке и эксплуатации машин, агрегатов и оборудования и т.п. вызов представителя Поставщика обязателен в пятидневный срок со дня обнаружения. Срок устранения недостатков или замены продукции — 20 (двадцать) календарных дней со дня получения Поставщиком забракованного изделия (с документацией на него).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4.8 Приемка продукции по количеству осуществляется ПОКУПАТЕЛЕМ на момент получения продукции на складе ПОСТАВЩИКА (при самовывозе) или от органа транспорта (Перевозчика).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4.9 Приемка продукции по качеству и количеству осуществляется ПОКУПАТЕЛЕМ в течение 20 (двадцати) дней с момента получения продукции ПОКУПАТЕЛЕМ. При установлении ПОКУПАТЕЛЕМ несоответствия полученной продукции по качеству и/или количеству, 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>последний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 xml:space="preserve"> обязан в течение одних суток известить об этом ПОСТАВЩИКА.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Факт несоответствия полученной продукции по качеству и/или количеству должен быть оформлен актом в установленном порядке. При этом ПОСТАВЩИК в течение 3 (трех) дней с момента получения извещения ПОКУПАТЕЛЯ направляет ПОКУПАТЕЛЮ уведомление о прибытии представителя либо об отказе от участия в приемке. При отказе ПОСТАВЩИКА от прибытия представителя, акт составляется представителями ПОКУПАТЕЛЯ.</w:t>
      </w:r>
    </w:p>
    <w:p w:rsidR="00937DA4" w:rsidRPr="00937DA4" w:rsidRDefault="00937DA4" w:rsidP="00937DA4">
      <w:pPr>
        <w:numPr>
          <w:ilvl w:val="1"/>
          <w:numId w:val="3"/>
        </w:numPr>
        <w:suppressAutoHyphens/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7DA4">
        <w:rPr>
          <w:rFonts w:ascii="Times New Roman" w:hAnsi="Times New Roman" w:cs="Times New Roman"/>
          <w:sz w:val="24"/>
          <w:szCs w:val="24"/>
        </w:rPr>
        <w:t>При приемке груза от органа транспорта ПОКУПАТЕЛЬ в соответствии с действующими на транспорте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 xml:space="preserve"> правилами перевозок груза обязан проверить обеспечена ли сохранность груза при перевозке.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37DA4" w:rsidRPr="00937DA4" w:rsidRDefault="00937DA4" w:rsidP="00937DA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DA4">
        <w:rPr>
          <w:rFonts w:ascii="Times New Roman" w:hAnsi="Times New Roman" w:cs="Times New Roman"/>
          <w:b/>
          <w:sz w:val="24"/>
          <w:szCs w:val="24"/>
        </w:rPr>
        <w:t>5 ИМУЩЕСТВЕННАЯ ОТВЕТСТВЕННОСТЬ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5.1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 xml:space="preserve"> случае неисполнения или ненадлежащего исполнения принятых по договору обязательств Стороны несут имущественную ответственность в соответствии с действующим гражданским законодательством Российской Федерации.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5.2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 xml:space="preserve"> случае неоплаты ПОКУПАТЕЛЕМ заказанной продукции в срок, установленный настоящим Договором, он несет ответственность перед ПОСТАВЩИКОМ в виде уплаты пени в размере 0,05 % от суммы неоплаченной продукции з</w:t>
      </w:r>
      <w:r w:rsidR="001C29FF">
        <w:rPr>
          <w:rFonts w:ascii="Times New Roman" w:hAnsi="Times New Roman" w:cs="Times New Roman"/>
          <w:sz w:val="24"/>
          <w:szCs w:val="24"/>
        </w:rPr>
        <w:t>а каждый день просрочки, но не более 1% суммы договора.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5.3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 xml:space="preserve">а несвоевременную поставку продукции ПОСТАВЩИК несет ответственность перед ПОКУПАТЕЛЕМ в виде уплаты </w:t>
      </w:r>
      <w:r w:rsidR="001C29FF">
        <w:rPr>
          <w:rFonts w:ascii="Times New Roman" w:hAnsi="Times New Roman" w:cs="Times New Roman"/>
          <w:sz w:val="24"/>
          <w:szCs w:val="24"/>
        </w:rPr>
        <w:t>пени</w:t>
      </w:r>
      <w:r w:rsidRPr="00937DA4">
        <w:rPr>
          <w:rFonts w:ascii="Times New Roman" w:hAnsi="Times New Roman" w:cs="Times New Roman"/>
          <w:sz w:val="24"/>
          <w:szCs w:val="24"/>
        </w:rPr>
        <w:t xml:space="preserve"> в размере 0,05 % от суммы не поставленной в срок продукции за каждый день просрочки, но не более 1% суммы договора.</w:t>
      </w:r>
    </w:p>
    <w:p w:rsidR="00937DA4" w:rsidRPr="00937DA4" w:rsidRDefault="00937DA4" w:rsidP="00937DA4">
      <w:pPr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5.4 Уплата штрафных санкций не освобождает Стороны от исполнения обязательств по настоящему Договору.</w:t>
      </w:r>
    </w:p>
    <w:p w:rsidR="00937DA4" w:rsidRPr="00937DA4" w:rsidRDefault="00937DA4" w:rsidP="00937DA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DA4">
        <w:rPr>
          <w:rFonts w:ascii="Times New Roman" w:hAnsi="Times New Roman" w:cs="Times New Roman"/>
          <w:b/>
          <w:sz w:val="24"/>
          <w:szCs w:val="24"/>
        </w:rPr>
        <w:t>6 ФОРС-МАЖОР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6.1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>и одна из Сторон не будет нести ответственности за полное или частичное неисполнение любой из своих обязанностей, если неисполнение будет являться следствием обстоятельств: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- наводнение, землетрясение, пожар и др. стихийные бедствия;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lastRenderedPageBreak/>
        <w:t>- война, военные действия разного рода, блокады, забастовки, гражданские беспорядки, возникающие после заключения договора;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- в результате издания акта государственного органа, когда становится невозможным полностью или частично исполнение обязательств;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- в результате изменения законодательства, при котором становится невозможным или крайне затруднительным исполнение обязательств, а также в 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>результате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 xml:space="preserve"> которого исполнение обязательства повлечет для одной из сторон значительные убытки.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6.2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>сли любое из таких обстоятельств непосредственно повлияло на исполнение обязательства в срок, установленный в договоре, то этот срок соразмерно отодвигается на время действия этого обстоятельства и время устранения последствий.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6.3 Сторона, для которой создалась невозможность исполнения обязательства, о наступлении, предполагаемом сроке действия и прекращении вышеуказанных обстоятельств обязана не позднее 10-и дней с момента их наступления и прекращения, в письменном виде уведомить другую Сторону. Факты, изложенные в уведомлении, должны быть подтверждены компетентным органом.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6.4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>ри этом каждая из Сторон будет принимать все возможные  в возникших обстоятельствах меры для предотвращения больших убытков, чем они могут быть при форс-мажорных обстоятельствах.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6.5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 xml:space="preserve">сли невозможность полного или частичного исполнения будет существовать свыше 3-х месяцев, Стороны будут иметь право расторгнуть договор с соразмерным возмещением убытков, причиненных таким расторжением. </w:t>
      </w:r>
    </w:p>
    <w:p w:rsidR="00937DA4" w:rsidRDefault="00937DA4" w:rsidP="00937DA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DA4" w:rsidRPr="00937DA4" w:rsidRDefault="00937DA4" w:rsidP="00937DA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DA4">
        <w:rPr>
          <w:rFonts w:ascii="Times New Roman" w:hAnsi="Times New Roman" w:cs="Times New Roman"/>
          <w:b/>
          <w:sz w:val="24"/>
          <w:szCs w:val="24"/>
        </w:rPr>
        <w:t>7 ПОРЯДОК РАЗРЕШЕНИЯ СПОРОВ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7.1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 xml:space="preserve">се споры и разногласия, возникающие между Сторонами по настоящему Договору или в связи с ним, разрешаются путем переговоров между ними. При </w:t>
      </w:r>
      <w:proofErr w:type="spellStart"/>
      <w:r w:rsidRPr="00937DA4">
        <w:rPr>
          <w:rFonts w:ascii="Times New Roman" w:hAnsi="Times New Roman" w:cs="Times New Roman"/>
          <w:sz w:val="24"/>
          <w:szCs w:val="24"/>
        </w:rPr>
        <w:t>недостижении</w:t>
      </w:r>
      <w:proofErr w:type="spellEnd"/>
      <w:r w:rsidRPr="00937DA4">
        <w:rPr>
          <w:rFonts w:ascii="Times New Roman" w:hAnsi="Times New Roman" w:cs="Times New Roman"/>
          <w:sz w:val="24"/>
          <w:szCs w:val="24"/>
        </w:rPr>
        <w:t xml:space="preserve"> согласия одна Сторона направляет другой Стороне претензию с обоснованием выдвигаемых требований. Срок рассмотрения претензии – 30-и дней, если иное условие не предусмотрено в самой претензии.</w:t>
      </w:r>
    </w:p>
    <w:p w:rsidR="00937DA4" w:rsidRPr="00937DA4" w:rsidRDefault="00937DA4" w:rsidP="00937DA4">
      <w:pPr>
        <w:numPr>
          <w:ilvl w:val="1"/>
          <w:numId w:val="4"/>
        </w:numPr>
        <w:suppressAutoHyphens/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В случае невозможности разрешения разногласий путем переговоров и претензий, они подлежат рассмотрению в арбитражном суде по месту нахождения ответчика, согласно установленному процессуальным законодательством Российской Федерации порядку.</w:t>
      </w:r>
    </w:p>
    <w:p w:rsidR="00937DA4" w:rsidRPr="00937DA4" w:rsidRDefault="00937DA4" w:rsidP="00937D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7DA4" w:rsidRPr="00937DA4" w:rsidRDefault="00937DA4" w:rsidP="00937DA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DA4">
        <w:rPr>
          <w:rFonts w:ascii="Times New Roman" w:hAnsi="Times New Roman" w:cs="Times New Roman"/>
          <w:b/>
          <w:sz w:val="24"/>
          <w:szCs w:val="24"/>
        </w:rPr>
        <w:t>8 ПОРЯДОК ЗАКЛЮЧЕНИЯ, ИЗМЕНЕНИЯ И РАСТОРЖЕНИЯ ДОГОВОРА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8.1 ПОКУПАТЕЛЬ обязан рассмотреть и направить в адрес ПОСТАВЩИКА оформленный договор (при наличии замечаний и протокол разногласий), а также документы, указанные в п.п. 8.2 в течение 30-и дней с момента получения проекта Договора. 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8.2 ПОКУПАТЕЛЬ обязан 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>предоставить ПОСТАВЩИКУ следующие документы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>: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lastRenderedPageBreak/>
        <w:t>1) копии учредительных документов, всех изменений к ним, свидетельств о государственной регистрации внесенных изменений и дополнений;</w:t>
      </w:r>
      <w:bookmarkStart w:id="1" w:name="sub_140422"/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2) копия протокола (решения) уполномоченного органа управления ПОКУПАТЕЛЯ о назначении единоличного исполнительного органа; копия доверенности, если договор подписан не единоличным исполнительным органом; </w:t>
      </w:r>
      <w:bookmarkStart w:id="2" w:name="sub_140423"/>
      <w:bookmarkEnd w:id="1"/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3) копии свидетельства о государственной регистрации, свидетельства о постановке на учет в налоговом органе; свидетельств о внесении в государственный реестр изменений в сведения о юридическом лице, не связанных с внесением изменений в учредительные документы;</w:t>
      </w:r>
      <w:bookmarkStart w:id="3" w:name="sub_140424"/>
      <w:bookmarkEnd w:id="2"/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4) выписку регистрирующего органа из единого государственного реестра юридических лиц, выданную не позднее, чем за один месяц до представления проекта договора на согласование;</w:t>
      </w:r>
      <w:bookmarkStart w:id="4" w:name="sub_140425"/>
      <w:bookmarkEnd w:id="3"/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5) копию лицензии, если деятельность, которую осуществляет ПОКУПАТЕЛЬ, подлежит в соответствии с законодательством Российской Федерации лицензированию.</w:t>
      </w:r>
    </w:p>
    <w:bookmarkEnd w:id="4"/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8.3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Л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>юбые изменения и дополнения к настоящему Договору имеют силу только в том случае, если они оформлены в письменном  виде и подписаны обеими Сторонами.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8.4 Сторона, решившая расторгнуть настоящий Договор, должна направить письменное уведомление о намерении его расторгнуть другой Стороне не позднее, чем за 30 дней до предполагаемого дня расторжения настоящего Договора, после ликвидации всех задолженностей по договору.</w:t>
      </w:r>
    </w:p>
    <w:p w:rsidR="00937DA4" w:rsidRPr="00937DA4" w:rsidRDefault="00937DA4" w:rsidP="00937DA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DA4">
        <w:rPr>
          <w:rFonts w:ascii="Times New Roman" w:hAnsi="Times New Roman" w:cs="Times New Roman"/>
          <w:b/>
          <w:sz w:val="24"/>
          <w:szCs w:val="24"/>
        </w:rPr>
        <w:t>9 ЗАКЛЮЧИТЕЛЬНЫЕ ПОЛОЖЕНИЯ</w:t>
      </w:r>
    </w:p>
    <w:p w:rsidR="00937DA4" w:rsidRPr="00937DA4" w:rsidRDefault="00937DA4" w:rsidP="00937DA4">
      <w:pPr>
        <w:spacing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9.1 Настоящий Договор считается заключенным с момента его подписания Сторонами, а в случае возникновения разногласий – с момента их полного урегулирования.</w:t>
      </w:r>
    </w:p>
    <w:p w:rsidR="00937DA4" w:rsidRPr="00937DA4" w:rsidRDefault="00937DA4" w:rsidP="00937DA4">
      <w:pPr>
        <w:spacing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9.2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>и одна из Сторон не вправе передавать третьей стороне свои права и обязательства, вытекающие из настоящего Договора, без письменного согласия другой Стороны.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9.3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>ри изменении наименования, отгрузочных, платежных и иных реквизитов Сторона обязана уведомить об этом другую Сторону в течение 30-и дней с момента изменения.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9.4 Стороны признают действительность документов, направленных посредством факсимильной связи, до момента предоставления оригиналов. Обязательным является направление подлинных экземпляров договора, в том числе переписка по согласованию текста договора и приложений к нему. Оригиналы должны быть направлены в течение 10-и дней с момента отправления их факсовых копий. 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>9.5 Настоящий Договор составлен в двух подлинных экземплярах, имеющих одинаковую юридическую силу – по одному для каждой из сторон.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9.6 Настоящий Договор вступает в силу </w:t>
      </w:r>
      <w:proofErr w:type="gramStart"/>
      <w:r w:rsidRPr="00937DA4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937DA4">
        <w:rPr>
          <w:rFonts w:ascii="Times New Roman" w:hAnsi="Times New Roman" w:cs="Times New Roman"/>
          <w:sz w:val="24"/>
          <w:szCs w:val="24"/>
        </w:rPr>
        <w:t xml:space="preserve"> его подписания, которая указывается в нем, и действует до 31.12.2013г., а в части исполнения принятых по настоящему договору обязательств – до момента их полного исполнения.</w:t>
      </w:r>
    </w:p>
    <w:p w:rsidR="00937DA4" w:rsidRPr="00937DA4" w:rsidRDefault="00937DA4" w:rsidP="00937DA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t xml:space="preserve">Настоящий Договор считается пролонгированным на следующий год, если за один месяц до окончания срока действия его Стороны не заявили о его расторжении. </w:t>
      </w:r>
    </w:p>
    <w:p w:rsidR="00937DA4" w:rsidRPr="00937DA4" w:rsidRDefault="00937DA4" w:rsidP="00937DA4">
      <w:pPr>
        <w:numPr>
          <w:ilvl w:val="1"/>
          <w:numId w:val="6"/>
        </w:numPr>
        <w:suppressAutoHyphens/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7DA4">
        <w:rPr>
          <w:rFonts w:ascii="Times New Roman" w:hAnsi="Times New Roman" w:cs="Times New Roman"/>
          <w:sz w:val="24"/>
          <w:szCs w:val="24"/>
        </w:rPr>
        <w:lastRenderedPageBreak/>
        <w:t>Во всем остальном, не предусмотренном в настоящем договоре, стороны будут руководствоваться действующим законодательством Российской Федерации.</w:t>
      </w:r>
    </w:p>
    <w:p w:rsidR="00937DA4" w:rsidRDefault="00937DA4" w:rsidP="00937DA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DA4" w:rsidRDefault="00937DA4" w:rsidP="00937DA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DA4" w:rsidRPr="00937DA4" w:rsidRDefault="00937DA4" w:rsidP="00937DA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37DA4">
        <w:rPr>
          <w:rFonts w:ascii="Times New Roman" w:hAnsi="Times New Roman" w:cs="Times New Roman"/>
          <w:b/>
          <w:sz w:val="24"/>
          <w:szCs w:val="24"/>
        </w:rPr>
        <w:t>10 ЮРИДИЧЕСКИЕ АДРЕСА, ПЛАТЕЖНЫЕ И ОТГРУЗОЧНЫЕ РЕКВИЗИТЫ СТОРОН</w:t>
      </w:r>
    </w:p>
    <w:p w:rsidR="00937DA4" w:rsidRDefault="00937DA4" w:rsidP="00937DA4">
      <w:pPr>
        <w:ind w:firstLine="540"/>
        <w:jc w:val="both"/>
      </w:pPr>
    </w:p>
    <w:tbl>
      <w:tblPr>
        <w:tblW w:w="0" w:type="auto"/>
        <w:tblLook w:val="01E0"/>
      </w:tblPr>
      <w:tblGrid>
        <w:gridCol w:w="4928"/>
        <w:gridCol w:w="4790"/>
      </w:tblGrid>
      <w:tr w:rsidR="00937DA4" w:rsidRPr="00937DA4" w:rsidTr="00937DA4">
        <w:tc>
          <w:tcPr>
            <w:tcW w:w="4928" w:type="dxa"/>
            <w:shd w:val="clear" w:color="auto" w:fill="auto"/>
          </w:tcPr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37DA4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  <w:tc>
          <w:tcPr>
            <w:tcW w:w="4643" w:type="dxa"/>
            <w:shd w:val="clear" w:color="auto" w:fill="auto"/>
          </w:tcPr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37DA4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937DA4" w:rsidRPr="00937DA4" w:rsidTr="00937DA4">
        <w:tc>
          <w:tcPr>
            <w:tcW w:w="4928" w:type="dxa"/>
            <w:shd w:val="clear" w:color="auto" w:fill="auto"/>
          </w:tcPr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6CB" w:rsidRPr="00937DA4" w:rsidRDefault="00B666CB" w:rsidP="00B666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  <w:p w:rsidR="00B666CB" w:rsidRPr="00937DA4" w:rsidRDefault="00B666CB" w:rsidP="00B666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6CB" w:rsidRDefault="00B666CB" w:rsidP="00B666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____________________/___________/</w:t>
            </w:r>
          </w:p>
          <w:p w:rsidR="00B666CB" w:rsidRDefault="00B666CB" w:rsidP="00B666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6CB" w:rsidRDefault="00B666CB" w:rsidP="00B666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6CB" w:rsidRDefault="00B666CB" w:rsidP="00B666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_________ ВП МО РФ</w:t>
            </w:r>
          </w:p>
          <w:p w:rsidR="00B666CB" w:rsidRDefault="00B666CB" w:rsidP="00B666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6CB" w:rsidRPr="00937DA4" w:rsidRDefault="00B666CB" w:rsidP="00B666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____________________/___________/</w:t>
            </w: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4C4220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Согласовано,</w:t>
            </w:r>
          </w:p>
          <w:p w:rsidR="004C4220" w:rsidRDefault="004C4220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220" w:rsidRDefault="004C4220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220" w:rsidRDefault="004C4220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220" w:rsidRPr="00937DA4" w:rsidRDefault="004C4220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юридического отдела                                      </w:t>
            </w:r>
          </w:p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3" w:type="dxa"/>
            <w:shd w:val="clear" w:color="auto" w:fill="auto"/>
          </w:tcPr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37DA4">
              <w:rPr>
                <w:rFonts w:ascii="Times New Roman" w:hAnsi="Times New Roman" w:cs="Times New Roman"/>
                <w:sz w:val="24"/>
                <w:szCs w:val="24"/>
              </w:rPr>
              <w:t>ОАО «ПО «МЗ «Молния»</w:t>
            </w:r>
          </w:p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37DA4">
              <w:rPr>
                <w:rFonts w:ascii="Times New Roman" w:hAnsi="Times New Roman" w:cs="Times New Roman"/>
                <w:sz w:val="24"/>
                <w:szCs w:val="24"/>
              </w:rPr>
              <w:t>109428 г. Москва, Рязанский пр. д. 6А</w:t>
            </w:r>
          </w:p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37DA4">
              <w:rPr>
                <w:rFonts w:ascii="Times New Roman" w:hAnsi="Times New Roman" w:cs="Times New Roman"/>
                <w:sz w:val="24"/>
                <w:szCs w:val="24"/>
              </w:rPr>
              <w:t>ИНН 7721730486  КПП 772101001</w:t>
            </w:r>
          </w:p>
          <w:p w:rsidR="00B666CB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37DA4">
              <w:rPr>
                <w:rFonts w:ascii="Times New Roman" w:hAnsi="Times New Roman" w:cs="Times New Roman"/>
                <w:sz w:val="24"/>
                <w:szCs w:val="24"/>
              </w:rPr>
              <w:t xml:space="preserve">ОГРН 1117746564022 </w:t>
            </w:r>
          </w:p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37DA4">
              <w:rPr>
                <w:rFonts w:ascii="Times New Roman" w:hAnsi="Times New Roman" w:cs="Times New Roman"/>
                <w:sz w:val="24"/>
                <w:szCs w:val="24"/>
              </w:rPr>
              <w:t>ОКПО 07624873</w:t>
            </w:r>
          </w:p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37DA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37DA4">
              <w:rPr>
                <w:rFonts w:ascii="Times New Roman" w:hAnsi="Times New Roman" w:cs="Times New Roman"/>
                <w:sz w:val="24"/>
                <w:szCs w:val="24"/>
              </w:rPr>
              <w:t>/с 40702810900060001196</w:t>
            </w:r>
          </w:p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37DA4">
              <w:rPr>
                <w:rFonts w:ascii="Times New Roman" w:hAnsi="Times New Roman" w:cs="Times New Roman"/>
                <w:sz w:val="24"/>
                <w:szCs w:val="24"/>
              </w:rPr>
              <w:t>в ОАО Банк ВТБ г. Москва</w:t>
            </w:r>
          </w:p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37DA4">
              <w:rPr>
                <w:rFonts w:ascii="Times New Roman" w:hAnsi="Times New Roman" w:cs="Times New Roman"/>
                <w:sz w:val="24"/>
                <w:szCs w:val="24"/>
              </w:rPr>
              <w:t>К/с 30101810700000000187</w:t>
            </w:r>
          </w:p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37DA4">
              <w:rPr>
                <w:rFonts w:ascii="Times New Roman" w:hAnsi="Times New Roman" w:cs="Times New Roman"/>
                <w:sz w:val="24"/>
                <w:szCs w:val="24"/>
              </w:rPr>
              <w:t>БИК 044525187</w:t>
            </w:r>
          </w:p>
          <w:p w:rsidR="00B666CB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37DA4">
              <w:rPr>
                <w:rFonts w:ascii="Times New Roman" w:hAnsi="Times New Roman" w:cs="Times New Roman"/>
                <w:sz w:val="24"/>
                <w:szCs w:val="24"/>
              </w:rPr>
              <w:t xml:space="preserve">Тел.: (499) 170-46-83 </w:t>
            </w:r>
          </w:p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37DA4">
              <w:rPr>
                <w:rFonts w:ascii="Times New Roman" w:hAnsi="Times New Roman" w:cs="Times New Roman"/>
                <w:sz w:val="24"/>
                <w:szCs w:val="24"/>
              </w:rPr>
              <w:t>Факс: (499) 170-43-74</w:t>
            </w:r>
          </w:p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Pr="00937DA4" w:rsidRDefault="00B666CB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  <w:p w:rsidR="00937DA4" w:rsidRP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____________________/___________/</w:t>
            </w: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DA4" w:rsidRDefault="00B666CB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н</w:t>
            </w:r>
            <w:r w:rsidR="00937DA4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37DA4">
              <w:rPr>
                <w:rFonts w:ascii="Times New Roman" w:hAnsi="Times New Roman" w:cs="Times New Roman"/>
                <w:sz w:val="24"/>
                <w:szCs w:val="24"/>
              </w:rPr>
              <w:t xml:space="preserve"> 1451 ВП МО РФ</w:t>
            </w:r>
          </w:p>
          <w:p w:rsidR="00B666CB" w:rsidRDefault="00B666CB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6CB" w:rsidRPr="00937DA4" w:rsidRDefault="00B666CB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____________________/И.Л. Колчин/</w:t>
            </w:r>
          </w:p>
          <w:p w:rsidR="00937DA4" w:rsidRDefault="00937DA4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220" w:rsidRDefault="004C4220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220" w:rsidRDefault="004C4220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220" w:rsidRDefault="004C4220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220" w:rsidRDefault="004C4220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220" w:rsidRDefault="004C4220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220" w:rsidRPr="00937DA4" w:rsidRDefault="004C4220" w:rsidP="00937DA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Г.А.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Матлина</w:t>
            </w:r>
            <w:proofErr w:type="spellEnd"/>
          </w:p>
        </w:tc>
      </w:tr>
    </w:tbl>
    <w:p w:rsidR="006415F5" w:rsidRPr="001607A7" w:rsidRDefault="006415F5" w:rsidP="001607A7">
      <w:pPr>
        <w:spacing w:after="0" w:line="240" w:lineRule="auto"/>
        <w:rPr>
          <w:rFonts w:ascii="Times New Roman" w:hAnsi="Times New Roman" w:cs="Times New Roman"/>
        </w:rPr>
      </w:pPr>
    </w:p>
    <w:sectPr w:rsidR="006415F5" w:rsidRPr="001607A7" w:rsidSect="006415F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10705B7C"/>
    <w:multiLevelType w:val="hybridMultilevel"/>
    <w:tmpl w:val="0CB859A0"/>
    <w:lvl w:ilvl="0" w:tplc="980A2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72320"/>
    <w:rsid w:val="00072A85"/>
    <w:rsid w:val="000E00C5"/>
    <w:rsid w:val="001607A7"/>
    <w:rsid w:val="001702FF"/>
    <w:rsid w:val="0018738E"/>
    <w:rsid w:val="001C29FF"/>
    <w:rsid w:val="00223C48"/>
    <w:rsid w:val="003246C4"/>
    <w:rsid w:val="003667B5"/>
    <w:rsid w:val="003E23C8"/>
    <w:rsid w:val="00450484"/>
    <w:rsid w:val="004A2E4D"/>
    <w:rsid w:val="004C4220"/>
    <w:rsid w:val="004D018F"/>
    <w:rsid w:val="004D6D8A"/>
    <w:rsid w:val="00502C7C"/>
    <w:rsid w:val="0057034A"/>
    <w:rsid w:val="00577D9F"/>
    <w:rsid w:val="00630823"/>
    <w:rsid w:val="006415F5"/>
    <w:rsid w:val="006479A8"/>
    <w:rsid w:val="00712D35"/>
    <w:rsid w:val="00766E10"/>
    <w:rsid w:val="00785B4E"/>
    <w:rsid w:val="007E2F35"/>
    <w:rsid w:val="007F6120"/>
    <w:rsid w:val="00807032"/>
    <w:rsid w:val="00832CCF"/>
    <w:rsid w:val="008376DC"/>
    <w:rsid w:val="008747F5"/>
    <w:rsid w:val="008D27A8"/>
    <w:rsid w:val="008D281E"/>
    <w:rsid w:val="00923E05"/>
    <w:rsid w:val="00937DA4"/>
    <w:rsid w:val="0096609A"/>
    <w:rsid w:val="00972320"/>
    <w:rsid w:val="00A26AFA"/>
    <w:rsid w:val="00AB1070"/>
    <w:rsid w:val="00AC37EC"/>
    <w:rsid w:val="00AD53F5"/>
    <w:rsid w:val="00B666CB"/>
    <w:rsid w:val="00BA2BED"/>
    <w:rsid w:val="00BC20A9"/>
    <w:rsid w:val="00C05596"/>
    <w:rsid w:val="00C41859"/>
    <w:rsid w:val="00C93830"/>
    <w:rsid w:val="00CE6995"/>
    <w:rsid w:val="00CF43EC"/>
    <w:rsid w:val="00D75EF7"/>
    <w:rsid w:val="00D92F29"/>
    <w:rsid w:val="00DB10F9"/>
    <w:rsid w:val="00E710EB"/>
    <w:rsid w:val="00E74DFC"/>
    <w:rsid w:val="00EE1589"/>
    <w:rsid w:val="00F17E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E05"/>
  </w:style>
  <w:style w:type="paragraph" w:styleId="1">
    <w:name w:val="heading 1"/>
    <w:basedOn w:val="a"/>
    <w:link w:val="10"/>
    <w:uiPriority w:val="9"/>
    <w:qFormat/>
    <w:rsid w:val="003246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23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3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C93830"/>
    <w:pPr>
      <w:widowControl w:val="0"/>
      <w:tabs>
        <w:tab w:val="center" w:pos="4677"/>
        <w:tab w:val="right" w:pos="9355"/>
      </w:tabs>
      <w:spacing w:after="0" w:line="240" w:lineRule="auto"/>
      <w:jc w:val="both"/>
    </w:pPr>
    <w:rPr>
      <w:rFonts w:ascii="Peterburg" w:eastAsia="Times New Roman" w:hAnsi="Peterburg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rsid w:val="00C93830"/>
    <w:rPr>
      <w:rFonts w:ascii="Peterburg" w:eastAsia="Times New Roman" w:hAnsi="Peterburg" w:cs="Times New Roman"/>
      <w:sz w:val="24"/>
      <w:szCs w:val="20"/>
      <w:lang w:eastAsia="ru-RU"/>
    </w:rPr>
  </w:style>
  <w:style w:type="character" w:customStyle="1" w:styleId="FontStyle19">
    <w:name w:val="Font Style19"/>
    <w:basedOn w:val="a0"/>
    <w:uiPriority w:val="99"/>
    <w:rsid w:val="00C05596"/>
    <w:rPr>
      <w:rFonts w:ascii="Times New Roman" w:hAnsi="Times New Roman" w:cs="Times New Roman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3246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List Paragraph"/>
    <w:basedOn w:val="a"/>
    <w:uiPriority w:val="34"/>
    <w:qFormat/>
    <w:rsid w:val="00937D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46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23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3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C93830"/>
    <w:pPr>
      <w:widowControl w:val="0"/>
      <w:tabs>
        <w:tab w:val="center" w:pos="4677"/>
        <w:tab w:val="right" w:pos="9355"/>
      </w:tabs>
      <w:spacing w:after="0" w:line="240" w:lineRule="auto"/>
      <w:jc w:val="both"/>
    </w:pPr>
    <w:rPr>
      <w:rFonts w:ascii="Peterburg" w:eastAsia="Times New Roman" w:hAnsi="Peterburg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rsid w:val="00C93830"/>
    <w:rPr>
      <w:rFonts w:ascii="Peterburg" w:eastAsia="Times New Roman" w:hAnsi="Peterburg" w:cs="Times New Roman"/>
      <w:sz w:val="24"/>
      <w:szCs w:val="20"/>
      <w:lang w:eastAsia="ru-RU"/>
    </w:rPr>
  </w:style>
  <w:style w:type="character" w:customStyle="1" w:styleId="FontStyle19">
    <w:name w:val="Font Style19"/>
    <w:basedOn w:val="a0"/>
    <w:uiPriority w:val="99"/>
    <w:rsid w:val="00C05596"/>
    <w:rPr>
      <w:rFonts w:ascii="Times New Roman" w:hAnsi="Times New Roman" w:cs="Times New Roman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3246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List Paragraph"/>
    <w:basedOn w:val="a"/>
    <w:uiPriority w:val="34"/>
    <w:qFormat/>
    <w:rsid w:val="00937D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2294</Words>
  <Characters>13082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Гарипов И.</dc:creator>
  <cp:keywords/>
  <dc:description/>
  <cp:lastModifiedBy>0003</cp:lastModifiedBy>
  <cp:revision>5</cp:revision>
  <cp:lastPrinted>2013-01-22T06:30:00Z</cp:lastPrinted>
  <dcterms:created xsi:type="dcterms:W3CDTF">2013-01-18T07:55:00Z</dcterms:created>
  <dcterms:modified xsi:type="dcterms:W3CDTF">2013-01-22T06:30:00Z</dcterms:modified>
</cp:coreProperties>
</file>