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9F9" w:rsidRPr="005822FB" w:rsidRDefault="00F629F9" w:rsidP="00F629F9">
      <w:pPr>
        <w:jc w:val="center"/>
        <w:rPr>
          <w:rFonts w:ascii="Times New Roman" w:hAnsi="Times New Roman"/>
          <w:b/>
          <w:sz w:val="28"/>
          <w:szCs w:val="28"/>
        </w:rPr>
      </w:pPr>
      <w:r w:rsidRPr="00EC632A">
        <w:rPr>
          <w:rFonts w:ascii="Times New Roman" w:hAnsi="Times New Roman"/>
          <w:b/>
          <w:sz w:val="28"/>
          <w:szCs w:val="28"/>
        </w:rPr>
        <w:t xml:space="preserve">Разъяснения документации </w:t>
      </w:r>
      <w:r w:rsidRPr="005822FB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Pr="00EC632A">
        <w:rPr>
          <w:rFonts w:ascii="Times New Roman" w:hAnsi="Times New Roman"/>
          <w:b/>
          <w:sz w:val="28"/>
          <w:szCs w:val="28"/>
        </w:rPr>
        <w:t xml:space="preserve">открытого </w:t>
      </w:r>
      <w:r w:rsidRPr="00F629F9">
        <w:rPr>
          <w:rFonts w:ascii="Times New Roman" w:hAnsi="Times New Roman"/>
          <w:b/>
          <w:sz w:val="28"/>
          <w:szCs w:val="28"/>
        </w:rPr>
        <w:t>конкурс</w:t>
      </w:r>
      <w:r>
        <w:rPr>
          <w:rFonts w:ascii="Times New Roman" w:hAnsi="Times New Roman"/>
          <w:b/>
          <w:sz w:val="28"/>
          <w:szCs w:val="28"/>
        </w:rPr>
        <w:t>а</w:t>
      </w:r>
      <w:r w:rsidRPr="00F629F9"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>п</w:t>
      </w:r>
      <w:r w:rsidRPr="00F629F9">
        <w:rPr>
          <w:rFonts w:ascii="Times New Roman" w:hAnsi="Times New Roman"/>
          <w:b/>
          <w:sz w:val="28"/>
          <w:szCs w:val="28"/>
        </w:rPr>
        <w:t xml:space="preserve">раво заключения договора на поставку самоходной </w:t>
      </w:r>
      <w:proofErr w:type="spellStart"/>
      <w:r w:rsidRPr="00F629F9">
        <w:rPr>
          <w:rFonts w:ascii="Times New Roman" w:hAnsi="Times New Roman"/>
          <w:b/>
          <w:sz w:val="28"/>
          <w:szCs w:val="28"/>
        </w:rPr>
        <w:t>двухдековой</w:t>
      </w:r>
      <w:proofErr w:type="spellEnd"/>
      <w:r w:rsidRPr="00F629F9">
        <w:rPr>
          <w:rFonts w:ascii="Times New Roman" w:hAnsi="Times New Roman"/>
          <w:b/>
          <w:sz w:val="28"/>
          <w:szCs w:val="28"/>
        </w:rPr>
        <w:t xml:space="preserve"> сортировочной установки с проведением </w:t>
      </w:r>
      <w:proofErr w:type="spellStart"/>
      <w:proofErr w:type="gramStart"/>
      <w:r w:rsidRPr="00F629F9">
        <w:rPr>
          <w:rFonts w:ascii="Times New Roman" w:hAnsi="Times New Roman"/>
          <w:b/>
          <w:sz w:val="28"/>
          <w:szCs w:val="28"/>
        </w:rPr>
        <w:t>шеф-монтажа</w:t>
      </w:r>
      <w:proofErr w:type="spellEnd"/>
      <w:proofErr w:type="gramEnd"/>
      <w:r w:rsidRPr="00F629F9">
        <w:rPr>
          <w:rFonts w:ascii="Times New Roman" w:hAnsi="Times New Roman"/>
          <w:b/>
          <w:sz w:val="28"/>
          <w:szCs w:val="28"/>
        </w:rPr>
        <w:t xml:space="preserve"> и испытаний</w:t>
      </w:r>
    </w:p>
    <w:p w:rsidR="00F629F9" w:rsidRPr="00EC632A" w:rsidRDefault="00F629F9" w:rsidP="00F629F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C632A">
        <w:rPr>
          <w:rFonts w:ascii="Times New Roman" w:hAnsi="Times New Roman"/>
          <w:b/>
          <w:sz w:val="28"/>
          <w:szCs w:val="28"/>
          <w:lang w:val="en-US"/>
        </w:rPr>
        <w:t>(</w:t>
      </w:r>
      <w:hyperlink r:id="rId4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629F9">
        <w:rPr>
          <w:rFonts w:ascii="Times New Roman" w:hAnsi="Times New Roman"/>
          <w:b/>
          <w:sz w:val="28"/>
          <w:szCs w:val="28"/>
          <w:lang w:val="en-US"/>
        </w:rPr>
        <w:t>150427/4645/139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, </w:t>
      </w:r>
      <w:hyperlink r:id="rId5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 a-k-d.ru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629F9">
        <w:rPr>
          <w:rFonts w:ascii="Times New Roman" w:hAnsi="Times New Roman"/>
          <w:b/>
          <w:sz w:val="28"/>
          <w:szCs w:val="28"/>
          <w:lang w:val="en-US"/>
        </w:rPr>
        <w:t xml:space="preserve">C021176; </w:t>
      </w:r>
      <w:hyperlink r:id="rId6" w:history="1">
        <w:r w:rsidRPr="00F629F9">
          <w:rPr>
            <w:rFonts w:ascii="Times New Roman" w:hAnsi="Times New Roman"/>
            <w:b/>
            <w:sz w:val="28"/>
            <w:szCs w:val="28"/>
            <w:lang w:val="en-US"/>
          </w:rPr>
          <w:t>http://www.zakupki.gov.ru</w:t>
        </w:r>
      </w:hyperlink>
      <w:r w:rsidRPr="00F629F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gramStart"/>
      <w:r w:rsidRPr="00F629F9">
        <w:rPr>
          <w:rFonts w:ascii="Times New Roman" w:hAnsi="Times New Roman"/>
          <w:b/>
          <w:sz w:val="28"/>
          <w:szCs w:val="28"/>
          <w:lang w:val="en-US"/>
        </w:rPr>
        <w:t>31502302959</w:t>
      </w:r>
      <w:r w:rsidRPr="00F629F9">
        <w:rPr>
          <w:lang w:val="en-US"/>
        </w:rPr>
        <w:t xml:space="preserve"> 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)</w:t>
      </w:r>
      <w:proofErr w:type="gramEnd"/>
    </w:p>
    <w:p w:rsidR="00F629F9" w:rsidRPr="00E86025" w:rsidRDefault="00F629F9" w:rsidP="00F629F9">
      <w:pPr>
        <w:jc w:val="center"/>
        <w:rPr>
          <w:rFonts w:ascii="Times New Roman" w:hAnsi="Times New Roman"/>
          <w:b/>
          <w:sz w:val="32"/>
          <w:szCs w:val="32"/>
          <w:highlight w:val="yellow"/>
          <w:lang w:val="en-US"/>
        </w:rPr>
      </w:pPr>
    </w:p>
    <w:p w:rsidR="00F629F9" w:rsidRPr="00EC632A" w:rsidRDefault="00F629F9" w:rsidP="00F629F9">
      <w:pPr>
        <w:jc w:val="right"/>
        <w:rPr>
          <w:rFonts w:ascii="Times New Roman" w:hAnsi="Times New Roman"/>
          <w:sz w:val="28"/>
          <w:szCs w:val="28"/>
        </w:rPr>
      </w:pPr>
      <w:r w:rsidRPr="00EC632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07</w:t>
      </w:r>
      <w:r w:rsidRPr="00EC632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EC632A">
        <w:rPr>
          <w:rFonts w:ascii="Times New Roman" w:hAnsi="Times New Roman"/>
          <w:sz w:val="28"/>
          <w:szCs w:val="28"/>
        </w:rPr>
        <w:t xml:space="preserve"> 2015 года</w:t>
      </w:r>
    </w:p>
    <w:p w:rsidR="00F629F9" w:rsidRDefault="00F629F9" w:rsidP="00F629F9">
      <w:pPr>
        <w:pStyle w:val="a3"/>
        <w:ind w:hanging="360"/>
        <w:rPr>
          <w:rFonts w:ascii="Times New Roman" w:hAnsi="Times New Roman"/>
          <w:color w:val="000000"/>
          <w:sz w:val="24"/>
          <w:szCs w:val="24"/>
        </w:rPr>
      </w:pPr>
    </w:p>
    <w:p w:rsidR="00F629F9" w:rsidRDefault="00F629F9" w:rsidP="00F629F9">
      <w:pPr>
        <w:pStyle w:val="a3"/>
        <w:ind w:hanging="36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32"/>
        <w:gridCol w:w="4395"/>
      </w:tblGrid>
      <w:tr w:rsidR="00F629F9" w:rsidRPr="00876A83" w:rsidTr="00F629F9">
        <w:trPr>
          <w:trHeight w:val="900"/>
        </w:trPr>
        <w:tc>
          <w:tcPr>
            <w:tcW w:w="10632" w:type="dxa"/>
            <w:shd w:val="clear" w:color="auto" w:fill="auto"/>
            <w:hideMark/>
          </w:tcPr>
          <w:p w:rsidR="00F629F9" w:rsidRPr="00FD740E" w:rsidRDefault="00F629F9" w:rsidP="00FA21A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395" w:type="dxa"/>
            <w:shd w:val="clear" w:color="auto" w:fill="auto"/>
            <w:hideMark/>
          </w:tcPr>
          <w:p w:rsidR="00F629F9" w:rsidRPr="00876A83" w:rsidRDefault="00F629F9" w:rsidP="00FA21A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F629F9" w:rsidRPr="000E78EA" w:rsidTr="00F629F9">
        <w:trPr>
          <w:trHeight w:val="900"/>
        </w:trPr>
        <w:tc>
          <w:tcPr>
            <w:tcW w:w="10632" w:type="dxa"/>
            <w:shd w:val="clear" w:color="auto" w:fill="auto"/>
            <w:hideMark/>
          </w:tcPr>
          <w:p w:rsidR="00F629F9" w:rsidRPr="005822FB" w:rsidRDefault="00F629F9" w:rsidP="00FA21A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1.По габаритным размерам - рассматриваются ли машины с большим или меньшим размером по 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proofErr w:type="spellEnd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 в транспортном и рабочем  положении  (+\-  20-30 см)  если нет почему </w:t>
            </w:r>
          </w:p>
        </w:tc>
        <w:tc>
          <w:tcPr>
            <w:tcW w:w="4395" w:type="dxa"/>
            <w:shd w:val="clear" w:color="auto" w:fill="auto"/>
            <w:hideMark/>
          </w:tcPr>
          <w:p w:rsidR="00F629F9" w:rsidRPr="00F629F9" w:rsidRDefault="00F629F9" w:rsidP="002F1453">
            <w:pPr>
              <w:jc w:val="both"/>
              <w:rPr>
                <w:rFonts w:ascii="Times New Roman" w:hAnsi="Times New Roman"/>
              </w:rPr>
            </w:pPr>
            <w:r w:rsidRPr="00F629F9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2F1453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F629F9">
              <w:rPr>
                <w:rFonts w:ascii="Times New Roman" w:hAnsi="Times New Roman"/>
                <w:color w:val="000000"/>
                <w:sz w:val="24"/>
                <w:szCs w:val="24"/>
              </w:rPr>
              <w:t>абаритные размеры - это по факту справочные величины, соответственно машины с габаритами отличными от ТЗ рассматриваются</w:t>
            </w:r>
            <w:r w:rsidR="002F145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F629F9" w:rsidRPr="000E78EA" w:rsidTr="00F629F9">
        <w:trPr>
          <w:trHeight w:val="900"/>
        </w:trPr>
        <w:tc>
          <w:tcPr>
            <w:tcW w:w="10632" w:type="dxa"/>
            <w:shd w:val="clear" w:color="auto" w:fill="auto"/>
            <w:hideMark/>
          </w:tcPr>
          <w:p w:rsidR="00F629F9" w:rsidRDefault="00F629F9" w:rsidP="00FA21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color w:val="000000"/>
                <w:sz w:val="14"/>
                <w:szCs w:val="14"/>
              </w:rPr>
              <w:t>     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Согласно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Вашего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ТЗ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(таблица ниже)  наша машина будет немного отличаться по своим тех. характеристиками  (я выделил их красным цветом) Вопрос - если характеристики отличаются в «лучшую» сторону</w:t>
            </w:r>
            <w:r>
              <w:rPr>
                <w:rFonts w:ascii="Times New Roman" w:hAnsi="Times New Roman"/>
                <w:color w:val="1F497D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в ущерб качеству и производительности машины, мы пройдем по ТЗ или машина должна полностью соответствовать</w:t>
            </w:r>
          </w:p>
          <w:tbl>
            <w:tblPr>
              <w:tblpPr w:leftFromText="180" w:rightFromText="180" w:vertAnchor="text" w:horzAnchor="page" w:tblpX="1577" w:tblpY="263"/>
              <w:tblW w:w="10314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400"/>
              <w:gridCol w:w="1418"/>
              <w:gridCol w:w="1701"/>
              <w:gridCol w:w="1701"/>
              <w:gridCol w:w="3094"/>
            </w:tblGrid>
            <w:tr w:rsidR="00F629F9" w:rsidTr="002F1453">
              <w:tc>
                <w:tcPr>
                  <w:tcW w:w="5519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Подраздел 4.2. Основные технико-экономические и эксплуатационные показатели</w:t>
                  </w:r>
                </w:p>
              </w:tc>
              <w:tc>
                <w:tcPr>
                  <w:tcW w:w="479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3D352D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Комментарии от </w:t>
                  </w:r>
                  <w:r w:rsidR="003D352D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участника</w:t>
                  </w:r>
                </w:p>
              </w:tc>
            </w:tr>
            <w:tr w:rsidR="00F629F9" w:rsidTr="002F1453">
              <w:tc>
                <w:tcPr>
                  <w:tcW w:w="5519" w:type="dxa"/>
                  <w:gridSpan w:val="3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Комплектация и характеристики к объявленному тендеру</w:t>
                  </w:r>
                </w:p>
              </w:tc>
              <w:tc>
                <w:tcPr>
                  <w:tcW w:w="479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Преимущества нашей машины 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val="en-US"/>
                    </w:rPr>
                    <w:t>GT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205 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val="en-US"/>
                    </w:rPr>
                    <w:t>D</w:t>
                  </w:r>
                  <w:r w:rsidRPr="00F629F9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lang w:val="en-US"/>
                    </w:rPr>
                    <w:t>ASTEC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(США) 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С учетом отклонений от ТЗ 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</w:tc>
            </w:tr>
            <w:tr w:rsidR="00F629F9" w:rsidTr="002F1453">
              <w:tc>
                <w:tcPr>
                  <w:tcW w:w="24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Емкость баков: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Гидравлический бак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Дизельный бак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564 л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336 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564 л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336 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color w:val="FF0000"/>
                      <w:lang w:val="en-US"/>
                    </w:rPr>
                    <w:t>454 </w:t>
                  </w:r>
                  <w:r>
                    <w:rPr>
                      <w:color w:val="FF0000"/>
                    </w:rPr>
                    <w:t>л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color w:val="FF0000"/>
                    </w:rPr>
                    <w:t>4</w:t>
                  </w:r>
                  <w:r>
                    <w:rPr>
                      <w:color w:val="FF0000"/>
                      <w:lang w:val="en-US"/>
                    </w:rPr>
                    <w:t>92</w:t>
                  </w:r>
                  <w:r>
                    <w:rPr>
                      <w:color w:val="FF0000"/>
                    </w:rPr>
                    <w:t> л</w:t>
                  </w:r>
                </w:p>
              </w:tc>
              <w:tc>
                <w:tcPr>
                  <w:tcW w:w="30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Pr="002F1453" w:rsidRDefault="00F629F9" w:rsidP="00F629F9">
                  <w:pP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</w:pPr>
                  <w:r w:rsidRPr="002F1453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У нас меньше масла в гидравлике соответственно дешевле ТО.  </w:t>
                  </w:r>
                </w:p>
                <w:p w:rsidR="00F629F9" w:rsidRDefault="00F629F9" w:rsidP="002F1453">
                  <w:r w:rsidRPr="002F1453"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Наша машина сможет работать без дозаправки не менее 22 часов.</w:t>
                  </w:r>
                </w:p>
              </w:tc>
            </w:tr>
            <w:tr w:rsidR="00F629F9" w:rsidTr="002F1453">
              <w:tc>
                <w:tcPr>
                  <w:tcW w:w="24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Силовая установка и гидравлическая система: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Дизельный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двигатель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Электродвигатель асинхронный 0,4 кВ (2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Комбинированная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83 кВт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(111,3 л.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.)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37 кВт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Комбинированная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Не более 83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кВт (111,3 л.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.)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37 кВт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lastRenderedPageBreak/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129 </w:t>
                  </w:r>
                  <w:proofErr w:type="spellStart"/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л\сил</w:t>
                  </w:r>
                  <w:proofErr w:type="spellEnd"/>
                </w:p>
              </w:tc>
              <w:tc>
                <w:tcPr>
                  <w:tcW w:w="30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У нас Дизельный двигатель без электродвигателя  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наша система  проще и 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lastRenderedPageBreak/>
                    <w:t>соответственно надежнее и безопаснее.</w:t>
                  </w:r>
                </w:p>
                <w:p w:rsidR="00F629F9" w:rsidRDefault="00F629F9" w:rsidP="002F1453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Все наши машины оборудованы системой пожаротушения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F629F9" w:rsidTr="002F1453">
              <w:tc>
                <w:tcPr>
                  <w:tcW w:w="24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Производительность/удельный расход гидравлической системы: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Насос с маховиком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                     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Насос привода отбора мощности 1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Насос привода отбора мощности 2</w:t>
                  </w:r>
                </w:p>
                <w:p w:rsidR="00F629F9" w:rsidRDefault="00F629F9" w:rsidP="00F629F9"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Гидромотор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питателя</w:t>
                  </w:r>
                </w:p>
                <w:p w:rsidR="00F629F9" w:rsidRDefault="00F629F9" w:rsidP="00F629F9"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Гидромотор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основного конвейера</w:t>
                  </w:r>
                </w:p>
                <w:p w:rsidR="00F629F9" w:rsidRDefault="00F629F9" w:rsidP="00F629F9"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Гидромотор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хвостового конвейера</w:t>
                  </w:r>
                </w:p>
                <w:p w:rsidR="00F629F9" w:rsidRDefault="00F629F9" w:rsidP="00F629F9"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Гидромотор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бокового конвейера</w:t>
                  </w:r>
                </w:p>
                <w:p w:rsidR="00F629F9" w:rsidRDefault="00F629F9" w:rsidP="00F629F9"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Гидромотор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грохота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/об, 33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/об, 33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каждый контур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14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160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800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63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/об, 33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/об, 33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23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каждый контур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14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160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500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800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400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80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65 см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/об, 34 см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/об, 34 см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22 см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/</w:t>
                  </w:r>
                  <w:proofErr w:type="gramStart"/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об</w:t>
                  </w:r>
                  <w:proofErr w:type="gramEnd"/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на</w:t>
                  </w:r>
                  <w:proofErr w:type="gramEnd"/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 каждый контур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16 см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165 см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0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 xml:space="preserve">У нас более мощные насосы  и </w:t>
                  </w:r>
                  <w:proofErr w:type="spellStart"/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гидромоторы</w:t>
                  </w:r>
                  <w:proofErr w:type="spellEnd"/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 это не в ущерб качеству машины.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(больше запас по прочности и производительности)</w:t>
                  </w:r>
                </w:p>
                <w:p w:rsidR="00F629F9" w:rsidRDefault="00F629F9" w:rsidP="00F629F9">
                  <w:pPr>
                    <w:jc w:val="center"/>
                  </w:pPr>
                </w:p>
              </w:tc>
            </w:tr>
            <w:tr w:rsidR="00F629F9" w:rsidTr="002F1453">
              <w:tc>
                <w:tcPr>
                  <w:tcW w:w="24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Гусеничный ход: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Тяговое усилие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Угол подъема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Передаточное число редуктора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Гидравлический двигатель</w:t>
                  </w:r>
                </w:p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Скорость передвижения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24260,12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proofErr w:type="spellEnd"/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58,74 %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153:1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0,61 км/ч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Не менее 24260,12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proofErr w:type="spellEnd"/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58,74 %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160:1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90 см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/об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Не менее 0,61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км/ч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lastRenderedPageBreak/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Аналогичен</w:t>
                  </w:r>
                </w:p>
              </w:tc>
              <w:tc>
                <w:tcPr>
                  <w:tcW w:w="30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F629F9" w:rsidTr="002F1453">
              <w:tc>
                <w:tcPr>
                  <w:tcW w:w="24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Производительность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350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т\час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350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т\час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pStyle w:val="a3"/>
                    <w:ind w:left="34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Производительность нашей машины       350 тонн</w:t>
                  </w:r>
                </w:p>
                <w:p w:rsidR="00F629F9" w:rsidRDefault="00F629F9" w:rsidP="00F629F9">
                  <w:pPr>
                    <w:jc w:val="center"/>
                  </w:pPr>
                </w:p>
              </w:tc>
              <w:tc>
                <w:tcPr>
                  <w:tcW w:w="30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F629F9" w:rsidRDefault="00F629F9" w:rsidP="00F629F9">
                  <w:pPr>
                    <w:jc w:val="center"/>
                  </w:pPr>
                  <w:r>
                    <w:rPr>
                      <w:rFonts w:ascii="Times New Roman" w:hAnsi="Times New Roman"/>
                      <w:color w:val="FF0000"/>
                      <w:sz w:val="24"/>
                      <w:szCs w:val="24"/>
                    </w:rPr>
                    <w:t>по паспорту 600 тонн в час</w:t>
                  </w:r>
                </w:p>
              </w:tc>
            </w:tr>
          </w:tbl>
          <w:p w:rsidR="00F629F9" w:rsidRDefault="00F629F9" w:rsidP="00FA21A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hideMark/>
          </w:tcPr>
          <w:p w:rsidR="00F629F9" w:rsidRDefault="00F629F9" w:rsidP="00F629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2. </w:t>
            </w:r>
            <w:r w:rsidRPr="00F629F9">
              <w:rPr>
                <w:rFonts w:ascii="Times New Roman" w:hAnsi="Times New Roman"/>
                <w:color w:val="000000"/>
                <w:sz w:val="24"/>
                <w:szCs w:val="24"/>
              </w:rPr>
              <w:t>Предлагаемое оборудование не соответствует ТЗ, в частности комбинированного привода,  рассматривать его в качестве закуп</w:t>
            </w:r>
            <w:r w:rsidR="002F1453">
              <w:rPr>
                <w:rFonts w:ascii="Times New Roman" w:hAnsi="Times New Roman"/>
                <w:color w:val="000000"/>
                <w:sz w:val="24"/>
                <w:szCs w:val="24"/>
              </w:rPr>
              <w:t>ки</w:t>
            </w:r>
            <w:r w:rsidRPr="00F629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будем.</w:t>
            </w:r>
          </w:p>
          <w:p w:rsidR="002F1453" w:rsidRPr="00F629F9" w:rsidRDefault="002F1453" w:rsidP="002F145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только комбинированный привод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наличии внешнего электропитания не оправдана эксплуатация дизеля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629F9" w:rsidRPr="00F629F9" w:rsidRDefault="00F629F9" w:rsidP="00F629F9">
      <w:pPr>
        <w:pStyle w:val="a3"/>
        <w:ind w:hanging="360"/>
        <w:rPr>
          <w:rFonts w:ascii="Times New Roman" w:hAnsi="Times New Roman"/>
          <w:b/>
          <w:color w:val="000000"/>
          <w:sz w:val="24"/>
          <w:szCs w:val="24"/>
        </w:rPr>
      </w:pPr>
    </w:p>
    <w:p w:rsidR="006B6501" w:rsidRDefault="006B6501"/>
    <w:sectPr w:rsidR="006B6501" w:rsidSect="00F629F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29F9"/>
    <w:rsid w:val="002F1453"/>
    <w:rsid w:val="003D352D"/>
    <w:rsid w:val="006B6501"/>
    <w:rsid w:val="00991242"/>
    <w:rsid w:val="00F6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F9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9F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etp.roseltorg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2</cp:revision>
  <dcterms:created xsi:type="dcterms:W3CDTF">2015-05-07T08:24:00Z</dcterms:created>
  <dcterms:modified xsi:type="dcterms:W3CDTF">2015-05-07T08:52:00Z</dcterms:modified>
</cp:coreProperties>
</file>