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DF9" w:rsidRPr="004971CA" w:rsidRDefault="00CB4DF9" w:rsidP="003C0E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71CA"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Обоснование приобретения оборудования фирмы </w:t>
      </w:r>
      <w:r w:rsidRPr="004971CA">
        <w:rPr>
          <w:rFonts w:ascii="Times New Roman" w:hAnsi="Times New Roman" w:cs="Times New Roman"/>
          <w:b/>
          <w:bCs/>
          <w:sz w:val="28"/>
          <w:szCs w:val="28"/>
          <w:lang w:val="en-US"/>
        </w:rPr>
        <w:t>Matsuura</w:t>
      </w:r>
      <w:r w:rsidRPr="004971CA">
        <w:rPr>
          <w:rFonts w:ascii="Times New Roman" w:hAnsi="Times New Roman" w:cs="Times New Roman"/>
          <w:b/>
          <w:bCs/>
          <w:sz w:val="28"/>
          <w:szCs w:val="28"/>
        </w:rPr>
        <w:t xml:space="preserve"> (Япония) </w:t>
      </w:r>
    </w:p>
    <w:p w:rsidR="00CB4DF9" w:rsidRPr="004971CA" w:rsidRDefault="00CB4DF9" w:rsidP="008D70EC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971CA">
        <w:rPr>
          <w:rFonts w:ascii="Times New Roman" w:hAnsi="Times New Roman" w:cs="Times New Roman"/>
          <w:sz w:val="28"/>
          <w:szCs w:val="28"/>
        </w:rPr>
        <w:t xml:space="preserve">Во ФГУП «СНПО «Элерон» сформирована </w:t>
      </w:r>
      <w:r>
        <w:rPr>
          <w:rFonts w:ascii="Times New Roman" w:hAnsi="Times New Roman" w:cs="Times New Roman"/>
          <w:sz w:val="28"/>
          <w:szCs w:val="28"/>
        </w:rPr>
        <w:t xml:space="preserve">и успешно выполняет производственные задачи </w:t>
      </w:r>
      <w:r w:rsidRPr="004971CA">
        <w:rPr>
          <w:rFonts w:ascii="Times New Roman" w:hAnsi="Times New Roman" w:cs="Times New Roman"/>
          <w:sz w:val="28"/>
          <w:szCs w:val="28"/>
        </w:rPr>
        <w:t xml:space="preserve">линейка высокоточных фрезерных обрабатывающих центров с ЧПУ японского производителя </w:t>
      </w:r>
      <w:r w:rsidRPr="004971CA">
        <w:rPr>
          <w:rFonts w:ascii="Times New Roman" w:hAnsi="Times New Roman" w:cs="Times New Roman"/>
          <w:sz w:val="28"/>
          <w:szCs w:val="28"/>
          <w:lang w:val="en-US"/>
        </w:rPr>
        <w:t>Matsuura</w:t>
      </w:r>
      <w:r w:rsidRPr="004971CA">
        <w:rPr>
          <w:rFonts w:ascii="Times New Roman" w:hAnsi="Times New Roman" w:cs="Times New Roman"/>
          <w:sz w:val="28"/>
          <w:szCs w:val="28"/>
        </w:rPr>
        <w:t>.</w:t>
      </w:r>
    </w:p>
    <w:p w:rsidR="00CB4DF9" w:rsidRPr="004971CA" w:rsidRDefault="00CB4DF9" w:rsidP="008D70EC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ab/>
        <w:t>Указанные модели предусмотрены планом технического перевооружения и развития производственно-технологической базы. В составе рабочей документации разработаны чертежи фундаментов конкретных моделей оборудования, привязка на планировочной схеме относительно осей производственного цеха, как самого оборудования, так и фундаментов. Составлены сметы на монтаж указанных моделей оборудования.</w:t>
      </w:r>
    </w:p>
    <w:p w:rsidR="00CB4DF9" w:rsidRPr="004971CA" w:rsidRDefault="00CB4DF9" w:rsidP="008D70EC">
      <w:p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ab/>
        <w:t>Иные товары не могут быть совместимы с имеющимся оборудованием</w:t>
      </w:r>
      <w:r>
        <w:rPr>
          <w:rFonts w:ascii="Times New Roman" w:hAnsi="Times New Roman" w:cs="Times New Roman"/>
          <w:sz w:val="28"/>
          <w:szCs w:val="28"/>
        </w:rPr>
        <w:t xml:space="preserve"> и значительно уступают ему по своим техническим характеристикам</w:t>
      </w:r>
      <w:r w:rsidRPr="004971CA">
        <w:rPr>
          <w:rFonts w:ascii="Times New Roman" w:hAnsi="Times New Roman" w:cs="Times New Roman"/>
          <w:sz w:val="28"/>
          <w:szCs w:val="28"/>
        </w:rPr>
        <w:t xml:space="preserve"> по следующим причинам:</w:t>
      </w:r>
    </w:p>
    <w:p w:rsidR="00CB4DF9" w:rsidRPr="00871992" w:rsidRDefault="00CB4DF9" w:rsidP="0087199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1992">
        <w:rPr>
          <w:rFonts w:ascii="Times New Roman" w:hAnsi="Times New Roman" w:cs="Times New Roman"/>
          <w:sz w:val="28"/>
          <w:szCs w:val="28"/>
        </w:rPr>
        <w:t>Станки-аналоги в рассматриваемом нами ценовом диапазоне и классе не имеют аналогичной жесткой и виброустойчивой конструкции станины. Станина станков-аналогов меньше ширины основания стоек. В станках-аналогах движение по осям X и Z не осуществляется по шлифованным и упроченным предварительно напряженным направляющим с линейными роликовыми подшипниками.</w:t>
      </w:r>
    </w:p>
    <w:p w:rsidR="00CB4DF9" w:rsidRPr="00871992" w:rsidRDefault="00CB4DF9" w:rsidP="0087199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1992">
        <w:rPr>
          <w:rFonts w:ascii="Times New Roman" w:hAnsi="Times New Roman" w:cs="Times New Roman"/>
          <w:sz w:val="28"/>
          <w:szCs w:val="28"/>
        </w:rPr>
        <w:t>Станки-аналоги в рассматриваемом нами ценовом диапазоне и классе не имеют широких направляющих, обеспечивающих жесткость и надежность перемещения по осям с одновременно высокой скоростью перемещений. Станки-аналоги не имеют системы, состоящей из двухопорных преднапряженных ШВП и износостойких закаленных и шлифованных направляющих линейного типа, обеспечивающих наряду с высокой жесткостью очень низкий уровень трения, что делает станок приспособленным как к жестким режимам резания (обдирка), так и к выполнению высокопрецизионной обработки. В станках-аналогах каждая направляющая не снабжена тремя безлюфтовыми каретками, которые несут на себе и обеспечивают перемещение осевого модуля (колонны, шпиндельной бабки, поворотного стола).</w:t>
      </w:r>
    </w:p>
    <w:p w:rsidR="00CB4DF9" w:rsidRPr="004971CA" w:rsidRDefault="00CB4DF9" w:rsidP="008D70E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5FE9">
        <w:rPr>
          <w:rFonts w:ascii="Times New Roman" w:hAnsi="Times New Roman" w:cs="Times New Roman"/>
          <w:sz w:val="28"/>
          <w:szCs w:val="28"/>
        </w:rPr>
        <w:t>Станки-аналоги</w:t>
      </w:r>
      <w:r w:rsidRPr="004971CA">
        <w:rPr>
          <w:rFonts w:ascii="Times New Roman" w:hAnsi="Times New Roman" w:cs="Times New Roman"/>
          <w:sz w:val="28"/>
          <w:szCs w:val="28"/>
        </w:rPr>
        <w:t xml:space="preserve"> в рассматриваемом нами ценовом диапазоне и классе не имеют развитой системы теплоотводящих ребер жесткости станины, стойки, шпиндельной бабки, что влияет на жесткость всего оборудования. Станки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аналоги в рассматриваемом нами ценовом диапазоне и классе не имеют достаточной системы компенсации температурных расширений, что существенно влияет на точность обработки.</w:t>
      </w:r>
    </w:p>
    <w:p w:rsidR="00CB4DF9" w:rsidRPr="004971CA" w:rsidRDefault="00CB4DF9" w:rsidP="008D70E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Станки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аналоги в рассматриваемом нами ценовом диапазоне и классе имеют шарико-винтовы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71CA">
        <w:rPr>
          <w:rFonts w:ascii="Times New Roman" w:hAnsi="Times New Roman" w:cs="Times New Roman"/>
          <w:sz w:val="28"/>
          <w:szCs w:val="28"/>
        </w:rPr>
        <w:t xml:space="preserve"> пар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мень</w:t>
      </w:r>
      <w:r w:rsidRPr="004971CA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71CA">
        <w:rPr>
          <w:rFonts w:ascii="Times New Roman" w:hAnsi="Times New Roman" w:cs="Times New Roman"/>
          <w:sz w:val="28"/>
          <w:szCs w:val="28"/>
        </w:rPr>
        <w:t>го диаметра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не позволяет </w:t>
      </w:r>
      <w:r w:rsidRPr="004971CA">
        <w:rPr>
          <w:rFonts w:ascii="Times New Roman" w:hAnsi="Times New Roman" w:cs="Times New Roman"/>
          <w:sz w:val="28"/>
          <w:szCs w:val="28"/>
        </w:rPr>
        <w:t>обеспечи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4971CA">
        <w:rPr>
          <w:rFonts w:ascii="Times New Roman" w:hAnsi="Times New Roman" w:cs="Times New Roman"/>
          <w:sz w:val="28"/>
          <w:szCs w:val="28"/>
        </w:rPr>
        <w:t xml:space="preserve"> высокий и стабильный момент подач по всем осям и </w:t>
      </w:r>
      <w:r>
        <w:rPr>
          <w:rFonts w:ascii="Times New Roman" w:hAnsi="Times New Roman" w:cs="Times New Roman"/>
          <w:sz w:val="28"/>
          <w:szCs w:val="28"/>
        </w:rPr>
        <w:t>снижает</w:t>
      </w:r>
      <w:r w:rsidRPr="004971CA">
        <w:rPr>
          <w:rFonts w:ascii="Times New Roman" w:hAnsi="Times New Roman" w:cs="Times New Roman"/>
          <w:sz w:val="28"/>
          <w:szCs w:val="28"/>
        </w:rPr>
        <w:t xml:space="preserve"> срок службы оборудования.</w:t>
      </w:r>
    </w:p>
    <w:p w:rsidR="00CB4DF9" w:rsidRPr="004971CA" w:rsidRDefault="00CB4DF9" w:rsidP="008D70E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Станки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аналоги в рассматриваемом нами цен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971CA">
        <w:rPr>
          <w:rFonts w:ascii="Times New Roman" w:hAnsi="Times New Roman" w:cs="Times New Roman"/>
          <w:sz w:val="28"/>
          <w:szCs w:val="28"/>
        </w:rPr>
        <w:t>ом диапазоне и классе не имеют цепного магазина инструмента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жестко закрепленного на стой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971CA">
        <w:rPr>
          <w:rFonts w:ascii="Times New Roman" w:hAnsi="Times New Roman" w:cs="Times New Roman"/>
          <w:sz w:val="28"/>
          <w:szCs w:val="28"/>
        </w:rPr>
        <w:t>е станка вне зоны обработки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с горизонтальным расположением инструмента в магазине</w:t>
      </w:r>
      <w:r>
        <w:rPr>
          <w:rFonts w:ascii="Times New Roman" w:hAnsi="Times New Roman" w:cs="Times New Roman"/>
          <w:sz w:val="28"/>
          <w:szCs w:val="28"/>
        </w:rPr>
        <w:t xml:space="preserve">, позволяющим использовать инструмент значительно большей массы и габаритов. </w:t>
      </w:r>
      <w:r w:rsidRPr="004971CA">
        <w:rPr>
          <w:rFonts w:ascii="Times New Roman" w:hAnsi="Times New Roman" w:cs="Times New Roman"/>
          <w:sz w:val="28"/>
          <w:szCs w:val="28"/>
        </w:rPr>
        <w:t>Станки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 xml:space="preserve">аналоги в рассматриваемом нами ценовом диапазоне и классе не имеют возможности крепления инструмента типа </w:t>
      </w:r>
      <w:r w:rsidRPr="004971CA">
        <w:rPr>
          <w:rFonts w:ascii="Times New Roman" w:hAnsi="Times New Roman" w:cs="Times New Roman"/>
          <w:sz w:val="28"/>
          <w:szCs w:val="28"/>
          <w:lang w:val="en-US"/>
        </w:rPr>
        <w:t>Big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 w:rsidRPr="004971CA">
        <w:rPr>
          <w:rFonts w:ascii="Times New Roman" w:hAnsi="Times New Roman" w:cs="Times New Roman"/>
          <w:sz w:val="28"/>
          <w:szCs w:val="28"/>
          <w:lang w:val="en-US"/>
        </w:rPr>
        <w:t>Plus</w:t>
      </w:r>
      <w:r w:rsidRPr="004971CA">
        <w:rPr>
          <w:rFonts w:ascii="Times New Roman" w:hAnsi="Times New Roman" w:cs="Times New Roman"/>
          <w:sz w:val="28"/>
          <w:szCs w:val="28"/>
        </w:rPr>
        <w:t>, использование которого гасит вибрации при обработке, увеличивает жесткость крепления оправки в шпинделе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повышает износостойкость режущего инструмента и точность обработки</w:t>
      </w:r>
      <w:r>
        <w:rPr>
          <w:rFonts w:ascii="Times New Roman" w:hAnsi="Times New Roman" w:cs="Times New Roman"/>
          <w:sz w:val="28"/>
          <w:szCs w:val="28"/>
        </w:rPr>
        <w:t xml:space="preserve"> на 17%</w:t>
      </w:r>
      <w:r w:rsidRPr="004971CA">
        <w:rPr>
          <w:rFonts w:ascii="Times New Roman" w:hAnsi="Times New Roman" w:cs="Times New Roman"/>
          <w:sz w:val="28"/>
          <w:szCs w:val="28"/>
        </w:rPr>
        <w:t>.</w:t>
      </w:r>
    </w:p>
    <w:p w:rsidR="00CB4DF9" w:rsidRPr="004971CA" w:rsidRDefault="00CB4DF9" w:rsidP="008D70E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При производстве станков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аналогов в рассматриваемом нами ценовом диапазоне и классе не используется метод ручного шабрения поверхности направляющих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Применение данного метода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позволяет обеспечить</w:t>
      </w:r>
      <w:r w:rsidRPr="00497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4971CA">
        <w:rPr>
          <w:rFonts w:ascii="Times New Roman" w:hAnsi="Times New Roman" w:cs="Times New Roman"/>
          <w:sz w:val="28"/>
          <w:szCs w:val="28"/>
        </w:rPr>
        <w:t xml:space="preserve">высокую точность </w:t>
      </w:r>
      <w:r>
        <w:rPr>
          <w:rFonts w:ascii="Times New Roman" w:hAnsi="Times New Roman" w:cs="Times New Roman"/>
          <w:sz w:val="28"/>
          <w:szCs w:val="28"/>
        </w:rPr>
        <w:t xml:space="preserve">и стабильность </w:t>
      </w:r>
      <w:r w:rsidRPr="004971CA">
        <w:rPr>
          <w:rFonts w:ascii="Times New Roman" w:hAnsi="Times New Roman" w:cs="Times New Roman"/>
          <w:sz w:val="28"/>
          <w:szCs w:val="28"/>
        </w:rPr>
        <w:t xml:space="preserve">перемещений по осям,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71CA">
        <w:rPr>
          <w:rFonts w:ascii="Times New Roman" w:hAnsi="Times New Roman" w:cs="Times New Roman"/>
          <w:sz w:val="28"/>
          <w:szCs w:val="28"/>
        </w:rPr>
        <w:t xml:space="preserve">до 2 микрон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4971CA">
        <w:rPr>
          <w:rFonts w:ascii="Times New Roman" w:hAnsi="Times New Roman" w:cs="Times New Roman"/>
          <w:sz w:val="28"/>
          <w:szCs w:val="28"/>
        </w:rPr>
        <w:t xml:space="preserve"> всей длине перемещений.</w:t>
      </w:r>
    </w:p>
    <w:p w:rsidR="00CB4DF9" w:rsidRDefault="00CB4DF9" w:rsidP="00EC6C1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Станки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аналоги в рассматриваемом нами ценовом диапазоне и классе не имеют в базовой комплектации шпиндель со скоростью вращения 15,000 об/мин, который гарантирует отличное качество поверхности при чистовой обработке на больших скоростях и, одновременно с этим, обеспечивает достаточно большой крутящий момент и мощность на низких скоростях вращения, что позволяет осуществлять весь спектр резания от черновой обработки и обдирки до чистовых точных операций</w:t>
      </w:r>
      <w:r>
        <w:rPr>
          <w:rFonts w:ascii="Times New Roman" w:hAnsi="Times New Roman" w:cs="Times New Roman"/>
          <w:sz w:val="28"/>
          <w:szCs w:val="28"/>
        </w:rPr>
        <w:t xml:space="preserve"> на одном станке, тогда как при использовании станков-аналогов потребуется приобретение двух типов оборудования: более дешевого – для черновой обработки и значительно более дорогого, чем используемое на предприятии, - для обеспечения заданной точности обработки, что повлечет за собой дополнительные финансовые затраты, потребует дополнительных производственных площадей, которых в настоящее время во ФГУП «СНПО «Элерон» просто нет, а также приведет к снижению технико-экономических показателей технического перевооружения</w:t>
      </w:r>
      <w:r w:rsidRPr="004971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4DF9" w:rsidRPr="003378D0" w:rsidRDefault="00CB4DF9" w:rsidP="00EC6C1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71CA">
        <w:rPr>
          <w:rFonts w:ascii="Times New Roman" w:hAnsi="Times New Roman" w:cs="Times New Roman"/>
          <w:sz w:val="28"/>
          <w:szCs w:val="28"/>
        </w:rPr>
        <w:t>В станках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аналогах отсутствует антифрикционная стабильность при тяжелых режимах резания. В станках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971CA">
        <w:rPr>
          <w:rFonts w:ascii="Times New Roman" w:hAnsi="Times New Roman" w:cs="Times New Roman"/>
          <w:sz w:val="28"/>
          <w:szCs w:val="28"/>
        </w:rPr>
        <w:t>аналогах отсутствует предварительно заправленный смазкой мотор-шпиндель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971CA">
        <w:rPr>
          <w:rFonts w:ascii="Times New Roman" w:hAnsi="Times New Roman" w:cs="Times New Roman"/>
          <w:sz w:val="28"/>
          <w:szCs w:val="28"/>
        </w:rPr>
        <w:t xml:space="preserve"> состоящий из комбинированных керамико-стальных подшипников, интегрированного двигателя переменного тока Fanuc - асинхронного мотора на постоянных магнитах, охлаждаемого маслом из внешнего охлаждающего узла. </w:t>
      </w:r>
    </w:p>
    <w:p w:rsidR="00CB4DF9" w:rsidRPr="00D74281" w:rsidRDefault="00CB4DF9" w:rsidP="00D7428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4281">
        <w:rPr>
          <w:rFonts w:ascii="Times New Roman" w:hAnsi="Times New Roman" w:cs="Times New Roman"/>
          <w:sz w:val="28"/>
          <w:szCs w:val="28"/>
        </w:rPr>
        <w:t xml:space="preserve">Станки-аналоги в рассматриваемом нами ценовом диапазоне и классе не имеют системы ЧПУ </w:t>
      </w:r>
      <w:r w:rsidRPr="00D74281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D74281">
        <w:rPr>
          <w:rFonts w:ascii="Times New Roman" w:hAnsi="Times New Roman" w:cs="Times New Roman"/>
          <w:sz w:val="28"/>
          <w:szCs w:val="28"/>
        </w:rPr>
        <w:t xml:space="preserve"> </w:t>
      </w:r>
      <w:r w:rsidRPr="00D74281">
        <w:rPr>
          <w:rFonts w:ascii="Times New Roman" w:hAnsi="Times New Roman" w:cs="Times New Roman"/>
          <w:sz w:val="28"/>
          <w:szCs w:val="28"/>
          <w:lang w:val="en-US"/>
        </w:rPr>
        <w:t>TECH</w:t>
      </w:r>
      <w:r w:rsidRPr="00D74281">
        <w:rPr>
          <w:rFonts w:ascii="Times New Roman" w:hAnsi="Times New Roman" w:cs="Times New Roman"/>
          <w:sz w:val="28"/>
          <w:szCs w:val="28"/>
        </w:rPr>
        <w:t>-31</w:t>
      </w:r>
      <w:r w:rsidRPr="00D7428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74281">
        <w:rPr>
          <w:rFonts w:ascii="Times New Roman" w:hAnsi="Times New Roman" w:cs="Times New Roman"/>
          <w:sz w:val="28"/>
          <w:szCs w:val="28"/>
        </w:rPr>
        <w:t>, используемой на предприятии, с программными дополнениями производителя оборудования, позволяющими охватить весь возможный спектр многоосевой обработки, включая дополнительные М-коды, функции высокоскоростного нарезания резьбы, системы защиты шпинделя от перенагрузок, графического интерфейса Handy-Man II (упрощающий и ускоряющий процессы отладки, программирования, управления станком и его сервисного обслуживания), что значительно расширяет технологические возможности оборудования.</w:t>
      </w:r>
    </w:p>
    <w:p w:rsidR="00CB4DF9" w:rsidRDefault="00CB4DF9" w:rsidP="00D5574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данного оборудования позволит снизить издержки предприятия на постгарантийное обслуживание станочного парка предприятия, использовать имеющуюся инструментальную оснастку на вновь приобретаемом оборудовании, использовать на вновь приобретаемом оборудовании уже разработанные и используемые на предприятии программы для системы ЧПУ 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TECH</w:t>
      </w:r>
      <w:r w:rsidRPr="00110278">
        <w:rPr>
          <w:rFonts w:ascii="Times New Roman" w:hAnsi="Times New Roman" w:cs="Times New Roman"/>
          <w:sz w:val="28"/>
          <w:szCs w:val="28"/>
        </w:rPr>
        <w:t>-31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, что значительно сократит финансовые затраты, затраты программистов и операторов ЧПУ на обслуживание оборудования и позволит  обеспечить полную совместимость и взаимодействие между имеющимся и приобретаемым оборудованием как в процессе эксплуатации, так и в техническом обслуживании и ремонте.</w:t>
      </w:r>
    </w:p>
    <w:p w:rsidR="00CB4DF9" w:rsidRPr="00663AA2" w:rsidRDefault="00CB4DF9" w:rsidP="00D55740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условиях многономенклатурного производства, дефицита производственных площадей и высоким требованиям к уровню, стабильности точностных характеристик изделий, а также важности обеспечения качества и конкурентоспособности продукции, выпускаемой ФГУП «СНПО «Элерон» как в рамках Государственного оборонного заказа, так и в рамках гражданской продукции, вышеуказанное оборудование является оптимальным для ФГУП «СНПО «Элерон».</w:t>
      </w:r>
    </w:p>
    <w:p w:rsidR="00CB4DF9" w:rsidRDefault="00CB4DF9" w:rsidP="00CF74A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П.12.2.2б ЕОСЗ  Госкорпорации «Росатом» </w:t>
      </w:r>
      <w:r w:rsidRPr="00F52F9B">
        <w:rPr>
          <w:rFonts w:ascii="Times New Roman" w:hAnsi="Times New Roman" w:cs="Times New Roman"/>
          <w:sz w:val="28"/>
          <w:szCs w:val="28"/>
        </w:rPr>
        <w:t>допуска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52F9B">
        <w:rPr>
          <w:rFonts w:ascii="Times New Roman" w:hAnsi="Times New Roman" w:cs="Times New Roman"/>
          <w:sz w:val="28"/>
          <w:szCs w:val="28"/>
        </w:rPr>
        <w:t xml:space="preserve">т указывать в закупочной документации товарные знаки (марки) оборудования для обеспечения «совместимости» и «взаимодействия» с приобретенными ранее товарами. На основании </w:t>
      </w:r>
      <w:r>
        <w:rPr>
          <w:rFonts w:ascii="Times New Roman" w:hAnsi="Times New Roman" w:cs="Times New Roman"/>
          <w:sz w:val="28"/>
          <w:szCs w:val="28"/>
        </w:rPr>
        <w:t>выше</w:t>
      </w:r>
      <w:r w:rsidRPr="00F52F9B">
        <w:rPr>
          <w:rFonts w:ascii="Times New Roman" w:hAnsi="Times New Roman" w:cs="Times New Roman"/>
          <w:sz w:val="28"/>
          <w:szCs w:val="28"/>
        </w:rPr>
        <w:t>изложенного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2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считаем возможным</w:t>
      </w:r>
      <w:r w:rsidRPr="00F52F9B">
        <w:rPr>
          <w:rFonts w:ascii="Times New Roman" w:hAnsi="Times New Roman" w:cs="Times New Roman"/>
          <w:sz w:val="28"/>
          <w:szCs w:val="28"/>
        </w:rPr>
        <w:t xml:space="preserve"> провести процедуру закупки на 2013 год с обязательным указанием в ней марок оборудования в соответствии с проектом технического перевооружения и недопустимости поставки эквивалентов и аналогов.</w:t>
      </w:r>
    </w:p>
    <w:p w:rsidR="00CB4DF9" w:rsidRDefault="00CB4DF9" w:rsidP="00CF74A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4DF9" w:rsidRPr="00CF74AB" w:rsidRDefault="00CB4DF9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74AB">
        <w:rPr>
          <w:rFonts w:ascii="Times New Roman" w:hAnsi="Times New Roman" w:cs="Times New Roman"/>
          <w:sz w:val="28"/>
          <w:szCs w:val="28"/>
          <w:lang w:eastAsia="ar-SA"/>
        </w:rPr>
        <w:t>Заместитель генерального директора-</w:t>
      </w:r>
    </w:p>
    <w:p w:rsidR="00CB4DF9" w:rsidRDefault="00CB4DF9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74AB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инженер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CF74AB">
        <w:rPr>
          <w:rFonts w:ascii="Times New Roman" w:hAnsi="Times New Roman" w:cs="Times New Roman"/>
          <w:sz w:val="28"/>
          <w:szCs w:val="28"/>
          <w:lang w:eastAsia="ar-SA"/>
        </w:rPr>
        <w:t>В.К. Кушников</w:t>
      </w:r>
    </w:p>
    <w:p w:rsidR="00CB4DF9" w:rsidRPr="00CF74AB" w:rsidRDefault="00CB4DF9" w:rsidP="00CF74AB">
      <w:pPr>
        <w:suppressAutoHyphens/>
        <w:spacing w:after="0" w:line="240" w:lineRule="auto"/>
        <w:ind w:right="142"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B4DF9" w:rsidRDefault="00CB4DF9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Заместитель начальника ОЭП-</w:t>
      </w:r>
    </w:p>
    <w:p w:rsidR="00CB4DF9" w:rsidRPr="00F52F9B" w:rsidRDefault="00CB4DF9" w:rsidP="00CF74AB">
      <w:pPr>
        <w:suppressAutoHyphens/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главный технолог                                                                  И.Е. Анищик</w:t>
      </w:r>
    </w:p>
    <w:sectPr w:rsidR="00CB4DF9" w:rsidRPr="00F52F9B" w:rsidSect="001D7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A078D"/>
    <w:multiLevelType w:val="hybridMultilevel"/>
    <w:tmpl w:val="4FC24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5437B"/>
    <w:multiLevelType w:val="hybridMultilevel"/>
    <w:tmpl w:val="BF18A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F0F28"/>
    <w:multiLevelType w:val="hybridMultilevel"/>
    <w:tmpl w:val="28A6E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7A7891"/>
    <w:multiLevelType w:val="hybridMultilevel"/>
    <w:tmpl w:val="26002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3421"/>
    <w:rsid w:val="0004763C"/>
    <w:rsid w:val="000C5309"/>
    <w:rsid w:val="00107F28"/>
    <w:rsid w:val="00110278"/>
    <w:rsid w:val="00116C99"/>
    <w:rsid w:val="00117C16"/>
    <w:rsid w:val="00194F4C"/>
    <w:rsid w:val="001D7F40"/>
    <w:rsid w:val="001E16E5"/>
    <w:rsid w:val="002038CE"/>
    <w:rsid w:val="00224CBB"/>
    <w:rsid w:val="00245B9A"/>
    <w:rsid w:val="00330635"/>
    <w:rsid w:val="003378D0"/>
    <w:rsid w:val="0035000A"/>
    <w:rsid w:val="003C0EE7"/>
    <w:rsid w:val="003C1D66"/>
    <w:rsid w:val="00400564"/>
    <w:rsid w:val="00430E06"/>
    <w:rsid w:val="004971CA"/>
    <w:rsid w:val="00521452"/>
    <w:rsid w:val="00526192"/>
    <w:rsid w:val="0055236C"/>
    <w:rsid w:val="005A5FE9"/>
    <w:rsid w:val="005D3B86"/>
    <w:rsid w:val="00637591"/>
    <w:rsid w:val="00663AA2"/>
    <w:rsid w:val="00740B70"/>
    <w:rsid w:val="007714FC"/>
    <w:rsid w:val="00794B2F"/>
    <w:rsid w:val="00795F0B"/>
    <w:rsid w:val="00842001"/>
    <w:rsid w:val="00871992"/>
    <w:rsid w:val="008D70EC"/>
    <w:rsid w:val="008E53AB"/>
    <w:rsid w:val="009042FC"/>
    <w:rsid w:val="00962119"/>
    <w:rsid w:val="00972812"/>
    <w:rsid w:val="009A0EB1"/>
    <w:rsid w:val="00A71030"/>
    <w:rsid w:val="00AA45E8"/>
    <w:rsid w:val="00B002EE"/>
    <w:rsid w:val="00B27CA9"/>
    <w:rsid w:val="00B31EE6"/>
    <w:rsid w:val="00B35BB6"/>
    <w:rsid w:val="00BC7624"/>
    <w:rsid w:val="00C21FBF"/>
    <w:rsid w:val="00CB4DF9"/>
    <w:rsid w:val="00CE2F2B"/>
    <w:rsid w:val="00CF74AB"/>
    <w:rsid w:val="00D04B8F"/>
    <w:rsid w:val="00D1679F"/>
    <w:rsid w:val="00D3133A"/>
    <w:rsid w:val="00D55740"/>
    <w:rsid w:val="00D63EC8"/>
    <w:rsid w:val="00D74281"/>
    <w:rsid w:val="00E25926"/>
    <w:rsid w:val="00E33421"/>
    <w:rsid w:val="00E90ABF"/>
    <w:rsid w:val="00EA09B2"/>
    <w:rsid w:val="00EC6C15"/>
    <w:rsid w:val="00EE500D"/>
    <w:rsid w:val="00F26DD8"/>
    <w:rsid w:val="00F52F9B"/>
    <w:rsid w:val="00F704FB"/>
    <w:rsid w:val="00FB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F4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B31E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31EE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3C0EE7"/>
    <w:pPr>
      <w:ind w:left="720"/>
    </w:pPr>
  </w:style>
  <w:style w:type="paragraph" w:styleId="Title">
    <w:name w:val="Title"/>
    <w:basedOn w:val="Normal"/>
    <w:link w:val="TitleChar"/>
    <w:uiPriority w:val="99"/>
    <w:qFormat/>
    <w:rsid w:val="00B27CA9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27CA9"/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27CA9"/>
    <w:pPr>
      <w:spacing w:after="160" w:line="240" w:lineRule="exact"/>
    </w:pPr>
    <w:rPr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B31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1E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31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5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1059</Words>
  <Characters>6040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Обоснование приобретения оборудования фирмы Matsuura (Япония) и фирмы Biglia (Италия)</dc:title>
  <dc:subject/>
  <dc:creator>Maria</dc:creator>
  <cp:keywords/>
  <dc:description/>
  <cp:lastModifiedBy>Kushnikov</cp:lastModifiedBy>
  <cp:revision>3</cp:revision>
  <cp:lastPrinted>2013-01-24T13:14:00Z</cp:lastPrinted>
  <dcterms:created xsi:type="dcterms:W3CDTF">2013-02-18T05:05:00Z</dcterms:created>
  <dcterms:modified xsi:type="dcterms:W3CDTF">2013-02-18T10:51:00Z</dcterms:modified>
</cp:coreProperties>
</file>