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6BA" w:rsidRPr="00465368" w:rsidRDefault="00CA26BA" w:rsidP="00127EDD">
      <w:pPr>
        <w:pStyle w:val="Heading1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465368">
        <w:rPr>
          <w:b w:val="0"/>
          <w:sz w:val="28"/>
          <w:szCs w:val="28"/>
        </w:rPr>
        <w:t xml:space="preserve">Протокол № 595 Р3/З-12-2 </w:t>
      </w:r>
    </w:p>
    <w:p w:rsidR="00CA26BA" w:rsidRPr="00465368" w:rsidRDefault="00CA26BA" w:rsidP="00127EDD">
      <w:pPr>
        <w:pStyle w:val="BodyTextIndent3"/>
        <w:spacing w:after="0"/>
        <w:ind w:left="0"/>
        <w:jc w:val="center"/>
        <w:rPr>
          <w:sz w:val="28"/>
          <w:szCs w:val="28"/>
        </w:rPr>
      </w:pPr>
      <w:r w:rsidRPr="00465368">
        <w:rPr>
          <w:sz w:val="28"/>
          <w:szCs w:val="28"/>
        </w:rPr>
        <w:t xml:space="preserve"> заседания Единой комиссии ОАО «НИАЭП»</w:t>
      </w:r>
    </w:p>
    <w:p w:rsidR="00CA26BA" w:rsidRPr="00E35B8C" w:rsidRDefault="00CA26BA" w:rsidP="009E2603">
      <w:pPr>
        <w:jc w:val="center"/>
        <w:rPr>
          <w:sz w:val="28"/>
          <w:szCs w:val="28"/>
        </w:rPr>
      </w:pPr>
      <w:r w:rsidRPr="00465368">
        <w:rPr>
          <w:sz w:val="28"/>
          <w:szCs w:val="28"/>
        </w:rPr>
        <w:t>по размещению заказов на поставку товаров, выполнение работ или оказание услуг, необходимых для сооружения энергоблоков № 2,3,4 Ростовской АЭС по проведению преддоговорных переговоров по лоту «Поставка оборудования связи оповещения и сигнализации для сооружения энергоблока №3 Ростовской АЭС»</w:t>
      </w:r>
      <w:r w:rsidRPr="00987BDE">
        <w:rPr>
          <w:b/>
          <w:sz w:val="28"/>
          <w:szCs w:val="28"/>
        </w:rPr>
        <w:t xml:space="preserve"> </w:t>
      </w:r>
    </w:p>
    <w:p w:rsidR="00CA26BA" w:rsidRPr="00F50728" w:rsidRDefault="00CA26BA" w:rsidP="00F878BF">
      <w:pPr>
        <w:pStyle w:val="BodyText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CA26BA" w:rsidRDefault="00CA26BA" w:rsidP="00F878BF">
      <w:pPr>
        <w:pStyle w:val="BodyText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>
        <w:rPr>
          <w:bCs/>
          <w:noProof/>
          <w:sz w:val="28"/>
          <w:szCs w:val="28"/>
        </w:rPr>
        <w:t>05</w:t>
      </w:r>
      <w:r w:rsidRPr="00F878BF">
        <w:rPr>
          <w:bCs/>
          <w:noProof/>
          <w:sz w:val="28"/>
          <w:szCs w:val="28"/>
        </w:rPr>
        <w:t xml:space="preserve">» </w:t>
      </w:r>
      <w:r>
        <w:rPr>
          <w:bCs/>
          <w:noProof/>
          <w:sz w:val="28"/>
          <w:szCs w:val="28"/>
        </w:rPr>
        <w:t>июня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CA26BA" w:rsidRDefault="00CA26BA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CA26BA" w:rsidRPr="00F878BF" w:rsidRDefault="00CA26BA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CA26BA" w:rsidRPr="00F878BF" w:rsidRDefault="00CA26BA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CA26BA" w:rsidRPr="00F878BF" w:rsidRDefault="00CA26BA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CA26BA" w:rsidRDefault="00CA26BA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CA26BA" w:rsidRPr="00F878BF" w:rsidRDefault="00CA26BA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Look w:val="0000"/>
      </w:tblPr>
      <w:tblGrid>
        <w:gridCol w:w="7380"/>
        <w:gridCol w:w="2685"/>
      </w:tblGrid>
      <w:tr w:rsidR="00CA26BA" w:rsidRPr="00EB0187" w:rsidTr="00465368">
        <w:trPr>
          <w:trHeight w:val="356"/>
        </w:trPr>
        <w:tc>
          <w:tcPr>
            <w:tcW w:w="7380" w:type="dxa"/>
            <w:vAlign w:val="center"/>
          </w:tcPr>
          <w:p w:rsidR="00CA26BA" w:rsidRPr="00EB0187" w:rsidRDefault="00CA26BA" w:rsidP="00981110">
            <w:pPr>
              <w:rPr>
                <w:sz w:val="28"/>
                <w:szCs w:val="28"/>
              </w:rPr>
            </w:pPr>
            <w:r w:rsidRPr="00EB0187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CA26BA" w:rsidRPr="00F878BF" w:rsidRDefault="00CA26BA" w:rsidP="00981110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CA26BA" w:rsidRPr="00EB0187" w:rsidTr="00465368">
        <w:trPr>
          <w:trHeight w:val="626"/>
        </w:trPr>
        <w:tc>
          <w:tcPr>
            <w:tcW w:w="7380" w:type="dxa"/>
            <w:vAlign w:val="center"/>
          </w:tcPr>
          <w:p w:rsidR="00CA26BA" w:rsidRPr="00FB0E74" w:rsidRDefault="00CA26BA" w:rsidP="009B6D13">
            <w:pPr>
              <w:rPr>
                <w:sz w:val="27"/>
                <w:szCs w:val="27"/>
              </w:rPr>
            </w:pPr>
            <w:r w:rsidRPr="00FB0E74">
              <w:rPr>
                <w:sz w:val="27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CA26BA" w:rsidRPr="00FB0E74" w:rsidRDefault="00CA26BA" w:rsidP="009B6D13">
            <w:pPr>
              <w:jc w:val="right"/>
              <w:rPr>
                <w:sz w:val="27"/>
                <w:szCs w:val="27"/>
              </w:rPr>
            </w:pPr>
            <w:r w:rsidRPr="00FB0E74">
              <w:rPr>
                <w:sz w:val="27"/>
                <w:szCs w:val="27"/>
              </w:rPr>
              <w:t>Ю.А. Иванов</w:t>
            </w:r>
          </w:p>
        </w:tc>
      </w:tr>
      <w:tr w:rsidR="00CA26BA" w:rsidRPr="00EB0187" w:rsidTr="00465368">
        <w:trPr>
          <w:trHeight w:val="258"/>
        </w:trPr>
        <w:tc>
          <w:tcPr>
            <w:tcW w:w="7380" w:type="dxa"/>
            <w:vAlign w:val="center"/>
          </w:tcPr>
          <w:p w:rsidR="00CA26BA" w:rsidRPr="00EB0187" w:rsidRDefault="00CA26BA" w:rsidP="00981110">
            <w:pPr>
              <w:rPr>
                <w:sz w:val="28"/>
                <w:szCs w:val="28"/>
              </w:rPr>
            </w:pPr>
            <w:r w:rsidRPr="00EB0187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CA26BA" w:rsidRPr="00F878BF" w:rsidRDefault="00CA26BA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CA26BA" w:rsidRPr="00EB0187" w:rsidTr="00465368">
        <w:trPr>
          <w:trHeight w:val="448"/>
        </w:trPr>
        <w:tc>
          <w:tcPr>
            <w:tcW w:w="7380" w:type="dxa"/>
            <w:vAlign w:val="center"/>
          </w:tcPr>
          <w:p w:rsidR="00CA26BA" w:rsidRDefault="00CA26BA" w:rsidP="009B6D13">
            <w:pPr>
              <w:rPr>
                <w:sz w:val="28"/>
                <w:szCs w:val="27"/>
              </w:rPr>
            </w:pPr>
            <w:r w:rsidRPr="00EB0187">
              <w:rPr>
                <w:sz w:val="28"/>
                <w:szCs w:val="27"/>
              </w:rPr>
              <w:t>Начальник отдела взаимодействия с инжиниринговыми компаниями Департамента управления закупками ОАО «Концерн Росэнергоатом»</w:t>
            </w:r>
            <w:r w:rsidRPr="00A21050">
              <w:rPr>
                <w:sz w:val="28"/>
                <w:szCs w:val="27"/>
              </w:rPr>
              <w:t xml:space="preserve"> </w:t>
            </w:r>
          </w:p>
          <w:p w:rsidR="00CA26BA" w:rsidRPr="00EB0187" w:rsidRDefault="00CA26BA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CA26BA" w:rsidRPr="00A21050" w:rsidRDefault="00CA26BA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</w:tr>
      <w:tr w:rsidR="00CA26BA" w:rsidRPr="00EB0187" w:rsidTr="00465368">
        <w:trPr>
          <w:trHeight w:val="728"/>
        </w:trPr>
        <w:tc>
          <w:tcPr>
            <w:tcW w:w="7380" w:type="dxa"/>
            <w:vAlign w:val="center"/>
          </w:tcPr>
          <w:p w:rsidR="00CA26BA" w:rsidRPr="00EB0187" w:rsidRDefault="00CA26BA" w:rsidP="00981110">
            <w:pPr>
              <w:rPr>
                <w:sz w:val="28"/>
                <w:szCs w:val="28"/>
              </w:rPr>
            </w:pPr>
            <w:r w:rsidRPr="00EB0187">
              <w:rPr>
                <w:sz w:val="28"/>
                <w:szCs w:val="28"/>
              </w:rPr>
              <w:t xml:space="preserve">Управляющий проектом Департамента капитального строительства ОАО «Концерн Росэнергоатом» </w:t>
            </w:r>
            <w:r w:rsidRPr="00F878BF">
              <w:rPr>
                <w:sz w:val="28"/>
                <w:szCs w:val="28"/>
              </w:rPr>
              <w:t>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CA26BA" w:rsidRPr="00F878BF" w:rsidRDefault="00CA26BA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В.Д. Сальников</w:t>
            </w:r>
          </w:p>
        </w:tc>
      </w:tr>
      <w:tr w:rsidR="00CA26BA" w:rsidRPr="00EB0187" w:rsidTr="00465368">
        <w:trPr>
          <w:trHeight w:val="547"/>
        </w:trPr>
        <w:tc>
          <w:tcPr>
            <w:tcW w:w="7380" w:type="dxa"/>
            <w:vAlign w:val="center"/>
          </w:tcPr>
          <w:p w:rsidR="00CA26BA" w:rsidRPr="00EB0187" w:rsidRDefault="00CA26BA" w:rsidP="00981110">
            <w:pPr>
              <w:rPr>
                <w:sz w:val="28"/>
                <w:szCs w:val="28"/>
              </w:rPr>
            </w:pPr>
            <w:r w:rsidRPr="00EB0187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CA26BA" w:rsidRPr="00F878BF" w:rsidRDefault="00CA26BA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CA26BA" w:rsidRPr="00EB0187" w:rsidTr="00465368">
        <w:trPr>
          <w:trHeight w:val="547"/>
        </w:trPr>
        <w:tc>
          <w:tcPr>
            <w:tcW w:w="7380" w:type="dxa"/>
            <w:vAlign w:val="center"/>
          </w:tcPr>
          <w:p w:rsidR="00CA26BA" w:rsidRPr="00EB0187" w:rsidRDefault="00CA26BA" w:rsidP="00AB5174">
            <w:pPr>
              <w:rPr>
                <w:sz w:val="28"/>
                <w:szCs w:val="28"/>
              </w:rPr>
            </w:pPr>
            <w:r w:rsidRPr="00EB0187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CA26BA" w:rsidRPr="00F878BF" w:rsidRDefault="00CA26BA" w:rsidP="00AB5174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Т.М. Барова</w:t>
            </w:r>
          </w:p>
        </w:tc>
      </w:tr>
      <w:tr w:rsidR="00CA26BA" w:rsidRPr="00EB0187" w:rsidTr="00465368">
        <w:trPr>
          <w:trHeight w:val="625"/>
        </w:trPr>
        <w:tc>
          <w:tcPr>
            <w:tcW w:w="7380" w:type="dxa"/>
            <w:vAlign w:val="center"/>
          </w:tcPr>
          <w:p w:rsidR="00CA26BA" w:rsidRDefault="00CA26BA" w:rsidP="009B6D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  <w:tc>
          <w:tcPr>
            <w:tcW w:w="2685" w:type="dxa"/>
            <w:vAlign w:val="center"/>
          </w:tcPr>
          <w:p w:rsidR="00CA26BA" w:rsidRDefault="00CA26BA" w:rsidP="001A3C88">
            <w:pPr>
              <w:pStyle w:val="BodyTextIndent"/>
              <w:spacing w:after="0"/>
              <w:ind w:left="7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А.Б. Камсков</w:t>
            </w:r>
          </w:p>
        </w:tc>
      </w:tr>
      <w:tr w:rsidR="00CA26BA" w:rsidRPr="00EB0187" w:rsidTr="00465368">
        <w:trPr>
          <w:trHeight w:val="448"/>
        </w:trPr>
        <w:tc>
          <w:tcPr>
            <w:tcW w:w="7380" w:type="dxa"/>
            <w:vAlign w:val="center"/>
          </w:tcPr>
          <w:p w:rsidR="00CA26BA" w:rsidRPr="00EB0187" w:rsidRDefault="00CA26BA" w:rsidP="00981110">
            <w:pPr>
              <w:rPr>
                <w:sz w:val="28"/>
                <w:szCs w:val="28"/>
              </w:rPr>
            </w:pPr>
            <w:r w:rsidRPr="00EB0187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CA26BA" w:rsidRPr="00F878BF" w:rsidRDefault="00CA26BA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CA26BA" w:rsidRPr="00EB0187" w:rsidTr="00465368">
        <w:trPr>
          <w:trHeight w:val="559"/>
        </w:trPr>
        <w:tc>
          <w:tcPr>
            <w:tcW w:w="7380" w:type="dxa"/>
            <w:vAlign w:val="center"/>
          </w:tcPr>
          <w:p w:rsidR="00CA26BA" w:rsidRDefault="00CA26BA" w:rsidP="009B6D13">
            <w:pPr>
              <w:rPr>
                <w:sz w:val="28"/>
                <w:szCs w:val="27"/>
              </w:rPr>
            </w:pPr>
            <w:r w:rsidRPr="00EB0187">
              <w:rPr>
                <w:sz w:val="28"/>
                <w:szCs w:val="27"/>
              </w:rPr>
              <w:t xml:space="preserve">Начальник планово-экономического управления Волгодонского филиала </w:t>
            </w:r>
          </w:p>
          <w:p w:rsidR="00CA26BA" w:rsidRPr="00EB0187" w:rsidRDefault="00CA26BA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CA26BA" w:rsidRPr="00A21050" w:rsidRDefault="00CA26BA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CA26BA" w:rsidRPr="00EB0187" w:rsidTr="00465368">
        <w:trPr>
          <w:trHeight w:val="160"/>
        </w:trPr>
        <w:tc>
          <w:tcPr>
            <w:tcW w:w="7380" w:type="dxa"/>
            <w:vAlign w:val="center"/>
          </w:tcPr>
          <w:p w:rsidR="00CA26BA" w:rsidRPr="00EB0187" w:rsidRDefault="00CA26BA" w:rsidP="00981110">
            <w:pPr>
              <w:rPr>
                <w:sz w:val="28"/>
                <w:szCs w:val="28"/>
              </w:rPr>
            </w:pPr>
            <w:r w:rsidRPr="00EB0187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vAlign w:val="center"/>
          </w:tcPr>
          <w:p w:rsidR="00CA26BA" w:rsidRPr="00F878BF" w:rsidRDefault="00CA26BA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CA26BA" w:rsidRPr="00EB0187" w:rsidTr="00465368">
        <w:trPr>
          <w:trHeight w:val="448"/>
        </w:trPr>
        <w:tc>
          <w:tcPr>
            <w:tcW w:w="7380" w:type="dxa"/>
            <w:vAlign w:val="center"/>
          </w:tcPr>
          <w:p w:rsidR="00CA26BA" w:rsidRPr="00EB0187" w:rsidRDefault="00CA26BA" w:rsidP="00981110">
            <w:pPr>
              <w:rPr>
                <w:sz w:val="28"/>
                <w:szCs w:val="28"/>
              </w:rPr>
            </w:pPr>
            <w:r w:rsidRPr="00EB0187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CA26BA" w:rsidRPr="00EB0187" w:rsidRDefault="00CA26BA" w:rsidP="00981110">
            <w:pPr>
              <w:rPr>
                <w:sz w:val="28"/>
                <w:szCs w:val="28"/>
              </w:rPr>
            </w:pPr>
            <w:r w:rsidRPr="00EB0187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CA26BA" w:rsidRPr="00F878BF" w:rsidRDefault="00CA26BA" w:rsidP="00981110">
            <w:pPr>
              <w:pStyle w:val="BodyTextIndent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CA26BA" w:rsidRDefault="00CA26BA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CA26BA" w:rsidRPr="00F878BF" w:rsidRDefault="00CA26BA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Всего на заседании присутствует</w:t>
      </w:r>
      <w:r>
        <w:rPr>
          <w:sz w:val="28"/>
          <w:szCs w:val="28"/>
        </w:rPr>
        <w:t xml:space="preserve"> 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CA26BA" w:rsidRPr="00F878BF" w:rsidRDefault="00CA26BA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>
        <w:rPr>
          <w:noProof/>
          <w:sz w:val="28"/>
          <w:szCs w:val="28"/>
        </w:rPr>
        <w:t>20700</w:t>
      </w:r>
      <w:r w:rsidRPr="00F878BF">
        <w:rPr>
          <w:noProof/>
          <w:sz w:val="28"/>
          <w:szCs w:val="28"/>
        </w:rPr>
        <w:t xml:space="preserve"> от </w:t>
      </w:r>
      <w:r>
        <w:rPr>
          <w:noProof/>
          <w:sz w:val="28"/>
          <w:szCs w:val="28"/>
        </w:rPr>
        <w:t>01</w:t>
      </w:r>
      <w:r w:rsidRPr="00F878BF">
        <w:rPr>
          <w:noProof/>
          <w:sz w:val="28"/>
          <w:szCs w:val="28"/>
        </w:rPr>
        <w:t>.0</w:t>
      </w:r>
      <w:r>
        <w:rPr>
          <w:noProof/>
          <w:sz w:val="28"/>
          <w:szCs w:val="28"/>
        </w:rPr>
        <w:t>6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CA26BA" w:rsidRPr="00F878BF" w:rsidRDefault="00CA26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CA26BA" w:rsidRDefault="00CA26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CA26BA" w:rsidRPr="00F878BF" w:rsidRDefault="00CA26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CA26BA" w:rsidRPr="000E61BF" w:rsidRDefault="00CA26BA" w:rsidP="005128BA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Проведение преддоговорных переговоров в соответствии с</w:t>
      </w:r>
      <w:r>
        <w:rPr>
          <w:sz w:val="28"/>
          <w:szCs w:val="28"/>
        </w:rPr>
        <w:t xml:space="preserve"> пп. а) п.28.4.2</w:t>
      </w:r>
      <w:r w:rsidRPr="00F878BF">
        <w:rPr>
          <w:sz w:val="28"/>
          <w:szCs w:val="28"/>
        </w:rPr>
        <w:t xml:space="preserve"> Единого отраслевого </w:t>
      </w:r>
      <w:r w:rsidRPr="000E61BF">
        <w:rPr>
          <w:sz w:val="28"/>
          <w:szCs w:val="28"/>
        </w:rPr>
        <w:t>стандарта закупок Госкорпорации «Росатом» (Положения о закупке) по лоту «</w:t>
      </w:r>
      <w:r w:rsidRPr="00465368">
        <w:rPr>
          <w:sz w:val="28"/>
          <w:szCs w:val="28"/>
        </w:rPr>
        <w:t>Поставка оборудования связи оповещения и сигнализации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>
        <w:rPr>
          <w:sz w:val="28"/>
          <w:szCs w:val="28"/>
        </w:rPr>
        <w:t>ООО «Ампер-НН</w:t>
      </w:r>
      <w:r w:rsidRPr="000E61BF">
        <w:rPr>
          <w:sz w:val="28"/>
          <w:szCs w:val="28"/>
        </w:rPr>
        <w:t xml:space="preserve">»  по снижению цены договора, предложенной в заявке: </w:t>
      </w:r>
      <w:r>
        <w:rPr>
          <w:sz w:val="28"/>
          <w:szCs w:val="28"/>
        </w:rPr>
        <w:t>900 613,76</w:t>
      </w:r>
      <w:r w:rsidRPr="000E61BF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3560D6">
        <w:rPr>
          <w:sz w:val="28"/>
          <w:szCs w:val="28"/>
        </w:rPr>
        <w:t>Девятьсот тысяч шестьсот тринадцать</w:t>
      </w:r>
      <w:r>
        <w:rPr>
          <w:sz w:val="28"/>
          <w:szCs w:val="28"/>
        </w:rPr>
        <w:t>)</w:t>
      </w:r>
      <w:r w:rsidRPr="003560D6">
        <w:rPr>
          <w:sz w:val="28"/>
          <w:szCs w:val="28"/>
        </w:rPr>
        <w:t xml:space="preserve"> рублей 76 копеек</w:t>
      </w:r>
      <w:r>
        <w:rPr>
          <w:sz w:val="28"/>
          <w:szCs w:val="28"/>
        </w:rPr>
        <w:t xml:space="preserve"> </w:t>
      </w:r>
      <w:r w:rsidRPr="000E61BF">
        <w:rPr>
          <w:sz w:val="28"/>
          <w:szCs w:val="28"/>
        </w:rPr>
        <w:t>с учетом НДС.</w:t>
      </w:r>
    </w:p>
    <w:p w:rsidR="00CA26BA" w:rsidRPr="00F878BF" w:rsidRDefault="00CA26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CA26BA" w:rsidRDefault="00CA26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CA26BA" w:rsidRPr="00F878BF" w:rsidRDefault="00CA26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CA26BA" w:rsidRPr="00F878BF" w:rsidRDefault="00CA26BA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 xml:space="preserve">Своим письмом от </w:t>
      </w:r>
      <w:r>
        <w:rPr>
          <w:sz w:val="28"/>
          <w:szCs w:val="28"/>
        </w:rPr>
        <w:t>29.05.2012 г. № 986 ООО «Ампер-НН</w:t>
      </w:r>
      <w:r w:rsidRPr="00EF7C87">
        <w:rPr>
          <w:sz w:val="28"/>
          <w:szCs w:val="28"/>
        </w:rPr>
        <w:t xml:space="preserve">» </w:t>
      </w:r>
      <w:r>
        <w:rPr>
          <w:sz w:val="28"/>
          <w:szCs w:val="28"/>
        </w:rPr>
        <w:t>предложило снизить цену договора, предложенную в заявке</w:t>
      </w:r>
      <w:r w:rsidRPr="00EF7C87">
        <w:rPr>
          <w:sz w:val="28"/>
          <w:szCs w:val="28"/>
        </w:rPr>
        <w:t>,</w:t>
      </w:r>
      <w:r>
        <w:rPr>
          <w:sz w:val="28"/>
          <w:szCs w:val="28"/>
        </w:rPr>
        <w:t xml:space="preserve"> с </w:t>
      </w:r>
      <w:r w:rsidRPr="00EF7C87">
        <w:rPr>
          <w:sz w:val="28"/>
          <w:szCs w:val="28"/>
        </w:rPr>
        <w:t xml:space="preserve"> </w:t>
      </w:r>
      <w:r>
        <w:rPr>
          <w:sz w:val="28"/>
          <w:szCs w:val="28"/>
        </w:rPr>
        <w:t>900 613,76</w:t>
      </w:r>
      <w:r w:rsidRPr="000E61BF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3560D6">
        <w:rPr>
          <w:sz w:val="28"/>
          <w:szCs w:val="28"/>
        </w:rPr>
        <w:t>Девятьсот тысяч шестьсот тринадцать</w:t>
      </w:r>
      <w:r>
        <w:rPr>
          <w:sz w:val="28"/>
          <w:szCs w:val="28"/>
        </w:rPr>
        <w:t>)</w:t>
      </w:r>
      <w:r w:rsidRPr="003560D6">
        <w:rPr>
          <w:sz w:val="28"/>
          <w:szCs w:val="28"/>
        </w:rPr>
        <w:t xml:space="preserve"> рублей 76 копеек</w:t>
      </w:r>
      <w:r>
        <w:rPr>
          <w:sz w:val="28"/>
          <w:szCs w:val="28"/>
        </w:rPr>
        <w:t xml:space="preserve"> </w:t>
      </w:r>
      <w:r w:rsidRPr="000E61BF">
        <w:rPr>
          <w:sz w:val="28"/>
          <w:szCs w:val="28"/>
        </w:rPr>
        <w:t>с учетом НДС</w:t>
      </w:r>
      <w:r>
        <w:rPr>
          <w:sz w:val="28"/>
          <w:szCs w:val="28"/>
        </w:rPr>
        <w:t xml:space="preserve"> до 896 110,71 (</w:t>
      </w:r>
      <w:r w:rsidRPr="003560D6">
        <w:rPr>
          <w:sz w:val="28"/>
          <w:szCs w:val="28"/>
        </w:rPr>
        <w:t>Восемьсот девяносто шесть тысяч сто десять</w:t>
      </w:r>
      <w:r>
        <w:rPr>
          <w:sz w:val="28"/>
          <w:szCs w:val="28"/>
        </w:rPr>
        <w:t>)</w:t>
      </w:r>
      <w:r w:rsidRPr="003560D6">
        <w:rPr>
          <w:sz w:val="28"/>
          <w:szCs w:val="28"/>
        </w:rPr>
        <w:t xml:space="preserve"> рублей 71 копейка</w:t>
      </w:r>
      <w:r>
        <w:rPr>
          <w:sz w:val="28"/>
          <w:szCs w:val="28"/>
        </w:rPr>
        <w:t xml:space="preserve"> </w:t>
      </w:r>
      <w:r w:rsidRPr="000E61BF">
        <w:rPr>
          <w:sz w:val="28"/>
          <w:szCs w:val="28"/>
        </w:rPr>
        <w:t>с учетом НДС</w:t>
      </w:r>
      <w:r w:rsidRPr="00F878BF">
        <w:rPr>
          <w:sz w:val="28"/>
          <w:szCs w:val="28"/>
        </w:rPr>
        <w:t>.</w:t>
      </w:r>
    </w:p>
    <w:p w:rsidR="00CA26BA" w:rsidRPr="00F878BF" w:rsidRDefault="00CA26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CA26BA" w:rsidRDefault="00CA26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CA26BA" w:rsidRDefault="00CA26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CA26BA" w:rsidRPr="00F878BF" w:rsidRDefault="00CA26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CA26BA" w:rsidRPr="00F878BF" w:rsidRDefault="00CA26BA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36566">
        <w:rPr>
          <w:sz w:val="28"/>
          <w:szCs w:val="27"/>
        </w:rPr>
        <w:t xml:space="preserve">Руководствуясь </w:t>
      </w:r>
      <w:r>
        <w:rPr>
          <w:sz w:val="28"/>
          <w:szCs w:val="28"/>
        </w:rPr>
        <w:t>п.20.8.1 и пп.а) п.28.4.2</w:t>
      </w:r>
      <w:r w:rsidRPr="00F878BF">
        <w:rPr>
          <w:sz w:val="28"/>
          <w:szCs w:val="28"/>
        </w:rPr>
        <w:t xml:space="preserve"> </w:t>
      </w:r>
      <w:r w:rsidRPr="00436566">
        <w:rPr>
          <w:sz w:val="28"/>
          <w:szCs w:val="27"/>
        </w:rPr>
        <w:t>Единого отраслевого стандарта закупок Госкорпорации «Росатом»</w:t>
      </w:r>
      <w:r>
        <w:rPr>
          <w:sz w:val="28"/>
          <w:szCs w:val="27"/>
        </w:rPr>
        <w:t xml:space="preserve"> (Положения о закупке)</w:t>
      </w:r>
      <w:r w:rsidRPr="00436566">
        <w:rPr>
          <w:sz w:val="28"/>
          <w:szCs w:val="27"/>
        </w:rPr>
        <w:t xml:space="preserve">, учитывая, что цена договора не превышает начальную (максимальную) цену договора, рекомендовать директору ОАО «НИАЭП» заключить договор по лоту </w:t>
      </w:r>
      <w:r w:rsidRPr="00B9794A">
        <w:rPr>
          <w:sz w:val="28"/>
          <w:szCs w:val="28"/>
        </w:rPr>
        <w:t>«</w:t>
      </w:r>
      <w:r w:rsidRPr="00465368">
        <w:rPr>
          <w:sz w:val="28"/>
          <w:szCs w:val="28"/>
        </w:rPr>
        <w:t>Поставка оборудования связи оповещения и сигнализации для сооружения энергоблока №3 Ростовской АЭС</w:t>
      </w:r>
      <w:r w:rsidRPr="003520A7">
        <w:rPr>
          <w:sz w:val="28"/>
          <w:szCs w:val="28"/>
        </w:rPr>
        <w:t xml:space="preserve">» с </w:t>
      </w:r>
      <w:r w:rsidRPr="00A67FF4">
        <w:rPr>
          <w:sz w:val="28"/>
          <w:szCs w:val="28"/>
        </w:rPr>
        <w:t>ООО «</w:t>
      </w:r>
      <w:r>
        <w:rPr>
          <w:sz w:val="28"/>
          <w:szCs w:val="28"/>
        </w:rPr>
        <w:t>Ампер-НН</w:t>
      </w:r>
      <w:r w:rsidRPr="00A67FF4">
        <w:rPr>
          <w:sz w:val="28"/>
          <w:szCs w:val="28"/>
        </w:rPr>
        <w:t>»</w:t>
      </w:r>
      <w:r>
        <w:rPr>
          <w:sz w:val="28"/>
          <w:szCs w:val="27"/>
        </w:rPr>
        <w:t xml:space="preserve"> по цене</w:t>
      </w:r>
      <w:r w:rsidRPr="00436566">
        <w:rPr>
          <w:sz w:val="28"/>
          <w:szCs w:val="27"/>
        </w:rPr>
        <w:t xml:space="preserve"> </w:t>
      </w:r>
      <w:r>
        <w:rPr>
          <w:sz w:val="28"/>
          <w:szCs w:val="28"/>
        </w:rPr>
        <w:t>896 110,71 (</w:t>
      </w:r>
      <w:r w:rsidRPr="003560D6">
        <w:rPr>
          <w:sz w:val="28"/>
          <w:szCs w:val="28"/>
        </w:rPr>
        <w:t>Восемьсот девяносто шесть тысяч сто десять</w:t>
      </w:r>
      <w:r>
        <w:rPr>
          <w:sz w:val="28"/>
          <w:szCs w:val="28"/>
        </w:rPr>
        <w:t>)</w:t>
      </w:r>
      <w:r w:rsidRPr="003560D6">
        <w:rPr>
          <w:sz w:val="28"/>
          <w:szCs w:val="28"/>
        </w:rPr>
        <w:t xml:space="preserve"> рублей 71 копейка</w:t>
      </w:r>
      <w:r>
        <w:rPr>
          <w:sz w:val="28"/>
          <w:szCs w:val="28"/>
        </w:rPr>
        <w:t xml:space="preserve"> </w:t>
      </w:r>
      <w:r w:rsidRPr="000E61BF">
        <w:rPr>
          <w:sz w:val="28"/>
          <w:szCs w:val="28"/>
        </w:rPr>
        <w:t>с учетом НДС</w:t>
      </w:r>
      <w:r w:rsidRPr="00436566">
        <w:rPr>
          <w:sz w:val="28"/>
          <w:szCs w:val="27"/>
        </w:rPr>
        <w:t>.</w:t>
      </w:r>
    </w:p>
    <w:p w:rsidR="00CA26BA" w:rsidRPr="00F878BF" w:rsidRDefault="00CA26BA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CA26BA" w:rsidRPr="00F878BF" w:rsidRDefault="00CA26BA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>
        <w:rPr>
          <w:b/>
          <w:sz w:val="28"/>
          <w:szCs w:val="28"/>
        </w:rPr>
        <w:t>595</w:t>
      </w:r>
      <w:r w:rsidRPr="00F878B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Р3</w:t>
      </w:r>
      <w:r w:rsidRPr="00F878BF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З-12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CA26BA" w:rsidRPr="00F878BF" w:rsidRDefault="00CA26BA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CA26BA" w:rsidRPr="00F878BF" w:rsidRDefault="00CA26BA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CA26BA" w:rsidRPr="00EB0187" w:rsidTr="00DD343F">
        <w:tc>
          <w:tcPr>
            <w:tcW w:w="2518" w:type="dxa"/>
          </w:tcPr>
          <w:p w:rsidR="00CA26BA" w:rsidRPr="00EB0187" w:rsidRDefault="00CA26BA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EB0187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CA26BA" w:rsidRPr="00EB0187" w:rsidRDefault="00CA26BA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EB0187">
              <w:rPr>
                <w:color w:val="000000"/>
                <w:sz w:val="28"/>
                <w:szCs w:val="28"/>
              </w:rPr>
              <w:t>Резолюция</w:t>
            </w:r>
          </w:p>
          <w:p w:rsidR="00CA26BA" w:rsidRPr="00EB0187" w:rsidRDefault="00CA26BA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EB0187">
              <w:rPr>
                <w:color w:val="000000"/>
                <w:sz w:val="28"/>
                <w:szCs w:val="28"/>
              </w:rPr>
              <w:t>(за/против/</w:t>
            </w:r>
            <w:r w:rsidRPr="00EB0187">
              <w:rPr>
                <w:sz w:val="28"/>
                <w:szCs w:val="28"/>
              </w:rPr>
              <w:t xml:space="preserve"> воздержался</w:t>
            </w:r>
            <w:r w:rsidRPr="00EB0187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CA26BA" w:rsidRPr="00EB0187" w:rsidRDefault="00CA26BA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EB0187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CA26BA" w:rsidRPr="00EB0187" w:rsidTr="00DD343F">
        <w:trPr>
          <w:trHeight w:val="248"/>
        </w:trPr>
        <w:tc>
          <w:tcPr>
            <w:tcW w:w="2518" w:type="dxa"/>
            <w:vAlign w:val="center"/>
          </w:tcPr>
          <w:p w:rsidR="00CA26BA" w:rsidRPr="00EB0187" w:rsidRDefault="00CA26BA" w:rsidP="004627C6">
            <w:pPr>
              <w:spacing w:line="360" w:lineRule="auto"/>
              <w:rPr>
                <w:sz w:val="28"/>
                <w:szCs w:val="28"/>
              </w:rPr>
            </w:pPr>
            <w:r w:rsidRPr="00FB0E74">
              <w:rPr>
                <w:sz w:val="27"/>
                <w:szCs w:val="27"/>
              </w:rPr>
              <w:t>Ю.А. Иванов</w:t>
            </w:r>
          </w:p>
        </w:tc>
        <w:tc>
          <w:tcPr>
            <w:tcW w:w="3827" w:type="dxa"/>
          </w:tcPr>
          <w:p w:rsidR="00CA26BA" w:rsidRPr="00EB0187" w:rsidRDefault="00CA26BA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26BA" w:rsidRPr="00EB0187" w:rsidRDefault="00CA26BA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A26BA" w:rsidRPr="00EB0187" w:rsidTr="00DD343F">
        <w:trPr>
          <w:trHeight w:val="501"/>
        </w:trPr>
        <w:tc>
          <w:tcPr>
            <w:tcW w:w="2518" w:type="dxa"/>
            <w:vAlign w:val="center"/>
          </w:tcPr>
          <w:p w:rsidR="00CA26BA" w:rsidRPr="00F878BF" w:rsidRDefault="00CA26BA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  <w:tc>
          <w:tcPr>
            <w:tcW w:w="3827" w:type="dxa"/>
          </w:tcPr>
          <w:p w:rsidR="00CA26BA" w:rsidRPr="00EB0187" w:rsidRDefault="00CA26BA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26BA" w:rsidRPr="00EB0187" w:rsidRDefault="00CA26BA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EB0187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A26BA" w:rsidRPr="00EB0187" w:rsidTr="00DD343F">
        <w:trPr>
          <w:trHeight w:val="501"/>
        </w:trPr>
        <w:tc>
          <w:tcPr>
            <w:tcW w:w="2518" w:type="dxa"/>
            <w:vAlign w:val="center"/>
          </w:tcPr>
          <w:p w:rsidR="00CA26BA" w:rsidRPr="00F878BF" w:rsidRDefault="00CA26BA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В.Д. Сальников</w:t>
            </w:r>
          </w:p>
        </w:tc>
        <w:tc>
          <w:tcPr>
            <w:tcW w:w="3827" w:type="dxa"/>
          </w:tcPr>
          <w:p w:rsidR="00CA26BA" w:rsidRPr="00EB0187" w:rsidRDefault="00CA26BA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26BA" w:rsidRPr="00EB0187" w:rsidRDefault="00CA26BA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EB0187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A26BA" w:rsidRPr="00EB0187" w:rsidTr="00DD343F">
        <w:trPr>
          <w:trHeight w:val="501"/>
        </w:trPr>
        <w:tc>
          <w:tcPr>
            <w:tcW w:w="2518" w:type="dxa"/>
            <w:vAlign w:val="center"/>
          </w:tcPr>
          <w:p w:rsidR="00CA26BA" w:rsidRPr="00F878BF" w:rsidRDefault="00CA26BA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</w:tcPr>
          <w:p w:rsidR="00CA26BA" w:rsidRPr="00EB0187" w:rsidRDefault="00CA26BA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26BA" w:rsidRPr="00EB0187" w:rsidRDefault="00CA26BA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A26BA" w:rsidRPr="00EB0187" w:rsidTr="00DD343F">
        <w:trPr>
          <w:trHeight w:val="501"/>
        </w:trPr>
        <w:tc>
          <w:tcPr>
            <w:tcW w:w="2518" w:type="dxa"/>
            <w:vAlign w:val="center"/>
          </w:tcPr>
          <w:p w:rsidR="00CA26BA" w:rsidRPr="00F878BF" w:rsidRDefault="00CA26BA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Т.М. Барова</w:t>
            </w:r>
          </w:p>
        </w:tc>
        <w:tc>
          <w:tcPr>
            <w:tcW w:w="3827" w:type="dxa"/>
          </w:tcPr>
          <w:p w:rsidR="00CA26BA" w:rsidRPr="00EB0187" w:rsidRDefault="00CA26BA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26BA" w:rsidRPr="00EB0187" w:rsidRDefault="00CA26BA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A26BA" w:rsidRPr="00EB0187" w:rsidTr="00DD343F">
        <w:trPr>
          <w:trHeight w:val="501"/>
        </w:trPr>
        <w:tc>
          <w:tcPr>
            <w:tcW w:w="2518" w:type="dxa"/>
            <w:vAlign w:val="center"/>
          </w:tcPr>
          <w:p w:rsidR="00CA26BA" w:rsidRPr="00F878BF" w:rsidRDefault="00CA26BA" w:rsidP="00BD5135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А.Б. Камсков</w:t>
            </w:r>
          </w:p>
        </w:tc>
        <w:tc>
          <w:tcPr>
            <w:tcW w:w="3827" w:type="dxa"/>
          </w:tcPr>
          <w:p w:rsidR="00CA26BA" w:rsidRPr="00EB0187" w:rsidRDefault="00CA26BA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26BA" w:rsidRPr="00EB0187" w:rsidRDefault="00CA26BA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A26BA" w:rsidRPr="00EB0187" w:rsidTr="00DD343F">
        <w:trPr>
          <w:trHeight w:val="323"/>
        </w:trPr>
        <w:tc>
          <w:tcPr>
            <w:tcW w:w="2518" w:type="dxa"/>
            <w:vAlign w:val="center"/>
          </w:tcPr>
          <w:p w:rsidR="00CA26BA" w:rsidRPr="00F878BF" w:rsidRDefault="00CA26BA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</w:tcPr>
          <w:p w:rsidR="00CA26BA" w:rsidRPr="00EB0187" w:rsidRDefault="00CA26BA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26BA" w:rsidRPr="00EB0187" w:rsidRDefault="00CA26BA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A26BA" w:rsidRPr="00EB0187" w:rsidTr="004627C6">
        <w:trPr>
          <w:trHeight w:val="165"/>
        </w:trPr>
        <w:tc>
          <w:tcPr>
            <w:tcW w:w="2518" w:type="dxa"/>
            <w:vAlign w:val="center"/>
          </w:tcPr>
          <w:p w:rsidR="00CA26BA" w:rsidRPr="00F878BF" w:rsidRDefault="00CA26BA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</w:tcPr>
          <w:p w:rsidR="00CA26BA" w:rsidRPr="00EB0187" w:rsidRDefault="00CA26BA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CA26BA" w:rsidRPr="00EB0187" w:rsidRDefault="00CA26BA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EB0187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A26BA" w:rsidRPr="00EB0187" w:rsidTr="00DD343F">
        <w:trPr>
          <w:trHeight w:val="165"/>
        </w:trPr>
        <w:tc>
          <w:tcPr>
            <w:tcW w:w="2518" w:type="dxa"/>
            <w:vAlign w:val="center"/>
          </w:tcPr>
          <w:p w:rsidR="00CA26BA" w:rsidRPr="00F878BF" w:rsidRDefault="00CA26BA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</w:tcPr>
          <w:p w:rsidR="00CA26BA" w:rsidRPr="00EB0187" w:rsidRDefault="00CA26BA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CA26BA" w:rsidRPr="00EB0187" w:rsidRDefault="00CA26BA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A26BA" w:rsidRPr="00EB0187" w:rsidTr="00DD343F">
        <w:trPr>
          <w:trHeight w:val="165"/>
        </w:trPr>
        <w:tc>
          <w:tcPr>
            <w:tcW w:w="2518" w:type="dxa"/>
            <w:vAlign w:val="center"/>
          </w:tcPr>
          <w:p w:rsidR="00CA26BA" w:rsidRPr="00F878BF" w:rsidRDefault="00CA26BA" w:rsidP="004627C6">
            <w:pPr>
              <w:pStyle w:val="BodyTextIndent"/>
              <w:tabs>
                <w:tab w:val="left" w:pos="2484"/>
              </w:tabs>
              <w:spacing w:after="0" w:line="360" w:lineRule="auto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CA26BA" w:rsidRPr="00EB0187" w:rsidRDefault="00CA26BA" w:rsidP="00BB4B80">
            <w:pPr>
              <w:spacing w:line="360" w:lineRule="auto"/>
              <w:rPr>
                <w:sz w:val="28"/>
                <w:szCs w:val="28"/>
              </w:rPr>
            </w:pPr>
            <w:r w:rsidRPr="00EB0187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CA26BA" w:rsidRPr="00EB0187" w:rsidRDefault="00CA26BA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CA26BA" w:rsidRPr="00150B8F" w:rsidRDefault="00CA26BA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CA26BA" w:rsidRPr="005128BA" w:rsidRDefault="00CA26BA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>
        <w:rPr>
          <w:sz w:val="20"/>
          <w:szCs w:val="22"/>
        </w:rPr>
        <w:t>Медведева Л.М., 22-98</w:t>
      </w:r>
    </w:p>
    <w:p w:rsidR="00CA26BA" w:rsidRPr="009D79C9" w:rsidRDefault="00CA26BA" w:rsidP="0003733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sectPr w:rsidR="00CA26BA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6BA" w:rsidRDefault="00CA26BA" w:rsidP="00C94997">
      <w:r>
        <w:separator/>
      </w:r>
    </w:p>
  </w:endnote>
  <w:endnote w:type="continuationSeparator" w:id="0">
    <w:p w:rsidR="00CA26BA" w:rsidRDefault="00CA26BA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6BA" w:rsidRDefault="00CA26BA" w:rsidP="00F50728">
    <w:pPr>
      <w:pStyle w:val="Footer"/>
      <w:framePr w:wrap="around" w:vAnchor="text" w:hAnchor="page" w:x="11101" w:y="97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A26BA" w:rsidRPr="00933DDB" w:rsidRDefault="00CA26BA" w:rsidP="00933DDB">
    <w:pPr>
      <w:pStyle w:val="Heading1"/>
      <w:spacing w:before="0" w:beforeAutospacing="0" w:after="0" w:afterAutospacing="0"/>
      <w:jc w:val="both"/>
      <w:rPr>
        <w:b w:val="0"/>
        <w:color w:val="FF0000"/>
        <w:sz w:val="16"/>
        <w:szCs w:val="16"/>
      </w:rPr>
    </w:pPr>
    <w:r w:rsidRPr="00933DDB">
      <w:rPr>
        <w:b w:val="0"/>
        <w:color w:val="FF0000"/>
        <w:sz w:val="16"/>
        <w:szCs w:val="16"/>
      </w:rPr>
      <w:t>Протокол № 595 Р3/З-12-2 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 2,3,4 Ростовской АЭС по проведению преддоговорных переговоров по лоту «Поставка оборудования связи оповещения и сигнализации для сооружения энергоблока №3 Ростовской АЭС»</w:t>
    </w:r>
  </w:p>
  <w:p w:rsidR="00CA26BA" w:rsidRPr="001533C2" w:rsidRDefault="00CA26BA" w:rsidP="00C94997">
    <w:pPr>
      <w:jc w:val="both"/>
      <w:rPr>
        <w:bCs/>
        <w:color w:val="FF0000"/>
        <w:sz w:val="16"/>
        <w:szCs w:val="16"/>
      </w:rPr>
    </w:pPr>
  </w:p>
  <w:p w:rsidR="00CA26BA" w:rsidRPr="00C94997" w:rsidRDefault="00CA26BA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6BA" w:rsidRDefault="00CA26BA" w:rsidP="00C94997">
      <w:r>
        <w:separator/>
      </w:r>
    </w:p>
  </w:footnote>
  <w:footnote w:type="continuationSeparator" w:id="0">
    <w:p w:rsidR="00CA26BA" w:rsidRDefault="00CA26BA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3733D"/>
    <w:rsid w:val="00061E32"/>
    <w:rsid w:val="0007553C"/>
    <w:rsid w:val="000E61BF"/>
    <w:rsid w:val="000F2B98"/>
    <w:rsid w:val="000F478F"/>
    <w:rsid w:val="00127EDD"/>
    <w:rsid w:val="00150B8F"/>
    <w:rsid w:val="001533C2"/>
    <w:rsid w:val="001841A8"/>
    <w:rsid w:val="001A3C88"/>
    <w:rsid w:val="001A4E70"/>
    <w:rsid w:val="00230B27"/>
    <w:rsid w:val="00245CA5"/>
    <w:rsid w:val="002744C9"/>
    <w:rsid w:val="00275380"/>
    <w:rsid w:val="00292FBB"/>
    <w:rsid w:val="002B00FC"/>
    <w:rsid w:val="002E4E63"/>
    <w:rsid w:val="003174D5"/>
    <w:rsid w:val="00321D8D"/>
    <w:rsid w:val="003520A7"/>
    <w:rsid w:val="003560D6"/>
    <w:rsid w:val="003642E6"/>
    <w:rsid w:val="00381225"/>
    <w:rsid w:val="00436566"/>
    <w:rsid w:val="004627C6"/>
    <w:rsid w:val="00465368"/>
    <w:rsid w:val="004824BC"/>
    <w:rsid w:val="004B09A3"/>
    <w:rsid w:val="004F3CD5"/>
    <w:rsid w:val="004F415E"/>
    <w:rsid w:val="005128BA"/>
    <w:rsid w:val="00513380"/>
    <w:rsid w:val="00535174"/>
    <w:rsid w:val="00536A85"/>
    <w:rsid w:val="00577DF4"/>
    <w:rsid w:val="0060781E"/>
    <w:rsid w:val="006316FB"/>
    <w:rsid w:val="007105A9"/>
    <w:rsid w:val="00752215"/>
    <w:rsid w:val="0076261F"/>
    <w:rsid w:val="0077639E"/>
    <w:rsid w:val="00784D50"/>
    <w:rsid w:val="007C4B90"/>
    <w:rsid w:val="007E74B4"/>
    <w:rsid w:val="00810D7D"/>
    <w:rsid w:val="008130A2"/>
    <w:rsid w:val="008346A1"/>
    <w:rsid w:val="00896A42"/>
    <w:rsid w:val="008E5822"/>
    <w:rsid w:val="00933DDB"/>
    <w:rsid w:val="00936484"/>
    <w:rsid w:val="00981110"/>
    <w:rsid w:val="00987BDE"/>
    <w:rsid w:val="009B58DB"/>
    <w:rsid w:val="009B6D13"/>
    <w:rsid w:val="009C32CC"/>
    <w:rsid w:val="009D79C9"/>
    <w:rsid w:val="009E2603"/>
    <w:rsid w:val="009F035E"/>
    <w:rsid w:val="009F751D"/>
    <w:rsid w:val="00A01DE5"/>
    <w:rsid w:val="00A15CBD"/>
    <w:rsid w:val="00A21050"/>
    <w:rsid w:val="00A2369E"/>
    <w:rsid w:val="00A63009"/>
    <w:rsid w:val="00A67FF4"/>
    <w:rsid w:val="00AB5174"/>
    <w:rsid w:val="00B01DE1"/>
    <w:rsid w:val="00B51FDB"/>
    <w:rsid w:val="00B759F8"/>
    <w:rsid w:val="00B76CE2"/>
    <w:rsid w:val="00B82D60"/>
    <w:rsid w:val="00B9794A"/>
    <w:rsid w:val="00BB3FED"/>
    <w:rsid w:val="00BB4B80"/>
    <w:rsid w:val="00BB5684"/>
    <w:rsid w:val="00BD5135"/>
    <w:rsid w:val="00BF24B9"/>
    <w:rsid w:val="00BF32C7"/>
    <w:rsid w:val="00C31E59"/>
    <w:rsid w:val="00C94997"/>
    <w:rsid w:val="00C97B4B"/>
    <w:rsid w:val="00CA26BA"/>
    <w:rsid w:val="00CA62FE"/>
    <w:rsid w:val="00D71203"/>
    <w:rsid w:val="00DA78E7"/>
    <w:rsid w:val="00DD343F"/>
    <w:rsid w:val="00DE334C"/>
    <w:rsid w:val="00DF5B29"/>
    <w:rsid w:val="00E053E1"/>
    <w:rsid w:val="00E35B8C"/>
    <w:rsid w:val="00E74903"/>
    <w:rsid w:val="00E74A84"/>
    <w:rsid w:val="00EB0187"/>
    <w:rsid w:val="00EF7C87"/>
    <w:rsid w:val="00F174DC"/>
    <w:rsid w:val="00F34587"/>
    <w:rsid w:val="00F50728"/>
    <w:rsid w:val="00F657AA"/>
    <w:rsid w:val="00F878BF"/>
    <w:rsid w:val="00FB0E74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207</TotalTime>
  <Pages>3</Pages>
  <Words>554</Words>
  <Characters>3159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6637</cp:lastModifiedBy>
  <cp:revision>51</cp:revision>
  <cp:lastPrinted>2012-06-06T08:21:00Z</cp:lastPrinted>
  <dcterms:created xsi:type="dcterms:W3CDTF">2012-03-20T11:20:00Z</dcterms:created>
  <dcterms:modified xsi:type="dcterms:W3CDTF">2012-06-06T11:18:00Z</dcterms:modified>
</cp:coreProperties>
</file>