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5D7" w:rsidRPr="000011FF" w:rsidRDefault="009A05D7" w:rsidP="009A05D7">
      <w:pPr>
        <w:pStyle w:val="1"/>
        <w:numPr>
          <w:ilvl w:val="0"/>
          <w:numId w:val="0"/>
        </w:numPr>
        <w:jc w:val="center"/>
        <w:rPr>
          <w:b/>
          <w:sz w:val="28"/>
          <w:szCs w:val="28"/>
        </w:rPr>
      </w:pPr>
      <w:bookmarkStart w:id="0" w:name="_Ref318824453"/>
      <w:bookmarkStart w:id="1" w:name="_Toc359514212"/>
      <w:r w:rsidRPr="000011FF">
        <w:rPr>
          <w:b/>
          <w:sz w:val="28"/>
          <w:szCs w:val="28"/>
        </w:rPr>
        <w:t>ЧАСТЬ 2.  «ПРОЕКТ ДОГОВОРА»</w:t>
      </w:r>
      <w:bookmarkEnd w:id="0"/>
      <w:bookmarkEnd w:id="1"/>
    </w:p>
    <w:p w:rsidR="009A05D7" w:rsidRPr="000011FF" w:rsidRDefault="009A05D7" w:rsidP="009A05D7">
      <w:pPr>
        <w:pStyle w:val="Times12"/>
        <w:overflowPunct/>
        <w:autoSpaceDE/>
        <w:autoSpaceDN/>
        <w:adjustRightInd/>
        <w:ind w:firstLine="360"/>
        <w:rPr>
          <w:sz w:val="28"/>
          <w:szCs w:val="28"/>
        </w:rPr>
      </w:pPr>
      <w:bookmarkStart w:id="2" w:name="_ТОМ_2_«ТЕХНИЧЕСКАЯ"/>
      <w:bookmarkStart w:id="3" w:name="_ТОМ_2_«ТЕХНИЧЕСКАЯ_1"/>
      <w:bookmarkStart w:id="4" w:name="_Toc349745617"/>
      <w:bookmarkEnd w:id="2"/>
      <w:bookmarkEnd w:id="3"/>
      <w:bookmarkEnd w:id="4"/>
    </w:p>
    <w:p w:rsidR="009A05D7" w:rsidRPr="000011FF" w:rsidRDefault="009A05D7" w:rsidP="009A05D7">
      <w:pPr>
        <w:jc w:val="center"/>
        <w:rPr>
          <w:sz w:val="28"/>
          <w:szCs w:val="28"/>
        </w:rPr>
      </w:pPr>
      <w:r w:rsidRPr="000011FF">
        <w:rPr>
          <w:b/>
          <w:sz w:val="28"/>
          <w:szCs w:val="28"/>
        </w:rPr>
        <w:t xml:space="preserve">Сублицензионный договор № </w:t>
      </w:r>
      <w:r w:rsidR="00DC42BB">
        <w:rPr>
          <w:sz w:val="28"/>
          <w:szCs w:val="28"/>
        </w:rPr>
        <w:t>_</w:t>
      </w:r>
    </w:p>
    <w:p w:rsidR="009A05D7" w:rsidRPr="000011FF" w:rsidRDefault="009A05D7" w:rsidP="009A05D7">
      <w:pPr>
        <w:jc w:val="center"/>
      </w:pPr>
    </w:p>
    <w:p w:rsidR="009A05D7" w:rsidRPr="000011FF" w:rsidRDefault="009A05D7" w:rsidP="009A05D7">
      <w:pPr>
        <w:jc w:val="both"/>
      </w:pPr>
    </w:p>
    <w:p w:rsidR="009A05D7" w:rsidRPr="000011FF" w:rsidRDefault="009A05D7" w:rsidP="009A05D7">
      <w:pPr>
        <w:tabs>
          <w:tab w:val="left" w:pos="5220"/>
          <w:tab w:val="left" w:pos="6120"/>
          <w:tab w:val="right" w:pos="9350"/>
        </w:tabs>
        <w:jc w:val="both"/>
      </w:pPr>
      <w:r w:rsidRPr="000011FF">
        <w:t>г. Н. Новгород</w:t>
      </w:r>
      <w:r w:rsidRPr="000011FF">
        <w:tab/>
      </w:r>
      <w:r w:rsidRPr="000011FF">
        <w:tab/>
      </w:r>
      <w:r w:rsidRPr="000011FF">
        <w:rPr>
          <w:color w:val="000000" w:themeColor="text1"/>
        </w:rPr>
        <w:t xml:space="preserve"> </w:t>
      </w:r>
      <w:r w:rsidRPr="000011FF">
        <w:rPr>
          <w:rStyle w:val="a5"/>
          <w:color w:val="000000" w:themeColor="text1"/>
        </w:rPr>
        <w:t>«___»____________ 2013 год</w:t>
      </w:r>
    </w:p>
    <w:p w:rsidR="009A05D7" w:rsidRPr="000011FF" w:rsidRDefault="009A05D7" w:rsidP="009A05D7">
      <w:pPr>
        <w:jc w:val="both"/>
      </w:pPr>
    </w:p>
    <w:p w:rsidR="009A05D7" w:rsidRPr="000011FF" w:rsidRDefault="009A05D7" w:rsidP="009A05D7">
      <w:pPr>
        <w:jc w:val="both"/>
      </w:pPr>
      <w:r w:rsidRPr="000011FF">
        <w:t xml:space="preserve">______________________________________, именуемое в дальнейшем </w:t>
      </w:r>
      <w:r w:rsidRPr="000011FF">
        <w:rPr>
          <w:b/>
        </w:rPr>
        <w:t>Лицензиат</w:t>
      </w:r>
      <w:r w:rsidRPr="000011FF">
        <w:t>, в лице ________________________________________________________</w:t>
      </w:r>
      <w:r w:rsidRPr="000011FF">
        <w:rPr>
          <w:rStyle w:val="a6"/>
          <w:rFonts w:ascii="Times New Roman" w:hAnsi="Times New Roman"/>
          <w:sz w:val="24"/>
        </w:rPr>
        <w:t xml:space="preserve">, </w:t>
      </w:r>
      <w:proofErr w:type="gramStart"/>
      <w:r w:rsidRPr="000011FF">
        <w:rPr>
          <w:rStyle w:val="a6"/>
          <w:rFonts w:ascii="Times New Roman" w:hAnsi="Times New Roman"/>
          <w:sz w:val="24"/>
        </w:rPr>
        <w:t>действующего</w:t>
      </w:r>
      <w:proofErr w:type="gramEnd"/>
      <w:r w:rsidRPr="000011FF">
        <w:rPr>
          <w:rStyle w:val="a6"/>
          <w:rFonts w:ascii="Times New Roman" w:hAnsi="Times New Roman"/>
          <w:sz w:val="24"/>
        </w:rPr>
        <w:t xml:space="preserve"> на основании ___________________________</w:t>
      </w:r>
      <w:r w:rsidRPr="000011FF">
        <w:t xml:space="preserve">, с одной стороны, и </w:t>
      </w:r>
      <w:r w:rsidRPr="000011FF">
        <w:rPr>
          <w:b/>
        </w:rPr>
        <w:t>ОАО «НИАЭП»</w:t>
      </w:r>
      <w:r w:rsidRPr="000011FF">
        <w:t xml:space="preserve">, именуемое в дальнейшем </w:t>
      </w:r>
      <w:r w:rsidRPr="000011FF">
        <w:rPr>
          <w:b/>
        </w:rPr>
        <w:t>Сублицензиат</w:t>
      </w:r>
      <w:r w:rsidRPr="000011FF">
        <w:t>, в лице _________</w:t>
      </w:r>
      <w:r w:rsidR="000011FF">
        <w:t>_____________________</w:t>
      </w:r>
      <w:r w:rsidRPr="000011FF">
        <w:t>_____ ____________________________________________________________________________,  действующего на основании ___</w:t>
      </w:r>
      <w:r w:rsidR="000011FF">
        <w:t>_</w:t>
      </w:r>
      <w:r w:rsidRPr="000011FF">
        <w:t>________________________________________________, с другой стороны, вместе именуемые — Стороны, а каждое по отдельности — Сторона, заключили настоящий Договор о нижеследующем.</w:t>
      </w:r>
    </w:p>
    <w:p w:rsidR="009A05D7" w:rsidRDefault="009A05D7" w:rsidP="009A05D7">
      <w:pPr>
        <w:jc w:val="both"/>
      </w:pPr>
    </w:p>
    <w:p w:rsidR="00427592" w:rsidRPr="000011FF" w:rsidRDefault="00427592" w:rsidP="009A05D7">
      <w:pPr>
        <w:jc w:val="both"/>
      </w:pPr>
    </w:p>
    <w:p w:rsidR="009A05D7" w:rsidRPr="000011FF" w:rsidRDefault="009A05D7" w:rsidP="009F2702">
      <w:pPr>
        <w:numPr>
          <w:ilvl w:val="0"/>
          <w:numId w:val="2"/>
        </w:numPr>
        <w:tabs>
          <w:tab w:val="clear" w:pos="720"/>
          <w:tab w:val="num" w:pos="426"/>
        </w:tabs>
        <w:ind w:left="0" w:firstLine="0"/>
        <w:jc w:val="both"/>
        <w:rPr>
          <w:b/>
        </w:rPr>
      </w:pPr>
      <w:r w:rsidRPr="000011FF">
        <w:rPr>
          <w:b/>
        </w:rPr>
        <w:t>Предмет Договора</w:t>
      </w:r>
    </w:p>
    <w:p w:rsidR="009A05D7" w:rsidRPr="000011FF" w:rsidRDefault="009A05D7" w:rsidP="009A05D7">
      <w:pPr>
        <w:jc w:val="both"/>
        <w:rPr>
          <w:b/>
        </w:rPr>
      </w:pPr>
    </w:p>
    <w:p w:rsidR="001A671F" w:rsidRDefault="009A05D7" w:rsidP="00427592">
      <w:pPr>
        <w:numPr>
          <w:ilvl w:val="1"/>
          <w:numId w:val="2"/>
        </w:numPr>
        <w:tabs>
          <w:tab w:val="clear" w:pos="900"/>
          <w:tab w:val="num" w:pos="0"/>
          <w:tab w:val="num" w:pos="561"/>
          <w:tab w:val="left" w:pos="993"/>
        </w:tabs>
        <w:ind w:left="0" w:firstLine="426"/>
        <w:jc w:val="both"/>
      </w:pPr>
      <w:r w:rsidRPr="000011FF">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w:t>
      </w:r>
      <w:r w:rsidR="001A671F">
        <w:t xml:space="preserve">я </w:t>
      </w:r>
      <w:r w:rsidR="009F2702">
        <w:t>№</w:t>
      </w:r>
      <w:r w:rsidR="001A671F">
        <w:t>1</w:t>
      </w:r>
      <w:r w:rsidRPr="000011FF">
        <w:t>) (далее – «Право использования»), а Сублицензиат обязуется принять и оплатить Право использования на условиях настоящего Договора.</w:t>
      </w:r>
    </w:p>
    <w:p w:rsidR="00427592" w:rsidRDefault="009A05D7" w:rsidP="00427592">
      <w:pPr>
        <w:numPr>
          <w:ilvl w:val="1"/>
          <w:numId w:val="2"/>
        </w:numPr>
        <w:tabs>
          <w:tab w:val="clear" w:pos="900"/>
          <w:tab w:val="num" w:pos="0"/>
          <w:tab w:val="num" w:pos="561"/>
          <w:tab w:val="left" w:pos="993"/>
        </w:tabs>
        <w:ind w:left="0" w:firstLine="426"/>
        <w:jc w:val="both"/>
      </w:pPr>
      <w:r w:rsidRPr="000011FF">
        <w:t xml:space="preserve">Лицензиат в соответствии с условиями настоящего Договора обязуется поставить Сублицензиату </w:t>
      </w:r>
      <w:r w:rsidR="001A671F" w:rsidRPr="001A671F">
        <w:t>экземпляры лицензионного программного обеспечения</w:t>
      </w:r>
      <w:r w:rsidRPr="000011FF">
        <w:t>, в соответствии с Приложением № 1 к н</w:t>
      </w:r>
      <w:r w:rsidR="00427592">
        <w:t>астоящему Д</w:t>
      </w:r>
      <w:r w:rsidR="001A671F">
        <w:t xml:space="preserve">оговору (Спецификация </w:t>
      </w:r>
      <w:r w:rsidR="009F2702">
        <w:t>№</w:t>
      </w:r>
      <w:r w:rsidR="001A671F">
        <w:t>2</w:t>
      </w:r>
      <w:r w:rsidRPr="000011FF">
        <w:t>) (далее – «Товар»), а Сублицензиат обязуется принять и оплатить Товар на условиях настоящего договора.</w:t>
      </w:r>
    </w:p>
    <w:p w:rsidR="00427592" w:rsidRDefault="009A05D7" w:rsidP="00427592">
      <w:pPr>
        <w:numPr>
          <w:ilvl w:val="1"/>
          <w:numId w:val="2"/>
        </w:numPr>
        <w:tabs>
          <w:tab w:val="clear" w:pos="900"/>
          <w:tab w:val="num" w:pos="0"/>
          <w:tab w:val="num" w:pos="561"/>
          <w:tab w:val="left" w:pos="993"/>
        </w:tabs>
        <w:ind w:left="0" w:firstLine="426"/>
        <w:jc w:val="both"/>
      </w:pPr>
      <w:r w:rsidRPr="000011FF">
        <w:t xml:space="preserve">Лицензиат </w:t>
      </w:r>
      <w:r w:rsidR="00427592">
        <w:t>в</w:t>
      </w:r>
      <w:r w:rsidR="00427592" w:rsidRPr="000011FF">
        <w:t xml:space="preserve"> соотв</w:t>
      </w:r>
      <w:r w:rsidR="00427592">
        <w:t>етствии с условиями настоящего Д</w:t>
      </w:r>
      <w:r w:rsidR="00427592" w:rsidRPr="000011FF">
        <w:t xml:space="preserve">оговора </w:t>
      </w:r>
      <w:r w:rsidRPr="000011FF">
        <w:t xml:space="preserve">принимает </w:t>
      </w:r>
      <w:r w:rsidR="001A671F" w:rsidRPr="00B65B02">
        <w:t xml:space="preserve">на себя обязательства по технической поддержке программных продуктов </w:t>
      </w:r>
      <w:r w:rsidR="001A671F" w:rsidRPr="00427592">
        <w:rPr>
          <w:lang w:val="en-US"/>
        </w:rPr>
        <w:t>Mathcad</w:t>
      </w:r>
      <w:r w:rsidR="001A671F" w:rsidRPr="00B65B02">
        <w:t xml:space="preserve"> для нужд </w:t>
      </w:r>
      <w:r w:rsidR="001A671F" w:rsidRPr="00427592">
        <w:rPr>
          <w:bCs/>
          <w:color w:val="000000"/>
        </w:rPr>
        <w:t>ОАО «НИАЭП»</w:t>
      </w:r>
      <w:r w:rsidR="001A671F" w:rsidRPr="00B65B02">
        <w:t xml:space="preserve"> посредством оказания Сублицензиату услуг по оформлению технической поддержки</w:t>
      </w:r>
      <w:r w:rsidR="001A671F" w:rsidRPr="001A671F">
        <w:t xml:space="preserve"> </w:t>
      </w:r>
      <w:r w:rsidR="001A671F" w:rsidRPr="00B65B02">
        <w:t xml:space="preserve">компании </w:t>
      </w:r>
      <w:r w:rsidR="001A671F" w:rsidRPr="00427592">
        <w:rPr>
          <w:lang w:val="en-US"/>
        </w:rPr>
        <w:t>PTC</w:t>
      </w:r>
      <w:r w:rsidR="001A671F">
        <w:t xml:space="preserve"> ®</w:t>
      </w:r>
      <w:r w:rsidR="001A671F" w:rsidRPr="00B65B02">
        <w:t xml:space="preserve"> (далее – Правообладатель), предусмотренной Приложением № 1 к настоящему Договору</w:t>
      </w:r>
      <w:r w:rsidR="00427592">
        <w:t xml:space="preserve"> (Спецификация </w:t>
      </w:r>
      <w:r w:rsidR="009F2702">
        <w:t>№</w:t>
      </w:r>
      <w:r w:rsidR="00427592">
        <w:t xml:space="preserve">3) </w:t>
      </w:r>
      <w:r w:rsidR="00427592" w:rsidRPr="00B65B02">
        <w:t xml:space="preserve">(далее – </w:t>
      </w:r>
      <w:r w:rsidR="00427592">
        <w:t>«</w:t>
      </w:r>
      <w:r w:rsidR="00427592" w:rsidRPr="00B65B02">
        <w:t>Услуги</w:t>
      </w:r>
      <w:r w:rsidR="00427592">
        <w:t>»</w:t>
      </w:r>
      <w:r w:rsidR="00427592" w:rsidRPr="00B65B02">
        <w:t>)</w:t>
      </w:r>
      <w:r w:rsidR="001A671F" w:rsidRPr="00B65B02">
        <w:t xml:space="preserve">. Сублицензиат обязуется оплатить Услуги Лицензиата в размере и сроки, предусмотренные настоящим Договором. </w:t>
      </w:r>
    </w:p>
    <w:p w:rsidR="00427592" w:rsidRDefault="001A671F" w:rsidP="00427592">
      <w:pPr>
        <w:numPr>
          <w:ilvl w:val="1"/>
          <w:numId w:val="2"/>
        </w:numPr>
        <w:tabs>
          <w:tab w:val="clear" w:pos="900"/>
          <w:tab w:val="num" w:pos="0"/>
          <w:tab w:val="num" w:pos="561"/>
          <w:tab w:val="left" w:pos="993"/>
        </w:tabs>
        <w:ind w:left="0" w:firstLine="426"/>
        <w:jc w:val="both"/>
      </w:pPr>
      <w:r w:rsidRPr="00B65B02">
        <w:t>В целях реа</w:t>
      </w:r>
      <w:r>
        <w:t>лизации пункта 1.</w:t>
      </w:r>
      <w:r w:rsidR="00427592">
        <w:t>3</w:t>
      </w:r>
      <w:r w:rsidRPr="00B65B02">
        <w:t xml:space="preserve">. настоящего Договора, Лицензиат обязуется передать Сублицензиату электронный код доступа </w:t>
      </w:r>
      <w:proofErr w:type="spellStart"/>
      <w:r w:rsidRPr="00B65B02">
        <w:t>Support</w:t>
      </w:r>
      <w:proofErr w:type="spellEnd"/>
      <w:r w:rsidRPr="00B65B02">
        <w:t xml:space="preserve"> ID, активировав который Сублицензиату предоставляется право на получение технической поддержки программного обеспечения от Правообладателя.</w:t>
      </w:r>
    </w:p>
    <w:p w:rsidR="009A05D7" w:rsidRPr="000011FF" w:rsidRDefault="001A671F" w:rsidP="00427592">
      <w:pPr>
        <w:numPr>
          <w:ilvl w:val="1"/>
          <w:numId w:val="2"/>
        </w:numPr>
        <w:tabs>
          <w:tab w:val="clear" w:pos="900"/>
          <w:tab w:val="num" w:pos="0"/>
          <w:tab w:val="num" w:pos="561"/>
          <w:tab w:val="left" w:pos="993"/>
        </w:tabs>
        <w:ind w:left="0" w:firstLine="426"/>
        <w:jc w:val="both"/>
      </w:pPr>
      <w:r w:rsidRPr="00B65B02">
        <w:t>Для целей настоящего Договора</w:t>
      </w:r>
      <w:r w:rsidRPr="00427592">
        <w:rPr>
          <w:b/>
        </w:rPr>
        <w:t xml:space="preserve"> </w:t>
      </w:r>
      <w:r w:rsidRPr="00B65B02">
        <w:t xml:space="preserve">техническая поддержка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Техническая поддержка будет оказываться Правообладателем через Центр технической поддержки </w:t>
      </w:r>
      <w:r w:rsidRPr="00427592">
        <w:rPr>
          <w:lang w:val="en-US"/>
        </w:rPr>
        <w:t>Mathcad</w:t>
      </w:r>
      <w:r w:rsidR="009A05D7" w:rsidRPr="000011FF">
        <w:t xml:space="preserve">. </w:t>
      </w:r>
    </w:p>
    <w:p w:rsidR="009A05D7" w:rsidRDefault="009A05D7" w:rsidP="00427592">
      <w:pPr>
        <w:tabs>
          <w:tab w:val="left" w:pos="993"/>
        </w:tabs>
        <w:ind w:firstLine="426"/>
        <w:jc w:val="both"/>
      </w:pPr>
    </w:p>
    <w:p w:rsidR="00DC42BB" w:rsidRDefault="00DC42BB" w:rsidP="00427592">
      <w:pPr>
        <w:tabs>
          <w:tab w:val="left" w:pos="993"/>
        </w:tabs>
        <w:ind w:firstLine="426"/>
        <w:jc w:val="both"/>
      </w:pPr>
    </w:p>
    <w:p w:rsidR="0027066E" w:rsidRDefault="0027066E" w:rsidP="009F2702">
      <w:pPr>
        <w:numPr>
          <w:ilvl w:val="0"/>
          <w:numId w:val="2"/>
        </w:numPr>
        <w:tabs>
          <w:tab w:val="clear" w:pos="720"/>
          <w:tab w:val="num" w:pos="426"/>
        </w:tabs>
        <w:ind w:left="0" w:firstLine="0"/>
        <w:jc w:val="both"/>
        <w:rPr>
          <w:b/>
        </w:rPr>
      </w:pPr>
      <w:r w:rsidRPr="00B65B02">
        <w:rPr>
          <w:b/>
        </w:rPr>
        <w:t>Объём технической поддержки</w:t>
      </w:r>
    </w:p>
    <w:p w:rsidR="0027066E" w:rsidRPr="00B65B02" w:rsidRDefault="0027066E" w:rsidP="0027066E">
      <w:pPr>
        <w:jc w:val="both"/>
        <w:rPr>
          <w:b/>
        </w:rPr>
      </w:pPr>
    </w:p>
    <w:p w:rsidR="0027066E" w:rsidRDefault="0027066E" w:rsidP="009F2702">
      <w:pPr>
        <w:numPr>
          <w:ilvl w:val="1"/>
          <w:numId w:val="2"/>
        </w:numPr>
        <w:tabs>
          <w:tab w:val="clear" w:pos="900"/>
          <w:tab w:val="num" w:pos="0"/>
          <w:tab w:val="num" w:pos="993"/>
        </w:tabs>
        <w:ind w:left="0" w:firstLine="426"/>
        <w:jc w:val="both"/>
      </w:pPr>
      <w:r w:rsidRPr="00B65B02">
        <w:t xml:space="preserve">В состав технической поддержки, </w:t>
      </w:r>
      <w:proofErr w:type="gramStart"/>
      <w:r w:rsidRPr="00B65B02">
        <w:t>услуги</w:t>
      </w:r>
      <w:proofErr w:type="gramEnd"/>
      <w:r w:rsidRPr="00B65B02">
        <w:t xml:space="preserve"> по оформлению которой оказывает Лицензиат </w:t>
      </w:r>
      <w:r w:rsidRPr="00A57C74">
        <w:t>Сублицензиату</w:t>
      </w:r>
      <w:r w:rsidRPr="00A50904">
        <w:t xml:space="preserve"> входит</w:t>
      </w:r>
      <w:r w:rsidRPr="00B65B02">
        <w:t>:</w:t>
      </w:r>
    </w:p>
    <w:p w:rsidR="0027066E" w:rsidRPr="00C5606B" w:rsidRDefault="0027066E" w:rsidP="009F2702">
      <w:pPr>
        <w:numPr>
          <w:ilvl w:val="2"/>
          <w:numId w:val="2"/>
        </w:numPr>
        <w:tabs>
          <w:tab w:val="clear" w:pos="1080"/>
          <w:tab w:val="num" w:pos="567"/>
        </w:tabs>
        <w:ind w:left="1418"/>
        <w:jc w:val="both"/>
      </w:pPr>
      <w:r w:rsidRPr="00C5606B">
        <w:lastRenderedPageBreak/>
        <w:t>Круглосуточная (в рабочие дни) техническая поддержка по электронной почте</w:t>
      </w:r>
      <w:r>
        <w:t xml:space="preserve"> ____________________</w:t>
      </w:r>
      <w:r w:rsidRPr="00C5606B">
        <w:t xml:space="preserve"> </w:t>
      </w:r>
      <w:r>
        <w:t>и телефону __________________</w:t>
      </w:r>
      <w:r w:rsidRPr="00C5606B">
        <w:t xml:space="preserve">; </w:t>
      </w:r>
    </w:p>
    <w:p w:rsidR="009F2702" w:rsidRPr="009F2702" w:rsidRDefault="0027066E" w:rsidP="009F2702">
      <w:pPr>
        <w:numPr>
          <w:ilvl w:val="2"/>
          <w:numId w:val="2"/>
        </w:numPr>
        <w:tabs>
          <w:tab w:val="clear" w:pos="1080"/>
          <w:tab w:val="num" w:pos="567"/>
        </w:tabs>
        <w:ind w:left="1418"/>
        <w:jc w:val="both"/>
      </w:pPr>
      <w:r w:rsidRPr="00C5606B">
        <w:t>Обновление до новых версий, выходящих в течение срока действия технической поддержки;</w:t>
      </w:r>
    </w:p>
    <w:p w:rsidR="009F2702" w:rsidRPr="009F2702" w:rsidRDefault="0027066E" w:rsidP="009F2702">
      <w:pPr>
        <w:numPr>
          <w:ilvl w:val="2"/>
          <w:numId w:val="2"/>
        </w:numPr>
        <w:tabs>
          <w:tab w:val="clear" w:pos="1080"/>
          <w:tab w:val="num" w:pos="567"/>
        </w:tabs>
        <w:ind w:left="1418"/>
        <w:jc w:val="both"/>
      </w:pPr>
      <w:r>
        <w:t xml:space="preserve">Предоставление доступа к последним релизам </w:t>
      </w:r>
      <w:proofErr w:type="gramStart"/>
      <w:r>
        <w:t>ПО</w:t>
      </w:r>
      <w:proofErr w:type="gramEnd"/>
      <w:r w:rsidRPr="00B65B02">
        <w:t>;</w:t>
      </w:r>
    </w:p>
    <w:p w:rsidR="009F2702" w:rsidRPr="009F2702" w:rsidRDefault="0027066E" w:rsidP="009F2702">
      <w:pPr>
        <w:numPr>
          <w:ilvl w:val="2"/>
          <w:numId w:val="2"/>
        </w:numPr>
        <w:tabs>
          <w:tab w:val="clear" w:pos="1080"/>
          <w:tab w:val="num" w:pos="567"/>
        </w:tabs>
        <w:ind w:left="1418"/>
        <w:jc w:val="both"/>
      </w:pPr>
      <w:r>
        <w:t xml:space="preserve">Регистрация пожеланий </w:t>
      </w:r>
      <w:r w:rsidR="002A10F6">
        <w:t>Сублицензиата</w:t>
      </w:r>
      <w:r>
        <w:t xml:space="preserve"> по улучшению функционирования программного продукта в компании PTC</w:t>
      </w:r>
      <w:r w:rsidRPr="00B65B02">
        <w:t xml:space="preserve">. </w:t>
      </w:r>
    </w:p>
    <w:p w:rsidR="009F2702" w:rsidRPr="009F2702" w:rsidRDefault="0027066E" w:rsidP="009F2702">
      <w:pPr>
        <w:numPr>
          <w:ilvl w:val="2"/>
          <w:numId w:val="2"/>
        </w:numPr>
        <w:tabs>
          <w:tab w:val="clear" w:pos="1080"/>
          <w:tab w:val="num" w:pos="567"/>
        </w:tabs>
        <w:ind w:left="1418"/>
        <w:jc w:val="both"/>
      </w:pPr>
      <w:r>
        <w:t xml:space="preserve">Получение права доступа (7х24) </w:t>
      </w:r>
      <w:proofErr w:type="gramStart"/>
      <w:r>
        <w:t>к</w:t>
      </w:r>
      <w:proofErr w:type="gramEnd"/>
      <w:r>
        <w:t xml:space="preserve"> базовой поддержки в сети интернет на сайтах </w:t>
      </w:r>
      <w:hyperlink r:id="rId6" w:history="1">
        <w:r w:rsidRPr="0080204B">
          <w:rPr>
            <w:rStyle w:val="a7"/>
          </w:rPr>
          <w:t>www.PTC.com</w:t>
        </w:r>
      </w:hyperlink>
    </w:p>
    <w:p w:rsidR="009F2702" w:rsidRPr="009F2702" w:rsidRDefault="0027066E" w:rsidP="009F2702">
      <w:pPr>
        <w:numPr>
          <w:ilvl w:val="2"/>
          <w:numId w:val="2"/>
        </w:numPr>
        <w:tabs>
          <w:tab w:val="clear" w:pos="1080"/>
          <w:tab w:val="num" w:pos="567"/>
        </w:tabs>
        <w:ind w:left="1418"/>
        <w:jc w:val="both"/>
      </w:pPr>
      <w:r>
        <w:t xml:space="preserve">Получение права доступа </w:t>
      </w:r>
      <w:proofErr w:type="gramStart"/>
      <w:r>
        <w:t>к</w:t>
      </w:r>
      <w:proofErr w:type="gramEnd"/>
      <w:r>
        <w:t xml:space="preserve"> новым </w:t>
      </w:r>
      <w:proofErr w:type="spellStart"/>
      <w:r>
        <w:t>on-line</w:t>
      </w:r>
      <w:proofErr w:type="spellEnd"/>
      <w:r>
        <w:t xml:space="preserve"> </w:t>
      </w:r>
      <w:proofErr w:type="spellStart"/>
      <w:r>
        <w:t>Business</w:t>
      </w:r>
      <w:proofErr w:type="spellEnd"/>
      <w:r>
        <w:t xml:space="preserve"> </w:t>
      </w:r>
      <w:proofErr w:type="spellStart"/>
      <w:r>
        <w:t>Asset</w:t>
      </w:r>
      <w:proofErr w:type="spellEnd"/>
      <w:r>
        <w:t xml:space="preserve"> </w:t>
      </w:r>
      <w:proofErr w:type="spellStart"/>
      <w:r>
        <w:t>Summary</w:t>
      </w:r>
      <w:proofErr w:type="spellEnd"/>
      <w:r>
        <w:t xml:space="preserve"> </w:t>
      </w:r>
      <w:proofErr w:type="spellStart"/>
      <w:r>
        <w:t>Web</w:t>
      </w:r>
      <w:proofErr w:type="spellEnd"/>
      <w:r>
        <w:t xml:space="preserve"> </w:t>
      </w:r>
      <w:proofErr w:type="spellStart"/>
      <w:r>
        <w:t>Tool</w:t>
      </w:r>
      <w:proofErr w:type="spellEnd"/>
      <w:r>
        <w:t xml:space="preserve"> (BASWT) на сайте </w:t>
      </w:r>
      <w:hyperlink r:id="rId7" w:history="1">
        <w:r w:rsidRPr="00F54AA1">
          <w:rPr>
            <w:rStyle w:val="a7"/>
          </w:rPr>
          <w:t>www.PTC.com</w:t>
        </w:r>
      </w:hyperlink>
    </w:p>
    <w:p w:rsidR="0027066E" w:rsidRPr="00B65B02" w:rsidRDefault="0027066E" w:rsidP="009F2702">
      <w:pPr>
        <w:numPr>
          <w:ilvl w:val="2"/>
          <w:numId w:val="2"/>
        </w:numPr>
        <w:tabs>
          <w:tab w:val="clear" w:pos="1080"/>
          <w:tab w:val="num" w:pos="567"/>
        </w:tabs>
        <w:ind w:left="1418"/>
        <w:jc w:val="both"/>
      </w:pPr>
      <w:r>
        <w:t>Получение права на заказ промежуточных программных компоновок на сайте компании РТС</w:t>
      </w:r>
    </w:p>
    <w:p w:rsidR="0027066E" w:rsidRPr="00B65B02" w:rsidRDefault="0027066E" w:rsidP="009F2702">
      <w:pPr>
        <w:numPr>
          <w:ilvl w:val="1"/>
          <w:numId w:val="2"/>
        </w:numPr>
        <w:tabs>
          <w:tab w:val="clear" w:pos="900"/>
          <w:tab w:val="num" w:pos="0"/>
          <w:tab w:val="num" w:pos="1134"/>
        </w:tabs>
        <w:ind w:left="0" w:firstLine="426"/>
        <w:jc w:val="both"/>
      </w:pPr>
      <w:r w:rsidRPr="00B65B02">
        <w:t xml:space="preserve">Техническая поддержка оказывается Правообладателем программного обеспечения в течение </w:t>
      </w:r>
      <w:r w:rsidR="00E05350">
        <w:t>сроков, указанных в Спецификации №3 Приложения №1 к настоящему Договору</w:t>
      </w:r>
      <w:r w:rsidRPr="00B65B02">
        <w:t xml:space="preserve">, в соответствии со стандартными условиями </w:t>
      </w:r>
      <w:r>
        <w:rPr>
          <w:lang w:val="en-US"/>
        </w:rPr>
        <w:t>PTC</w:t>
      </w:r>
      <w:r w:rsidRPr="0027066E">
        <w:t>®</w:t>
      </w:r>
      <w:r w:rsidRPr="00B65B02">
        <w:t xml:space="preserve"> на предоставление технического сервиса.</w:t>
      </w:r>
    </w:p>
    <w:p w:rsidR="009F2702" w:rsidRPr="009F2702" w:rsidRDefault="0027066E" w:rsidP="009F2702">
      <w:pPr>
        <w:numPr>
          <w:ilvl w:val="1"/>
          <w:numId w:val="2"/>
        </w:numPr>
        <w:tabs>
          <w:tab w:val="clear" w:pos="900"/>
          <w:tab w:val="num" w:pos="0"/>
          <w:tab w:val="num" w:pos="1134"/>
        </w:tabs>
        <w:ind w:left="0" w:firstLine="426"/>
        <w:jc w:val="both"/>
      </w:pPr>
      <w:r w:rsidRPr="00B65B02">
        <w:t xml:space="preserve">Техническая поддержка оказывается Правообладателем в объеме, на условиях и в соответствии с Правилами технической поддержки правообладателя, действующими в момент оказания услуг. </w:t>
      </w:r>
    </w:p>
    <w:p w:rsidR="0027066E" w:rsidRDefault="0027066E" w:rsidP="00427592">
      <w:pPr>
        <w:tabs>
          <w:tab w:val="left" w:pos="993"/>
        </w:tabs>
        <w:ind w:firstLine="426"/>
        <w:jc w:val="both"/>
      </w:pPr>
    </w:p>
    <w:p w:rsidR="00427592" w:rsidRPr="000011FF" w:rsidRDefault="00427592" w:rsidP="00427592">
      <w:pPr>
        <w:tabs>
          <w:tab w:val="left" w:pos="993"/>
        </w:tabs>
        <w:ind w:firstLine="426"/>
        <w:jc w:val="both"/>
      </w:pPr>
    </w:p>
    <w:p w:rsidR="009A05D7" w:rsidRPr="000011FF" w:rsidRDefault="009A05D7" w:rsidP="009F2702">
      <w:pPr>
        <w:numPr>
          <w:ilvl w:val="0"/>
          <w:numId w:val="2"/>
        </w:numPr>
        <w:tabs>
          <w:tab w:val="clear" w:pos="720"/>
          <w:tab w:val="num" w:pos="426"/>
        </w:tabs>
        <w:ind w:left="0" w:firstLine="0"/>
        <w:jc w:val="both"/>
        <w:rPr>
          <w:b/>
        </w:rPr>
      </w:pPr>
      <w:r w:rsidRPr="000011FF">
        <w:rPr>
          <w:b/>
        </w:rPr>
        <w:t>Порядок предоставления Права использования программ для ЭВМ</w:t>
      </w:r>
    </w:p>
    <w:p w:rsidR="009A05D7" w:rsidRPr="000011FF" w:rsidRDefault="009A05D7" w:rsidP="009A05D7">
      <w:pPr>
        <w:jc w:val="both"/>
        <w:rPr>
          <w:b/>
        </w:rPr>
      </w:pPr>
    </w:p>
    <w:p w:rsidR="009A05D7" w:rsidRPr="000011FF" w:rsidRDefault="009A05D7" w:rsidP="00427592">
      <w:pPr>
        <w:numPr>
          <w:ilvl w:val="1"/>
          <w:numId w:val="2"/>
        </w:numPr>
        <w:tabs>
          <w:tab w:val="clear" w:pos="900"/>
          <w:tab w:val="num" w:pos="993"/>
        </w:tabs>
        <w:ind w:left="0" w:firstLine="426"/>
        <w:jc w:val="both"/>
      </w:pPr>
      <w:r w:rsidRPr="000011FF">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правообладателя. Срок, на который предоставляется Право использования программного обеспечения, соответствует сроку действия прав правообладателя на программный продукт.</w:t>
      </w:r>
    </w:p>
    <w:p w:rsidR="009A05D7" w:rsidRPr="008B43FC" w:rsidRDefault="009A05D7" w:rsidP="00427592">
      <w:pPr>
        <w:numPr>
          <w:ilvl w:val="1"/>
          <w:numId w:val="2"/>
        </w:numPr>
        <w:tabs>
          <w:tab w:val="clear" w:pos="900"/>
          <w:tab w:val="num" w:pos="993"/>
        </w:tabs>
        <w:ind w:left="0" w:firstLine="426"/>
        <w:jc w:val="both"/>
      </w:pPr>
      <w:r w:rsidRPr="008B43FC">
        <w:t>Срок полезного использования программ для ЭВМ составляет 3 года.</w:t>
      </w:r>
    </w:p>
    <w:p w:rsidR="00BE7E9C" w:rsidRPr="002A10F6" w:rsidRDefault="00BE7E9C" w:rsidP="00427592">
      <w:pPr>
        <w:numPr>
          <w:ilvl w:val="1"/>
          <w:numId w:val="2"/>
        </w:numPr>
        <w:tabs>
          <w:tab w:val="clear" w:pos="900"/>
          <w:tab w:val="num" w:pos="993"/>
        </w:tabs>
        <w:ind w:left="0" w:firstLine="426"/>
        <w:jc w:val="both"/>
      </w:pPr>
      <w:r w:rsidRPr="002A10F6">
        <w:t>Срок предоставления Права использования программ для ЭВМ указывается в п.8.2. настоящего Договора.</w:t>
      </w:r>
    </w:p>
    <w:p w:rsidR="00427592" w:rsidRPr="002A10F6" w:rsidRDefault="009A05D7" w:rsidP="00427592">
      <w:pPr>
        <w:numPr>
          <w:ilvl w:val="1"/>
          <w:numId w:val="2"/>
        </w:numPr>
        <w:tabs>
          <w:tab w:val="clear" w:pos="900"/>
          <w:tab w:val="num" w:pos="993"/>
        </w:tabs>
        <w:ind w:left="0" w:firstLine="426"/>
        <w:jc w:val="both"/>
      </w:pPr>
      <w:r w:rsidRPr="002A10F6">
        <w:t>Стоимость предоставления Права использования программ для ЭВМ указывается в п.</w:t>
      </w:r>
      <w:r w:rsidR="00BE7E9C" w:rsidRPr="002A10F6">
        <w:t>8</w:t>
      </w:r>
      <w:r w:rsidRPr="002A10F6">
        <w:t>.1.1. настоящего Договора, а также в Спецификации</w:t>
      </w:r>
      <w:r w:rsidR="00BE7E9C" w:rsidRPr="002A10F6">
        <w:t xml:space="preserve"> №1</w:t>
      </w:r>
      <w:r w:rsidRPr="002A10F6">
        <w:t xml:space="preserve">. Оплата осуществляется Сублицензиатом в соответствии с разделом </w:t>
      </w:r>
      <w:r w:rsidR="00BE7E9C" w:rsidRPr="002A10F6">
        <w:t>8</w:t>
      </w:r>
      <w:r w:rsidRPr="002A10F6">
        <w:t xml:space="preserve"> настоящего</w:t>
      </w:r>
      <w:r w:rsidR="00427592" w:rsidRPr="002A10F6">
        <w:t xml:space="preserve"> Договора.</w:t>
      </w:r>
    </w:p>
    <w:p w:rsidR="009A05D7" w:rsidRPr="002A10F6" w:rsidRDefault="009A05D7" w:rsidP="00427592">
      <w:pPr>
        <w:numPr>
          <w:ilvl w:val="1"/>
          <w:numId w:val="2"/>
        </w:numPr>
        <w:tabs>
          <w:tab w:val="clear" w:pos="900"/>
          <w:tab w:val="num" w:pos="993"/>
        </w:tabs>
        <w:ind w:left="0" w:firstLine="426"/>
        <w:jc w:val="both"/>
      </w:pPr>
      <w:r w:rsidRPr="002A10F6">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9A05D7" w:rsidRPr="000011FF" w:rsidRDefault="009A05D7" w:rsidP="00427592">
      <w:pPr>
        <w:numPr>
          <w:ilvl w:val="1"/>
          <w:numId w:val="2"/>
        </w:numPr>
        <w:tabs>
          <w:tab w:val="clear" w:pos="900"/>
          <w:tab w:val="num" w:pos="993"/>
        </w:tabs>
        <w:ind w:left="0" w:firstLine="426"/>
        <w:jc w:val="both"/>
      </w:pPr>
      <w:r w:rsidRPr="000011FF">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Участник обязуется возместить Сублицензиату все расходы и убытки, причиненные в связи с нарушением этих прав. </w:t>
      </w:r>
    </w:p>
    <w:p w:rsidR="009A05D7" w:rsidRPr="000011FF" w:rsidRDefault="009A05D7" w:rsidP="00427592">
      <w:pPr>
        <w:numPr>
          <w:ilvl w:val="1"/>
          <w:numId w:val="2"/>
        </w:numPr>
        <w:tabs>
          <w:tab w:val="clear" w:pos="900"/>
          <w:tab w:val="num" w:pos="993"/>
        </w:tabs>
        <w:ind w:left="0" w:firstLine="426"/>
        <w:jc w:val="both"/>
      </w:pPr>
      <w:r w:rsidRPr="000011FF">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9A05D7" w:rsidRPr="000011FF" w:rsidRDefault="009A05D7" w:rsidP="00427592">
      <w:pPr>
        <w:numPr>
          <w:ilvl w:val="1"/>
          <w:numId w:val="2"/>
        </w:numPr>
        <w:tabs>
          <w:tab w:val="clear" w:pos="900"/>
          <w:tab w:val="num" w:pos="993"/>
        </w:tabs>
        <w:ind w:left="0" w:firstLine="426"/>
        <w:jc w:val="both"/>
      </w:pPr>
      <w:r w:rsidRPr="000011FF">
        <w:t xml:space="preserve">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w:t>
      </w:r>
      <w:r w:rsidRPr="000011FF">
        <w:lastRenderedPageBreak/>
        <w:t>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9A05D7" w:rsidRPr="000011FF" w:rsidRDefault="009A05D7" w:rsidP="00427592">
      <w:pPr>
        <w:numPr>
          <w:ilvl w:val="1"/>
          <w:numId w:val="2"/>
        </w:numPr>
        <w:tabs>
          <w:tab w:val="clear" w:pos="900"/>
          <w:tab w:val="num" w:pos="993"/>
        </w:tabs>
        <w:ind w:left="0" w:firstLine="426"/>
        <w:jc w:val="both"/>
      </w:pPr>
      <w:r w:rsidRPr="000011FF">
        <w:t>Лицензиат гарантирует что:</w:t>
      </w:r>
    </w:p>
    <w:p w:rsidR="009A05D7" w:rsidRPr="000011FF" w:rsidRDefault="009A05D7" w:rsidP="009A05D7">
      <w:pPr>
        <w:numPr>
          <w:ilvl w:val="0"/>
          <w:numId w:val="7"/>
        </w:numPr>
        <w:jc w:val="both"/>
      </w:pPr>
      <w:proofErr w:type="gramStart"/>
      <w:r w:rsidRPr="000011FF">
        <w:t>он обладает всеми законными основаниями, полномочиями и соответствующим объемом прав в отношении программного обеспечения компании «</w:t>
      </w:r>
      <w:r w:rsidR="00427592" w:rsidRPr="00A634AC">
        <w:rPr>
          <w:color w:val="000000"/>
        </w:rPr>
        <w:t>PTC</w:t>
      </w:r>
      <w:r w:rsidRPr="000011FF">
        <w:t>» на основании лицензионного договора № ___ от «___» ___________ заключенного между ____________________ и Лицензиатом для заключения Договора и предоставления Сублицензиату за Вознаграждение права использования Программного обеспечения и оказание услуг по технической поддержке указанного программного обеспечения в соответствии с условиями настоящего Договора;</w:t>
      </w:r>
      <w:proofErr w:type="gramEnd"/>
    </w:p>
    <w:p w:rsidR="009A05D7" w:rsidRPr="000011FF" w:rsidRDefault="009A05D7" w:rsidP="009A05D7">
      <w:pPr>
        <w:numPr>
          <w:ilvl w:val="0"/>
          <w:numId w:val="7"/>
        </w:numPr>
        <w:jc w:val="both"/>
      </w:pPr>
      <w:r w:rsidRPr="000011FF">
        <w:t>он обладает всеми законными основаниями, полномочиями и соответствующим объемом прав в отношении программного обеспечения компании «</w:t>
      </w:r>
      <w:r w:rsidR="00427592">
        <w:rPr>
          <w:color w:val="000000"/>
        </w:rPr>
        <w:t>Лира сервис</w:t>
      </w:r>
      <w:r w:rsidRPr="000011FF">
        <w:t>» на основании лицензионного договора № ___ от «___» ___________ заключенного между ____________________ и Лицензиатом для заключения Договора и предоставления Сублицензиату за Вознаграждение права использования Программного обеспечения;</w:t>
      </w:r>
    </w:p>
    <w:p w:rsidR="009A05D7" w:rsidRPr="000011FF" w:rsidRDefault="009A05D7" w:rsidP="009A05D7">
      <w:pPr>
        <w:numPr>
          <w:ilvl w:val="0"/>
          <w:numId w:val="7"/>
        </w:numPr>
        <w:jc w:val="both"/>
      </w:pPr>
      <w:r w:rsidRPr="000011FF">
        <w:t>он обладает всеми законными основаниями, полномочиями и соответствующим объемом прав в отношении программного обеспечения компании «</w:t>
      </w:r>
      <w:r w:rsidR="00D508BA">
        <w:t>ЦРСАП «САПРОТОН</w:t>
      </w:r>
      <w:r w:rsidRPr="000011FF">
        <w:t>» на основании лицензионного договора № ___ от «___» ___________ заключенного между ____________________ и Лицензиатом для заключения Договора и предоставления Сублицензиату за Вознаграждение права использования Программного обеспечения;</w:t>
      </w:r>
    </w:p>
    <w:p w:rsidR="009A05D7" w:rsidRPr="000011FF" w:rsidRDefault="009A05D7" w:rsidP="009A05D7">
      <w:pPr>
        <w:numPr>
          <w:ilvl w:val="0"/>
          <w:numId w:val="7"/>
        </w:numPr>
        <w:jc w:val="both"/>
      </w:pPr>
      <w:r w:rsidRPr="000011FF">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9A05D7" w:rsidRPr="000011FF" w:rsidRDefault="009A05D7" w:rsidP="009A05D7">
      <w:pPr>
        <w:tabs>
          <w:tab w:val="num" w:pos="561"/>
        </w:tabs>
        <w:ind w:left="360"/>
        <w:jc w:val="both"/>
      </w:pPr>
    </w:p>
    <w:p w:rsidR="009A05D7" w:rsidRPr="000011FF" w:rsidRDefault="009A05D7" w:rsidP="009A05D7">
      <w:pPr>
        <w:pStyle w:val="12"/>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both"/>
        <w:rPr>
          <w:rFonts w:ascii="Times New Roman" w:hAnsi="Times New Roman"/>
          <w:sz w:val="24"/>
          <w:szCs w:val="24"/>
        </w:rPr>
      </w:pPr>
    </w:p>
    <w:p w:rsidR="009A05D7" w:rsidRPr="000011FF" w:rsidRDefault="009A05D7" w:rsidP="009F2702">
      <w:pPr>
        <w:numPr>
          <w:ilvl w:val="0"/>
          <w:numId w:val="2"/>
        </w:numPr>
        <w:tabs>
          <w:tab w:val="clear" w:pos="720"/>
          <w:tab w:val="left" w:pos="426"/>
        </w:tabs>
        <w:ind w:left="0" w:firstLine="0"/>
        <w:jc w:val="both"/>
        <w:rPr>
          <w:b/>
        </w:rPr>
      </w:pPr>
      <w:r w:rsidRPr="000011FF">
        <w:rPr>
          <w:b/>
        </w:rPr>
        <w:t>Порядок поставки Товара</w:t>
      </w:r>
    </w:p>
    <w:p w:rsidR="009A05D7" w:rsidRPr="000011FF" w:rsidRDefault="009A05D7" w:rsidP="009A05D7">
      <w:pPr>
        <w:jc w:val="both"/>
        <w:rPr>
          <w:b/>
        </w:rPr>
      </w:pPr>
    </w:p>
    <w:p w:rsidR="009A05D7" w:rsidRPr="002A10F6" w:rsidRDefault="009A05D7" w:rsidP="00D508BA">
      <w:pPr>
        <w:numPr>
          <w:ilvl w:val="1"/>
          <w:numId w:val="2"/>
        </w:numPr>
        <w:tabs>
          <w:tab w:val="clear" w:pos="900"/>
          <w:tab w:val="left" w:pos="993"/>
        </w:tabs>
        <w:ind w:left="0" w:firstLine="426"/>
        <w:jc w:val="both"/>
      </w:pPr>
      <w:r w:rsidRPr="000011FF">
        <w:t xml:space="preserve">В срок, </w:t>
      </w:r>
      <w:r w:rsidRPr="002A10F6">
        <w:t xml:space="preserve">установленный п. </w:t>
      </w:r>
      <w:r w:rsidR="009F2702" w:rsidRPr="002A10F6">
        <w:t>8</w:t>
      </w:r>
      <w:r w:rsidRPr="002A10F6">
        <w:t>.</w:t>
      </w:r>
      <w:r w:rsidR="00CD2413" w:rsidRPr="002A10F6">
        <w:t>3</w:t>
      </w:r>
      <w:r w:rsidRPr="002A10F6">
        <w:t>. настоящего Договора, Лицензиат своими силами либо с привлечением третьих лиц осуществляет доставку Товара по адресу, указанному в Спецификации к настоящему Договору.</w:t>
      </w:r>
    </w:p>
    <w:p w:rsidR="009A05D7" w:rsidRPr="000011FF" w:rsidRDefault="009A05D7" w:rsidP="00D508BA">
      <w:pPr>
        <w:numPr>
          <w:ilvl w:val="1"/>
          <w:numId w:val="2"/>
        </w:numPr>
        <w:tabs>
          <w:tab w:val="clear" w:pos="900"/>
          <w:tab w:val="left" w:pos="993"/>
        </w:tabs>
        <w:ind w:left="0" w:firstLine="426"/>
        <w:jc w:val="both"/>
      </w:pPr>
      <w:r w:rsidRPr="002A10F6">
        <w:t>Стоимость поставки Товара указывается в п.</w:t>
      </w:r>
      <w:r w:rsidR="009F2702" w:rsidRPr="002A10F6">
        <w:t>8</w:t>
      </w:r>
      <w:r w:rsidRPr="002A10F6">
        <w:t>.1.2. настоящего Договора, а также в Спецификации</w:t>
      </w:r>
      <w:r w:rsidR="008B43FC">
        <w:t>№2</w:t>
      </w:r>
      <w:r w:rsidRPr="002A10F6">
        <w:t>. Стоимость доставки Товара до склада</w:t>
      </w:r>
      <w:r w:rsidRPr="000011FF">
        <w:t xml:space="preserve"> Сублицензиата, указанного в Спецификации, включена в стоимость Товара.</w:t>
      </w:r>
    </w:p>
    <w:p w:rsidR="009A05D7" w:rsidRPr="000011FF" w:rsidRDefault="009A05D7" w:rsidP="00D508BA">
      <w:pPr>
        <w:numPr>
          <w:ilvl w:val="1"/>
          <w:numId w:val="2"/>
        </w:numPr>
        <w:tabs>
          <w:tab w:val="clear" w:pos="900"/>
          <w:tab w:val="left" w:pos="993"/>
        </w:tabs>
        <w:ind w:left="0" w:firstLine="426"/>
        <w:jc w:val="both"/>
      </w:pPr>
      <w:r w:rsidRPr="000011FF">
        <w:t>Обязанность Лицензиата поставить Товар считается исполненной с момента передачи Товара представителю Сублицензиата, предоставившему оригинал доверенности на получение Товара от Лицензиата, выданный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9A05D7" w:rsidRPr="000011FF" w:rsidRDefault="009A05D7" w:rsidP="00D508BA">
      <w:pPr>
        <w:numPr>
          <w:ilvl w:val="1"/>
          <w:numId w:val="2"/>
        </w:numPr>
        <w:tabs>
          <w:tab w:val="clear" w:pos="900"/>
          <w:tab w:val="left" w:pos="993"/>
        </w:tabs>
        <w:ind w:left="0" w:firstLine="426"/>
        <w:jc w:val="both"/>
      </w:pPr>
      <w:r w:rsidRPr="000011FF">
        <w:t>Приемка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 и/или ассортименте Товара Сублицензиатом.</w:t>
      </w:r>
    </w:p>
    <w:p w:rsidR="009A05D7" w:rsidRDefault="009A05D7" w:rsidP="009A05D7">
      <w:pPr>
        <w:pStyle w:val="12"/>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both"/>
        <w:rPr>
          <w:rFonts w:ascii="Times New Roman" w:hAnsi="Times New Roman"/>
          <w:sz w:val="24"/>
          <w:szCs w:val="24"/>
        </w:rPr>
      </w:pPr>
    </w:p>
    <w:p w:rsidR="00DC42BB" w:rsidRDefault="00DC42BB" w:rsidP="009A05D7">
      <w:pPr>
        <w:pStyle w:val="12"/>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both"/>
        <w:rPr>
          <w:rFonts w:ascii="Times New Roman" w:hAnsi="Times New Roman"/>
          <w:sz w:val="24"/>
          <w:szCs w:val="24"/>
        </w:rPr>
      </w:pPr>
    </w:p>
    <w:p w:rsidR="009A05D7" w:rsidRDefault="009A05D7" w:rsidP="00F834C1">
      <w:pPr>
        <w:pStyle w:val="ConsNormal"/>
        <w:widowControl w:val="0"/>
        <w:numPr>
          <w:ilvl w:val="0"/>
          <w:numId w:val="2"/>
        </w:numPr>
        <w:tabs>
          <w:tab w:val="clear" w:pos="720"/>
          <w:tab w:val="num" w:pos="426"/>
        </w:tabs>
        <w:ind w:right="0"/>
        <w:rPr>
          <w:rFonts w:ascii="Times New Roman" w:hAnsi="Times New Roman" w:cs="Times New Roman"/>
          <w:b/>
          <w:color w:val="000000"/>
          <w:sz w:val="24"/>
          <w:szCs w:val="24"/>
        </w:rPr>
      </w:pPr>
      <w:r w:rsidRPr="000011FF">
        <w:rPr>
          <w:rFonts w:ascii="Times New Roman" w:hAnsi="Times New Roman" w:cs="Times New Roman"/>
          <w:b/>
          <w:color w:val="000000"/>
          <w:sz w:val="24"/>
          <w:szCs w:val="24"/>
        </w:rPr>
        <w:t>Комплектность, качество и гарантии</w:t>
      </w:r>
    </w:p>
    <w:p w:rsidR="00F25110" w:rsidRPr="000011FF" w:rsidRDefault="00F25110" w:rsidP="00F25110">
      <w:pPr>
        <w:pStyle w:val="ConsNormal"/>
        <w:widowControl w:val="0"/>
        <w:ind w:left="720" w:right="0" w:firstLine="0"/>
        <w:rPr>
          <w:rFonts w:ascii="Times New Roman" w:hAnsi="Times New Roman" w:cs="Times New Roman"/>
          <w:b/>
          <w:color w:val="000000"/>
          <w:sz w:val="24"/>
          <w:szCs w:val="24"/>
        </w:rPr>
      </w:pP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0011FF">
        <w:rPr>
          <w:rFonts w:ascii="Times New Roman" w:hAnsi="Times New Roman" w:cs="Times New Roman"/>
          <w:sz w:val="24"/>
          <w:szCs w:val="24"/>
        </w:rPr>
        <w:t>качества</w:t>
      </w:r>
      <w:proofErr w:type="gramEnd"/>
      <w:r w:rsidRPr="000011FF">
        <w:rPr>
          <w:rFonts w:ascii="Times New Roman" w:hAnsi="Times New Roman" w:cs="Times New Roman"/>
          <w:sz w:val="24"/>
          <w:szCs w:val="24"/>
        </w:rPr>
        <w:t xml:space="preserve"> и другие документы, необходимые для передачи Товара Сублицензиату. </w:t>
      </w: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 xml:space="preserve">Товар должен быть новым, не использованным ранее. </w:t>
      </w: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При обнаружении в течение гарантийного срока недостатков и/или дефектов  Товара, Сублицензиат направляет Лицензиату факсимильным сообщением, телефонограммой или иным способом уведомление о выявлении недостатков и/или дефектов Товара. Лицензиат обязан обеспечить прибытие своего уполномоченного представителя для осмотра и составления акта о выявленных недостатках или дефектах в течение 3</w:t>
      </w:r>
      <w:r w:rsidR="008B43FC">
        <w:rPr>
          <w:rFonts w:ascii="Times New Roman" w:hAnsi="Times New Roman" w:cs="Times New Roman"/>
          <w:sz w:val="24"/>
          <w:szCs w:val="24"/>
        </w:rPr>
        <w:t xml:space="preserve"> (трех)</w:t>
      </w:r>
      <w:r w:rsidRPr="000011FF">
        <w:rPr>
          <w:rFonts w:ascii="Times New Roman" w:hAnsi="Times New Roman" w:cs="Times New Roman"/>
          <w:sz w:val="24"/>
          <w:szCs w:val="24"/>
        </w:rPr>
        <w:t xml:space="preserve"> календарных дней с момента получения уведомления Сублицензиата.</w:t>
      </w: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В случае неявки представителя Лицензиата в указанные сроки либо необоснованного отказа от подписания акта, действительным считается акт о выявленных недостатках и/или дефектах, подписанный Сублицензиатом в одностороннем порядке.</w:t>
      </w: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Лицензиат обязан устранить недостатки и/или дефекты, выявленные в течение гарантийного срока, либо заменить Товар с недостатками и/или дефектами не позднее 10 (десяти) рабочих дней с даты подписания акта о выявленных недостатках и/или дефектах. В случае если срок ремонта или замены превышает 10 (десять) рабочих дней, предоставить подменный Товар на время проведения ремонта или замены.</w:t>
      </w:r>
    </w:p>
    <w:p w:rsidR="009A05D7" w:rsidRPr="000011FF" w:rsidRDefault="009A05D7" w:rsidP="00F834C1">
      <w:pPr>
        <w:pStyle w:val="ConsNormal"/>
        <w:widowControl w:val="0"/>
        <w:numPr>
          <w:ilvl w:val="1"/>
          <w:numId w:val="2"/>
        </w:numPr>
        <w:tabs>
          <w:tab w:val="clear" w:pos="900"/>
          <w:tab w:val="num" w:pos="-1560"/>
          <w:tab w:val="left" w:pos="1080"/>
          <w:tab w:val="left" w:pos="1134"/>
        </w:tabs>
        <w:ind w:left="0" w:right="0" w:firstLine="426"/>
        <w:jc w:val="both"/>
        <w:rPr>
          <w:rFonts w:ascii="Times New Roman" w:hAnsi="Times New Roman" w:cs="Times New Roman"/>
          <w:sz w:val="24"/>
          <w:szCs w:val="24"/>
        </w:rPr>
      </w:pPr>
      <w:r w:rsidRPr="000011FF">
        <w:rPr>
          <w:rFonts w:ascii="Times New Roman" w:hAnsi="Times New Roman" w:cs="Times New Roman"/>
          <w:sz w:val="24"/>
          <w:szCs w:val="24"/>
        </w:rPr>
        <w:t xml:space="preserve">В случае неявки представителей Лицензиата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Сублицензиат вправе устранить недостатки и/или дефекты собственными или привлеченными силами с отнесением всех подтвержденных документально затрат и расходов на Лицензиата, а также предъявить штрафные санкции, предусмотренные </w:t>
      </w:r>
      <w:r w:rsidR="002A10F6">
        <w:rPr>
          <w:rFonts w:ascii="Times New Roman" w:hAnsi="Times New Roman" w:cs="Times New Roman"/>
          <w:sz w:val="24"/>
          <w:szCs w:val="24"/>
        </w:rPr>
        <w:t>разделом</w:t>
      </w:r>
      <w:r w:rsidR="00F25110">
        <w:rPr>
          <w:rFonts w:ascii="Times New Roman" w:hAnsi="Times New Roman" w:cs="Times New Roman"/>
          <w:sz w:val="24"/>
          <w:szCs w:val="24"/>
        </w:rPr>
        <w:t xml:space="preserve"> </w:t>
      </w:r>
      <w:r w:rsidR="002A10F6">
        <w:rPr>
          <w:rFonts w:ascii="Times New Roman" w:hAnsi="Times New Roman" w:cs="Times New Roman"/>
          <w:sz w:val="24"/>
          <w:szCs w:val="24"/>
        </w:rPr>
        <w:t>9</w:t>
      </w:r>
      <w:r w:rsidRPr="000011FF">
        <w:rPr>
          <w:rFonts w:ascii="Times New Roman" w:hAnsi="Times New Roman" w:cs="Times New Roman"/>
          <w:sz w:val="24"/>
          <w:szCs w:val="24"/>
        </w:rPr>
        <w:t xml:space="preserve"> настоящего Договора.</w:t>
      </w:r>
    </w:p>
    <w:p w:rsidR="009A05D7" w:rsidRDefault="009A05D7" w:rsidP="00F834C1">
      <w:pPr>
        <w:pStyle w:val="ConsNormal"/>
        <w:widowControl w:val="0"/>
        <w:tabs>
          <w:tab w:val="left" w:pos="1134"/>
        </w:tabs>
        <w:ind w:right="0" w:firstLine="426"/>
        <w:rPr>
          <w:rFonts w:ascii="Times New Roman" w:hAnsi="Times New Roman" w:cs="Times New Roman"/>
          <w:sz w:val="24"/>
          <w:szCs w:val="24"/>
        </w:rPr>
      </w:pPr>
    </w:p>
    <w:p w:rsidR="00DC42BB" w:rsidRPr="000011FF" w:rsidRDefault="00DC42BB" w:rsidP="009A05D7">
      <w:pPr>
        <w:pStyle w:val="ConsNormal"/>
        <w:widowControl w:val="0"/>
        <w:ind w:right="0" w:firstLine="0"/>
        <w:rPr>
          <w:rFonts w:ascii="Times New Roman" w:hAnsi="Times New Roman" w:cs="Times New Roman"/>
          <w:sz w:val="24"/>
          <w:szCs w:val="24"/>
        </w:rPr>
      </w:pPr>
    </w:p>
    <w:p w:rsidR="009A05D7" w:rsidRPr="000011FF" w:rsidRDefault="009A05D7" w:rsidP="00F834C1">
      <w:pPr>
        <w:pStyle w:val="ConsNormal"/>
        <w:widowControl w:val="0"/>
        <w:numPr>
          <w:ilvl w:val="0"/>
          <w:numId w:val="2"/>
        </w:numPr>
        <w:tabs>
          <w:tab w:val="clear" w:pos="720"/>
          <w:tab w:val="num" w:pos="426"/>
        </w:tabs>
        <w:ind w:right="0"/>
        <w:rPr>
          <w:rFonts w:ascii="Times New Roman" w:hAnsi="Times New Roman" w:cs="Times New Roman"/>
          <w:b/>
          <w:sz w:val="24"/>
          <w:szCs w:val="24"/>
        </w:rPr>
      </w:pPr>
      <w:r w:rsidRPr="000011FF">
        <w:rPr>
          <w:rFonts w:ascii="Times New Roman" w:hAnsi="Times New Roman" w:cs="Times New Roman"/>
          <w:b/>
          <w:sz w:val="24"/>
          <w:szCs w:val="24"/>
        </w:rPr>
        <w:t>УПАКОВКА И МАРКИРОВКА</w:t>
      </w:r>
    </w:p>
    <w:p w:rsidR="009A05D7" w:rsidRPr="000011FF" w:rsidRDefault="009A05D7" w:rsidP="009A05D7">
      <w:pPr>
        <w:pStyle w:val="ConsNormal"/>
        <w:widowControl w:val="0"/>
        <w:ind w:left="720" w:right="0" w:firstLine="0"/>
        <w:rPr>
          <w:rFonts w:ascii="Times New Roman" w:hAnsi="Times New Roman" w:cs="Times New Roman"/>
          <w:b/>
          <w:sz w:val="24"/>
          <w:szCs w:val="24"/>
        </w:rPr>
      </w:pPr>
    </w:p>
    <w:p w:rsidR="009A05D7" w:rsidRPr="000011FF" w:rsidRDefault="009A05D7" w:rsidP="00F834C1">
      <w:pPr>
        <w:pStyle w:val="ConsNormal"/>
        <w:widowControl w:val="0"/>
        <w:numPr>
          <w:ilvl w:val="1"/>
          <w:numId w:val="2"/>
        </w:numPr>
        <w:tabs>
          <w:tab w:val="clear" w:pos="900"/>
          <w:tab w:val="left" w:pos="1134"/>
        </w:tabs>
        <w:ind w:left="0" w:right="0" w:firstLine="426"/>
        <w:jc w:val="both"/>
        <w:rPr>
          <w:rFonts w:ascii="Times New Roman" w:hAnsi="Times New Roman" w:cs="Times New Roman"/>
          <w:iCs/>
          <w:sz w:val="24"/>
          <w:szCs w:val="24"/>
        </w:rPr>
      </w:pPr>
      <w:r w:rsidRPr="000011FF">
        <w:rPr>
          <w:rFonts w:ascii="Times New Roman" w:hAnsi="Times New Roman" w:cs="Times New Roman"/>
          <w:sz w:val="24"/>
          <w:szCs w:val="24"/>
        </w:rPr>
        <w:t xml:space="preserve">Лицензиат обязуется поставить Товар в упаковке, позволяющей обеспечить сохранность Товара от повреждений при его отгрузке, перевозке и хранении. </w:t>
      </w:r>
      <w:r w:rsidRPr="000011FF">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9A05D7" w:rsidRPr="000011FF" w:rsidRDefault="009A05D7" w:rsidP="00F834C1">
      <w:pPr>
        <w:ind w:left="540"/>
      </w:pPr>
      <w:r w:rsidRPr="000011FF">
        <w:t>номер Договора;</w:t>
      </w:r>
    </w:p>
    <w:p w:rsidR="009A05D7" w:rsidRPr="000011FF" w:rsidRDefault="009A05D7" w:rsidP="00F834C1">
      <w:pPr>
        <w:ind w:left="540"/>
      </w:pPr>
      <w:r w:rsidRPr="000011FF">
        <w:t>номер упаковки;</w:t>
      </w:r>
    </w:p>
    <w:p w:rsidR="009A05D7" w:rsidRPr="000011FF" w:rsidRDefault="009A05D7" w:rsidP="00F834C1">
      <w:pPr>
        <w:ind w:left="540"/>
      </w:pPr>
      <w:r w:rsidRPr="000011FF">
        <w:t>наименование Товара;</w:t>
      </w:r>
    </w:p>
    <w:p w:rsidR="009A05D7" w:rsidRPr="000011FF" w:rsidRDefault="009A05D7" w:rsidP="00F834C1">
      <w:pPr>
        <w:ind w:left="540"/>
      </w:pPr>
      <w:r w:rsidRPr="000011FF">
        <w:t>модель;</w:t>
      </w:r>
    </w:p>
    <w:p w:rsidR="009A05D7" w:rsidRPr="000011FF" w:rsidRDefault="009A05D7" w:rsidP="00F834C1">
      <w:pPr>
        <w:ind w:left="540"/>
      </w:pPr>
      <w:r w:rsidRPr="000011FF">
        <w:t xml:space="preserve">количество изделий в упаковке, всего. </w:t>
      </w:r>
    </w:p>
    <w:p w:rsidR="009A05D7" w:rsidRDefault="009A05D7" w:rsidP="009A05D7">
      <w:pPr>
        <w:jc w:val="both"/>
        <w:rPr>
          <w:b/>
        </w:rPr>
      </w:pPr>
    </w:p>
    <w:p w:rsidR="00DC42BB" w:rsidRDefault="00DC42BB" w:rsidP="009A05D7">
      <w:pPr>
        <w:jc w:val="both"/>
        <w:rPr>
          <w:b/>
        </w:rPr>
      </w:pPr>
    </w:p>
    <w:p w:rsidR="009F2702" w:rsidRPr="000011FF" w:rsidRDefault="009F2702" w:rsidP="009F2702">
      <w:pPr>
        <w:numPr>
          <w:ilvl w:val="0"/>
          <w:numId w:val="2"/>
        </w:numPr>
        <w:tabs>
          <w:tab w:val="clear" w:pos="720"/>
        </w:tabs>
        <w:ind w:left="0" w:firstLine="0"/>
        <w:jc w:val="both"/>
        <w:rPr>
          <w:b/>
        </w:rPr>
      </w:pPr>
      <w:r w:rsidRPr="000011FF">
        <w:rPr>
          <w:b/>
        </w:rPr>
        <w:t xml:space="preserve">Порядок </w:t>
      </w:r>
      <w:r w:rsidR="00891158" w:rsidRPr="00B65B02">
        <w:rPr>
          <w:b/>
        </w:rPr>
        <w:t>сдачи-приёмки оказанных Услуг</w:t>
      </w:r>
    </w:p>
    <w:p w:rsidR="009F2702" w:rsidRPr="000011FF" w:rsidRDefault="009F2702" w:rsidP="009F2702">
      <w:pPr>
        <w:jc w:val="both"/>
        <w:rPr>
          <w:b/>
          <w:highlight w:val="yellow"/>
        </w:rPr>
      </w:pPr>
    </w:p>
    <w:p w:rsidR="009F2702" w:rsidRPr="000011FF" w:rsidRDefault="009F2702" w:rsidP="00F834C1">
      <w:pPr>
        <w:numPr>
          <w:ilvl w:val="1"/>
          <w:numId w:val="2"/>
        </w:numPr>
        <w:tabs>
          <w:tab w:val="clear" w:pos="900"/>
          <w:tab w:val="num" w:pos="-1560"/>
          <w:tab w:val="left" w:pos="1134"/>
        </w:tabs>
        <w:ind w:left="0" w:firstLine="426"/>
        <w:jc w:val="both"/>
      </w:pPr>
      <w:r w:rsidRPr="000011FF">
        <w:t xml:space="preserve">Лицензиат обязан оформить и предоставить Сублицензиату доступ к технической поддержке </w:t>
      </w:r>
      <w:r w:rsidRPr="00B65B02">
        <w:t xml:space="preserve">в течение </w:t>
      </w:r>
      <w:r>
        <w:t>15</w:t>
      </w:r>
      <w:r w:rsidRPr="00B65B02">
        <w:t xml:space="preserve"> (</w:t>
      </w:r>
      <w:r>
        <w:t>пятнадцати</w:t>
      </w:r>
      <w:r w:rsidRPr="00B65B02">
        <w:t>) рабочих дней с момента заключения настоящего Договора</w:t>
      </w:r>
      <w:r w:rsidRPr="000011FF">
        <w:t>.</w:t>
      </w:r>
    </w:p>
    <w:p w:rsidR="009F2702" w:rsidRPr="000011FF" w:rsidRDefault="009F2702" w:rsidP="00F834C1">
      <w:pPr>
        <w:numPr>
          <w:ilvl w:val="1"/>
          <w:numId w:val="2"/>
        </w:numPr>
        <w:tabs>
          <w:tab w:val="clear" w:pos="900"/>
          <w:tab w:val="num" w:pos="-1560"/>
          <w:tab w:val="left" w:pos="1134"/>
        </w:tabs>
        <w:ind w:left="0" w:firstLine="426"/>
        <w:jc w:val="both"/>
      </w:pPr>
      <w:r w:rsidRPr="000011FF">
        <w:t xml:space="preserve">Доступ к технической поддержке считается надлежащим образом оформленным и предоставленным Сублицензиату с момента подписания обеими Сторонами Акта об оформлении доступа к технической поддержке. </w:t>
      </w:r>
    </w:p>
    <w:p w:rsidR="009F2702" w:rsidRPr="000011FF" w:rsidRDefault="009F2702" w:rsidP="00F834C1">
      <w:pPr>
        <w:numPr>
          <w:ilvl w:val="1"/>
          <w:numId w:val="2"/>
        </w:numPr>
        <w:tabs>
          <w:tab w:val="clear" w:pos="900"/>
          <w:tab w:val="num" w:pos="-1560"/>
          <w:tab w:val="left" w:pos="1134"/>
        </w:tabs>
        <w:ind w:left="0" w:firstLine="426"/>
        <w:jc w:val="both"/>
      </w:pPr>
      <w:r w:rsidRPr="000011FF">
        <w:t xml:space="preserve">Приемка </w:t>
      </w:r>
      <w:r>
        <w:t>У</w:t>
      </w:r>
      <w:r w:rsidRPr="000011FF">
        <w:t>слуг производится на нижеследующих условиях:</w:t>
      </w:r>
    </w:p>
    <w:p w:rsidR="009F2702" w:rsidRPr="000011FF" w:rsidRDefault="009F2702" w:rsidP="00F834C1">
      <w:pPr>
        <w:numPr>
          <w:ilvl w:val="2"/>
          <w:numId w:val="2"/>
        </w:numPr>
        <w:tabs>
          <w:tab w:val="clear" w:pos="1080"/>
          <w:tab w:val="num" w:pos="851"/>
          <w:tab w:val="left" w:pos="1843"/>
        </w:tabs>
        <w:ind w:left="851" w:firstLine="283"/>
        <w:jc w:val="both"/>
      </w:pPr>
      <w:r w:rsidRPr="000011FF">
        <w:lastRenderedPageBreak/>
        <w:t>Лицензиат не позднее 25 числа последнего месяца каждого отчетного периода в течение срока оказания Исполнителем услуг по технической поддержке передаёт Сублицензиату счет-фактуру и акт об оказании услуг (в двух экземплярах). Отчетным периодом оказания услуг Стороны согласились считать один календарный квартал</w:t>
      </w:r>
      <w:r>
        <w:t>.</w:t>
      </w:r>
    </w:p>
    <w:p w:rsidR="009F2702" w:rsidRPr="000011FF" w:rsidRDefault="009F2702" w:rsidP="00F834C1">
      <w:pPr>
        <w:numPr>
          <w:ilvl w:val="2"/>
          <w:numId w:val="2"/>
        </w:numPr>
        <w:tabs>
          <w:tab w:val="clear" w:pos="1080"/>
          <w:tab w:val="num" w:pos="-1560"/>
          <w:tab w:val="num" w:pos="851"/>
          <w:tab w:val="left" w:pos="1843"/>
        </w:tabs>
        <w:ind w:left="851" w:firstLine="283"/>
        <w:jc w:val="both"/>
      </w:pPr>
      <w:r w:rsidRPr="000011FF">
        <w:t xml:space="preserve">Сублицензиат не позднее 5 (пяти) рабочих дней с момента получения документов, предусмотренных </w:t>
      </w:r>
      <w:r w:rsidRPr="009F2702">
        <w:t xml:space="preserve">в п. </w:t>
      </w:r>
      <w:r w:rsidR="002A10F6">
        <w:t>7.3.1</w:t>
      </w:r>
      <w:r w:rsidRPr="000011FF">
        <w:t xml:space="preserve"> настоящего Договора, направляет Лицензиату подписанный экземпляр Акта об оказании услуг или мотивированный отказ от его подписания.</w:t>
      </w:r>
    </w:p>
    <w:p w:rsidR="009F2702" w:rsidRPr="000011FF" w:rsidRDefault="009F2702" w:rsidP="00F834C1">
      <w:pPr>
        <w:numPr>
          <w:ilvl w:val="2"/>
          <w:numId w:val="2"/>
        </w:numPr>
        <w:tabs>
          <w:tab w:val="clear" w:pos="1080"/>
          <w:tab w:val="num" w:pos="-1560"/>
          <w:tab w:val="num" w:pos="851"/>
          <w:tab w:val="left" w:pos="1843"/>
        </w:tabs>
        <w:ind w:left="851" w:firstLine="283"/>
        <w:jc w:val="both"/>
      </w:pPr>
      <w:r w:rsidRPr="000011FF">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об оказании услуг (в двух экземплярах).</w:t>
      </w:r>
    </w:p>
    <w:p w:rsidR="00BE7E9C" w:rsidRDefault="009F2702" w:rsidP="00F834C1">
      <w:pPr>
        <w:numPr>
          <w:ilvl w:val="2"/>
          <w:numId w:val="2"/>
        </w:numPr>
        <w:tabs>
          <w:tab w:val="clear" w:pos="1080"/>
          <w:tab w:val="num" w:pos="-1560"/>
          <w:tab w:val="num" w:pos="851"/>
          <w:tab w:val="left" w:pos="1843"/>
        </w:tabs>
        <w:ind w:left="851" w:firstLine="283"/>
        <w:jc w:val="both"/>
      </w:pPr>
      <w:r w:rsidRPr="000011FF">
        <w:t>Услуги Лицензиатом считаются надлежаще оказанными в каждом отчетном периоде с момента подписания Лицензиатом и Сублицензиатом</w:t>
      </w:r>
      <w:r w:rsidR="00BE7E9C">
        <w:t xml:space="preserve"> каждого Акта об оказании услуг.</w:t>
      </w:r>
    </w:p>
    <w:p w:rsidR="009F2702" w:rsidRPr="00BE7E9C" w:rsidRDefault="009F2702" w:rsidP="00BE7E9C">
      <w:pPr>
        <w:numPr>
          <w:ilvl w:val="1"/>
          <w:numId w:val="2"/>
        </w:numPr>
        <w:tabs>
          <w:tab w:val="clear" w:pos="900"/>
          <w:tab w:val="left" w:pos="993"/>
        </w:tabs>
        <w:ind w:left="0" w:firstLine="426"/>
        <w:jc w:val="both"/>
      </w:pPr>
      <w:r w:rsidRPr="000011FF">
        <w:t>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w:t>
      </w:r>
      <w:r w:rsidR="002A10F6">
        <w:t>.</w:t>
      </w:r>
      <w:r w:rsidRPr="000011FF">
        <w:t xml:space="preserve"> Лицензиат в течение 5 (Пяти) рабочих дней с даты получения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9F2702" w:rsidRDefault="009F2702" w:rsidP="009A05D7">
      <w:pPr>
        <w:jc w:val="both"/>
        <w:rPr>
          <w:b/>
        </w:rPr>
      </w:pPr>
    </w:p>
    <w:p w:rsidR="00DC42BB" w:rsidRPr="000011FF" w:rsidRDefault="00DC42BB" w:rsidP="009A05D7">
      <w:pPr>
        <w:jc w:val="both"/>
        <w:rPr>
          <w:b/>
        </w:rPr>
      </w:pPr>
    </w:p>
    <w:p w:rsidR="009A05D7" w:rsidRPr="000011FF" w:rsidRDefault="009A05D7" w:rsidP="00F834C1">
      <w:pPr>
        <w:numPr>
          <w:ilvl w:val="0"/>
          <w:numId w:val="2"/>
        </w:numPr>
        <w:tabs>
          <w:tab w:val="clear" w:pos="720"/>
          <w:tab w:val="num" w:pos="567"/>
        </w:tabs>
        <w:ind w:left="0" w:firstLine="0"/>
        <w:jc w:val="both"/>
        <w:rPr>
          <w:b/>
        </w:rPr>
      </w:pPr>
      <w:r w:rsidRPr="000011FF">
        <w:rPr>
          <w:b/>
        </w:rPr>
        <w:t>Порядок расчётов и сроки выполнения обязательств</w:t>
      </w:r>
    </w:p>
    <w:p w:rsidR="009A05D7" w:rsidRPr="000011FF" w:rsidRDefault="009A05D7" w:rsidP="009A05D7">
      <w:pPr>
        <w:jc w:val="both"/>
        <w:rPr>
          <w:b/>
        </w:rPr>
      </w:pPr>
    </w:p>
    <w:p w:rsidR="009A05D7" w:rsidRPr="000011FF" w:rsidRDefault="009A05D7" w:rsidP="00F834C1">
      <w:pPr>
        <w:numPr>
          <w:ilvl w:val="1"/>
          <w:numId w:val="2"/>
        </w:numPr>
        <w:tabs>
          <w:tab w:val="clear" w:pos="900"/>
          <w:tab w:val="num" w:pos="993"/>
        </w:tabs>
        <w:ind w:left="0" w:firstLine="426"/>
        <w:jc w:val="both"/>
      </w:pPr>
      <w:r w:rsidRPr="000011FF">
        <w:t xml:space="preserve">Общая цена настоящего Договора составляет </w:t>
      </w:r>
      <w:r w:rsidRPr="000011FF">
        <w:rPr>
          <w:u w:val="single"/>
        </w:rPr>
        <w:tab/>
      </w:r>
      <w:r w:rsidRPr="000011FF">
        <w:rPr>
          <w:u w:val="single"/>
        </w:rPr>
        <w:tab/>
      </w:r>
      <w:r w:rsidRPr="000011FF">
        <w:rPr>
          <w:u w:val="single"/>
        </w:rPr>
        <w:tab/>
      </w:r>
      <w:r w:rsidRPr="000011FF">
        <w:t xml:space="preserve"> (</w:t>
      </w:r>
      <w:r w:rsidRPr="000011FF">
        <w:rPr>
          <w:u w:val="single"/>
        </w:rPr>
        <w:tab/>
      </w:r>
      <w:r w:rsidRPr="000011FF">
        <w:rPr>
          <w:u w:val="single"/>
        </w:rPr>
        <w:tab/>
      </w:r>
      <w:r w:rsidRPr="000011FF">
        <w:rPr>
          <w:u w:val="single"/>
        </w:rPr>
        <w:tab/>
      </w:r>
      <w:r w:rsidRPr="000011FF">
        <w:t>) рублей ____ копеек, в том числе НДС - ___________ (</w:t>
      </w:r>
      <w:r w:rsidRPr="000011FF">
        <w:rPr>
          <w:u w:val="single"/>
        </w:rPr>
        <w:tab/>
      </w:r>
      <w:r w:rsidRPr="000011FF">
        <w:rPr>
          <w:u w:val="single"/>
        </w:rPr>
        <w:tab/>
      </w:r>
      <w:r w:rsidRPr="000011FF">
        <w:rPr>
          <w:u w:val="single"/>
        </w:rPr>
        <w:tab/>
      </w:r>
      <w:r w:rsidRPr="000011FF">
        <w:t>) рублей ___ копеек и складывается из:</w:t>
      </w:r>
    </w:p>
    <w:p w:rsidR="009A05D7" w:rsidRPr="000011FF" w:rsidRDefault="009A05D7" w:rsidP="000E51A1">
      <w:pPr>
        <w:numPr>
          <w:ilvl w:val="2"/>
          <w:numId w:val="2"/>
        </w:numPr>
        <w:tabs>
          <w:tab w:val="clear" w:pos="1080"/>
        </w:tabs>
        <w:ind w:left="1560"/>
        <w:jc w:val="both"/>
      </w:pPr>
      <w:r w:rsidRPr="000011FF">
        <w:t>стоимости предоставления Права использования программ для ЭВМ, подлежащей уплате Сублицензиатом, в размере</w:t>
      </w:r>
      <w:r w:rsidR="00BE7E9C">
        <w:t xml:space="preserve"> __________</w:t>
      </w:r>
      <w:r w:rsidRPr="000011FF">
        <w:t>(</w:t>
      </w:r>
      <w:r w:rsidR="00BE7E9C">
        <w:t>______</w:t>
      </w:r>
      <w:r w:rsidRPr="000011FF">
        <w:t xml:space="preserve">) рублей </w:t>
      </w:r>
      <w:r w:rsidR="00BE7E9C">
        <w:t>__</w:t>
      </w:r>
      <w:r w:rsidRPr="000011FF">
        <w:t xml:space="preserve"> копеек, НДС не облагается в силу пп.26 п.2 ст.149 НК РФ;</w:t>
      </w:r>
    </w:p>
    <w:p w:rsidR="009A05D7" w:rsidRPr="000011FF" w:rsidRDefault="009A05D7" w:rsidP="000E51A1">
      <w:pPr>
        <w:numPr>
          <w:ilvl w:val="2"/>
          <w:numId w:val="2"/>
        </w:numPr>
        <w:tabs>
          <w:tab w:val="clear" w:pos="1080"/>
        </w:tabs>
        <w:ind w:left="1560"/>
        <w:jc w:val="both"/>
      </w:pPr>
      <w:r w:rsidRPr="000011FF">
        <w:t>стоимости Товара, подлежащей уплате Сублицензиатом в размере ______ (</w:t>
      </w:r>
      <w:r w:rsidR="00BE7E9C">
        <w:t>______</w:t>
      </w:r>
      <w:r w:rsidRPr="000011FF">
        <w:t xml:space="preserve">) рублей </w:t>
      </w:r>
      <w:r w:rsidR="00BE7E9C">
        <w:t>__</w:t>
      </w:r>
      <w:r w:rsidRPr="000011FF">
        <w:t xml:space="preserve"> копеек, в том числе НДС - ________ (</w:t>
      </w:r>
      <w:r w:rsidR="00BE7E9C">
        <w:t>______</w:t>
      </w:r>
      <w:r w:rsidRPr="000011FF">
        <w:t>) рублей ____ копеек;</w:t>
      </w:r>
    </w:p>
    <w:p w:rsidR="009A05D7" w:rsidRPr="000011FF" w:rsidRDefault="009A05D7" w:rsidP="000E51A1">
      <w:pPr>
        <w:numPr>
          <w:ilvl w:val="2"/>
          <w:numId w:val="2"/>
        </w:numPr>
        <w:tabs>
          <w:tab w:val="clear" w:pos="1080"/>
        </w:tabs>
        <w:ind w:left="1560"/>
        <w:jc w:val="both"/>
      </w:pPr>
      <w:r w:rsidRPr="000011FF">
        <w:t>стоимости Услуг Лицензиата, подлежащей уплате Сублицензиатом в размере ______ (</w:t>
      </w:r>
      <w:r w:rsidR="00BE7E9C">
        <w:t>____</w:t>
      </w:r>
      <w:r w:rsidRPr="000011FF">
        <w:t>) рублей</w:t>
      </w:r>
      <w:r w:rsidR="00BE7E9C">
        <w:t xml:space="preserve"> </w:t>
      </w:r>
      <w:r w:rsidRPr="000011FF">
        <w:t>__ копеек, в том числе НДС - ________ (</w:t>
      </w:r>
      <w:r w:rsidRPr="000011FF">
        <w:tab/>
      </w:r>
      <w:r w:rsidRPr="000011FF">
        <w:rPr>
          <w:u w:val="single"/>
        </w:rPr>
        <w:tab/>
      </w:r>
      <w:r w:rsidRPr="000011FF">
        <w:rPr>
          <w:u w:val="single"/>
        </w:rPr>
        <w:tab/>
      </w:r>
      <w:r w:rsidRPr="000011FF">
        <w:t>) рублей __ копеек.</w:t>
      </w:r>
    </w:p>
    <w:p w:rsidR="00CD2413" w:rsidRPr="00891158" w:rsidRDefault="009A05D7" w:rsidP="00F834C1">
      <w:pPr>
        <w:numPr>
          <w:ilvl w:val="1"/>
          <w:numId w:val="2"/>
        </w:numPr>
        <w:tabs>
          <w:tab w:val="clear" w:pos="900"/>
          <w:tab w:val="num" w:pos="993"/>
        </w:tabs>
        <w:ind w:left="0" w:firstLine="426"/>
        <w:jc w:val="both"/>
      </w:pPr>
      <w:r w:rsidRPr="00891158">
        <w:t>Предоставление Права использования</w:t>
      </w:r>
      <w:r w:rsidR="00CD2413" w:rsidRPr="00891158">
        <w:t xml:space="preserve"> программ для ЭВМ осуществляется в течение 15 (пятнадцати) рабочих дней с момента заключения Договора.</w:t>
      </w:r>
    </w:p>
    <w:p w:rsidR="009A05D7" w:rsidRPr="00891158" w:rsidRDefault="00CD2413" w:rsidP="00F834C1">
      <w:pPr>
        <w:numPr>
          <w:ilvl w:val="1"/>
          <w:numId w:val="2"/>
        </w:numPr>
        <w:tabs>
          <w:tab w:val="clear" w:pos="900"/>
          <w:tab w:val="num" w:pos="993"/>
        </w:tabs>
        <w:ind w:left="0" w:firstLine="426"/>
        <w:jc w:val="both"/>
      </w:pPr>
      <w:r w:rsidRPr="00891158">
        <w:t>П</w:t>
      </w:r>
      <w:r w:rsidR="009A05D7" w:rsidRPr="00891158">
        <w:t xml:space="preserve">оставка Товара осуществляется в течение 20 (двадцати) рабочих дней с момента </w:t>
      </w:r>
      <w:r w:rsidRPr="00891158">
        <w:t>заключения Д</w:t>
      </w:r>
      <w:r w:rsidR="009A05D7" w:rsidRPr="00891158">
        <w:t>оговора.</w:t>
      </w:r>
    </w:p>
    <w:p w:rsidR="009A05D7" w:rsidRPr="00891158" w:rsidRDefault="009A05D7" w:rsidP="00F834C1">
      <w:pPr>
        <w:numPr>
          <w:ilvl w:val="1"/>
          <w:numId w:val="2"/>
        </w:numPr>
        <w:tabs>
          <w:tab w:val="clear" w:pos="900"/>
          <w:tab w:val="num" w:pos="993"/>
        </w:tabs>
        <w:ind w:left="0" w:firstLine="426"/>
        <w:jc w:val="both"/>
      </w:pPr>
      <w:r w:rsidRPr="00891158">
        <w:t>Срок оказание Услуг</w:t>
      </w:r>
      <w:r w:rsidR="00891158" w:rsidRPr="00891158">
        <w:t xml:space="preserve"> указан в Спецификации №3 Приложения №1 к настоящему Договору</w:t>
      </w:r>
      <w:r w:rsidRPr="00891158">
        <w:t>.</w:t>
      </w:r>
    </w:p>
    <w:p w:rsidR="009A05D7" w:rsidRPr="000011FF" w:rsidRDefault="009A05D7" w:rsidP="00F834C1">
      <w:pPr>
        <w:numPr>
          <w:ilvl w:val="1"/>
          <w:numId w:val="2"/>
        </w:numPr>
        <w:tabs>
          <w:tab w:val="clear" w:pos="900"/>
          <w:tab w:val="num" w:pos="993"/>
        </w:tabs>
        <w:ind w:left="0" w:firstLine="426"/>
        <w:jc w:val="both"/>
      </w:pPr>
      <w:r w:rsidRPr="000011FF">
        <w:rPr>
          <w:color w:val="000000"/>
          <w:lang w:eastAsia="en-US"/>
        </w:rPr>
        <w:t>Оплата Сублицензиатом цены договора по п.</w:t>
      </w:r>
      <w:r w:rsidR="00891158">
        <w:rPr>
          <w:color w:val="000000"/>
          <w:lang w:eastAsia="en-US"/>
        </w:rPr>
        <w:t>8</w:t>
      </w:r>
      <w:r w:rsidRPr="000011FF">
        <w:rPr>
          <w:color w:val="000000"/>
          <w:lang w:eastAsia="en-US"/>
        </w:rPr>
        <w:t>.1.1. Договора производится в течение 20 (двадцати) банковских дней с момента передачи Сублицензиату Права использования программ для ЭВМ по акту приема-передачи права на основании выставленных счетов, счетов-фактур.</w:t>
      </w:r>
    </w:p>
    <w:p w:rsidR="009A05D7" w:rsidRPr="000011FF" w:rsidRDefault="009A05D7" w:rsidP="00F834C1">
      <w:pPr>
        <w:numPr>
          <w:ilvl w:val="1"/>
          <w:numId w:val="2"/>
        </w:numPr>
        <w:tabs>
          <w:tab w:val="clear" w:pos="900"/>
          <w:tab w:val="num" w:pos="993"/>
        </w:tabs>
        <w:ind w:left="0" w:firstLine="426"/>
        <w:jc w:val="both"/>
      </w:pPr>
      <w:r w:rsidRPr="000011FF">
        <w:rPr>
          <w:color w:val="000000"/>
          <w:lang w:eastAsia="en-US"/>
        </w:rPr>
        <w:t xml:space="preserve">Оплата Сублицензиатом цены договора по п. </w:t>
      </w:r>
      <w:r w:rsidR="00891158">
        <w:rPr>
          <w:color w:val="000000"/>
          <w:lang w:eastAsia="en-US"/>
        </w:rPr>
        <w:t>8</w:t>
      </w:r>
      <w:r w:rsidRPr="000011FF">
        <w:rPr>
          <w:color w:val="000000"/>
          <w:lang w:eastAsia="en-US"/>
        </w:rPr>
        <w:t xml:space="preserve">.1.2. Договора производится в течение 20 (двадцати) банковских дней с момента приемки Товара Сублицензиатом по </w:t>
      </w:r>
      <w:r w:rsidRPr="000011FF">
        <w:rPr>
          <w:color w:val="000000"/>
          <w:lang w:eastAsia="en-US"/>
        </w:rPr>
        <w:lastRenderedPageBreak/>
        <w:t>товарной накладной (ф. ТОРГ-12), на основании выставленного Лицензиатом счета и счета-фактуры.</w:t>
      </w:r>
    </w:p>
    <w:p w:rsidR="009A05D7" w:rsidRPr="000011FF" w:rsidRDefault="009A05D7" w:rsidP="00F834C1">
      <w:pPr>
        <w:numPr>
          <w:ilvl w:val="1"/>
          <w:numId w:val="2"/>
        </w:numPr>
        <w:tabs>
          <w:tab w:val="clear" w:pos="900"/>
          <w:tab w:val="num" w:pos="993"/>
        </w:tabs>
        <w:ind w:left="0" w:firstLine="426"/>
        <w:jc w:val="both"/>
      </w:pPr>
      <w:r w:rsidRPr="000011FF">
        <w:rPr>
          <w:highlight w:val="yellow"/>
        </w:rPr>
        <w:t>Выбирается Лицензиатом из 2-х вариантов в соответствии с условием, предложенным в  Заявке на участие в запросе предложений</w:t>
      </w:r>
      <w:r w:rsidRPr="000011FF">
        <w:t>:</w:t>
      </w:r>
    </w:p>
    <w:p w:rsidR="009A05D7" w:rsidRPr="000011FF" w:rsidRDefault="009A05D7" w:rsidP="00F834C1">
      <w:pPr>
        <w:tabs>
          <w:tab w:val="num" w:pos="993"/>
        </w:tabs>
        <w:ind w:firstLine="426"/>
        <w:jc w:val="both"/>
        <w:rPr>
          <w:noProof/>
        </w:rPr>
      </w:pPr>
      <w:r w:rsidRPr="000011FF">
        <w:rPr>
          <w:i/>
          <w:highlight w:val="yellow"/>
        </w:rPr>
        <w:t>1 Вариант:</w:t>
      </w:r>
      <w:r w:rsidRPr="000011FF">
        <w:t xml:space="preserve"> Оплата Сублицензиатом цены настоящего Договора по п. </w:t>
      </w:r>
      <w:r w:rsidR="00891158">
        <w:t>8</w:t>
      </w:r>
      <w:r w:rsidRPr="000011FF">
        <w:t xml:space="preserve">.1.3. производится путем </w:t>
      </w:r>
      <w:r w:rsidRPr="000011FF">
        <w:rPr>
          <w:noProof/>
        </w:rPr>
        <w:t xml:space="preserve">100% авансового платежа, </w:t>
      </w:r>
      <w:r w:rsidRPr="000011FF">
        <w:t>при условии предоставления Лицензиатом обеспечения возврата аванса в форме банковской гарантии,</w:t>
      </w:r>
      <w:r w:rsidRPr="000011FF">
        <w:rPr>
          <w:noProof/>
        </w:rPr>
        <w:t xml:space="preserve"> в течение 30 (тридцати) банковких дней </w:t>
      </w:r>
      <w:r w:rsidRPr="000011FF">
        <w:t xml:space="preserve">с </w:t>
      </w:r>
      <w:r w:rsidRPr="000011FF">
        <w:rPr>
          <w:noProof/>
        </w:rPr>
        <w:t>момента предоставления Сублицензиату доступа к технической поддержке по акту об оформлении доступа.</w:t>
      </w:r>
      <w:r w:rsidRPr="000011FF">
        <w:t xml:space="preserve"> </w:t>
      </w:r>
      <w:r w:rsidRPr="000011FF">
        <w:rPr>
          <w:noProof/>
        </w:rPr>
        <w:t>Оплата производится на основании счета, выставленного Лицензиатом.</w:t>
      </w:r>
    </w:p>
    <w:p w:rsidR="009A05D7" w:rsidRPr="000011FF" w:rsidRDefault="009A05D7" w:rsidP="00F834C1">
      <w:pPr>
        <w:tabs>
          <w:tab w:val="left" w:pos="709"/>
          <w:tab w:val="num" w:pos="993"/>
        </w:tabs>
        <w:ind w:firstLine="426"/>
        <w:jc w:val="both"/>
      </w:pPr>
      <w:r w:rsidRPr="000011FF">
        <w:rPr>
          <w:i/>
          <w:noProof/>
          <w:highlight w:val="yellow"/>
          <w:lang w:val="en-US"/>
        </w:rPr>
        <w:t>II</w:t>
      </w:r>
      <w:r w:rsidRPr="000011FF">
        <w:rPr>
          <w:i/>
          <w:noProof/>
          <w:highlight w:val="yellow"/>
        </w:rPr>
        <w:t xml:space="preserve"> Вариант:</w:t>
      </w:r>
      <w:r w:rsidRPr="000011FF">
        <w:rPr>
          <w:i/>
          <w:noProof/>
        </w:rPr>
        <w:t xml:space="preserve"> </w:t>
      </w:r>
      <w:r w:rsidRPr="000011FF">
        <w:t xml:space="preserve">Оплата Сублицензиатом цены настоящего Договора по п. </w:t>
      </w:r>
      <w:r w:rsidR="00891158">
        <w:t>8</w:t>
      </w:r>
      <w:r w:rsidRPr="000011FF">
        <w:t xml:space="preserve">.1.3. производится ежеквартально в течение 10 (десяти) банковских дней с момента подписания акта сдачи-приемки Услуг, в </w:t>
      </w:r>
      <w:r w:rsidRPr="002A10F6">
        <w:t xml:space="preserve">соответствии с </w:t>
      </w:r>
      <w:r w:rsidR="00891158" w:rsidRPr="002A10F6">
        <w:t>п. 7</w:t>
      </w:r>
      <w:r w:rsidRPr="002A10F6">
        <w:t>.3.1. настоящего</w:t>
      </w:r>
      <w:r w:rsidRPr="000011FF">
        <w:t xml:space="preserve"> Договора, и предоставления Лицензиатом счета на оплату.</w:t>
      </w:r>
    </w:p>
    <w:p w:rsidR="009A05D7" w:rsidRPr="000011FF" w:rsidRDefault="009A05D7" w:rsidP="00F834C1">
      <w:pPr>
        <w:numPr>
          <w:ilvl w:val="1"/>
          <w:numId w:val="2"/>
        </w:numPr>
        <w:tabs>
          <w:tab w:val="clear" w:pos="900"/>
          <w:tab w:val="num" w:pos="993"/>
          <w:tab w:val="left" w:pos="1134"/>
        </w:tabs>
        <w:ind w:left="0" w:firstLine="426"/>
        <w:jc w:val="both"/>
      </w:pPr>
      <w:r w:rsidRPr="000011FF">
        <w:t>Расчеты по настоящему договору производятся путем безналичного перечисления Сублицензиатом денежных средств на расчетный счет Лицензиата платежным поручением на основании выставленного Лицензиатом счета на оплату.</w:t>
      </w:r>
    </w:p>
    <w:p w:rsidR="009A05D7" w:rsidRPr="000011FF" w:rsidRDefault="009A05D7" w:rsidP="00F834C1">
      <w:pPr>
        <w:numPr>
          <w:ilvl w:val="1"/>
          <w:numId w:val="2"/>
        </w:numPr>
        <w:tabs>
          <w:tab w:val="clear" w:pos="900"/>
          <w:tab w:val="num" w:pos="993"/>
          <w:tab w:val="left" w:pos="1134"/>
        </w:tabs>
        <w:ind w:left="0" w:firstLine="426"/>
        <w:jc w:val="both"/>
        <w:rPr>
          <w:color w:val="000000"/>
          <w:lang w:eastAsia="en-US"/>
        </w:rPr>
      </w:pPr>
      <w:r w:rsidRPr="000011FF">
        <w:t xml:space="preserve">Датой оплаты является дата списания денежных средств с расчетного счета Сублицензиата. </w:t>
      </w:r>
    </w:p>
    <w:p w:rsidR="009A05D7" w:rsidRDefault="009A05D7" w:rsidP="009A05D7">
      <w:pPr>
        <w:jc w:val="both"/>
      </w:pPr>
    </w:p>
    <w:p w:rsidR="00DC42BB" w:rsidRPr="000011FF" w:rsidRDefault="00DC42BB" w:rsidP="009A05D7">
      <w:pPr>
        <w:jc w:val="both"/>
      </w:pPr>
    </w:p>
    <w:p w:rsidR="009A05D7" w:rsidRPr="000011FF" w:rsidRDefault="009A05D7" w:rsidP="009A05D7">
      <w:pPr>
        <w:numPr>
          <w:ilvl w:val="0"/>
          <w:numId w:val="2"/>
        </w:numPr>
        <w:tabs>
          <w:tab w:val="clear" w:pos="720"/>
          <w:tab w:val="num" w:pos="561"/>
        </w:tabs>
        <w:ind w:left="0" w:firstLine="0"/>
        <w:jc w:val="both"/>
        <w:rPr>
          <w:b/>
        </w:rPr>
      </w:pPr>
      <w:r w:rsidRPr="000011FF">
        <w:rPr>
          <w:b/>
        </w:rPr>
        <w:t>Ответственность Сторон</w:t>
      </w:r>
    </w:p>
    <w:p w:rsidR="009A05D7" w:rsidRPr="000011FF" w:rsidRDefault="009A05D7" w:rsidP="009A05D7">
      <w:pPr>
        <w:jc w:val="both"/>
        <w:rPr>
          <w:b/>
        </w:rPr>
      </w:pPr>
    </w:p>
    <w:p w:rsidR="009A05D7" w:rsidRPr="000011FF" w:rsidRDefault="009A05D7" w:rsidP="000E51A1">
      <w:pPr>
        <w:numPr>
          <w:ilvl w:val="1"/>
          <w:numId w:val="2"/>
        </w:numPr>
        <w:tabs>
          <w:tab w:val="clear" w:pos="900"/>
          <w:tab w:val="num" w:pos="993"/>
        </w:tabs>
        <w:ind w:left="0" w:firstLine="426"/>
        <w:jc w:val="both"/>
      </w:pPr>
      <w:r w:rsidRPr="000011FF">
        <w:t>Стороны договорились, в случае нарушения сроков оплаты за Право использования программ для ЭВМ, поставку Оборудования и/или Товара, оказание Услуг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9A05D7" w:rsidRPr="000011FF" w:rsidRDefault="009A05D7" w:rsidP="000E51A1">
      <w:pPr>
        <w:numPr>
          <w:ilvl w:val="1"/>
          <w:numId w:val="2"/>
        </w:numPr>
        <w:tabs>
          <w:tab w:val="clear" w:pos="900"/>
          <w:tab w:val="num" w:pos="993"/>
        </w:tabs>
        <w:ind w:left="0" w:firstLine="426"/>
        <w:jc w:val="both"/>
      </w:pPr>
      <w:r w:rsidRPr="000011FF">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договора за каждый день просрочки.</w:t>
      </w:r>
    </w:p>
    <w:p w:rsidR="009A05D7" w:rsidRPr="000011FF" w:rsidRDefault="009A05D7" w:rsidP="000E51A1">
      <w:pPr>
        <w:numPr>
          <w:ilvl w:val="1"/>
          <w:numId w:val="2"/>
        </w:numPr>
        <w:tabs>
          <w:tab w:val="clear" w:pos="900"/>
          <w:tab w:val="num" w:pos="993"/>
        </w:tabs>
        <w:ind w:left="0" w:firstLine="426"/>
        <w:jc w:val="both"/>
      </w:pPr>
      <w:r w:rsidRPr="000011FF">
        <w:t>В случае просрочки передачи права на использование программ для ЭВМ и/или поставку Товара и/или оказания Услуг более, чем на 20 (двадцать) дней, Сублицензиат вправе расторгнуть договор в одностороннем внесудебном порядке с предварительным письменным уведомлением Лицензиата.</w:t>
      </w:r>
    </w:p>
    <w:p w:rsidR="009A05D7" w:rsidRPr="000011FF" w:rsidRDefault="009A05D7" w:rsidP="000E51A1">
      <w:pPr>
        <w:numPr>
          <w:ilvl w:val="1"/>
          <w:numId w:val="2"/>
        </w:numPr>
        <w:tabs>
          <w:tab w:val="clear" w:pos="900"/>
          <w:tab w:val="num" w:pos="993"/>
        </w:tabs>
        <w:ind w:left="0" w:firstLine="426"/>
        <w:jc w:val="both"/>
      </w:pPr>
      <w:r w:rsidRPr="000011FF">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9A05D7" w:rsidRPr="000011FF" w:rsidRDefault="009A05D7" w:rsidP="000E51A1">
      <w:pPr>
        <w:numPr>
          <w:ilvl w:val="1"/>
          <w:numId w:val="2"/>
        </w:numPr>
        <w:tabs>
          <w:tab w:val="clear" w:pos="900"/>
          <w:tab w:val="num" w:pos="993"/>
        </w:tabs>
        <w:ind w:left="0" w:firstLine="426"/>
        <w:jc w:val="both"/>
      </w:pPr>
      <w:r w:rsidRPr="000011FF">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9A05D7" w:rsidRPr="000011FF" w:rsidRDefault="009A05D7" w:rsidP="000E51A1">
      <w:pPr>
        <w:numPr>
          <w:ilvl w:val="1"/>
          <w:numId w:val="2"/>
        </w:numPr>
        <w:tabs>
          <w:tab w:val="clear" w:pos="900"/>
          <w:tab w:val="num" w:pos="993"/>
        </w:tabs>
        <w:ind w:left="0" w:firstLine="426"/>
        <w:jc w:val="both"/>
      </w:pPr>
      <w:r w:rsidRPr="000011FF">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9A05D7" w:rsidRDefault="009A05D7" w:rsidP="009A05D7">
      <w:pPr>
        <w:jc w:val="both"/>
      </w:pPr>
    </w:p>
    <w:p w:rsidR="00891158" w:rsidRPr="000011FF" w:rsidRDefault="00891158" w:rsidP="009A05D7">
      <w:pPr>
        <w:jc w:val="both"/>
      </w:pPr>
    </w:p>
    <w:p w:rsidR="009A05D7" w:rsidRPr="000011FF" w:rsidRDefault="009A05D7" w:rsidP="009A05D7">
      <w:pPr>
        <w:numPr>
          <w:ilvl w:val="0"/>
          <w:numId w:val="2"/>
        </w:numPr>
        <w:tabs>
          <w:tab w:val="clear" w:pos="720"/>
          <w:tab w:val="num" w:pos="561"/>
        </w:tabs>
        <w:ind w:left="0" w:firstLine="0"/>
        <w:jc w:val="both"/>
        <w:rPr>
          <w:b/>
        </w:rPr>
      </w:pPr>
      <w:r w:rsidRPr="000011FF">
        <w:rPr>
          <w:b/>
        </w:rPr>
        <w:t>Обстоятельства непреодолимой силы</w:t>
      </w:r>
    </w:p>
    <w:p w:rsidR="009A05D7" w:rsidRPr="000011FF" w:rsidRDefault="009A05D7" w:rsidP="009A05D7">
      <w:pPr>
        <w:jc w:val="both"/>
        <w:rPr>
          <w:b/>
        </w:rPr>
      </w:pPr>
    </w:p>
    <w:p w:rsidR="009A05D7" w:rsidRPr="000011FF" w:rsidRDefault="009A05D7" w:rsidP="000E51A1">
      <w:pPr>
        <w:numPr>
          <w:ilvl w:val="1"/>
          <w:numId w:val="2"/>
        </w:numPr>
        <w:tabs>
          <w:tab w:val="clear" w:pos="900"/>
          <w:tab w:val="num" w:pos="993"/>
        </w:tabs>
        <w:ind w:left="0" w:firstLine="426"/>
        <w:jc w:val="both"/>
      </w:pPr>
      <w:r w:rsidRPr="000011FF">
        <w:t>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9A05D7" w:rsidRPr="000011FF" w:rsidRDefault="009A05D7" w:rsidP="000E51A1">
      <w:pPr>
        <w:numPr>
          <w:ilvl w:val="1"/>
          <w:numId w:val="2"/>
        </w:numPr>
        <w:tabs>
          <w:tab w:val="clear" w:pos="900"/>
          <w:tab w:val="num" w:pos="993"/>
        </w:tabs>
        <w:ind w:left="0" w:firstLine="426"/>
        <w:jc w:val="both"/>
      </w:pPr>
      <w:r w:rsidRPr="000011FF">
        <w:t>При наступлении обстоятельств, указанных в пункте </w:t>
      </w:r>
      <w:r w:rsidR="00F25110">
        <w:t>10</w:t>
      </w:r>
      <w:r w:rsidRPr="000011FF">
        <w:t>.1.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9A05D7" w:rsidRPr="000011FF" w:rsidRDefault="009A05D7" w:rsidP="000E51A1">
      <w:pPr>
        <w:numPr>
          <w:ilvl w:val="1"/>
          <w:numId w:val="2"/>
        </w:numPr>
        <w:tabs>
          <w:tab w:val="clear" w:pos="900"/>
          <w:tab w:val="num" w:pos="993"/>
        </w:tabs>
        <w:ind w:left="0" w:firstLine="426"/>
        <w:jc w:val="both"/>
      </w:pPr>
      <w:r w:rsidRPr="000011FF">
        <w:t>В случае наступления обстоятельств, предусмотренных пунктом 9.1.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9A05D7" w:rsidRPr="000011FF" w:rsidRDefault="009A05D7" w:rsidP="000E51A1">
      <w:pPr>
        <w:numPr>
          <w:ilvl w:val="1"/>
          <w:numId w:val="2"/>
        </w:numPr>
        <w:tabs>
          <w:tab w:val="clear" w:pos="900"/>
          <w:tab w:val="num" w:pos="993"/>
        </w:tabs>
        <w:ind w:left="0" w:firstLine="426"/>
        <w:jc w:val="both"/>
      </w:pPr>
      <w:r w:rsidRPr="000011FF">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9A05D7" w:rsidRDefault="009A05D7" w:rsidP="009A05D7">
      <w:pPr>
        <w:jc w:val="both"/>
        <w:rPr>
          <w:snapToGrid w:val="0"/>
        </w:rPr>
      </w:pPr>
    </w:p>
    <w:p w:rsidR="00DC42BB" w:rsidRPr="000011FF" w:rsidRDefault="00DC42BB" w:rsidP="009A05D7">
      <w:pPr>
        <w:jc w:val="both"/>
        <w:rPr>
          <w:snapToGrid w:val="0"/>
        </w:rPr>
      </w:pPr>
    </w:p>
    <w:p w:rsidR="009A05D7" w:rsidRPr="000011FF" w:rsidRDefault="009A05D7" w:rsidP="009A05D7">
      <w:pPr>
        <w:numPr>
          <w:ilvl w:val="0"/>
          <w:numId w:val="2"/>
        </w:numPr>
        <w:tabs>
          <w:tab w:val="clear" w:pos="720"/>
          <w:tab w:val="num" w:pos="561"/>
        </w:tabs>
        <w:ind w:left="0" w:firstLine="0"/>
        <w:jc w:val="both"/>
        <w:rPr>
          <w:b/>
        </w:rPr>
      </w:pPr>
      <w:r w:rsidRPr="000011FF">
        <w:rPr>
          <w:b/>
        </w:rPr>
        <w:t>Конфиденциальность</w:t>
      </w:r>
    </w:p>
    <w:p w:rsidR="009A05D7" w:rsidRPr="000011FF" w:rsidRDefault="009A05D7" w:rsidP="009A05D7">
      <w:pPr>
        <w:jc w:val="both"/>
        <w:rPr>
          <w:b/>
        </w:rPr>
      </w:pPr>
    </w:p>
    <w:p w:rsidR="009A05D7" w:rsidRPr="000011FF" w:rsidRDefault="009A05D7" w:rsidP="000E51A1">
      <w:pPr>
        <w:numPr>
          <w:ilvl w:val="1"/>
          <w:numId w:val="2"/>
        </w:numPr>
        <w:tabs>
          <w:tab w:val="clear" w:pos="900"/>
          <w:tab w:val="num" w:pos="993"/>
        </w:tabs>
        <w:ind w:left="0" w:firstLine="426"/>
        <w:jc w:val="both"/>
      </w:pPr>
      <w:r w:rsidRPr="000011FF">
        <w:t xml:space="preserve">Условия Договора являются конфиденциальными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w:t>
      </w:r>
      <w:r w:rsidR="00F25110">
        <w:t>13</w:t>
      </w:r>
      <w:r w:rsidRPr="000011FF">
        <w:t>.</w:t>
      </w:r>
      <w:r w:rsidR="00F25110">
        <w:t>5.</w:t>
      </w:r>
      <w:r w:rsidRPr="000011FF">
        <w:t xml:space="preserve"> настоящего Договора.</w:t>
      </w:r>
    </w:p>
    <w:p w:rsidR="009A05D7" w:rsidRPr="000011FF" w:rsidRDefault="009A05D7" w:rsidP="000E51A1">
      <w:pPr>
        <w:numPr>
          <w:ilvl w:val="1"/>
          <w:numId w:val="2"/>
        </w:numPr>
        <w:tabs>
          <w:tab w:val="clear" w:pos="900"/>
          <w:tab w:val="num" w:pos="993"/>
        </w:tabs>
        <w:ind w:left="0" w:firstLine="426"/>
        <w:jc w:val="both"/>
      </w:pPr>
      <w:r w:rsidRPr="000011FF">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9A05D7" w:rsidRPr="000011FF" w:rsidRDefault="009A05D7" w:rsidP="000E51A1">
      <w:pPr>
        <w:numPr>
          <w:ilvl w:val="1"/>
          <w:numId w:val="2"/>
        </w:numPr>
        <w:tabs>
          <w:tab w:val="clear" w:pos="900"/>
          <w:tab w:val="num" w:pos="993"/>
        </w:tabs>
        <w:ind w:left="0" w:firstLine="426"/>
        <w:jc w:val="both"/>
      </w:pPr>
      <w:r w:rsidRPr="000011FF">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9A05D7" w:rsidRPr="000011FF" w:rsidRDefault="009A05D7" w:rsidP="000E51A1">
      <w:pPr>
        <w:numPr>
          <w:ilvl w:val="1"/>
          <w:numId w:val="2"/>
        </w:numPr>
        <w:tabs>
          <w:tab w:val="clear" w:pos="900"/>
          <w:tab w:val="num" w:pos="993"/>
        </w:tabs>
        <w:ind w:left="0" w:firstLine="426"/>
        <w:jc w:val="both"/>
      </w:pPr>
      <w:r w:rsidRPr="000011FF">
        <w:t>Сублицензиат имеет право сообщать условия настоящего Договора ОАО «Концерн Росэнергоатом», ОАО «</w:t>
      </w:r>
      <w:proofErr w:type="spellStart"/>
      <w:r w:rsidRPr="000011FF">
        <w:t>Атомэнергопром</w:t>
      </w:r>
      <w:proofErr w:type="spellEnd"/>
      <w:r w:rsidRPr="000011FF">
        <w:t>» и Госкорпорации «Росатом». Такое разглашение не является  нарушением условий конфиденциальности.</w:t>
      </w:r>
    </w:p>
    <w:p w:rsidR="009A05D7" w:rsidRPr="000011FF" w:rsidRDefault="009A05D7" w:rsidP="000E51A1">
      <w:pPr>
        <w:numPr>
          <w:ilvl w:val="1"/>
          <w:numId w:val="2"/>
        </w:numPr>
        <w:tabs>
          <w:tab w:val="clear" w:pos="900"/>
          <w:tab w:val="num" w:pos="993"/>
        </w:tabs>
        <w:ind w:left="0" w:firstLine="426"/>
        <w:jc w:val="both"/>
      </w:pPr>
      <w:r w:rsidRPr="000011FF">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9A05D7" w:rsidRDefault="009A05D7" w:rsidP="009A05D7">
      <w:pPr>
        <w:jc w:val="both"/>
        <w:rPr>
          <w:b/>
        </w:rPr>
      </w:pPr>
    </w:p>
    <w:p w:rsidR="00891158" w:rsidRPr="000011FF" w:rsidRDefault="00891158" w:rsidP="009A05D7">
      <w:pPr>
        <w:jc w:val="both"/>
        <w:rPr>
          <w:b/>
        </w:rPr>
      </w:pPr>
    </w:p>
    <w:p w:rsidR="009A05D7" w:rsidRPr="000011FF" w:rsidRDefault="009A05D7" w:rsidP="009A05D7">
      <w:pPr>
        <w:numPr>
          <w:ilvl w:val="0"/>
          <w:numId w:val="2"/>
        </w:numPr>
        <w:tabs>
          <w:tab w:val="clear" w:pos="720"/>
          <w:tab w:val="num" w:pos="561"/>
        </w:tabs>
        <w:ind w:left="0" w:firstLine="0"/>
        <w:jc w:val="both"/>
        <w:rPr>
          <w:b/>
        </w:rPr>
      </w:pPr>
      <w:r w:rsidRPr="000011FF">
        <w:rPr>
          <w:b/>
        </w:rPr>
        <w:t>Порядок разрешения споров</w:t>
      </w:r>
    </w:p>
    <w:p w:rsidR="009A05D7" w:rsidRPr="000011FF" w:rsidRDefault="009A05D7" w:rsidP="009A05D7">
      <w:pPr>
        <w:jc w:val="both"/>
        <w:rPr>
          <w:b/>
        </w:rPr>
      </w:pPr>
    </w:p>
    <w:p w:rsidR="009A05D7" w:rsidRPr="000011FF" w:rsidRDefault="009A05D7" w:rsidP="000E51A1">
      <w:pPr>
        <w:numPr>
          <w:ilvl w:val="1"/>
          <w:numId w:val="2"/>
        </w:numPr>
        <w:tabs>
          <w:tab w:val="clear" w:pos="900"/>
          <w:tab w:val="num" w:pos="993"/>
        </w:tabs>
        <w:ind w:left="0" w:firstLine="426"/>
        <w:jc w:val="both"/>
      </w:pPr>
      <w:r w:rsidRPr="000011FF">
        <w:t>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рабочих дней с даты получения претензии. Срок ответа на претензию — 20 (двадцать) рабочих дней с даты её получения Стороной.</w:t>
      </w:r>
    </w:p>
    <w:p w:rsidR="009A05D7" w:rsidRPr="000011FF" w:rsidRDefault="009A05D7" w:rsidP="000E51A1">
      <w:pPr>
        <w:numPr>
          <w:ilvl w:val="1"/>
          <w:numId w:val="2"/>
        </w:numPr>
        <w:tabs>
          <w:tab w:val="clear" w:pos="900"/>
          <w:tab w:val="num" w:pos="993"/>
        </w:tabs>
        <w:ind w:left="0" w:firstLine="426"/>
        <w:jc w:val="both"/>
      </w:pPr>
      <w:r w:rsidRPr="000011FF">
        <w:t>В случае если Стороны не достигнут согласия по изложенным вопросам, спор передаётся на рассмотрение в Арбитражный суд Нижегородской области.</w:t>
      </w:r>
    </w:p>
    <w:p w:rsidR="009A05D7" w:rsidRDefault="009A05D7" w:rsidP="009A05D7">
      <w:pPr>
        <w:jc w:val="both"/>
        <w:rPr>
          <w:snapToGrid w:val="0"/>
        </w:rPr>
      </w:pPr>
    </w:p>
    <w:p w:rsidR="00DC42BB" w:rsidRPr="000011FF" w:rsidRDefault="00DC42BB" w:rsidP="009A05D7">
      <w:pPr>
        <w:jc w:val="both"/>
        <w:rPr>
          <w:snapToGrid w:val="0"/>
        </w:rPr>
      </w:pPr>
    </w:p>
    <w:p w:rsidR="009A05D7" w:rsidRPr="000011FF" w:rsidRDefault="009A05D7" w:rsidP="009A05D7">
      <w:pPr>
        <w:numPr>
          <w:ilvl w:val="0"/>
          <w:numId w:val="2"/>
        </w:numPr>
        <w:tabs>
          <w:tab w:val="clear" w:pos="720"/>
          <w:tab w:val="num" w:pos="561"/>
        </w:tabs>
        <w:ind w:left="0" w:firstLine="0"/>
        <w:jc w:val="both"/>
        <w:rPr>
          <w:b/>
        </w:rPr>
      </w:pPr>
      <w:r w:rsidRPr="000011FF">
        <w:rPr>
          <w:b/>
        </w:rPr>
        <w:t>Действие Договора. Иные условия</w:t>
      </w:r>
    </w:p>
    <w:p w:rsidR="009A05D7" w:rsidRPr="000011FF" w:rsidRDefault="009A05D7" w:rsidP="009A05D7">
      <w:pPr>
        <w:jc w:val="both"/>
        <w:rPr>
          <w:b/>
        </w:rPr>
      </w:pPr>
    </w:p>
    <w:p w:rsidR="009A05D7" w:rsidRPr="000011FF" w:rsidRDefault="009A05D7" w:rsidP="000E51A1">
      <w:pPr>
        <w:numPr>
          <w:ilvl w:val="1"/>
          <w:numId w:val="2"/>
        </w:numPr>
        <w:tabs>
          <w:tab w:val="clear" w:pos="900"/>
          <w:tab w:val="num" w:pos="851"/>
          <w:tab w:val="left" w:pos="993"/>
        </w:tabs>
        <w:ind w:left="0" w:firstLine="426"/>
        <w:jc w:val="both"/>
      </w:pPr>
      <w:r w:rsidRPr="000011FF">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9A05D7" w:rsidRPr="000011FF" w:rsidRDefault="009A05D7" w:rsidP="000E51A1">
      <w:pPr>
        <w:numPr>
          <w:ilvl w:val="1"/>
          <w:numId w:val="2"/>
        </w:numPr>
        <w:tabs>
          <w:tab w:val="clear" w:pos="900"/>
          <w:tab w:val="num" w:pos="851"/>
          <w:tab w:val="left" w:pos="993"/>
        </w:tabs>
        <w:ind w:left="0" w:firstLine="426"/>
        <w:jc w:val="both"/>
      </w:pPr>
      <w:r w:rsidRPr="000011FF">
        <w:rPr>
          <w:bCs/>
        </w:rPr>
        <w:t>Настоящий Договор составлен в двух экземплярах, имеющих одинаковую юридическую силу, по одному экземпляру для каждой из Сторон.</w:t>
      </w:r>
    </w:p>
    <w:p w:rsidR="009A05D7" w:rsidRPr="000011FF" w:rsidRDefault="009A05D7" w:rsidP="000E51A1">
      <w:pPr>
        <w:numPr>
          <w:ilvl w:val="1"/>
          <w:numId w:val="2"/>
        </w:numPr>
        <w:tabs>
          <w:tab w:val="clear" w:pos="900"/>
          <w:tab w:val="num" w:pos="851"/>
          <w:tab w:val="left" w:pos="993"/>
        </w:tabs>
        <w:ind w:left="0" w:firstLine="426"/>
        <w:jc w:val="both"/>
      </w:pPr>
      <w:r w:rsidRPr="000011FF">
        <w:t>Ни одна из сторон не вправе передавать третьим лицам права и обязательства по настоящему Договору без письменного согласия другой Стороны.</w:t>
      </w:r>
    </w:p>
    <w:p w:rsidR="009A05D7" w:rsidRPr="000011FF" w:rsidRDefault="009A05D7" w:rsidP="000E51A1">
      <w:pPr>
        <w:numPr>
          <w:ilvl w:val="1"/>
          <w:numId w:val="2"/>
        </w:numPr>
        <w:tabs>
          <w:tab w:val="clear" w:pos="900"/>
          <w:tab w:val="num" w:pos="851"/>
          <w:tab w:val="left" w:pos="993"/>
        </w:tabs>
        <w:ind w:left="0" w:firstLine="426"/>
        <w:jc w:val="both"/>
      </w:pPr>
      <w:r w:rsidRPr="000011FF">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9A05D7" w:rsidRPr="000011FF" w:rsidRDefault="009A05D7" w:rsidP="000E51A1">
      <w:pPr>
        <w:numPr>
          <w:ilvl w:val="1"/>
          <w:numId w:val="2"/>
        </w:numPr>
        <w:tabs>
          <w:tab w:val="clear" w:pos="900"/>
          <w:tab w:val="num" w:pos="851"/>
          <w:tab w:val="left" w:pos="993"/>
        </w:tabs>
        <w:ind w:left="0" w:firstLine="426"/>
        <w:jc w:val="both"/>
      </w:pPr>
      <w:r w:rsidRPr="000011FF">
        <w:t xml:space="preserve">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w:t>
      </w:r>
      <w:r w:rsidR="00891158">
        <w:t>цен</w:t>
      </w:r>
      <w:r w:rsidRPr="000011FF">
        <w:t>, (далее – Сведения), являются полными, точными и достоверными.</w:t>
      </w:r>
    </w:p>
    <w:p w:rsidR="009A05D7" w:rsidRPr="000011FF" w:rsidRDefault="009A05D7" w:rsidP="009A05D7">
      <w:pPr>
        <w:ind w:firstLine="567"/>
        <w:jc w:val="both"/>
      </w:pPr>
      <w:r w:rsidRPr="000011FF">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9A05D7" w:rsidRPr="000011FF" w:rsidRDefault="009A05D7" w:rsidP="009A05D7">
      <w:pPr>
        <w:ind w:firstLine="567"/>
        <w:jc w:val="both"/>
      </w:pPr>
      <w:r w:rsidRPr="000011FF">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0011FF">
        <w:t>Госкорпарации</w:t>
      </w:r>
      <w:proofErr w:type="spellEnd"/>
      <w:r w:rsidRPr="000011FF">
        <w:t xml:space="preserve"> «Росатом» и компетентным органам государственной власти (в том числе Федеральной налоговой службе, Минэнерго России, </w:t>
      </w:r>
      <w:proofErr w:type="spellStart"/>
      <w:r w:rsidRPr="000011FF">
        <w:t>Росфинмониторингу</w:t>
      </w:r>
      <w:proofErr w:type="spellEnd"/>
      <w:r w:rsidRPr="000011FF">
        <w:t xml:space="preserve">, Правительству Российской Федерации) и последующую обработку Сведений </w:t>
      </w:r>
      <w:proofErr w:type="spellStart"/>
      <w:r w:rsidRPr="000011FF">
        <w:t>Госкорпорацией</w:t>
      </w:r>
      <w:proofErr w:type="spellEnd"/>
      <w:r w:rsidRPr="000011FF">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9A05D7" w:rsidRPr="000011FF" w:rsidRDefault="009A05D7" w:rsidP="009A05D7">
      <w:pPr>
        <w:ind w:firstLine="567"/>
        <w:jc w:val="both"/>
      </w:pPr>
      <w:r w:rsidRPr="000011FF">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05D7" w:rsidRPr="000011FF" w:rsidRDefault="009A05D7" w:rsidP="009A05D7">
      <w:pPr>
        <w:ind w:firstLine="567"/>
        <w:jc w:val="both"/>
      </w:pPr>
      <w:r w:rsidRPr="000011F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0011FF">
        <w:lastRenderedPageBreak/>
        <w:t>отказа ОАО «НИАЭП» от исполнения Договора и предъявления ОАО «НИАЭП»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ОАО «НИАЭП», если более поздняя дата не будет установлена в уведомлении.</w:t>
      </w:r>
    </w:p>
    <w:p w:rsidR="009A05D7" w:rsidRPr="000011FF" w:rsidRDefault="009A05D7" w:rsidP="000E51A1">
      <w:pPr>
        <w:numPr>
          <w:ilvl w:val="1"/>
          <w:numId w:val="2"/>
        </w:numPr>
        <w:tabs>
          <w:tab w:val="clear" w:pos="900"/>
          <w:tab w:val="num" w:pos="993"/>
        </w:tabs>
        <w:ind w:left="0" w:firstLine="426"/>
        <w:jc w:val="both"/>
      </w:pPr>
      <w:r w:rsidRPr="000011FF">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9A05D7" w:rsidRPr="000011FF" w:rsidRDefault="009A05D7" w:rsidP="000E51A1">
      <w:pPr>
        <w:numPr>
          <w:ilvl w:val="1"/>
          <w:numId w:val="2"/>
        </w:numPr>
        <w:tabs>
          <w:tab w:val="clear" w:pos="900"/>
          <w:tab w:val="num" w:pos="993"/>
        </w:tabs>
        <w:ind w:left="0" w:firstLine="426"/>
        <w:jc w:val="both"/>
      </w:pPr>
      <w:r w:rsidRPr="000011FF">
        <w:t>Сублицензиат вправе в одностороннем внесудебном порядке отказаться от исполнения Договора в случае:</w:t>
      </w:r>
    </w:p>
    <w:p w:rsidR="009A05D7" w:rsidRPr="000011FF" w:rsidRDefault="009A05D7" w:rsidP="000E51A1">
      <w:pPr>
        <w:numPr>
          <w:ilvl w:val="1"/>
          <w:numId w:val="5"/>
        </w:numPr>
        <w:tabs>
          <w:tab w:val="clear" w:pos="1260"/>
          <w:tab w:val="num" w:pos="-1701"/>
          <w:tab w:val="num" w:pos="993"/>
        </w:tabs>
        <w:ind w:left="0" w:firstLine="426"/>
        <w:jc w:val="both"/>
      </w:pPr>
      <w:r w:rsidRPr="000011FF">
        <w:t>просрочки Лицензиатом передачи Права использование или поставки Оборудования и/или Товара, оказания Услуг более, чем на 20 (двадцать) дней;</w:t>
      </w:r>
    </w:p>
    <w:p w:rsidR="009A05D7" w:rsidRPr="000011FF" w:rsidRDefault="009A05D7" w:rsidP="000E51A1">
      <w:pPr>
        <w:numPr>
          <w:ilvl w:val="1"/>
          <w:numId w:val="5"/>
        </w:numPr>
        <w:tabs>
          <w:tab w:val="clear" w:pos="1260"/>
          <w:tab w:val="num" w:pos="-1701"/>
          <w:tab w:val="num" w:pos="993"/>
        </w:tabs>
        <w:ind w:left="0" w:firstLine="426"/>
        <w:jc w:val="both"/>
      </w:pPr>
      <w:r w:rsidRPr="000011FF">
        <w:t>введения в отношении Лицензиата одной из процедур банкротства, определенных действующим законодательством РФ.</w:t>
      </w:r>
    </w:p>
    <w:p w:rsidR="009A05D7" w:rsidRPr="000011FF" w:rsidRDefault="009A05D7" w:rsidP="000E51A1">
      <w:pPr>
        <w:numPr>
          <w:ilvl w:val="1"/>
          <w:numId w:val="2"/>
        </w:numPr>
        <w:tabs>
          <w:tab w:val="clear" w:pos="900"/>
          <w:tab w:val="num" w:pos="993"/>
        </w:tabs>
        <w:ind w:left="0" w:firstLine="426"/>
        <w:jc w:val="both"/>
      </w:pPr>
      <w:r w:rsidRPr="000011FF">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9A05D7" w:rsidRPr="000011FF" w:rsidRDefault="009A05D7" w:rsidP="000E51A1">
      <w:pPr>
        <w:numPr>
          <w:ilvl w:val="1"/>
          <w:numId w:val="2"/>
        </w:numPr>
        <w:tabs>
          <w:tab w:val="clear" w:pos="900"/>
          <w:tab w:val="num" w:pos="993"/>
        </w:tabs>
        <w:ind w:left="0" w:firstLine="426"/>
        <w:jc w:val="both"/>
      </w:pPr>
      <w:r w:rsidRPr="000011FF">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9A05D7" w:rsidRDefault="009A05D7" w:rsidP="009A05D7">
      <w:pPr>
        <w:jc w:val="both"/>
      </w:pPr>
    </w:p>
    <w:p w:rsidR="00DC42BB" w:rsidRPr="000011FF" w:rsidRDefault="00DC42BB" w:rsidP="009A05D7">
      <w:pPr>
        <w:jc w:val="both"/>
      </w:pPr>
    </w:p>
    <w:p w:rsidR="009A05D7" w:rsidRPr="000011FF" w:rsidRDefault="009A05D7" w:rsidP="009A05D7">
      <w:pPr>
        <w:pStyle w:val="ConsNormal"/>
        <w:widowControl w:val="0"/>
        <w:numPr>
          <w:ilvl w:val="0"/>
          <w:numId w:val="2"/>
        </w:numPr>
        <w:ind w:right="0"/>
        <w:jc w:val="center"/>
        <w:rPr>
          <w:rFonts w:ascii="Times New Roman" w:hAnsi="Times New Roman" w:cs="Times New Roman"/>
          <w:b/>
          <w:color w:val="000000"/>
          <w:sz w:val="24"/>
          <w:szCs w:val="24"/>
        </w:rPr>
      </w:pPr>
      <w:r w:rsidRPr="000011FF">
        <w:rPr>
          <w:rFonts w:ascii="Times New Roman" w:hAnsi="Times New Roman" w:cs="Times New Roman"/>
          <w:b/>
          <w:color w:val="000000"/>
          <w:sz w:val="24"/>
          <w:szCs w:val="24"/>
        </w:rPr>
        <w:t>ОБЕСПЕЧЕНИЕ</w:t>
      </w:r>
    </w:p>
    <w:p w:rsidR="009A05D7" w:rsidRPr="000011FF" w:rsidRDefault="009A05D7" w:rsidP="009A05D7">
      <w:pPr>
        <w:pStyle w:val="ConsNormal"/>
        <w:widowControl w:val="0"/>
        <w:ind w:right="0" w:firstLine="0"/>
        <w:jc w:val="center"/>
        <w:rPr>
          <w:rFonts w:ascii="Times New Roman" w:hAnsi="Times New Roman" w:cs="Times New Roman"/>
          <w:b/>
          <w:color w:val="000000"/>
          <w:sz w:val="24"/>
          <w:szCs w:val="24"/>
        </w:rPr>
      </w:pPr>
      <w:r w:rsidRPr="000011FF">
        <w:rPr>
          <w:rFonts w:ascii="Times New Roman" w:hAnsi="Times New Roman" w:cs="Times New Roman"/>
          <w:b/>
          <w:color w:val="000000"/>
          <w:sz w:val="24"/>
          <w:szCs w:val="24"/>
        </w:rPr>
        <w:t>(</w:t>
      </w:r>
      <w:r w:rsidRPr="000011FF">
        <w:rPr>
          <w:rFonts w:ascii="Times New Roman" w:hAnsi="Times New Roman" w:cs="Times New Roman"/>
          <w:b/>
          <w:color w:val="000000"/>
          <w:sz w:val="24"/>
          <w:szCs w:val="24"/>
          <w:highlight w:val="yellow"/>
        </w:rPr>
        <w:t xml:space="preserve">Этот раздел исключается, в случае выбора в п. </w:t>
      </w:r>
      <w:r w:rsidR="00891158">
        <w:rPr>
          <w:rFonts w:ascii="Times New Roman" w:hAnsi="Times New Roman" w:cs="Times New Roman"/>
          <w:b/>
          <w:color w:val="000000"/>
          <w:sz w:val="24"/>
          <w:szCs w:val="24"/>
          <w:highlight w:val="yellow"/>
        </w:rPr>
        <w:t>8</w:t>
      </w:r>
      <w:r w:rsidRPr="000011FF">
        <w:rPr>
          <w:rFonts w:ascii="Times New Roman" w:hAnsi="Times New Roman" w:cs="Times New Roman"/>
          <w:b/>
          <w:color w:val="000000"/>
          <w:sz w:val="24"/>
          <w:szCs w:val="24"/>
          <w:highlight w:val="yellow"/>
        </w:rPr>
        <w:t>.</w:t>
      </w:r>
      <w:r w:rsidR="00891158">
        <w:rPr>
          <w:rFonts w:ascii="Times New Roman" w:hAnsi="Times New Roman" w:cs="Times New Roman"/>
          <w:b/>
          <w:color w:val="000000"/>
          <w:sz w:val="24"/>
          <w:szCs w:val="24"/>
          <w:highlight w:val="yellow"/>
        </w:rPr>
        <w:t>7</w:t>
      </w:r>
      <w:r w:rsidRPr="000011FF">
        <w:rPr>
          <w:rFonts w:ascii="Times New Roman" w:hAnsi="Times New Roman" w:cs="Times New Roman"/>
          <w:b/>
          <w:color w:val="000000"/>
          <w:sz w:val="24"/>
          <w:szCs w:val="24"/>
          <w:highlight w:val="yellow"/>
        </w:rPr>
        <w:t xml:space="preserve"> </w:t>
      </w:r>
      <w:r w:rsidRPr="000011FF">
        <w:rPr>
          <w:rFonts w:ascii="Times New Roman" w:hAnsi="Times New Roman" w:cs="Times New Roman"/>
          <w:b/>
          <w:color w:val="000000"/>
          <w:sz w:val="24"/>
          <w:szCs w:val="24"/>
          <w:highlight w:val="yellow"/>
          <w:lang w:val="en-US"/>
        </w:rPr>
        <w:t>II</w:t>
      </w:r>
      <w:r w:rsidRPr="000011FF">
        <w:rPr>
          <w:rFonts w:ascii="Times New Roman" w:hAnsi="Times New Roman" w:cs="Times New Roman"/>
          <w:b/>
          <w:color w:val="000000"/>
          <w:sz w:val="24"/>
          <w:szCs w:val="24"/>
          <w:highlight w:val="yellow"/>
        </w:rPr>
        <w:t xml:space="preserve"> варианта оплаты</w:t>
      </w:r>
      <w:r w:rsidRPr="000011FF">
        <w:rPr>
          <w:rFonts w:ascii="Times New Roman" w:hAnsi="Times New Roman" w:cs="Times New Roman"/>
          <w:b/>
          <w:color w:val="000000"/>
          <w:sz w:val="24"/>
          <w:szCs w:val="24"/>
        </w:rPr>
        <w:t>)</w:t>
      </w:r>
    </w:p>
    <w:p w:rsidR="009A05D7" w:rsidRPr="000011FF" w:rsidRDefault="009A05D7" w:rsidP="009A05D7">
      <w:pPr>
        <w:pStyle w:val="ConsNormal"/>
        <w:widowControl w:val="0"/>
        <w:ind w:left="495" w:right="0" w:firstLine="0"/>
        <w:rPr>
          <w:rFonts w:ascii="Times New Roman" w:hAnsi="Times New Roman" w:cs="Times New Roman"/>
          <w:b/>
          <w:color w:val="000000"/>
          <w:sz w:val="24"/>
          <w:szCs w:val="24"/>
        </w:rPr>
      </w:pPr>
    </w:p>
    <w:p w:rsidR="009A05D7" w:rsidRPr="000011FF" w:rsidRDefault="009A05D7" w:rsidP="000E51A1">
      <w:pPr>
        <w:pStyle w:val="ConsNormal"/>
        <w:widowControl w:val="0"/>
        <w:numPr>
          <w:ilvl w:val="1"/>
          <w:numId w:val="2"/>
        </w:numPr>
        <w:tabs>
          <w:tab w:val="clear" w:pos="900"/>
          <w:tab w:val="left" w:pos="993"/>
        </w:tabs>
        <w:ind w:left="0" w:right="0" w:firstLine="426"/>
        <w:jc w:val="both"/>
        <w:rPr>
          <w:rFonts w:ascii="Times New Roman" w:hAnsi="Times New Roman" w:cs="Times New Roman"/>
          <w:b/>
          <w:sz w:val="24"/>
          <w:szCs w:val="24"/>
        </w:rPr>
      </w:pPr>
      <w:r w:rsidRPr="000011FF">
        <w:rPr>
          <w:rFonts w:ascii="Times New Roman" w:hAnsi="Times New Roman" w:cs="Times New Roman"/>
          <w:sz w:val="24"/>
          <w:szCs w:val="24"/>
        </w:rPr>
        <w:t xml:space="preserve">Лицензиат обязан предоставить обеспечение возврата аванса в виде безотзывной банковской гарантии по форме, согласованной с Сублицензиатом, не позднее 15 (пятнадцати) календарных дней с даты заключения Договора. Выплата аванса по п. 7.1.3 Договора осуществляется Сублицензиатом только после предоставления Лицензиатом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Лицензиат, данные расходы не включены в цену Договора и не подлежат компенсации Сублицензиатом в какой-либо форме. </w:t>
      </w:r>
    </w:p>
    <w:p w:rsidR="009A05D7" w:rsidRPr="000011FF" w:rsidRDefault="009A05D7" w:rsidP="000E51A1">
      <w:pPr>
        <w:pStyle w:val="ConsNormal"/>
        <w:widowControl w:val="0"/>
        <w:numPr>
          <w:ilvl w:val="1"/>
          <w:numId w:val="2"/>
        </w:numPr>
        <w:tabs>
          <w:tab w:val="clear" w:pos="900"/>
          <w:tab w:val="left" w:pos="993"/>
        </w:tabs>
        <w:ind w:left="0" w:right="0" w:firstLine="426"/>
        <w:jc w:val="both"/>
        <w:rPr>
          <w:rFonts w:ascii="Times New Roman" w:hAnsi="Times New Roman" w:cs="Times New Roman"/>
          <w:b/>
          <w:sz w:val="24"/>
          <w:szCs w:val="24"/>
        </w:rPr>
      </w:pPr>
      <w:r w:rsidRPr="000011FF">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9A05D7" w:rsidRPr="000011FF" w:rsidRDefault="009A05D7" w:rsidP="009A05D7">
      <w:pPr>
        <w:numPr>
          <w:ilvl w:val="0"/>
          <w:numId w:val="4"/>
        </w:numPr>
        <w:tabs>
          <w:tab w:val="clear" w:pos="644"/>
          <w:tab w:val="left" w:pos="-5670"/>
          <w:tab w:val="num" w:pos="-3119"/>
        </w:tabs>
        <w:overflowPunct w:val="0"/>
        <w:autoSpaceDE w:val="0"/>
        <w:autoSpaceDN w:val="0"/>
        <w:adjustRightInd w:val="0"/>
        <w:ind w:left="426" w:hanging="283"/>
        <w:jc w:val="both"/>
        <w:textAlignment w:val="baseline"/>
      </w:pPr>
      <w:r w:rsidRPr="000011FF">
        <w:t>бенефициаром в банковской гарантии должен быть указан Сублицензиат, принципалом – Лицензиат, Гарантом – банк или иное кредитное учреждение, выдавшее банковскую гарантию;</w:t>
      </w:r>
    </w:p>
    <w:p w:rsidR="009A05D7" w:rsidRPr="000011FF" w:rsidRDefault="009A05D7" w:rsidP="009A05D7">
      <w:pPr>
        <w:numPr>
          <w:ilvl w:val="0"/>
          <w:numId w:val="4"/>
        </w:numPr>
        <w:tabs>
          <w:tab w:val="clear" w:pos="644"/>
          <w:tab w:val="left" w:pos="-5670"/>
          <w:tab w:val="num" w:pos="-3119"/>
        </w:tabs>
        <w:overflowPunct w:val="0"/>
        <w:autoSpaceDE w:val="0"/>
        <w:autoSpaceDN w:val="0"/>
        <w:adjustRightInd w:val="0"/>
        <w:ind w:left="426" w:hanging="283"/>
        <w:jc w:val="both"/>
        <w:textAlignment w:val="baseline"/>
      </w:pPr>
      <w:r w:rsidRPr="000011FF">
        <w:t>в банковской гарантии в обязательном порядке должна быть указана сумма, в пределах которой Гарант гарантирует исполнение обязательства Лицензиата по возврату аванса, выплаченного по Договору. Данная сумма не может быть менее суммы аванса;</w:t>
      </w:r>
    </w:p>
    <w:p w:rsidR="009A05D7" w:rsidRPr="000011FF" w:rsidRDefault="009A05D7" w:rsidP="009A05D7">
      <w:pPr>
        <w:numPr>
          <w:ilvl w:val="0"/>
          <w:numId w:val="4"/>
        </w:numPr>
        <w:tabs>
          <w:tab w:val="clear" w:pos="644"/>
          <w:tab w:val="left" w:pos="-5670"/>
          <w:tab w:val="num" w:pos="-3119"/>
        </w:tabs>
        <w:overflowPunct w:val="0"/>
        <w:autoSpaceDE w:val="0"/>
        <w:autoSpaceDN w:val="0"/>
        <w:adjustRightInd w:val="0"/>
        <w:ind w:left="426" w:hanging="283"/>
        <w:jc w:val="both"/>
        <w:textAlignment w:val="baseline"/>
      </w:pPr>
      <w:r w:rsidRPr="000011FF">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9A05D7" w:rsidRPr="000011FF" w:rsidRDefault="009A05D7" w:rsidP="009A05D7">
      <w:pPr>
        <w:numPr>
          <w:ilvl w:val="0"/>
          <w:numId w:val="4"/>
        </w:numPr>
        <w:tabs>
          <w:tab w:val="clear" w:pos="644"/>
          <w:tab w:val="left" w:pos="-5670"/>
          <w:tab w:val="num" w:pos="-3119"/>
        </w:tabs>
        <w:overflowPunct w:val="0"/>
        <w:autoSpaceDE w:val="0"/>
        <w:autoSpaceDN w:val="0"/>
        <w:adjustRightInd w:val="0"/>
        <w:ind w:left="426" w:hanging="283"/>
        <w:jc w:val="both"/>
        <w:textAlignment w:val="baseline"/>
      </w:pPr>
      <w:r w:rsidRPr="000011FF">
        <w:t xml:space="preserve">банковская гарантия должна обеспечивать обязательство Лицензиата по возврату аванса, выплаченного по договору. В банковской гарантии должно быть предусмотрено, что для истребования суммы обеспечения Сублицензиат направляет </w:t>
      </w:r>
      <w:r w:rsidRPr="000011FF">
        <w:lastRenderedPageBreak/>
        <w:t>Гаранту только письменное требование и документы, подтверждающие выплату Лицензиату аванса;</w:t>
      </w:r>
    </w:p>
    <w:p w:rsidR="009A05D7" w:rsidRPr="000011FF" w:rsidRDefault="009A05D7" w:rsidP="009A05D7">
      <w:pPr>
        <w:numPr>
          <w:ilvl w:val="0"/>
          <w:numId w:val="4"/>
        </w:numPr>
        <w:tabs>
          <w:tab w:val="clear" w:pos="644"/>
          <w:tab w:val="num" w:pos="-2694"/>
        </w:tabs>
        <w:overflowPunct w:val="0"/>
        <w:autoSpaceDE w:val="0"/>
        <w:autoSpaceDN w:val="0"/>
        <w:adjustRightInd w:val="0"/>
        <w:ind w:left="426" w:hanging="284"/>
        <w:jc w:val="both"/>
        <w:textAlignment w:val="baseline"/>
      </w:pPr>
      <w:r w:rsidRPr="000011FF">
        <w:t>банковская гарантия должна безусловно вступать в силу в день выдачи и быть действительна в течение срока, превышающего срок исполнения обязательств Лицензиата по оказанию услуг на 60 дней;</w:t>
      </w:r>
    </w:p>
    <w:p w:rsidR="009A05D7" w:rsidRPr="000011FF" w:rsidRDefault="009A05D7" w:rsidP="009A05D7">
      <w:pPr>
        <w:numPr>
          <w:ilvl w:val="0"/>
          <w:numId w:val="4"/>
        </w:numPr>
        <w:tabs>
          <w:tab w:val="clear" w:pos="644"/>
          <w:tab w:val="num" w:pos="-2694"/>
        </w:tabs>
        <w:overflowPunct w:val="0"/>
        <w:autoSpaceDE w:val="0"/>
        <w:autoSpaceDN w:val="0"/>
        <w:adjustRightInd w:val="0"/>
        <w:ind w:left="426" w:hanging="284"/>
        <w:jc w:val="both"/>
        <w:textAlignment w:val="baseline"/>
      </w:pPr>
      <w:r w:rsidRPr="000011FF">
        <w:t>банковская гарантия должна быть безотзывной;</w:t>
      </w:r>
    </w:p>
    <w:p w:rsidR="009A05D7" w:rsidRPr="000011FF" w:rsidRDefault="009A05D7" w:rsidP="009A05D7">
      <w:pPr>
        <w:numPr>
          <w:ilvl w:val="0"/>
          <w:numId w:val="4"/>
        </w:numPr>
        <w:tabs>
          <w:tab w:val="clear" w:pos="644"/>
          <w:tab w:val="left" w:pos="-3119"/>
        </w:tabs>
        <w:overflowPunct w:val="0"/>
        <w:autoSpaceDE w:val="0"/>
        <w:autoSpaceDN w:val="0"/>
        <w:adjustRightInd w:val="0"/>
        <w:ind w:left="426" w:hanging="283"/>
        <w:jc w:val="both"/>
        <w:textAlignment w:val="baseline"/>
      </w:pPr>
      <w:r w:rsidRPr="000011FF">
        <w:t>платеж по банковской гарантии должен быть осуществлен Гарантом в течение 5 рабочих дней с момента получения письменного требования Сублицензиата;</w:t>
      </w:r>
    </w:p>
    <w:p w:rsidR="009A05D7" w:rsidRPr="000011FF" w:rsidRDefault="009A05D7" w:rsidP="009A05D7">
      <w:pPr>
        <w:numPr>
          <w:ilvl w:val="0"/>
          <w:numId w:val="4"/>
        </w:numPr>
        <w:tabs>
          <w:tab w:val="clear" w:pos="644"/>
          <w:tab w:val="left" w:pos="-3119"/>
        </w:tabs>
        <w:overflowPunct w:val="0"/>
        <w:autoSpaceDE w:val="0"/>
        <w:autoSpaceDN w:val="0"/>
        <w:adjustRightInd w:val="0"/>
        <w:ind w:left="426" w:hanging="283"/>
        <w:jc w:val="both"/>
        <w:textAlignment w:val="baseline"/>
      </w:pPr>
      <w:r w:rsidRPr="000011FF">
        <w:t>в банковской гарантии не должно быть условий или требований, противоречащих вышеизложенному или делающих вышеизложенное неисполнимым;</w:t>
      </w:r>
    </w:p>
    <w:p w:rsidR="009A05D7" w:rsidRPr="000011FF" w:rsidRDefault="009A05D7" w:rsidP="009A05D7">
      <w:pPr>
        <w:numPr>
          <w:ilvl w:val="0"/>
          <w:numId w:val="4"/>
        </w:numPr>
        <w:tabs>
          <w:tab w:val="clear" w:pos="644"/>
          <w:tab w:val="left" w:pos="-3119"/>
        </w:tabs>
        <w:overflowPunct w:val="0"/>
        <w:autoSpaceDE w:val="0"/>
        <w:autoSpaceDN w:val="0"/>
        <w:adjustRightInd w:val="0"/>
        <w:ind w:left="426" w:hanging="283"/>
        <w:jc w:val="both"/>
        <w:textAlignment w:val="baseline"/>
      </w:pPr>
      <w:r w:rsidRPr="000011FF">
        <w:t>выбор Гаранта  должен быть согласован с Сублицензиатом;</w:t>
      </w:r>
    </w:p>
    <w:p w:rsidR="009A05D7" w:rsidRPr="000011FF" w:rsidRDefault="009A05D7" w:rsidP="009A05D7">
      <w:pPr>
        <w:numPr>
          <w:ilvl w:val="0"/>
          <w:numId w:val="4"/>
        </w:numPr>
        <w:tabs>
          <w:tab w:val="clear" w:pos="644"/>
          <w:tab w:val="left" w:pos="-3119"/>
        </w:tabs>
        <w:overflowPunct w:val="0"/>
        <w:autoSpaceDE w:val="0"/>
        <w:autoSpaceDN w:val="0"/>
        <w:adjustRightInd w:val="0"/>
        <w:ind w:left="426" w:hanging="283"/>
        <w:jc w:val="both"/>
        <w:textAlignment w:val="baseline"/>
      </w:pPr>
      <w:r w:rsidRPr="000011FF">
        <w:t>местом рассмотрения споров по банковской гарантии должен быть Арбитражный суд Нижегородской области.</w:t>
      </w:r>
    </w:p>
    <w:p w:rsidR="009A05D7" w:rsidRPr="000011FF" w:rsidRDefault="009A05D7" w:rsidP="000E51A1">
      <w:pPr>
        <w:widowControl w:val="0"/>
        <w:numPr>
          <w:ilvl w:val="1"/>
          <w:numId w:val="2"/>
        </w:numPr>
        <w:tabs>
          <w:tab w:val="clear" w:pos="900"/>
          <w:tab w:val="left" w:pos="-2552"/>
          <w:tab w:val="left" w:pos="993"/>
        </w:tabs>
        <w:autoSpaceDE w:val="0"/>
        <w:autoSpaceDN w:val="0"/>
        <w:adjustRightInd w:val="0"/>
        <w:ind w:left="0" w:firstLine="426"/>
        <w:jc w:val="both"/>
      </w:pPr>
      <w:r w:rsidRPr="000011FF">
        <w:t>Банковская гарантия должна быть выдана банком, отвечающим следующим требованиям:</w:t>
      </w:r>
    </w:p>
    <w:p w:rsidR="009A05D7" w:rsidRPr="000011FF" w:rsidRDefault="009A05D7" w:rsidP="009A05D7">
      <w:pPr>
        <w:numPr>
          <w:ilvl w:val="0"/>
          <w:numId w:val="4"/>
        </w:numPr>
        <w:tabs>
          <w:tab w:val="clear" w:pos="644"/>
        </w:tabs>
        <w:overflowPunct w:val="0"/>
        <w:autoSpaceDE w:val="0"/>
        <w:autoSpaceDN w:val="0"/>
        <w:adjustRightInd w:val="0"/>
        <w:ind w:left="426" w:hanging="284"/>
        <w:jc w:val="both"/>
        <w:textAlignment w:val="baseline"/>
      </w:pPr>
      <w:r w:rsidRPr="000011FF">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9A05D7" w:rsidRPr="000011FF" w:rsidRDefault="009A05D7" w:rsidP="009A05D7">
      <w:pPr>
        <w:numPr>
          <w:ilvl w:val="0"/>
          <w:numId w:val="4"/>
        </w:numPr>
        <w:tabs>
          <w:tab w:val="clear" w:pos="644"/>
        </w:tabs>
        <w:overflowPunct w:val="0"/>
        <w:autoSpaceDE w:val="0"/>
        <w:autoSpaceDN w:val="0"/>
        <w:adjustRightInd w:val="0"/>
        <w:ind w:left="426" w:hanging="284"/>
        <w:jc w:val="both"/>
        <w:textAlignment w:val="baseline"/>
      </w:pPr>
      <w:r w:rsidRPr="000011FF">
        <w:t>наличие в системе страхования вкладов (в случае если банковскую гарантию предоставляет российский банк);</w:t>
      </w:r>
    </w:p>
    <w:p w:rsidR="009A05D7" w:rsidRPr="000011FF" w:rsidRDefault="009A05D7" w:rsidP="009A05D7">
      <w:pPr>
        <w:numPr>
          <w:ilvl w:val="0"/>
          <w:numId w:val="4"/>
        </w:numPr>
        <w:tabs>
          <w:tab w:val="clear" w:pos="644"/>
        </w:tabs>
        <w:overflowPunct w:val="0"/>
        <w:autoSpaceDE w:val="0"/>
        <w:autoSpaceDN w:val="0"/>
        <w:adjustRightInd w:val="0"/>
        <w:ind w:left="426" w:hanging="284"/>
        <w:jc w:val="both"/>
        <w:textAlignment w:val="baseline"/>
      </w:pPr>
      <w:r w:rsidRPr="000011FF">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A05D7" w:rsidRPr="000011FF" w:rsidRDefault="009A05D7" w:rsidP="009A05D7">
      <w:pPr>
        <w:numPr>
          <w:ilvl w:val="0"/>
          <w:numId w:val="4"/>
        </w:numPr>
        <w:tabs>
          <w:tab w:val="clear" w:pos="644"/>
        </w:tabs>
        <w:overflowPunct w:val="0"/>
        <w:autoSpaceDE w:val="0"/>
        <w:autoSpaceDN w:val="0"/>
        <w:adjustRightInd w:val="0"/>
        <w:ind w:left="426" w:hanging="284"/>
        <w:jc w:val="both"/>
        <w:textAlignment w:val="baseline"/>
      </w:pPr>
      <w:r w:rsidRPr="000011FF">
        <w:t>не принимаются банковские гарантии, выдаваемые некоммерческими кредитными организациями и страховыми организациями;</w:t>
      </w:r>
    </w:p>
    <w:p w:rsidR="009A05D7" w:rsidRDefault="009A05D7" w:rsidP="009A05D7">
      <w:pPr>
        <w:numPr>
          <w:ilvl w:val="0"/>
          <w:numId w:val="4"/>
        </w:numPr>
        <w:tabs>
          <w:tab w:val="clear" w:pos="644"/>
        </w:tabs>
        <w:overflowPunct w:val="0"/>
        <w:autoSpaceDE w:val="0"/>
        <w:autoSpaceDN w:val="0"/>
        <w:adjustRightInd w:val="0"/>
        <w:ind w:left="426" w:hanging="284"/>
        <w:jc w:val="both"/>
        <w:textAlignment w:val="baseline"/>
      </w:pPr>
      <w:r w:rsidRPr="000011FF">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91158" w:rsidRPr="006D0A78" w:rsidRDefault="00891158" w:rsidP="000E51A1">
      <w:pPr>
        <w:pStyle w:val="ConsNormal"/>
        <w:widowControl w:val="0"/>
        <w:numPr>
          <w:ilvl w:val="1"/>
          <w:numId w:val="2"/>
        </w:numPr>
        <w:tabs>
          <w:tab w:val="clear" w:pos="900"/>
          <w:tab w:val="num" w:pos="-1843"/>
          <w:tab w:val="left" w:pos="-1418"/>
          <w:tab w:val="left" w:pos="993"/>
        </w:tabs>
        <w:ind w:left="0" w:right="0" w:firstLine="426"/>
        <w:jc w:val="both"/>
        <w:rPr>
          <w:rFonts w:ascii="Times New Roman" w:hAnsi="Times New Roman" w:cs="Times New Roman"/>
          <w:sz w:val="24"/>
          <w:szCs w:val="24"/>
        </w:rPr>
      </w:pPr>
      <w:r w:rsidRPr="006D0A78">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891158" w:rsidRPr="006D0A78" w:rsidRDefault="00891158" w:rsidP="00891158">
      <w:pPr>
        <w:pStyle w:val="a4"/>
        <w:numPr>
          <w:ilvl w:val="0"/>
          <w:numId w:val="8"/>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158" w:rsidRPr="006D0A78" w:rsidRDefault="00891158" w:rsidP="00891158">
      <w:pPr>
        <w:pStyle w:val="a4"/>
        <w:numPr>
          <w:ilvl w:val="0"/>
          <w:numId w:val="8"/>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158" w:rsidRDefault="00891158" w:rsidP="00891158">
      <w:pPr>
        <w:pStyle w:val="a4"/>
        <w:numPr>
          <w:ilvl w:val="0"/>
          <w:numId w:val="8"/>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rsidRPr="006D0A78">
        <w:rPr>
          <w:rFonts w:ascii="Times New Roman" w:hAnsi="Times New Roman"/>
          <w:sz w:val="24"/>
          <w:szCs w:val="24"/>
        </w:rP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1158" w:rsidRDefault="00891158" w:rsidP="00891158">
      <w:pPr>
        <w:pStyle w:val="a4"/>
        <w:numPr>
          <w:ilvl w:val="0"/>
          <w:numId w:val="8"/>
        </w:numPr>
        <w:spacing w:after="0" w:line="240" w:lineRule="auto"/>
        <w:ind w:left="567" w:hanging="283"/>
        <w:contextualSpacing w:val="0"/>
        <w:jc w:val="both"/>
        <w:rPr>
          <w:rFonts w:ascii="Times New Roman" w:hAnsi="Times New Roman"/>
          <w:sz w:val="24"/>
          <w:szCs w:val="24"/>
        </w:rPr>
      </w:pPr>
      <w:r w:rsidRPr="00524737">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Pr>
          <w:rFonts w:ascii="Times New Roman" w:hAnsi="Times New Roman"/>
          <w:sz w:val="24"/>
          <w:szCs w:val="24"/>
        </w:rPr>
        <w:t>.</w:t>
      </w:r>
    </w:p>
    <w:p w:rsidR="009A05D7" w:rsidRPr="000011FF" w:rsidRDefault="009A05D7" w:rsidP="000E51A1">
      <w:pPr>
        <w:widowControl w:val="0"/>
        <w:numPr>
          <w:ilvl w:val="1"/>
          <w:numId w:val="2"/>
        </w:numPr>
        <w:tabs>
          <w:tab w:val="clear" w:pos="900"/>
          <w:tab w:val="left" w:pos="-2552"/>
          <w:tab w:val="left" w:pos="993"/>
        </w:tabs>
        <w:autoSpaceDE w:val="0"/>
        <w:autoSpaceDN w:val="0"/>
        <w:adjustRightInd w:val="0"/>
        <w:ind w:left="0" w:firstLine="426"/>
        <w:jc w:val="both"/>
      </w:pPr>
      <w:r w:rsidRPr="000011FF">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Лицензиата по возврату аванса, а равно в случае отзыва лицензии у банка-гаранта, выдавшего банковскую гарантию, введения в отношении него процедур банкротства, Лицензиат обязуется в течение 10 (десяти) банковских дней с момента, когда соответствующая банковская гарантия перестала действовать, представить Сублицензиату иное (новое) надлежащее обеспечение возврата аванса на тех же условиях и в том же размере, которые указаны в настоящей статье. </w:t>
      </w:r>
    </w:p>
    <w:p w:rsidR="009A05D7" w:rsidRPr="000011FF" w:rsidRDefault="009A05D7" w:rsidP="009A05D7">
      <w:pPr>
        <w:jc w:val="both"/>
      </w:pPr>
    </w:p>
    <w:p w:rsidR="009A05D7" w:rsidRPr="000011FF" w:rsidRDefault="009A05D7" w:rsidP="009A05D7">
      <w:pPr>
        <w:numPr>
          <w:ilvl w:val="0"/>
          <w:numId w:val="2"/>
        </w:numPr>
        <w:tabs>
          <w:tab w:val="clear" w:pos="720"/>
          <w:tab w:val="num" w:pos="561"/>
        </w:tabs>
        <w:ind w:left="0" w:firstLine="0"/>
        <w:jc w:val="both"/>
        <w:rPr>
          <w:b/>
        </w:rPr>
      </w:pPr>
      <w:r w:rsidRPr="000011FF">
        <w:rPr>
          <w:b/>
        </w:rPr>
        <w:t>Реквизиты Сторон</w:t>
      </w:r>
    </w:p>
    <w:p w:rsidR="009A05D7" w:rsidRPr="000011FF" w:rsidRDefault="009A05D7" w:rsidP="009A05D7">
      <w:pPr>
        <w:jc w:val="both"/>
        <w:rPr>
          <w:b/>
        </w:rPr>
      </w:pPr>
    </w:p>
    <w:tbl>
      <w:tblPr>
        <w:tblW w:w="0" w:type="auto"/>
        <w:tblLook w:val="01E0" w:firstRow="1" w:lastRow="1" w:firstColumn="1" w:lastColumn="1" w:noHBand="0" w:noVBand="0"/>
      </w:tblPr>
      <w:tblGrid>
        <w:gridCol w:w="4828"/>
        <w:gridCol w:w="4742"/>
      </w:tblGrid>
      <w:tr w:rsidR="009A05D7" w:rsidRPr="000011FF" w:rsidTr="001749D0">
        <w:trPr>
          <w:trHeight w:val="360"/>
        </w:trPr>
        <w:tc>
          <w:tcPr>
            <w:tcW w:w="4828" w:type="dxa"/>
          </w:tcPr>
          <w:p w:rsidR="009A05D7" w:rsidRPr="000011FF" w:rsidRDefault="009A05D7" w:rsidP="001749D0">
            <w:pPr>
              <w:tabs>
                <w:tab w:val="left" w:pos="567"/>
              </w:tabs>
              <w:jc w:val="both"/>
              <w:rPr>
                <w:b/>
              </w:rPr>
            </w:pPr>
            <w:r w:rsidRPr="000011FF">
              <w:rPr>
                <w:b/>
              </w:rPr>
              <w:t>Лицензиат:</w:t>
            </w:r>
          </w:p>
          <w:p w:rsidR="009A05D7" w:rsidRPr="000011FF" w:rsidRDefault="009A05D7" w:rsidP="001749D0">
            <w:pPr>
              <w:tabs>
                <w:tab w:val="left" w:pos="567"/>
              </w:tabs>
              <w:jc w:val="both"/>
              <w:rPr>
                <w:b/>
              </w:rPr>
            </w:pPr>
          </w:p>
          <w:p w:rsidR="009A05D7" w:rsidRPr="000011FF" w:rsidRDefault="009A05D7" w:rsidP="001749D0">
            <w:pPr>
              <w:tabs>
                <w:tab w:val="left" w:pos="567"/>
              </w:tabs>
              <w:jc w:val="both"/>
            </w:pPr>
          </w:p>
          <w:p w:rsidR="009A05D7" w:rsidRPr="000011FF" w:rsidRDefault="009A05D7" w:rsidP="001749D0">
            <w:pPr>
              <w:tabs>
                <w:tab w:val="left" w:pos="567"/>
              </w:tabs>
              <w:jc w:val="both"/>
            </w:pPr>
          </w:p>
          <w:p w:rsidR="009A05D7" w:rsidRPr="000011FF" w:rsidRDefault="009A05D7" w:rsidP="001749D0">
            <w:pPr>
              <w:tabs>
                <w:tab w:val="left" w:pos="567"/>
              </w:tabs>
              <w:jc w:val="both"/>
            </w:pPr>
          </w:p>
        </w:tc>
        <w:tc>
          <w:tcPr>
            <w:tcW w:w="4742" w:type="dxa"/>
          </w:tcPr>
          <w:p w:rsidR="009A05D7" w:rsidRPr="000011FF" w:rsidRDefault="009A05D7" w:rsidP="001749D0">
            <w:pPr>
              <w:tabs>
                <w:tab w:val="left" w:pos="567"/>
              </w:tabs>
              <w:ind w:firstLine="32"/>
              <w:jc w:val="both"/>
              <w:rPr>
                <w:b/>
              </w:rPr>
            </w:pPr>
            <w:r w:rsidRPr="000011FF">
              <w:rPr>
                <w:b/>
              </w:rPr>
              <w:t>Сублицензиат:</w:t>
            </w:r>
          </w:p>
          <w:p w:rsidR="009A05D7" w:rsidRPr="000011FF" w:rsidRDefault="009A05D7" w:rsidP="001749D0">
            <w:pPr>
              <w:ind w:firstLine="32"/>
              <w:jc w:val="both"/>
            </w:pPr>
            <w:r w:rsidRPr="000011FF">
              <w:rPr>
                <w:b/>
              </w:rPr>
              <w:t>ОАО «НИАЭП»</w:t>
            </w:r>
          </w:p>
          <w:p w:rsidR="009A05D7" w:rsidRPr="000011FF" w:rsidRDefault="009A05D7" w:rsidP="001749D0">
            <w:pPr>
              <w:ind w:firstLine="32"/>
              <w:jc w:val="both"/>
            </w:pPr>
            <w:r w:rsidRPr="000011FF">
              <w:rPr>
                <w:b/>
              </w:rPr>
              <w:t>Место нахождения</w:t>
            </w:r>
            <w:r w:rsidRPr="000011FF">
              <w:t xml:space="preserve"> – 603006, г. Н. Новгород, пл. Свободы, д.3</w:t>
            </w:r>
          </w:p>
          <w:p w:rsidR="009A05D7" w:rsidRPr="000011FF" w:rsidRDefault="009A05D7" w:rsidP="001749D0">
            <w:pPr>
              <w:ind w:firstLine="32"/>
              <w:jc w:val="both"/>
            </w:pPr>
            <w:r w:rsidRPr="000011FF">
              <w:t>ИНН 5260214123, КПП 525350001</w:t>
            </w:r>
          </w:p>
          <w:p w:rsidR="009A05D7" w:rsidRPr="000011FF" w:rsidRDefault="009A05D7" w:rsidP="001749D0">
            <w:pPr>
              <w:ind w:firstLine="32"/>
              <w:jc w:val="both"/>
              <w:rPr>
                <w:b/>
              </w:rPr>
            </w:pPr>
            <w:r w:rsidRPr="000011FF">
              <w:rPr>
                <w:b/>
              </w:rPr>
              <w:t>Банковские реквизиты:</w:t>
            </w:r>
          </w:p>
          <w:p w:rsidR="009A05D7" w:rsidRPr="000011FF" w:rsidRDefault="009A05D7" w:rsidP="001749D0">
            <w:pPr>
              <w:ind w:firstLine="32"/>
              <w:jc w:val="both"/>
            </w:pPr>
            <w:r w:rsidRPr="000011FF">
              <w:t>расчетный счет -                40702810542020102883</w:t>
            </w:r>
          </w:p>
          <w:p w:rsidR="009A05D7" w:rsidRPr="000011FF" w:rsidRDefault="009A05D7" w:rsidP="001749D0">
            <w:pPr>
              <w:ind w:firstLine="32"/>
              <w:jc w:val="both"/>
            </w:pPr>
            <w:r w:rsidRPr="000011FF">
              <w:t>корреспондентский счет - 30101810900000000603</w:t>
            </w:r>
          </w:p>
          <w:p w:rsidR="009A05D7" w:rsidRPr="000011FF" w:rsidRDefault="009A05D7" w:rsidP="001749D0">
            <w:pPr>
              <w:ind w:firstLine="32"/>
              <w:jc w:val="both"/>
            </w:pPr>
            <w:r w:rsidRPr="000011FF">
              <w:t>БИК - 042202603</w:t>
            </w:r>
          </w:p>
          <w:p w:rsidR="009A05D7" w:rsidRPr="000011FF" w:rsidRDefault="009A05D7" w:rsidP="001749D0">
            <w:pPr>
              <w:tabs>
                <w:tab w:val="left" w:pos="567"/>
              </w:tabs>
              <w:ind w:firstLine="32"/>
              <w:jc w:val="both"/>
            </w:pPr>
            <w:r w:rsidRPr="000011FF">
              <w:t>банк – Волго-Вятский банк Сбербанка РФ г. Нижнего Новгорода</w:t>
            </w:r>
          </w:p>
        </w:tc>
      </w:tr>
      <w:tr w:rsidR="009A05D7" w:rsidRPr="000011FF" w:rsidTr="001749D0">
        <w:trPr>
          <w:trHeight w:val="1044"/>
        </w:trPr>
        <w:tc>
          <w:tcPr>
            <w:tcW w:w="4828" w:type="dxa"/>
          </w:tcPr>
          <w:p w:rsidR="009A05D7" w:rsidRPr="000011FF" w:rsidRDefault="009A05D7" w:rsidP="001749D0">
            <w:pPr>
              <w:tabs>
                <w:tab w:val="left" w:pos="567"/>
              </w:tabs>
              <w:jc w:val="both"/>
              <w:rPr>
                <w:b/>
                <w:bCs/>
              </w:rPr>
            </w:pPr>
          </w:p>
          <w:p w:rsidR="009A05D7" w:rsidRPr="000011FF" w:rsidRDefault="009A05D7" w:rsidP="001749D0">
            <w:pPr>
              <w:tabs>
                <w:tab w:val="left" w:pos="567"/>
              </w:tabs>
              <w:jc w:val="both"/>
              <w:rPr>
                <w:b/>
              </w:rPr>
            </w:pPr>
            <w:r w:rsidRPr="000011FF">
              <w:rPr>
                <w:b/>
                <w:bCs/>
              </w:rPr>
              <w:t>Подпись:</w:t>
            </w:r>
            <w:r w:rsidRPr="000011FF">
              <w:rPr>
                <w:b/>
              </w:rPr>
              <w:t xml:space="preserve"> </w:t>
            </w:r>
          </w:p>
          <w:p w:rsidR="009A05D7" w:rsidRPr="000011FF" w:rsidRDefault="009A05D7" w:rsidP="001749D0">
            <w:pPr>
              <w:tabs>
                <w:tab w:val="left" w:pos="567"/>
              </w:tabs>
              <w:jc w:val="both"/>
            </w:pPr>
          </w:p>
          <w:p w:rsidR="009A05D7" w:rsidRPr="000011FF" w:rsidRDefault="009A05D7" w:rsidP="001749D0">
            <w:pPr>
              <w:tabs>
                <w:tab w:val="left" w:pos="567"/>
              </w:tabs>
              <w:jc w:val="both"/>
            </w:pPr>
            <w:r w:rsidRPr="000011FF">
              <w:t>_________________ /</w:t>
            </w:r>
            <w:r w:rsidRPr="000011FF">
              <w:rPr>
                <w:u w:val="single"/>
              </w:rPr>
              <w:tab/>
            </w:r>
            <w:r w:rsidRPr="000011FF">
              <w:rPr>
                <w:u w:val="single"/>
              </w:rPr>
              <w:tab/>
            </w:r>
            <w:r w:rsidRPr="000011FF">
              <w:rPr>
                <w:u w:val="single"/>
              </w:rPr>
              <w:tab/>
            </w:r>
            <w:r w:rsidRPr="000011FF">
              <w:t xml:space="preserve">/ </w:t>
            </w:r>
          </w:p>
          <w:p w:rsidR="009A05D7" w:rsidRPr="000011FF" w:rsidRDefault="009A05D7" w:rsidP="001749D0">
            <w:pPr>
              <w:tabs>
                <w:tab w:val="left" w:pos="567"/>
              </w:tabs>
              <w:jc w:val="both"/>
            </w:pPr>
            <w:r w:rsidRPr="000011FF">
              <w:t xml:space="preserve">М.П. </w:t>
            </w:r>
          </w:p>
        </w:tc>
        <w:tc>
          <w:tcPr>
            <w:tcW w:w="4742" w:type="dxa"/>
          </w:tcPr>
          <w:p w:rsidR="009A05D7" w:rsidRPr="000011FF" w:rsidRDefault="009A05D7" w:rsidP="001749D0">
            <w:pPr>
              <w:tabs>
                <w:tab w:val="left" w:pos="567"/>
              </w:tabs>
              <w:ind w:firstLine="32"/>
              <w:jc w:val="both"/>
              <w:rPr>
                <w:b/>
                <w:bCs/>
              </w:rPr>
            </w:pPr>
          </w:p>
          <w:p w:rsidR="009A05D7" w:rsidRPr="000011FF" w:rsidRDefault="009A05D7" w:rsidP="001749D0">
            <w:pPr>
              <w:tabs>
                <w:tab w:val="left" w:pos="567"/>
              </w:tabs>
              <w:ind w:firstLine="32"/>
              <w:jc w:val="both"/>
              <w:rPr>
                <w:b/>
              </w:rPr>
            </w:pPr>
            <w:r w:rsidRPr="000011FF">
              <w:rPr>
                <w:b/>
                <w:bCs/>
              </w:rPr>
              <w:t>Подпись:</w:t>
            </w:r>
            <w:r w:rsidRPr="000011FF">
              <w:rPr>
                <w:b/>
              </w:rPr>
              <w:t xml:space="preserve"> </w:t>
            </w:r>
          </w:p>
          <w:p w:rsidR="009A05D7" w:rsidRPr="000011FF" w:rsidRDefault="009A05D7" w:rsidP="001749D0">
            <w:pPr>
              <w:tabs>
                <w:tab w:val="left" w:pos="567"/>
              </w:tabs>
              <w:ind w:firstLine="32"/>
              <w:jc w:val="both"/>
            </w:pPr>
          </w:p>
          <w:p w:rsidR="009A05D7" w:rsidRPr="000011FF" w:rsidRDefault="009A05D7" w:rsidP="001749D0">
            <w:pPr>
              <w:tabs>
                <w:tab w:val="left" w:pos="567"/>
              </w:tabs>
              <w:ind w:firstLine="32"/>
              <w:jc w:val="both"/>
            </w:pPr>
            <w:r w:rsidRPr="000011FF">
              <w:t xml:space="preserve">__________________/ </w:t>
            </w:r>
            <w:r w:rsidRPr="000011FF">
              <w:rPr>
                <w:u w:val="single"/>
              </w:rPr>
              <w:tab/>
            </w:r>
            <w:r w:rsidRPr="000011FF">
              <w:rPr>
                <w:u w:val="single"/>
              </w:rPr>
              <w:tab/>
            </w:r>
            <w:r w:rsidRPr="000011FF">
              <w:rPr>
                <w:u w:val="single"/>
              </w:rPr>
              <w:tab/>
            </w:r>
            <w:r w:rsidRPr="000011FF">
              <w:t>/</w:t>
            </w:r>
          </w:p>
          <w:p w:rsidR="009A05D7" w:rsidRPr="000011FF" w:rsidRDefault="009A05D7" w:rsidP="001749D0">
            <w:pPr>
              <w:tabs>
                <w:tab w:val="left" w:pos="567"/>
              </w:tabs>
              <w:ind w:firstLine="32"/>
              <w:jc w:val="both"/>
            </w:pPr>
            <w:r w:rsidRPr="000011FF">
              <w:t>М.П.</w:t>
            </w:r>
          </w:p>
        </w:tc>
      </w:tr>
    </w:tbl>
    <w:p w:rsidR="00F834C1" w:rsidRDefault="00F834C1" w:rsidP="00F834C1">
      <w:pPr>
        <w:ind w:left="5761"/>
        <w:jc w:val="both"/>
        <w:rPr>
          <w:b/>
          <w:bCs/>
        </w:rPr>
      </w:pPr>
    </w:p>
    <w:p w:rsidR="00F834C1" w:rsidRDefault="00F834C1" w:rsidP="00F834C1">
      <w:r>
        <w:br w:type="page"/>
      </w:r>
    </w:p>
    <w:p w:rsidR="009A05D7" w:rsidRPr="000011FF" w:rsidRDefault="009A05D7" w:rsidP="00F834C1">
      <w:pPr>
        <w:ind w:left="5761"/>
        <w:jc w:val="both"/>
        <w:rPr>
          <w:b/>
          <w:bCs/>
        </w:rPr>
      </w:pPr>
      <w:r w:rsidRPr="000011FF">
        <w:rPr>
          <w:b/>
          <w:bCs/>
        </w:rPr>
        <w:lastRenderedPageBreak/>
        <w:t xml:space="preserve">Приложение № </w:t>
      </w:r>
      <w:r w:rsidRPr="000011FF">
        <w:rPr>
          <w:b/>
        </w:rPr>
        <w:t>1</w:t>
      </w:r>
      <w:r w:rsidRPr="000011FF">
        <w:rPr>
          <w:b/>
          <w:bCs/>
        </w:rPr>
        <w:t xml:space="preserve">  </w:t>
      </w:r>
    </w:p>
    <w:p w:rsidR="009A05D7" w:rsidRPr="000011FF" w:rsidRDefault="009A05D7" w:rsidP="009A05D7">
      <w:pPr>
        <w:ind w:left="5760"/>
        <w:jc w:val="both"/>
        <w:rPr>
          <w:b/>
          <w:bCs/>
        </w:rPr>
      </w:pPr>
      <w:r w:rsidRPr="000011FF">
        <w:rPr>
          <w:b/>
          <w:bCs/>
        </w:rPr>
        <w:t xml:space="preserve">к договору № </w:t>
      </w:r>
      <w:r w:rsidRPr="000011FF">
        <w:t>__________</w:t>
      </w:r>
    </w:p>
    <w:p w:rsidR="009A05D7" w:rsidRPr="000011FF" w:rsidRDefault="009A05D7" w:rsidP="009A05D7">
      <w:pPr>
        <w:ind w:left="5760"/>
        <w:jc w:val="both"/>
      </w:pPr>
      <w:r w:rsidRPr="000011FF">
        <w:rPr>
          <w:b/>
          <w:bCs/>
        </w:rPr>
        <w:t xml:space="preserve">от </w:t>
      </w:r>
      <w:r w:rsidRPr="000011FF">
        <w:t>«___»____________2013 года</w:t>
      </w:r>
    </w:p>
    <w:p w:rsidR="009A05D7" w:rsidRDefault="009A05D7" w:rsidP="009A05D7">
      <w:pPr>
        <w:ind w:left="5760"/>
        <w:jc w:val="both"/>
        <w:rPr>
          <w:bCs/>
        </w:rPr>
      </w:pPr>
    </w:p>
    <w:p w:rsidR="00F834C1" w:rsidRPr="000011FF" w:rsidRDefault="00F834C1" w:rsidP="009A05D7">
      <w:pPr>
        <w:ind w:left="5760"/>
        <w:jc w:val="both"/>
        <w:rPr>
          <w:bCs/>
        </w:rPr>
      </w:pPr>
    </w:p>
    <w:p w:rsidR="00DC42BB" w:rsidRPr="00F834C1" w:rsidRDefault="00DC42BB" w:rsidP="00DC42BB">
      <w:pPr>
        <w:pStyle w:val="Times12"/>
        <w:overflowPunct/>
        <w:autoSpaceDE/>
        <w:autoSpaceDN/>
        <w:adjustRightInd/>
        <w:ind w:firstLine="0"/>
        <w:rPr>
          <w:sz w:val="28"/>
          <w:szCs w:val="28"/>
        </w:rPr>
      </w:pPr>
      <w:r w:rsidRPr="00F834C1">
        <w:rPr>
          <w:b/>
          <w:sz w:val="28"/>
          <w:szCs w:val="28"/>
        </w:rPr>
        <w:t>Спецификация 1.</w:t>
      </w:r>
      <w:r w:rsidRPr="00F834C1">
        <w:rPr>
          <w:sz w:val="28"/>
          <w:szCs w:val="28"/>
        </w:rPr>
        <w:t xml:space="preserve"> </w:t>
      </w:r>
    </w:p>
    <w:p w:rsidR="00DC42BB" w:rsidRDefault="00DC42BB" w:rsidP="00DC42BB">
      <w:pPr>
        <w:pStyle w:val="Times12"/>
        <w:overflowPunct/>
        <w:autoSpaceDE/>
        <w:autoSpaceDN/>
        <w:adjustRightInd/>
        <w:ind w:firstLine="0"/>
        <w:rPr>
          <w:b/>
          <w:szCs w:val="24"/>
        </w:rPr>
      </w:pPr>
      <w:r w:rsidRPr="00DC42BB">
        <w:rPr>
          <w:b/>
          <w:szCs w:val="24"/>
        </w:rPr>
        <w:t xml:space="preserve">Передача права использования программного обеспечения </w:t>
      </w:r>
      <w:proofErr w:type="spellStart"/>
      <w:r w:rsidRPr="00DC42BB">
        <w:rPr>
          <w:b/>
          <w:szCs w:val="24"/>
        </w:rPr>
        <w:t>Mathcad</w:t>
      </w:r>
      <w:proofErr w:type="spellEnd"/>
      <w:r w:rsidRPr="00DC42BB">
        <w:rPr>
          <w:b/>
          <w:szCs w:val="24"/>
        </w:rPr>
        <w:t xml:space="preserve">, ЛИРА, </w:t>
      </w:r>
      <w:proofErr w:type="spellStart"/>
      <w:r w:rsidRPr="00DC42BB">
        <w:rPr>
          <w:b/>
          <w:szCs w:val="24"/>
        </w:rPr>
        <w:t>NormCAD</w:t>
      </w:r>
      <w:proofErr w:type="spellEnd"/>
      <w:r w:rsidRPr="00DC42BB">
        <w:rPr>
          <w:b/>
          <w:szCs w:val="24"/>
        </w:rPr>
        <w:t xml:space="preserve"> в ОАО «НИАЭП» по адресу: 603006, г. Нижний Новгород,  </w:t>
      </w:r>
      <w:proofErr w:type="spellStart"/>
      <w:r w:rsidRPr="00DC42BB">
        <w:rPr>
          <w:b/>
          <w:szCs w:val="24"/>
        </w:rPr>
        <w:t>пл.Свободы</w:t>
      </w:r>
      <w:proofErr w:type="spellEnd"/>
      <w:r w:rsidRPr="00DC42BB">
        <w:rPr>
          <w:b/>
          <w:szCs w:val="24"/>
        </w:rPr>
        <w:t>, д.3</w:t>
      </w:r>
    </w:p>
    <w:p w:rsidR="00F834C1" w:rsidRPr="00DC42BB" w:rsidRDefault="00F834C1" w:rsidP="00DC42BB">
      <w:pPr>
        <w:pStyle w:val="Times12"/>
        <w:overflowPunct/>
        <w:autoSpaceDE/>
        <w:autoSpaceDN/>
        <w:adjustRightInd/>
        <w:ind w:firstLine="0"/>
        <w:rPr>
          <w:b/>
          <w:szCs w:val="24"/>
        </w:rPr>
      </w:pPr>
    </w:p>
    <w:tbl>
      <w:tblPr>
        <w:tblW w:w="10348" w:type="dxa"/>
        <w:tblInd w:w="-459" w:type="dxa"/>
        <w:tblLayout w:type="fixed"/>
        <w:tblLook w:val="00A0" w:firstRow="1" w:lastRow="0" w:firstColumn="1" w:lastColumn="0" w:noHBand="0" w:noVBand="0"/>
      </w:tblPr>
      <w:tblGrid>
        <w:gridCol w:w="567"/>
        <w:gridCol w:w="1560"/>
        <w:gridCol w:w="4819"/>
        <w:gridCol w:w="851"/>
        <w:gridCol w:w="1134"/>
        <w:gridCol w:w="1417"/>
      </w:tblGrid>
      <w:tr w:rsidR="00DC42BB" w:rsidRPr="00DC42BB" w:rsidTr="00DC42BB">
        <w:trPr>
          <w:trHeight w:val="20"/>
        </w:trPr>
        <w:tc>
          <w:tcPr>
            <w:tcW w:w="567" w:type="dxa"/>
            <w:tcBorders>
              <w:top w:val="single" w:sz="8" w:space="0" w:color="auto"/>
              <w:left w:val="single" w:sz="8" w:space="0" w:color="auto"/>
              <w:bottom w:val="nil"/>
              <w:right w:val="single" w:sz="4" w:space="0" w:color="auto"/>
            </w:tcBorders>
            <w:shd w:val="clear" w:color="auto" w:fill="D9D9D9"/>
            <w:noWrap/>
            <w:vAlign w:val="center"/>
          </w:tcPr>
          <w:p w:rsidR="009A05D7" w:rsidRPr="00DC42BB" w:rsidRDefault="009A05D7" w:rsidP="001749D0">
            <w:pPr>
              <w:jc w:val="center"/>
              <w:rPr>
                <w:bCs/>
                <w:color w:val="000000"/>
                <w:sz w:val="22"/>
                <w:szCs w:val="22"/>
              </w:rPr>
            </w:pPr>
            <w:r w:rsidRPr="00DC42BB">
              <w:rPr>
                <w:bCs/>
                <w:color w:val="000000"/>
                <w:sz w:val="22"/>
                <w:szCs w:val="22"/>
              </w:rPr>
              <w:t>№</w:t>
            </w:r>
          </w:p>
        </w:tc>
        <w:tc>
          <w:tcPr>
            <w:tcW w:w="1560" w:type="dxa"/>
            <w:tcBorders>
              <w:top w:val="single" w:sz="8" w:space="0" w:color="auto"/>
              <w:left w:val="nil"/>
              <w:bottom w:val="nil"/>
              <w:right w:val="single" w:sz="4" w:space="0" w:color="auto"/>
            </w:tcBorders>
            <w:shd w:val="clear" w:color="auto" w:fill="D9D9D9"/>
            <w:noWrap/>
            <w:vAlign w:val="center"/>
          </w:tcPr>
          <w:p w:rsidR="009A05D7" w:rsidRPr="00DC42BB" w:rsidRDefault="009A05D7" w:rsidP="001749D0">
            <w:pPr>
              <w:jc w:val="center"/>
              <w:rPr>
                <w:bCs/>
                <w:color w:val="000000"/>
                <w:sz w:val="22"/>
                <w:szCs w:val="22"/>
              </w:rPr>
            </w:pPr>
            <w:r w:rsidRPr="00DC42BB">
              <w:rPr>
                <w:bCs/>
                <w:color w:val="000000"/>
                <w:sz w:val="22"/>
                <w:szCs w:val="22"/>
              </w:rPr>
              <w:t>Правообладатель</w:t>
            </w:r>
          </w:p>
        </w:tc>
        <w:tc>
          <w:tcPr>
            <w:tcW w:w="4819" w:type="dxa"/>
            <w:tcBorders>
              <w:top w:val="single" w:sz="8" w:space="0" w:color="auto"/>
              <w:left w:val="nil"/>
              <w:bottom w:val="nil"/>
              <w:right w:val="single" w:sz="4" w:space="0" w:color="auto"/>
            </w:tcBorders>
            <w:shd w:val="clear" w:color="auto" w:fill="D9D9D9"/>
            <w:vAlign w:val="center"/>
          </w:tcPr>
          <w:p w:rsidR="009A05D7" w:rsidRPr="00DC42BB" w:rsidRDefault="009A05D7" w:rsidP="001749D0">
            <w:pPr>
              <w:jc w:val="center"/>
              <w:rPr>
                <w:bCs/>
                <w:color w:val="000000"/>
                <w:sz w:val="22"/>
                <w:szCs w:val="22"/>
              </w:rPr>
            </w:pPr>
            <w:r w:rsidRPr="00DC42BB">
              <w:rPr>
                <w:bCs/>
                <w:color w:val="000000"/>
                <w:sz w:val="22"/>
                <w:szCs w:val="22"/>
              </w:rPr>
              <w:t>Наименование программы для ЭВМ</w:t>
            </w:r>
          </w:p>
        </w:tc>
        <w:tc>
          <w:tcPr>
            <w:tcW w:w="851" w:type="dxa"/>
            <w:tcBorders>
              <w:top w:val="single" w:sz="8" w:space="0" w:color="auto"/>
              <w:left w:val="nil"/>
              <w:bottom w:val="nil"/>
              <w:right w:val="single" w:sz="4" w:space="0" w:color="auto"/>
            </w:tcBorders>
            <w:shd w:val="clear" w:color="auto" w:fill="D9D9D9"/>
            <w:vAlign w:val="center"/>
          </w:tcPr>
          <w:p w:rsidR="009A05D7" w:rsidRPr="00DC42BB" w:rsidRDefault="009A05D7" w:rsidP="001749D0">
            <w:pPr>
              <w:jc w:val="center"/>
              <w:rPr>
                <w:bCs/>
                <w:color w:val="000000"/>
                <w:sz w:val="22"/>
                <w:szCs w:val="22"/>
              </w:rPr>
            </w:pPr>
            <w:r w:rsidRPr="00DC42BB">
              <w:rPr>
                <w:bCs/>
                <w:color w:val="000000"/>
                <w:sz w:val="22"/>
                <w:szCs w:val="22"/>
              </w:rPr>
              <w:t>Кол-во лицензий*</w:t>
            </w:r>
          </w:p>
        </w:tc>
        <w:tc>
          <w:tcPr>
            <w:tcW w:w="1134" w:type="dxa"/>
            <w:tcBorders>
              <w:top w:val="single" w:sz="8" w:space="0" w:color="auto"/>
              <w:left w:val="nil"/>
              <w:bottom w:val="nil"/>
              <w:right w:val="single" w:sz="4" w:space="0" w:color="auto"/>
            </w:tcBorders>
            <w:shd w:val="clear" w:color="auto" w:fill="D9D9D9"/>
            <w:vAlign w:val="center"/>
          </w:tcPr>
          <w:p w:rsidR="009A05D7" w:rsidRPr="00DC42BB" w:rsidRDefault="009A05D7" w:rsidP="001749D0">
            <w:pPr>
              <w:jc w:val="center"/>
              <w:rPr>
                <w:bCs/>
                <w:color w:val="000000"/>
                <w:sz w:val="22"/>
                <w:szCs w:val="22"/>
              </w:rPr>
            </w:pPr>
            <w:r w:rsidRPr="00DC42BB">
              <w:rPr>
                <w:bCs/>
                <w:color w:val="000000"/>
                <w:sz w:val="22"/>
                <w:szCs w:val="22"/>
              </w:rPr>
              <w:t>Цена, рублей</w:t>
            </w:r>
          </w:p>
        </w:tc>
        <w:tc>
          <w:tcPr>
            <w:tcW w:w="1417" w:type="dxa"/>
            <w:tcBorders>
              <w:top w:val="single" w:sz="8" w:space="0" w:color="auto"/>
              <w:left w:val="nil"/>
              <w:bottom w:val="nil"/>
              <w:right w:val="single" w:sz="4" w:space="0" w:color="auto"/>
            </w:tcBorders>
            <w:shd w:val="clear" w:color="auto" w:fill="D9D9D9"/>
            <w:vAlign w:val="center"/>
          </w:tcPr>
          <w:p w:rsidR="009A05D7" w:rsidRPr="00DC42BB" w:rsidRDefault="009A05D7" w:rsidP="001749D0">
            <w:pPr>
              <w:jc w:val="center"/>
              <w:rPr>
                <w:bCs/>
                <w:color w:val="000000"/>
                <w:sz w:val="22"/>
                <w:szCs w:val="22"/>
              </w:rPr>
            </w:pPr>
            <w:r w:rsidRPr="00DC42BB">
              <w:rPr>
                <w:bCs/>
                <w:color w:val="000000"/>
                <w:sz w:val="22"/>
                <w:szCs w:val="22"/>
              </w:rPr>
              <w:t>Сумма, рублей</w:t>
            </w:r>
          </w:p>
        </w:tc>
      </w:tr>
      <w:tr w:rsidR="00DC42BB" w:rsidRPr="00DC42BB" w:rsidTr="00DC42BB">
        <w:trPr>
          <w:trHeight w:val="20"/>
        </w:trPr>
        <w:tc>
          <w:tcPr>
            <w:tcW w:w="567" w:type="dxa"/>
            <w:tcBorders>
              <w:top w:val="single" w:sz="4" w:space="0" w:color="auto"/>
              <w:left w:val="single" w:sz="4" w:space="0" w:color="auto"/>
              <w:bottom w:val="nil"/>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1</w:t>
            </w:r>
          </w:p>
        </w:tc>
        <w:tc>
          <w:tcPr>
            <w:tcW w:w="1560" w:type="dxa"/>
            <w:tcBorders>
              <w:top w:val="single" w:sz="4" w:space="0" w:color="auto"/>
              <w:left w:val="nil"/>
              <w:bottom w:val="nil"/>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PTC</w:t>
            </w:r>
          </w:p>
        </w:tc>
        <w:tc>
          <w:tcPr>
            <w:tcW w:w="4819" w:type="dxa"/>
            <w:tcBorders>
              <w:top w:val="single" w:sz="4" w:space="0" w:color="auto"/>
              <w:left w:val="nil"/>
              <w:bottom w:val="nil"/>
              <w:right w:val="single" w:sz="4" w:space="0" w:color="auto"/>
            </w:tcBorders>
            <w:vAlign w:val="center"/>
          </w:tcPr>
          <w:p w:rsidR="00DC42BB" w:rsidRPr="00DC42BB" w:rsidRDefault="00DC42BB" w:rsidP="001749D0">
            <w:pPr>
              <w:rPr>
                <w:color w:val="000000"/>
                <w:sz w:val="22"/>
                <w:szCs w:val="22"/>
              </w:rPr>
            </w:pPr>
            <w:proofErr w:type="spellStart"/>
            <w:r w:rsidRPr="00DC42BB">
              <w:rPr>
                <w:color w:val="000000"/>
                <w:sz w:val="22"/>
                <w:szCs w:val="22"/>
              </w:rPr>
              <w:t>Mathcad</w:t>
            </w:r>
            <w:proofErr w:type="spellEnd"/>
            <w:r w:rsidRPr="00DC42BB">
              <w:rPr>
                <w:color w:val="000000"/>
                <w:sz w:val="22"/>
                <w:szCs w:val="22"/>
              </w:rPr>
              <w:t xml:space="preserve"> </w:t>
            </w:r>
            <w:proofErr w:type="spellStart"/>
            <w:r w:rsidRPr="00DC42BB">
              <w:rPr>
                <w:color w:val="000000"/>
                <w:sz w:val="22"/>
                <w:szCs w:val="22"/>
              </w:rPr>
              <w:t>Professional</w:t>
            </w:r>
            <w:proofErr w:type="spellEnd"/>
            <w:r w:rsidRPr="00DC42BB">
              <w:rPr>
                <w:color w:val="000000"/>
                <w:sz w:val="22"/>
                <w:szCs w:val="22"/>
              </w:rPr>
              <w:t xml:space="preserve"> - </w:t>
            </w:r>
            <w:proofErr w:type="spellStart"/>
            <w:r w:rsidRPr="00DC42BB">
              <w:rPr>
                <w:color w:val="000000"/>
                <w:sz w:val="22"/>
                <w:szCs w:val="22"/>
              </w:rPr>
              <w:t>Floating</w:t>
            </w:r>
            <w:proofErr w:type="spellEnd"/>
          </w:p>
        </w:tc>
        <w:tc>
          <w:tcPr>
            <w:tcW w:w="851"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2</w:t>
            </w:r>
          </w:p>
        </w:tc>
        <w:tc>
          <w:tcPr>
            <w:tcW w:w="1134"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nil"/>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2</w:t>
            </w:r>
          </w:p>
        </w:tc>
        <w:tc>
          <w:tcPr>
            <w:tcW w:w="1560" w:type="dxa"/>
            <w:tcBorders>
              <w:top w:val="single" w:sz="4" w:space="0" w:color="auto"/>
              <w:left w:val="nil"/>
              <w:bottom w:val="nil"/>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PTC</w:t>
            </w:r>
          </w:p>
        </w:tc>
        <w:tc>
          <w:tcPr>
            <w:tcW w:w="4819" w:type="dxa"/>
            <w:tcBorders>
              <w:top w:val="single" w:sz="4" w:space="0" w:color="auto"/>
              <w:left w:val="nil"/>
              <w:bottom w:val="nil"/>
              <w:right w:val="single" w:sz="4" w:space="0" w:color="auto"/>
            </w:tcBorders>
            <w:vAlign w:val="center"/>
          </w:tcPr>
          <w:p w:rsidR="00DC42BB" w:rsidRPr="00DC42BB" w:rsidRDefault="00DC42BB" w:rsidP="001749D0">
            <w:pPr>
              <w:rPr>
                <w:color w:val="000000"/>
                <w:sz w:val="22"/>
                <w:szCs w:val="22"/>
              </w:rPr>
            </w:pPr>
            <w:proofErr w:type="spellStart"/>
            <w:r w:rsidRPr="00DC42BB">
              <w:rPr>
                <w:color w:val="000000"/>
                <w:sz w:val="22"/>
                <w:szCs w:val="22"/>
              </w:rPr>
              <w:t>Mathcad</w:t>
            </w:r>
            <w:proofErr w:type="spellEnd"/>
            <w:r w:rsidRPr="00DC42BB">
              <w:rPr>
                <w:color w:val="000000"/>
                <w:sz w:val="22"/>
                <w:szCs w:val="22"/>
              </w:rPr>
              <w:t xml:space="preserve"> </w:t>
            </w:r>
            <w:proofErr w:type="spellStart"/>
            <w:r w:rsidRPr="00DC42BB">
              <w:rPr>
                <w:color w:val="000000"/>
                <w:sz w:val="22"/>
                <w:szCs w:val="22"/>
              </w:rPr>
              <w:t>Professional</w:t>
            </w:r>
            <w:proofErr w:type="spellEnd"/>
            <w:r w:rsidRPr="00DC42BB">
              <w:rPr>
                <w:color w:val="000000"/>
                <w:sz w:val="22"/>
                <w:szCs w:val="22"/>
              </w:rPr>
              <w:t xml:space="preserve"> - </w:t>
            </w:r>
            <w:proofErr w:type="spellStart"/>
            <w:r w:rsidRPr="00DC42BB">
              <w:rPr>
                <w:color w:val="000000"/>
                <w:sz w:val="22"/>
                <w:szCs w:val="22"/>
              </w:rPr>
              <w:t>Floating</w:t>
            </w:r>
            <w:proofErr w:type="spellEnd"/>
            <w:r w:rsidRPr="00DC42BB">
              <w:rPr>
                <w:color w:val="000000"/>
                <w:sz w:val="22"/>
                <w:szCs w:val="22"/>
              </w:rPr>
              <w:t xml:space="preserve"> 5-Pack</w:t>
            </w:r>
          </w:p>
        </w:tc>
        <w:tc>
          <w:tcPr>
            <w:tcW w:w="851" w:type="dxa"/>
            <w:tcBorders>
              <w:top w:val="nil"/>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1</w:t>
            </w:r>
          </w:p>
        </w:tc>
        <w:tc>
          <w:tcPr>
            <w:tcW w:w="1134" w:type="dxa"/>
            <w:tcBorders>
              <w:top w:val="nil"/>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nil"/>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3</w:t>
            </w:r>
          </w:p>
        </w:tc>
        <w:tc>
          <w:tcPr>
            <w:tcW w:w="1560"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rPr>
            </w:pPr>
            <w:r w:rsidRPr="00DC42BB">
              <w:rPr>
                <w:sz w:val="22"/>
                <w:szCs w:val="22"/>
              </w:rPr>
              <w:t>Предоставление неисключительных прав ПК "ЛИРА-САПР 2013 PRO" при наличии ПК "ЛИРА 9.6 PRO"</w:t>
            </w:r>
          </w:p>
        </w:tc>
        <w:tc>
          <w:tcPr>
            <w:tcW w:w="851" w:type="dxa"/>
            <w:tcBorders>
              <w:top w:val="nil"/>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1</w:t>
            </w:r>
          </w:p>
        </w:tc>
        <w:tc>
          <w:tcPr>
            <w:tcW w:w="1134" w:type="dxa"/>
            <w:tcBorders>
              <w:top w:val="nil"/>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nil"/>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4</w:t>
            </w:r>
          </w:p>
        </w:tc>
        <w:tc>
          <w:tcPr>
            <w:tcW w:w="1560"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Лира сервис</w:t>
            </w:r>
          </w:p>
        </w:tc>
        <w:tc>
          <w:tcPr>
            <w:tcW w:w="4819" w:type="dxa"/>
            <w:tcBorders>
              <w:top w:val="single" w:sz="4" w:space="0" w:color="auto"/>
              <w:left w:val="single" w:sz="4" w:space="0" w:color="auto"/>
              <w:bottom w:val="single" w:sz="4" w:space="0" w:color="auto"/>
              <w:right w:val="single" w:sz="4" w:space="0" w:color="auto"/>
            </w:tcBorders>
            <w:vAlign w:val="center"/>
          </w:tcPr>
          <w:p w:rsidR="00DC42BB" w:rsidRPr="00DC42BB" w:rsidRDefault="00DC42BB" w:rsidP="001749D0">
            <w:pPr>
              <w:rPr>
                <w:sz w:val="22"/>
                <w:szCs w:val="22"/>
              </w:rPr>
            </w:pPr>
            <w:r w:rsidRPr="00DC42BB">
              <w:rPr>
                <w:sz w:val="22"/>
                <w:szCs w:val="22"/>
              </w:rPr>
              <w:t>Предоставление неисключительных прав ПК "ЛИРА-САПР 2013 Грунт" при наличии ПК "ЛИРА 9.6 Грунт"</w:t>
            </w:r>
          </w:p>
        </w:tc>
        <w:tc>
          <w:tcPr>
            <w:tcW w:w="851"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5</w:t>
            </w:r>
          </w:p>
        </w:tc>
        <w:tc>
          <w:tcPr>
            <w:tcW w:w="1560"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rPr>
            </w:pPr>
            <w:r w:rsidRPr="00DC42BB">
              <w:rPr>
                <w:sz w:val="22"/>
                <w:szCs w:val="22"/>
              </w:rPr>
              <w:t>Предоставление неисключительных прав ПК "ЛИРА-САПР 2013 PRO"</w:t>
            </w:r>
          </w:p>
        </w:tc>
        <w:tc>
          <w:tcPr>
            <w:tcW w:w="851"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6</w:t>
            </w:r>
          </w:p>
        </w:tc>
        <w:tc>
          <w:tcPr>
            <w:tcW w:w="1560"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lang w:val="en-US"/>
              </w:rPr>
            </w:pPr>
            <w:r w:rsidRPr="00DC42BB">
              <w:rPr>
                <w:color w:val="000000"/>
                <w:sz w:val="22"/>
                <w:szCs w:val="22"/>
              </w:rPr>
              <w:t>Лира сервис</w:t>
            </w:r>
          </w:p>
        </w:tc>
        <w:tc>
          <w:tcPr>
            <w:tcW w:w="4819"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rPr>
            </w:pPr>
            <w:r w:rsidRPr="00DC42BB">
              <w:rPr>
                <w:sz w:val="22"/>
                <w:szCs w:val="22"/>
              </w:rPr>
              <w:t>Предоставление неисключительных прав ПК "ЛИРА-САПР 2013 Вариация моделей"</w:t>
            </w:r>
          </w:p>
        </w:tc>
        <w:tc>
          <w:tcPr>
            <w:tcW w:w="851"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DC42BB" w:rsidRPr="00DC42BB" w:rsidTr="00DC42BB">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bCs/>
                <w:color w:val="000000"/>
                <w:sz w:val="22"/>
                <w:szCs w:val="22"/>
              </w:rPr>
            </w:pPr>
            <w:r w:rsidRPr="00DC42BB">
              <w:rPr>
                <w:bCs/>
                <w:color w:val="000000"/>
                <w:sz w:val="22"/>
                <w:szCs w:val="22"/>
              </w:rPr>
              <w:t>7</w:t>
            </w:r>
          </w:p>
        </w:tc>
        <w:tc>
          <w:tcPr>
            <w:tcW w:w="1560" w:type="dxa"/>
            <w:tcBorders>
              <w:top w:val="single" w:sz="4" w:space="0" w:color="auto"/>
              <w:left w:val="nil"/>
              <w:bottom w:val="single" w:sz="4" w:space="0" w:color="auto"/>
              <w:right w:val="single" w:sz="4" w:space="0" w:color="auto"/>
            </w:tcBorders>
            <w:noWrap/>
            <w:vAlign w:val="center"/>
          </w:tcPr>
          <w:p w:rsidR="00DC42BB" w:rsidRPr="00DC42BB" w:rsidRDefault="002A10F6" w:rsidP="001749D0">
            <w:pPr>
              <w:jc w:val="center"/>
              <w:rPr>
                <w:color w:val="000000"/>
                <w:sz w:val="22"/>
                <w:szCs w:val="22"/>
              </w:rPr>
            </w:pPr>
            <w:r>
              <w:rPr>
                <w:color w:val="000000"/>
                <w:sz w:val="22"/>
                <w:szCs w:val="22"/>
              </w:rPr>
              <w:t>Р</w:t>
            </w:r>
            <w:r w:rsidR="0077160D">
              <w:rPr>
                <w:color w:val="000000"/>
                <w:sz w:val="22"/>
                <w:szCs w:val="22"/>
              </w:rPr>
              <w:t>Ц</w:t>
            </w:r>
            <w:bookmarkStart w:id="5" w:name="_GoBack"/>
            <w:bookmarkEnd w:id="5"/>
            <w:r>
              <w:rPr>
                <w:color w:val="000000"/>
                <w:sz w:val="22"/>
                <w:szCs w:val="22"/>
              </w:rPr>
              <w:t xml:space="preserve">САП </w:t>
            </w:r>
            <w:r w:rsidR="00DC42BB" w:rsidRPr="00DC42BB">
              <w:rPr>
                <w:color w:val="000000"/>
                <w:sz w:val="22"/>
                <w:szCs w:val="22"/>
              </w:rPr>
              <w:t>САПРОТОН</w:t>
            </w:r>
          </w:p>
        </w:tc>
        <w:tc>
          <w:tcPr>
            <w:tcW w:w="4819"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rPr>
            </w:pPr>
            <w:r w:rsidRPr="00DC42BB">
              <w:rPr>
                <w:sz w:val="22"/>
                <w:szCs w:val="22"/>
              </w:rPr>
              <w:t xml:space="preserve">Сетевой комплект </w:t>
            </w:r>
            <w:proofErr w:type="spellStart"/>
            <w:r w:rsidRPr="00DC42BB">
              <w:rPr>
                <w:sz w:val="22"/>
                <w:szCs w:val="22"/>
              </w:rPr>
              <w:t>NormCAD</w:t>
            </w:r>
            <w:proofErr w:type="spellEnd"/>
            <w:r w:rsidRPr="00DC42BB">
              <w:rPr>
                <w:sz w:val="22"/>
                <w:szCs w:val="22"/>
              </w:rPr>
              <w:t xml:space="preserve"> 8.0 "Строительство MAXIMUM" на 5 пользователей</w:t>
            </w:r>
          </w:p>
        </w:tc>
        <w:tc>
          <w:tcPr>
            <w:tcW w:w="851"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1</w:t>
            </w:r>
          </w:p>
        </w:tc>
        <w:tc>
          <w:tcPr>
            <w:tcW w:w="1134"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c>
          <w:tcPr>
            <w:tcW w:w="1417" w:type="dxa"/>
            <w:tcBorders>
              <w:top w:val="single" w:sz="4" w:space="0" w:color="auto"/>
              <w:left w:val="nil"/>
              <w:bottom w:val="single" w:sz="4" w:space="0" w:color="auto"/>
              <w:right w:val="single" w:sz="4" w:space="0" w:color="auto"/>
            </w:tcBorders>
          </w:tcPr>
          <w:p w:rsidR="00DC42BB" w:rsidRPr="00DC42BB" w:rsidRDefault="00DC42BB" w:rsidP="001749D0">
            <w:pPr>
              <w:jc w:val="center"/>
              <w:rPr>
                <w:bCs/>
                <w:color w:val="000000"/>
                <w:sz w:val="22"/>
                <w:szCs w:val="22"/>
              </w:rPr>
            </w:pPr>
          </w:p>
        </w:tc>
      </w:tr>
      <w:tr w:rsidR="009A05D7" w:rsidRPr="00DC42BB" w:rsidTr="00DC42BB">
        <w:trPr>
          <w:trHeight w:val="20"/>
        </w:trPr>
        <w:tc>
          <w:tcPr>
            <w:tcW w:w="8931" w:type="dxa"/>
            <w:gridSpan w:val="5"/>
            <w:tcBorders>
              <w:top w:val="single" w:sz="4" w:space="0" w:color="auto"/>
              <w:left w:val="single" w:sz="4" w:space="0" w:color="auto"/>
              <w:bottom w:val="single" w:sz="4" w:space="0" w:color="auto"/>
              <w:right w:val="single" w:sz="4" w:space="0" w:color="auto"/>
            </w:tcBorders>
            <w:noWrap/>
            <w:vAlign w:val="center"/>
          </w:tcPr>
          <w:p w:rsidR="00DC42BB" w:rsidRDefault="009A05D7" w:rsidP="00DC42BB">
            <w:pPr>
              <w:jc w:val="right"/>
              <w:rPr>
                <w:bCs/>
                <w:color w:val="000000"/>
                <w:sz w:val="22"/>
                <w:szCs w:val="22"/>
              </w:rPr>
            </w:pPr>
            <w:r w:rsidRPr="00DC42BB">
              <w:rPr>
                <w:b/>
                <w:bCs/>
                <w:color w:val="000000"/>
                <w:sz w:val="22"/>
                <w:szCs w:val="22"/>
              </w:rPr>
              <w:t>Итого общая стоимость передачи права использования программ для ЭВМ</w:t>
            </w:r>
            <w:r w:rsidRPr="00DC42BB">
              <w:rPr>
                <w:bCs/>
                <w:color w:val="000000"/>
                <w:sz w:val="22"/>
                <w:szCs w:val="22"/>
              </w:rPr>
              <w:t xml:space="preserve"> </w:t>
            </w:r>
          </w:p>
          <w:p w:rsidR="009A05D7" w:rsidRPr="00DC42BB" w:rsidRDefault="009A05D7" w:rsidP="00DC42BB">
            <w:pPr>
              <w:jc w:val="right"/>
              <w:rPr>
                <w:bCs/>
                <w:color w:val="000000"/>
                <w:sz w:val="22"/>
                <w:szCs w:val="22"/>
              </w:rPr>
            </w:pPr>
            <w:r w:rsidRPr="00DC42BB">
              <w:rPr>
                <w:bCs/>
                <w:color w:val="000000"/>
                <w:sz w:val="22"/>
                <w:szCs w:val="22"/>
              </w:rPr>
              <w:t>(НДС не облагается на основании пп.26 п.2 ст.149 НК РФ):</w:t>
            </w:r>
          </w:p>
        </w:tc>
        <w:tc>
          <w:tcPr>
            <w:tcW w:w="1417" w:type="dxa"/>
            <w:tcBorders>
              <w:top w:val="single" w:sz="4" w:space="0" w:color="auto"/>
              <w:left w:val="single" w:sz="4" w:space="0" w:color="auto"/>
              <w:bottom w:val="single" w:sz="4" w:space="0" w:color="auto"/>
              <w:right w:val="single" w:sz="4" w:space="0" w:color="auto"/>
            </w:tcBorders>
          </w:tcPr>
          <w:p w:rsidR="009A05D7" w:rsidRPr="00DC42BB" w:rsidRDefault="009A05D7" w:rsidP="001749D0">
            <w:pPr>
              <w:jc w:val="center"/>
              <w:rPr>
                <w:bCs/>
                <w:color w:val="000000"/>
                <w:sz w:val="22"/>
                <w:szCs w:val="22"/>
              </w:rPr>
            </w:pPr>
          </w:p>
        </w:tc>
      </w:tr>
    </w:tbl>
    <w:p w:rsidR="009A05D7" w:rsidRPr="000011FF" w:rsidRDefault="009A05D7" w:rsidP="009A05D7">
      <w:pPr>
        <w:jc w:val="both"/>
      </w:pPr>
      <w:r w:rsidRPr="000011FF">
        <w:rPr>
          <w:b/>
        </w:rPr>
        <w:t>*</w:t>
      </w:r>
      <w:r w:rsidRPr="000011FF">
        <w:t>Под одной лицензией понимается одна ЭВМ, на которой возможно использование соответствующей программ для ЭВМ.</w:t>
      </w:r>
    </w:p>
    <w:p w:rsidR="00F834C1" w:rsidRDefault="00F834C1" w:rsidP="009A05D7">
      <w:pPr>
        <w:tabs>
          <w:tab w:val="left" w:pos="567"/>
        </w:tabs>
        <w:jc w:val="both"/>
      </w:pPr>
    </w:p>
    <w:p w:rsidR="00F834C1" w:rsidRDefault="00F834C1" w:rsidP="009A05D7">
      <w:pPr>
        <w:tabs>
          <w:tab w:val="left" w:pos="567"/>
        </w:tabs>
        <w:jc w:val="both"/>
      </w:pPr>
    </w:p>
    <w:p w:rsidR="00F834C1" w:rsidRPr="000011FF" w:rsidRDefault="00F834C1" w:rsidP="009A05D7">
      <w:pPr>
        <w:tabs>
          <w:tab w:val="left" w:pos="567"/>
        </w:tabs>
        <w:jc w:val="both"/>
      </w:pPr>
    </w:p>
    <w:p w:rsidR="00DC42BB" w:rsidRPr="00F834C1" w:rsidRDefault="00DC42BB" w:rsidP="00DC42BB">
      <w:pPr>
        <w:pStyle w:val="Times12"/>
        <w:overflowPunct/>
        <w:autoSpaceDE/>
        <w:autoSpaceDN/>
        <w:adjustRightInd/>
        <w:ind w:firstLine="0"/>
        <w:rPr>
          <w:b/>
          <w:sz w:val="28"/>
          <w:szCs w:val="28"/>
        </w:rPr>
      </w:pPr>
      <w:r w:rsidRPr="00F834C1">
        <w:rPr>
          <w:b/>
          <w:sz w:val="28"/>
          <w:szCs w:val="28"/>
        </w:rPr>
        <w:t>Спецификация 2.</w:t>
      </w:r>
    </w:p>
    <w:p w:rsidR="00DC42BB" w:rsidRDefault="00DC42BB" w:rsidP="00DC42BB">
      <w:pPr>
        <w:pStyle w:val="Times12"/>
        <w:overflowPunct/>
        <w:autoSpaceDE/>
        <w:autoSpaceDN/>
        <w:adjustRightInd/>
        <w:ind w:firstLine="0"/>
        <w:rPr>
          <w:b/>
          <w:szCs w:val="24"/>
        </w:rPr>
      </w:pPr>
      <w:r w:rsidRPr="00DC42BB">
        <w:rPr>
          <w:b/>
          <w:szCs w:val="24"/>
        </w:rPr>
        <w:t xml:space="preserve">Поставка программного обеспечения </w:t>
      </w:r>
      <w:r w:rsidRPr="00DC42BB">
        <w:rPr>
          <w:b/>
          <w:szCs w:val="24"/>
          <w:lang w:val="en-US"/>
        </w:rPr>
        <w:t>Golden</w:t>
      </w:r>
      <w:r w:rsidRPr="00DC42BB">
        <w:rPr>
          <w:b/>
          <w:szCs w:val="24"/>
        </w:rPr>
        <w:t xml:space="preserve"> </w:t>
      </w:r>
      <w:r w:rsidRPr="00DC42BB">
        <w:rPr>
          <w:b/>
          <w:szCs w:val="24"/>
          <w:lang w:val="en-US"/>
        </w:rPr>
        <w:t>Software</w:t>
      </w:r>
      <w:r w:rsidRPr="00DC42BB">
        <w:rPr>
          <w:b/>
          <w:szCs w:val="24"/>
        </w:rPr>
        <w:t xml:space="preserve"> в ОАО «НИАЭП» по адресу: 603006, г. Нижний Новгород, </w:t>
      </w:r>
      <w:proofErr w:type="spellStart"/>
      <w:r w:rsidRPr="00DC42BB">
        <w:rPr>
          <w:b/>
          <w:szCs w:val="24"/>
        </w:rPr>
        <w:t>пл</w:t>
      </w:r>
      <w:proofErr w:type="gramStart"/>
      <w:r w:rsidRPr="00DC42BB">
        <w:rPr>
          <w:b/>
          <w:szCs w:val="24"/>
        </w:rPr>
        <w:t>.С</w:t>
      </w:r>
      <w:proofErr w:type="gramEnd"/>
      <w:r w:rsidRPr="00DC42BB">
        <w:rPr>
          <w:b/>
          <w:szCs w:val="24"/>
        </w:rPr>
        <w:t>вободы</w:t>
      </w:r>
      <w:proofErr w:type="spellEnd"/>
      <w:r w:rsidRPr="00DC42BB">
        <w:rPr>
          <w:b/>
          <w:szCs w:val="24"/>
        </w:rPr>
        <w:t>, д.3</w:t>
      </w:r>
    </w:p>
    <w:p w:rsidR="00F834C1" w:rsidRPr="00DC42BB" w:rsidRDefault="00F834C1" w:rsidP="00DC42BB">
      <w:pPr>
        <w:pStyle w:val="Times12"/>
        <w:overflowPunct/>
        <w:autoSpaceDE/>
        <w:autoSpaceDN/>
        <w:adjustRightInd/>
        <w:ind w:firstLine="0"/>
        <w:rPr>
          <w:b/>
          <w:szCs w:val="24"/>
        </w:rPr>
      </w:pPr>
    </w:p>
    <w:tbl>
      <w:tblPr>
        <w:tblW w:w="10348" w:type="dxa"/>
        <w:tblInd w:w="-459" w:type="dxa"/>
        <w:tblLayout w:type="fixed"/>
        <w:tblLook w:val="00A0" w:firstRow="1" w:lastRow="0" w:firstColumn="1" w:lastColumn="0" w:noHBand="0" w:noVBand="0"/>
      </w:tblPr>
      <w:tblGrid>
        <w:gridCol w:w="567"/>
        <w:gridCol w:w="1276"/>
        <w:gridCol w:w="4536"/>
        <w:gridCol w:w="709"/>
        <w:gridCol w:w="1559"/>
        <w:gridCol w:w="1701"/>
      </w:tblGrid>
      <w:tr w:rsidR="00DC42BB" w:rsidRPr="00DC42BB" w:rsidTr="00F834C1">
        <w:trPr>
          <w:trHeight w:val="20"/>
        </w:trPr>
        <w:tc>
          <w:tcPr>
            <w:tcW w:w="567" w:type="dxa"/>
            <w:tcBorders>
              <w:top w:val="single" w:sz="8" w:space="0" w:color="auto"/>
              <w:left w:val="single" w:sz="8" w:space="0" w:color="auto"/>
              <w:bottom w:val="nil"/>
              <w:right w:val="single" w:sz="4" w:space="0" w:color="auto"/>
            </w:tcBorders>
            <w:shd w:val="clear" w:color="auto" w:fill="D9D9D9"/>
            <w:noWrap/>
            <w:vAlign w:val="center"/>
          </w:tcPr>
          <w:p w:rsidR="00DC42BB" w:rsidRPr="00DC42BB" w:rsidRDefault="00DC42BB" w:rsidP="001749D0">
            <w:pPr>
              <w:rPr>
                <w:b/>
                <w:bCs/>
                <w:color w:val="000000"/>
                <w:sz w:val="22"/>
                <w:szCs w:val="22"/>
              </w:rPr>
            </w:pPr>
            <w:r w:rsidRPr="00DC42BB">
              <w:rPr>
                <w:b/>
                <w:bCs/>
                <w:color w:val="000000"/>
                <w:sz w:val="22"/>
                <w:szCs w:val="22"/>
              </w:rPr>
              <w:t>№</w:t>
            </w:r>
          </w:p>
        </w:tc>
        <w:tc>
          <w:tcPr>
            <w:tcW w:w="1276" w:type="dxa"/>
            <w:tcBorders>
              <w:top w:val="single" w:sz="8" w:space="0" w:color="auto"/>
              <w:left w:val="nil"/>
              <w:bottom w:val="nil"/>
              <w:right w:val="single" w:sz="4" w:space="0" w:color="auto"/>
            </w:tcBorders>
            <w:shd w:val="clear" w:color="auto" w:fill="D9D9D9"/>
            <w:noWrap/>
            <w:vAlign w:val="center"/>
          </w:tcPr>
          <w:p w:rsidR="00DC42BB" w:rsidRPr="00DC42BB" w:rsidRDefault="00DC42BB" w:rsidP="001749D0">
            <w:pPr>
              <w:rPr>
                <w:b/>
                <w:bCs/>
                <w:color w:val="000000"/>
                <w:sz w:val="22"/>
                <w:szCs w:val="22"/>
              </w:rPr>
            </w:pPr>
            <w:r w:rsidRPr="00DC42BB">
              <w:rPr>
                <w:b/>
                <w:bCs/>
                <w:color w:val="000000"/>
                <w:sz w:val="22"/>
                <w:szCs w:val="22"/>
              </w:rPr>
              <w:t>Правообладатель</w:t>
            </w:r>
          </w:p>
        </w:tc>
        <w:tc>
          <w:tcPr>
            <w:tcW w:w="4536" w:type="dxa"/>
            <w:tcBorders>
              <w:top w:val="single" w:sz="8" w:space="0" w:color="auto"/>
              <w:left w:val="nil"/>
              <w:bottom w:val="nil"/>
              <w:right w:val="single" w:sz="4" w:space="0" w:color="auto"/>
            </w:tcBorders>
            <w:shd w:val="clear" w:color="auto" w:fill="D9D9D9"/>
            <w:vAlign w:val="center"/>
          </w:tcPr>
          <w:p w:rsidR="00DC42BB" w:rsidRPr="00DC42BB" w:rsidRDefault="00DC42BB" w:rsidP="001749D0">
            <w:pPr>
              <w:rPr>
                <w:b/>
                <w:bCs/>
                <w:color w:val="000000"/>
                <w:sz w:val="22"/>
                <w:szCs w:val="22"/>
              </w:rPr>
            </w:pPr>
            <w:r w:rsidRPr="00DC42BB">
              <w:rPr>
                <w:b/>
                <w:bCs/>
                <w:color w:val="000000"/>
                <w:sz w:val="22"/>
                <w:szCs w:val="22"/>
              </w:rPr>
              <w:t>Наименование программы для ЭВМ</w:t>
            </w:r>
          </w:p>
        </w:tc>
        <w:tc>
          <w:tcPr>
            <w:tcW w:w="709" w:type="dxa"/>
            <w:tcBorders>
              <w:top w:val="single" w:sz="8" w:space="0" w:color="auto"/>
              <w:left w:val="nil"/>
              <w:bottom w:val="nil"/>
              <w:right w:val="single" w:sz="4" w:space="0" w:color="auto"/>
            </w:tcBorders>
            <w:shd w:val="clear" w:color="auto" w:fill="D9D9D9"/>
            <w:vAlign w:val="center"/>
          </w:tcPr>
          <w:p w:rsidR="00DC42BB" w:rsidRPr="00DC42BB" w:rsidRDefault="00DC42BB" w:rsidP="00DC42BB">
            <w:pPr>
              <w:rPr>
                <w:b/>
                <w:bCs/>
                <w:color w:val="000000"/>
                <w:sz w:val="22"/>
                <w:szCs w:val="22"/>
              </w:rPr>
            </w:pPr>
            <w:r w:rsidRPr="00DC42BB">
              <w:rPr>
                <w:b/>
                <w:bCs/>
                <w:color w:val="000000"/>
                <w:sz w:val="22"/>
                <w:szCs w:val="22"/>
              </w:rPr>
              <w:t>Кол-во</w:t>
            </w:r>
          </w:p>
        </w:tc>
        <w:tc>
          <w:tcPr>
            <w:tcW w:w="1559" w:type="dxa"/>
            <w:tcBorders>
              <w:top w:val="single" w:sz="8" w:space="0" w:color="auto"/>
              <w:left w:val="nil"/>
              <w:bottom w:val="nil"/>
              <w:right w:val="single" w:sz="4" w:space="0" w:color="auto"/>
            </w:tcBorders>
            <w:shd w:val="clear" w:color="auto" w:fill="D9D9D9"/>
            <w:vAlign w:val="center"/>
          </w:tcPr>
          <w:p w:rsidR="00DC42BB" w:rsidRPr="00DC42BB" w:rsidRDefault="00DC42BB" w:rsidP="001749D0">
            <w:pPr>
              <w:jc w:val="center"/>
              <w:rPr>
                <w:b/>
                <w:bCs/>
                <w:color w:val="000000"/>
                <w:sz w:val="22"/>
                <w:szCs w:val="22"/>
              </w:rPr>
            </w:pPr>
            <w:r w:rsidRPr="00DC42BB">
              <w:rPr>
                <w:b/>
                <w:bCs/>
                <w:color w:val="000000"/>
                <w:sz w:val="22"/>
                <w:szCs w:val="22"/>
              </w:rPr>
              <w:t>Цена, рублей</w:t>
            </w:r>
          </w:p>
        </w:tc>
        <w:tc>
          <w:tcPr>
            <w:tcW w:w="1701" w:type="dxa"/>
            <w:tcBorders>
              <w:top w:val="single" w:sz="8" w:space="0" w:color="auto"/>
              <w:left w:val="nil"/>
              <w:bottom w:val="nil"/>
              <w:right w:val="single" w:sz="4" w:space="0" w:color="auto"/>
            </w:tcBorders>
            <w:shd w:val="clear" w:color="auto" w:fill="D9D9D9"/>
            <w:vAlign w:val="center"/>
          </w:tcPr>
          <w:p w:rsidR="00DC42BB" w:rsidRPr="00DC42BB" w:rsidRDefault="00DC42BB" w:rsidP="001749D0">
            <w:pPr>
              <w:jc w:val="center"/>
              <w:rPr>
                <w:b/>
                <w:bCs/>
                <w:color w:val="000000"/>
                <w:sz w:val="22"/>
                <w:szCs w:val="22"/>
              </w:rPr>
            </w:pPr>
            <w:r w:rsidRPr="00DC42BB">
              <w:rPr>
                <w:b/>
                <w:bCs/>
                <w:color w:val="000000"/>
                <w:sz w:val="22"/>
                <w:szCs w:val="22"/>
              </w:rPr>
              <w:t>Сумма, рублей</w:t>
            </w:r>
          </w:p>
        </w:tc>
      </w:tr>
      <w:tr w:rsidR="00DC42BB" w:rsidRPr="00DC42BB" w:rsidTr="00F834C1">
        <w:trPr>
          <w:trHeight w:val="20"/>
        </w:trPr>
        <w:tc>
          <w:tcPr>
            <w:tcW w:w="567" w:type="dxa"/>
            <w:tcBorders>
              <w:top w:val="single" w:sz="4" w:space="0" w:color="auto"/>
              <w:left w:val="single" w:sz="4" w:space="0" w:color="auto"/>
              <w:bottom w:val="nil"/>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1</w:t>
            </w:r>
          </w:p>
        </w:tc>
        <w:tc>
          <w:tcPr>
            <w:tcW w:w="1276" w:type="dxa"/>
            <w:tcBorders>
              <w:top w:val="single" w:sz="4" w:space="0" w:color="auto"/>
              <w:left w:val="nil"/>
              <w:bottom w:val="nil"/>
              <w:right w:val="single" w:sz="4" w:space="0" w:color="auto"/>
            </w:tcBorders>
            <w:noWrap/>
            <w:vAlign w:val="center"/>
          </w:tcPr>
          <w:p w:rsidR="00DC42BB" w:rsidRPr="00DC42BB" w:rsidRDefault="00DC42BB" w:rsidP="001749D0">
            <w:pPr>
              <w:jc w:val="center"/>
              <w:rPr>
                <w:color w:val="000000"/>
                <w:sz w:val="22"/>
                <w:szCs w:val="22"/>
                <w:lang w:val="en-US"/>
              </w:rPr>
            </w:pPr>
            <w:r w:rsidRPr="00DC42BB">
              <w:rPr>
                <w:sz w:val="22"/>
                <w:szCs w:val="22"/>
                <w:lang w:val="en-US"/>
              </w:rPr>
              <w:t>Golden Software</w:t>
            </w:r>
          </w:p>
        </w:tc>
        <w:tc>
          <w:tcPr>
            <w:tcW w:w="4536" w:type="dxa"/>
            <w:tcBorders>
              <w:top w:val="single" w:sz="4" w:space="0" w:color="auto"/>
              <w:left w:val="nil"/>
              <w:bottom w:val="nil"/>
              <w:right w:val="single" w:sz="4" w:space="0" w:color="auto"/>
            </w:tcBorders>
            <w:vAlign w:val="center"/>
          </w:tcPr>
          <w:p w:rsidR="00DC42BB" w:rsidRPr="00DC42BB" w:rsidRDefault="00DC42BB" w:rsidP="001749D0">
            <w:pPr>
              <w:rPr>
                <w:sz w:val="22"/>
                <w:szCs w:val="22"/>
                <w:lang w:val="en-US"/>
              </w:rPr>
            </w:pPr>
            <w:r w:rsidRPr="00DC42BB">
              <w:rPr>
                <w:sz w:val="22"/>
                <w:szCs w:val="22"/>
                <w:lang w:val="en-US"/>
              </w:rPr>
              <w:t xml:space="preserve">Golden Software </w:t>
            </w:r>
            <w:proofErr w:type="spellStart"/>
            <w:r w:rsidRPr="00DC42BB">
              <w:rPr>
                <w:sz w:val="22"/>
                <w:szCs w:val="22"/>
                <w:lang w:val="en-US"/>
              </w:rPr>
              <w:t>Grapher</w:t>
            </w:r>
            <w:proofErr w:type="spellEnd"/>
            <w:r w:rsidRPr="00DC42BB">
              <w:rPr>
                <w:sz w:val="22"/>
                <w:szCs w:val="22"/>
                <w:lang w:val="en-US"/>
              </w:rPr>
              <w:t xml:space="preserve"> 10 - 2-10 Users (per User)</w:t>
            </w:r>
          </w:p>
        </w:tc>
        <w:tc>
          <w:tcPr>
            <w:tcW w:w="709"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2</w:t>
            </w:r>
          </w:p>
        </w:tc>
        <w:tc>
          <w:tcPr>
            <w:tcW w:w="1559"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c>
          <w:tcPr>
            <w:tcW w:w="1701"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r>
      <w:tr w:rsidR="00DC42BB" w:rsidRPr="00DC42BB" w:rsidTr="00F834C1">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2</w:t>
            </w:r>
          </w:p>
        </w:tc>
        <w:tc>
          <w:tcPr>
            <w:tcW w:w="1276"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lang w:val="en-US"/>
              </w:rPr>
            </w:pPr>
            <w:r w:rsidRPr="00DC42BB">
              <w:rPr>
                <w:sz w:val="22"/>
                <w:szCs w:val="22"/>
                <w:lang w:val="en-US"/>
              </w:rPr>
              <w:t>Golden Software</w:t>
            </w:r>
          </w:p>
        </w:tc>
        <w:tc>
          <w:tcPr>
            <w:tcW w:w="4536"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lang w:val="en-US"/>
              </w:rPr>
            </w:pPr>
            <w:r w:rsidRPr="00DC42BB">
              <w:rPr>
                <w:sz w:val="22"/>
                <w:szCs w:val="22"/>
                <w:lang w:val="en-US"/>
              </w:rPr>
              <w:t>Golden Software Surfer 11 2-5 User CD</w:t>
            </w:r>
          </w:p>
        </w:tc>
        <w:tc>
          <w:tcPr>
            <w:tcW w:w="709" w:type="dxa"/>
            <w:tcBorders>
              <w:top w:val="nil"/>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2</w:t>
            </w:r>
          </w:p>
        </w:tc>
        <w:tc>
          <w:tcPr>
            <w:tcW w:w="1559" w:type="dxa"/>
            <w:tcBorders>
              <w:top w:val="nil"/>
              <w:left w:val="nil"/>
              <w:bottom w:val="single" w:sz="4" w:space="0" w:color="auto"/>
              <w:right w:val="single" w:sz="4" w:space="0" w:color="auto"/>
            </w:tcBorders>
          </w:tcPr>
          <w:p w:rsidR="00DC42BB" w:rsidRPr="00DC42BB" w:rsidRDefault="00DC42BB" w:rsidP="001749D0">
            <w:pPr>
              <w:jc w:val="center"/>
              <w:rPr>
                <w:sz w:val="22"/>
                <w:szCs w:val="22"/>
              </w:rPr>
            </w:pPr>
          </w:p>
        </w:tc>
        <w:tc>
          <w:tcPr>
            <w:tcW w:w="1701" w:type="dxa"/>
            <w:tcBorders>
              <w:top w:val="nil"/>
              <w:left w:val="nil"/>
              <w:bottom w:val="single" w:sz="4" w:space="0" w:color="auto"/>
              <w:right w:val="single" w:sz="4" w:space="0" w:color="auto"/>
            </w:tcBorders>
          </w:tcPr>
          <w:p w:rsidR="00DC42BB" w:rsidRPr="00DC42BB" w:rsidRDefault="00DC42BB" w:rsidP="001749D0">
            <w:pPr>
              <w:jc w:val="center"/>
              <w:rPr>
                <w:sz w:val="22"/>
                <w:szCs w:val="22"/>
              </w:rPr>
            </w:pPr>
          </w:p>
        </w:tc>
      </w:tr>
      <w:tr w:rsidR="00DC42BB" w:rsidRPr="00DC42BB" w:rsidTr="00F834C1">
        <w:trPr>
          <w:trHeight w:val="20"/>
        </w:trPr>
        <w:tc>
          <w:tcPr>
            <w:tcW w:w="567" w:type="dxa"/>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color w:val="000000"/>
                <w:sz w:val="22"/>
                <w:szCs w:val="22"/>
              </w:rPr>
              <w:t>3</w:t>
            </w:r>
          </w:p>
        </w:tc>
        <w:tc>
          <w:tcPr>
            <w:tcW w:w="1276"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color w:val="000000"/>
                <w:sz w:val="22"/>
                <w:szCs w:val="22"/>
              </w:rPr>
            </w:pPr>
            <w:r w:rsidRPr="00DC42BB">
              <w:rPr>
                <w:sz w:val="22"/>
                <w:szCs w:val="22"/>
                <w:lang w:val="en-US"/>
              </w:rPr>
              <w:t>Golden Software</w:t>
            </w:r>
          </w:p>
        </w:tc>
        <w:tc>
          <w:tcPr>
            <w:tcW w:w="4536" w:type="dxa"/>
            <w:tcBorders>
              <w:top w:val="single" w:sz="4" w:space="0" w:color="auto"/>
              <w:left w:val="nil"/>
              <w:bottom w:val="single" w:sz="4" w:space="0" w:color="auto"/>
              <w:right w:val="single" w:sz="4" w:space="0" w:color="auto"/>
            </w:tcBorders>
            <w:vAlign w:val="center"/>
          </w:tcPr>
          <w:p w:rsidR="00DC42BB" w:rsidRPr="00DC42BB" w:rsidRDefault="00DC42BB" w:rsidP="001749D0">
            <w:pPr>
              <w:rPr>
                <w:sz w:val="22"/>
                <w:szCs w:val="22"/>
                <w:lang w:val="en-US"/>
              </w:rPr>
            </w:pPr>
            <w:r w:rsidRPr="00DC42BB">
              <w:rPr>
                <w:sz w:val="22"/>
                <w:szCs w:val="22"/>
                <w:lang w:val="en-US"/>
              </w:rPr>
              <w:t xml:space="preserve">Golden Software </w:t>
            </w:r>
            <w:proofErr w:type="spellStart"/>
            <w:r w:rsidRPr="00DC42BB">
              <w:rPr>
                <w:sz w:val="22"/>
                <w:szCs w:val="22"/>
                <w:lang w:val="en-US"/>
              </w:rPr>
              <w:t>Voxler</w:t>
            </w:r>
            <w:proofErr w:type="spellEnd"/>
            <w:r w:rsidRPr="00DC42BB">
              <w:rPr>
                <w:sz w:val="22"/>
                <w:szCs w:val="22"/>
                <w:lang w:val="en-US"/>
              </w:rPr>
              <w:t xml:space="preserve"> 3 - 2-5 Users (per User)</w:t>
            </w:r>
          </w:p>
        </w:tc>
        <w:tc>
          <w:tcPr>
            <w:tcW w:w="709" w:type="dxa"/>
            <w:tcBorders>
              <w:top w:val="single" w:sz="4" w:space="0" w:color="auto"/>
              <w:left w:val="nil"/>
              <w:bottom w:val="single" w:sz="4" w:space="0" w:color="auto"/>
              <w:right w:val="single" w:sz="4" w:space="0" w:color="auto"/>
            </w:tcBorders>
            <w:noWrap/>
            <w:vAlign w:val="center"/>
          </w:tcPr>
          <w:p w:rsidR="00DC42BB" w:rsidRPr="00DC42BB" w:rsidRDefault="00DC42BB" w:rsidP="001749D0">
            <w:pPr>
              <w:jc w:val="center"/>
              <w:rPr>
                <w:sz w:val="22"/>
                <w:szCs w:val="22"/>
              </w:rPr>
            </w:pPr>
            <w:r w:rsidRPr="00DC42BB">
              <w:rPr>
                <w:sz w:val="22"/>
                <w:szCs w:val="22"/>
              </w:rPr>
              <w:t>2</w:t>
            </w:r>
          </w:p>
        </w:tc>
        <w:tc>
          <w:tcPr>
            <w:tcW w:w="1559"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c>
          <w:tcPr>
            <w:tcW w:w="1701"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r>
      <w:tr w:rsidR="00DC42BB" w:rsidRPr="00DC42BB" w:rsidTr="00F834C1">
        <w:trPr>
          <w:trHeight w:val="20"/>
        </w:trPr>
        <w:tc>
          <w:tcPr>
            <w:tcW w:w="8647" w:type="dxa"/>
            <w:gridSpan w:val="5"/>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DC42BB">
            <w:pPr>
              <w:jc w:val="right"/>
              <w:rPr>
                <w:sz w:val="22"/>
                <w:szCs w:val="22"/>
              </w:rPr>
            </w:pPr>
            <w:r w:rsidRPr="00DC42BB">
              <w:rPr>
                <w:b/>
                <w:sz w:val="22"/>
                <w:szCs w:val="22"/>
              </w:rPr>
              <w:t>Итого</w:t>
            </w:r>
            <w:r>
              <w:rPr>
                <w:b/>
                <w:sz w:val="22"/>
                <w:szCs w:val="22"/>
              </w:rPr>
              <w:t xml:space="preserve"> общая стоимость поставки программного обеспечения:</w:t>
            </w:r>
          </w:p>
        </w:tc>
        <w:tc>
          <w:tcPr>
            <w:tcW w:w="1701"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r>
      <w:tr w:rsidR="00DC42BB" w:rsidRPr="00DC42BB" w:rsidTr="00F834C1">
        <w:trPr>
          <w:trHeight w:val="20"/>
        </w:trPr>
        <w:tc>
          <w:tcPr>
            <w:tcW w:w="8647" w:type="dxa"/>
            <w:gridSpan w:val="5"/>
            <w:tcBorders>
              <w:top w:val="single" w:sz="4" w:space="0" w:color="auto"/>
              <w:left w:val="single" w:sz="4" w:space="0" w:color="auto"/>
              <w:bottom w:val="single" w:sz="4" w:space="0" w:color="auto"/>
              <w:right w:val="single" w:sz="4" w:space="0" w:color="auto"/>
            </w:tcBorders>
            <w:noWrap/>
            <w:vAlign w:val="center"/>
          </w:tcPr>
          <w:p w:rsidR="00DC42BB" w:rsidRPr="00DC42BB" w:rsidRDefault="00DC42BB" w:rsidP="00DC42BB">
            <w:pPr>
              <w:jc w:val="right"/>
              <w:rPr>
                <w:sz w:val="22"/>
                <w:szCs w:val="22"/>
              </w:rPr>
            </w:pPr>
            <w:r w:rsidRPr="00DC42BB">
              <w:rPr>
                <w:b/>
                <w:sz w:val="22"/>
                <w:szCs w:val="22"/>
              </w:rPr>
              <w:t>В том числе НДС</w:t>
            </w:r>
            <w:r>
              <w:rPr>
                <w:b/>
                <w:sz w:val="22"/>
                <w:szCs w:val="22"/>
              </w:rPr>
              <w:t>:</w:t>
            </w:r>
          </w:p>
        </w:tc>
        <w:tc>
          <w:tcPr>
            <w:tcW w:w="1701" w:type="dxa"/>
            <w:tcBorders>
              <w:top w:val="single" w:sz="4" w:space="0" w:color="auto"/>
              <w:left w:val="nil"/>
              <w:bottom w:val="single" w:sz="4" w:space="0" w:color="auto"/>
              <w:right w:val="single" w:sz="4" w:space="0" w:color="auto"/>
            </w:tcBorders>
          </w:tcPr>
          <w:p w:rsidR="00DC42BB" w:rsidRPr="00DC42BB" w:rsidRDefault="00DC42BB" w:rsidP="001749D0">
            <w:pPr>
              <w:jc w:val="center"/>
              <w:rPr>
                <w:sz w:val="22"/>
                <w:szCs w:val="22"/>
              </w:rPr>
            </w:pPr>
          </w:p>
        </w:tc>
      </w:tr>
    </w:tbl>
    <w:p w:rsidR="00DC42BB" w:rsidRPr="00DC42BB" w:rsidRDefault="00DC42BB" w:rsidP="00DC42BB">
      <w:pPr>
        <w:pStyle w:val="Times12"/>
        <w:overflowPunct/>
        <w:autoSpaceDE/>
        <w:autoSpaceDN/>
        <w:adjustRightInd/>
        <w:ind w:firstLine="0"/>
        <w:jc w:val="center"/>
        <w:rPr>
          <w:b/>
          <w:szCs w:val="24"/>
        </w:rPr>
      </w:pPr>
    </w:p>
    <w:p w:rsidR="009A05D7" w:rsidRPr="000011FF" w:rsidRDefault="009A05D7" w:rsidP="009A05D7">
      <w:pPr>
        <w:tabs>
          <w:tab w:val="left" w:pos="567"/>
        </w:tabs>
        <w:jc w:val="both"/>
      </w:pPr>
    </w:p>
    <w:p w:rsidR="009A05D7" w:rsidRPr="000011FF" w:rsidRDefault="009A05D7" w:rsidP="009A05D7">
      <w:pPr>
        <w:tabs>
          <w:tab w:val="left" w:pos="567"/>
        </w:tabs>
        <w:jc w:val="both"/>
      </w:pPr>
    </w:p>
    <w:p w:rsidR="00F834C1" w:rsidRDefault="00F834C1" w:rsidP="00DC42BB">
      <w:pPr>
        <w:pStyle w:val="Times12"/>
        <w:ind w:firstLine="0"/>
        <w:rPr>
          <w:b/>
          <w:szCs w:val="24"/>
        </w:rPr>
      </w:pPr>
    </w:p>
    <w:p w:rsidR="00F834C1" w:rsidRDefault="00F834C1" w:rsidP="00DC42BB">
      <w:pPr>
        <w:pStyle w:val="Times12"/>
        <w:ind w:firstLine="0"/>
        <w:rPr>
          <w:b/>
          <w:szCs w:val="24"/>
        </w:rPr>
      </w:pPr>
    </w:p>
    <w:p w:rsidR="00DC42BB" w:rsidRPr="00F834C1" w:rsidRDefault="00DC42BB" w:rsidP="00DC42BB">
      <w:pPr>
        <w:pStyle w:val="Times12"/>
        <w:ind w:firstLine="0"/>
        <w:rPr>
          <w:b/>
          <w:sz w:val="28"/>
          <w:szCs w:val="28"/>
        </w:rPr>
      </w:pPr>
      <w:r w:rsidRPr="00F834C1">
        <w:rPr>
          <w:b/>
          <w:sz w:val="28"/>
          <w:szCs w:val="28"/>
        </w:rPr>
        <w:lastRenderedPageBreak/>
        <w:t>Спецификация 3.</w:t>
      </w:r>
    </w:p>
    <w:p w:rsidR="00DC42BB" w:rsidRDefault="00DC42BB" w:rsidP="00DC42BB">
      <w:pPr>
        <w:pStyle w:val="Times12"/>
        <w:ind w:firstLine="0"/>
        <w:rPr>
          <w:b/>
          <w:szCs w:val="24"/>
        </w:rPr>
      </w:pPr>
      <w:r w:rsidRPr="00DC42BB">
        <w:rPr>
          <w:b/>
          <w:szCs w:val="24"/>
        </w:rPr>
        <w:t xml:space="preserve">Оказание услуг по технической поддержке программного обеспечения </w:t>
      </w:r>
      <w:r w:rsidRPr="00DC42BB">
        <w:rPr>
          <w:b/>
          <w:szCs w:val="24"/>
          <w:lang w:val="en-US"/>
        </w:rPr>
        <w:t>Mathcad</w:t>
      </w:r>
      <w:r w:rsidRPr="00DC42BB">
        <w:rPr>
          <w:b/>
          <w:szCs w:val="24"/>
        </w:rPr>
        <w:t xml:space="preserve"> в ОАО «НИАЭП» по адресу: 603006, г. Нижний Новгород, </w:t>
      </w:r>
      <w:proofErr w:type="spellStart"/>
      <w:r w:rsidRPr="00DC42BB">
        <w:rPr>
          <w:b/>
          <w:szCs w:val="24"/>
        </w:rPr>
        <w:t>пл</w:t>
      </w:r>
      <w:proofErr w:type="gramStart"/>
      <w:r w:rsidRPr="00DC42BB">
        <w:rPr>
          <w:b/>
          <w:szCs w:val="24"/>
        </w:rPr>
        <w:t>.С</w:t>
      </w:r>
      <w:proofErr w:type="gramEnd"/>
      <w:r w:rsidRPr="00DC42BB">
        <w:rPr>
          <w:b/>
          <w:szCs w:val="24"/>
        </w:rPr>
        <w:t>вободы</w:t>
      </w:r>
      <w:proofErr w:type="spellEnd"/>
      <w:r w:rsidRPr="00DC42BB">
        <w:rPr>
          <w:b/>
          <w:szCs w:val="24"/>
        </w:rPr>
        <w:t>, д.3</w:t>
      </w:r>
    </w:p>
    <w:p w:rsidR="00F834C1" w:rsidRPr="00DC42BB" w:rsidRDefault="00F834C1" w:rsidP="00DC42BB">
      <w:pPr>
        <w:pStyle w:val="Times12"/>
        <w:ind w:firstLine="0"/>
        <w:rPr>
          <w:b/>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851"/>
        <w:gridCol w:w="2410"/>
        <w:gridCol w:w="567"/>
        <w:gridCol w:w="2835"/>
        <w:gridCol w:w="1559"/>
        <w:gridCol w:w="1559"/>
      </w:tblGrid>
      <w:tr w:rsidR="00F834C1" w:rsidRPr="00F834C1" w:rsidTr="00F834C1">
        <w:trPr>
          <w:trHeight w:val="20"/>
        </w:trPr>
        <w:tc>
          <w:tcPr>
            <w:tcW w:w="567" w:type="dxa"/>
            <w:shd w:val="clear" w:color="auto" w:fill="D9D9D9" w:themeFill="background1" w:themeFillShade="D9"/>
            <w:noWrap/>
            <w:vAlign w:val="center"/>
          </w:tcPr>
          <w:p w:rsidR="00F834C1" w:rsidRPr="00F834C1" w:rsidRDefault="00F834C1" w:rsidP="00F834C1">
            <w:pPr>
              <w:jc w:val="center"/>
              <w:rPr>
                <w:b/>
                <w:bCs/>
                <w:color w:val="000000"/>
                <w:sz w:val="22"/>
                <w:szCs w:val="22"/>
              </w:rPr>
            </w:pPr>
            <w:r w:rsidRPr="00F834C1">
              <w:rPr>
                <w:b/>
                <w:bCs/>
                <w:color w:val="000000"/>
                <w:sz w:val="22"/>
                <w:szCs w:val="22"/>
              </w:rPr>
              <w:t>№</w:t>
            </w:r>
          </w:p>
        </w:tc>
        <w:tc>
          <w:tcPr>
            <w:tcW w:w="851" w:type="dxa"/>
            <w:shd w:val="clear" w:color="auto" w:fill="D9D9D9" w:themeFill="background1" w:themeFillShade="D9"/>
            <w:vAlign w:val="center"/>
          </w:tcPr>
          <w:p w:rsidR="00F834C1" w:rsidRPr="00F834C1" w:rsidRDefault="00F834C1" w:rsidP="00F834C1">
            <w:pPr>
              <w:jc w:val="center"/>
              <w:rPr>
                <w:b/>
                <w:bCs/>
                <w:color w:val="000000"/>
                <w:sz w:val="22"/>
                <w:szCs w:val="22"/>
              </w:rPr>
            </w:pPr>
            <w:r w:rsidRPr="00F834C1">
              <w:rPr>
                <w:b/>
                <w:bCs/>
                <w:color w:val="000000"/>
                <w:sz w:val="22"/>
                <w:szCs w:val="22"/>
              </w:rPr>
              <w:t>Правообладатель</w:t>
            </w:r>
          </w:p>
        </w:tc>
        <w:tc>
          <w:tcPr>
            <w:tcW w:w="2410" w:type="dxa"/>
            <w:shd w:val="clear" w:color="auto" w:fill="D9D9D9" w:themeFill="background1" w:themeFillShade="D9"/>
            <w:vAlign w:val="center"/>
          </w:tcPr>
          <w:p w:rsidR="00F834C1" w:rsidRPr="00F834C1" w:rsidRDefault="00F834C1" w:rsidP="00F834C1">
            <w:pPr>
              <w:jc w:val="center"/>
              <w:rPr>
                <w:b/>
                <w:bCs/>
                <w:color w:val="000000"/>
                <w:sz w:val="22"/>
                <w:szCs w:val="22"/>
              </w:rPr>
            </w:pPr>
            <w:r w:rsidRPr="00F834C1">
              <w:rPr>
                <w:b/>
                <w:bCs/>
                <w:color w:val="000000"/>
                <w:sz w:val="22"/>
                <w:szCs w:val="22"/>
              </w:rPr>
              <w:t>Наименование</w:t>
            </w:r>
          </w:p>
        </w:tc>
        <w:tc>
          <w:tcPr>
            <w:tcW w:w="567" w:type="dxa"/>
            <w:shd w:val="clear" w:color="auto" w:fill="D9D9D9" w:themeFill="background1" w:themeFillShade="D9"/>
            <w:noWrap/>
            <w:vAlign w:val="center"/>
          </w:tcPr>
          <w:p w:rsidR="00F834C1" w:rsidRPr="00F834C1" w:rsidRDefault="00F834C1" w:rsidP="00F834C1">
            <w:pPr>
              <w:jc w:val="center"/>
              <w:rPr>
                <w:b/>
                <w:bCs/>
                <w:color w:val="000000"/>
                <w:sz w:val="22"/>
                <w:szCs w:val="22"/>
              </w:rPr>
            </w:pPr>
            <w:r w:rsidRPr="00F834C1">
              <w:rPr>
                <w:b/>
                <w:bCs/>
                <w:color w:val="000000"/>
                <w:sz w:val="22"/>
                <w:szCs w:val="22"/>
              </w:rPr>
              <w:t>Кол-во</w:t>
            </w:r>
          </w:p>
        </w:tc>
        <w:tc>
          <w:tcPr>
            <w:tcW w:w="2835" w:type="dxa"/>
            <w:shd w:val="clear" w:color="auto" w:fill="D9D9D9" w:themeFill="background1" w:themeFillShade="D9"/>
            <w:vAlign w:val="center"/>
          </w:tcPr>
          <w:p w:rsidR="00F834C1" w:rsidRPr="00F834C1" w:rsidRDefault="00F834C1" w:rsidP="00F834C1">
            <w:pPr>
              <w:jc w:val="center"/>
              <w:rPr>
                <w:b/>
                <w:bCs/>
                <w:color w:val="000000"/>
                <w:sz w:val="22"/>
                <w:szCs w:val="22"/>
                <w:highlight w:val="yellow"/>
              </w:rPr>
            </w:pPr>
            <w:r w:rsidRPr="00F834C1">
              <w:rPr>
                <w:b/>
                <w:bCs/>
                <w:color w:val="000000"/>
                <w:sz w:val="22"/>
                <w:szCs w:val="22"/>
              </w:rPr>
              <w:t>Срок оказания услуг</w:t>
            </w:r>
          </w:p>
        </w:tc>
        <w:tc>
          <w:tcPr>
            <w:tcW w:w="1559" w:type="dxa"/>
            <w:shd w:val="clear" w:color="auto" w:fill="D9D9D9" w:themeFill="background1" w:themeFillShade="D9"/>
            <w:vAlign w:val="center"/>
          </w:tcPr>
          <w:p w:rsidR="00F834C1" w:rsidRPr="00DC42BB" w:rsidRDefault="00F834C1" w:rsidP="001749D0">
            <w:pPr>
              <w:jc w:val="center"/>
              <w:rPr>
                <w:b/>
                <w:bCs/>
                <w:color w:val="000000"/>
                <w:sz w:val="22"/>
                <w:szCs w:val="22"/>
              </w:rPr>
            </w:pPr>
            <w:r w:rsidRPr="00DC42BB">
              <w:rPr>
                <w:b/>
                <w:bCs/>
                <w:color w:val="000000"/>
                <w:sz w:val="22"/>
                <w:szCs w:val="22"/>
              </w:rPr>
              <w:t>Цена, рублей</w:t>
            </w:r>
          </w:p>
        </w:tc>
        <w:tc>
          <w:tcPr>
            <w:tcW w:w="1559" w:type="dxa"/>
            <w:shd w:val="clear" w:color="auto" w:fill="D9D9D9" w:themeFill="background1" w:themeFillShade="D9"/>
            <w:vAlign w:val="center"/>
          </w:tcPr>
          <w:p w:rsidR="00F834C1" w:rsidRPr="00DC42BB" w:rsidRDefault="00F834C1" w:rsidP="001749D0">
            <w:pPr>
              <w:jc w:val="center"/>
              <w:rPr>
                <w:b/>
                <w:bCs/>
                <w:color w:val="000000"/>
                <w:sz w:val="22"/>
                <w:szCs w:val="22"/>
              </w:rPr>
            </w:pPr>
            <w:r w:rsidRPr="00DC42BB">
              <w:rPr>
                <w:b/>
                <w:bCs/>
                <w:color w:val="000000"/>
                <w:sz w:val="22"/>
                <w:szCs w:val="22"/>
              </w:rPr>
              <w:t>Сумма, рублей</w:t>
            </w:r>
          </w:p>
        </w:tc>
      </w:tr>
      <w:tr w:rsidR="00F834C1" w:rsidRPr="00F834C1" w:rsidTr="00F834C1">
        <w:trPr>
          <w:trHeight w:val="20"/>
        </w:trPr>
        <w:tc>
          <w:tcPr>
            <w:tcW w:w="567" w:type="dxa"/>
            <w:noWrap/>
            <w:vAlign w:val="center"/>
          </w:tcPr>
          <w:p w:rsidR="00F834C1" w:rsidRPr="00F834C1" w:rsidRDefault="00F834C1" w:rsidP="001749D0">
            <w:pPr>
              <w:rPr>
                <w:color w:val="000000"/>
                <w:sz w:val="22"/>
                <w:szCs w:val="22"/>
              </w:rPr>
            </w:pPr>
            <w:r w:rsidRPr="00F834C1">
              <w:rPr>
                <w:color w:val="000000"/>
                <w:sz w:val="22"/>
                <w:szCs w:val="22"/>
              </w:rPr>
              <w:t>1</w:t>
            </w:r>
          </w:p>
        </w:tc>
        <w:tc>
          <w:tcPr>
            <w:tcW w:w="851" w:type="dxa"/>
          </w:tcPr>
          <w:p w:rsidR="00F834C1" w:rsidRPr="00F834C1" w:rsidRDefault="00F834C1" w:rsidP="001749D0">
            <w:pPr>
              <w:rPr>
                <w:sz w:val="22"/>
                <w:szCs w:val="22"/>
                <w:lang w:val="en-US"/>
              </w:rPr>
            </w:pPr>
            <w:r w:rsidRPr="00F834C1">
              <w:rPr>
                <w:color w:val="000000"/>
                <w:sz w:val="22"/>
                <w:szCs w:val="22"/>
              </w:rPr>
              <w:t>PTC</w:t>
            </w:r>
          </w:p>
        </w:tc>
        <w:tc>
          <w:tcPr>
            <w:tcW w:w="2410" w:type="dxa"/>
          </w:tcPr>
          <w:p w:rsidR="00F834C1" w:rsidRPr="00F834C1" w:rsidRDefault="00F834C1" w:rsidP="001749D0">
            <w:pPr>
              <w:rPr>
                <w:sz w:val="22"/>
                <w:szCs w:val="22"/>
                <w:lang w:val="en-US"/>
              </w:rPr>
            </w:pPr>
            <w:r w:rsidRPr="00F834C1">
              <w:rPr>
                <w:sz w:val="22"/>
                <w:szCs w:val="22"/>
                <w:lang w:val="en-US"/>
              </w:rPr>
              <w:t>Mathcad Professional - Floating Maintenance Gold</w:t>
            </w:r>
          </w:p>
        </w:tc>
        <w:tc>
          <w:tcPr>
            <w:tcW w:w="567" w:type="dxa"/>
            <w:noWrap/>
            <w:vAlign w:val="center"/>
          </w:tcPr>
          <w:p w:rsidR="00F834C1" w:rsidRPr="00F834C1" w:rsidRDefault="00F834C1" w:rsidP="001749D0">
            <w:pPr>
              <w:jc w:val="center"/>
              <w:rPr>
                <w:sz w:val="22"/>
                <w:szCs w:val="22"/>
              </w:rPr>
            </w:pPr>
            <w:r w:rsidRPr="00F834C1">
              <w:rPr>
                <w:sz w:val="22"/>
                <w:szCs w:val="22"/>
              </w:rPr>
              <w:t>2</w:t>
            </w:r>
          </w:p>
        </w:tc>
        <w:tc>
          <w:tcPr>
            <w:tcW w:w="2835" w:type="dxa"/>
          </w:tcPr>
          <w:p w:rsidR="00F834C1" w:rsidRPr="00F834C1" w:rsidRDefault="00F834C1" w:rsidP="001749D0">
            <w:pPr>
              <w:jc w:val="center"/>
              <w:rPr>
                <w:sz w:val="22"/>
                <w:szCs w:val="22"/>
              </w:rPr>
            </w:pPr>
            <w:r w:rsidRPr="00F834C1">
              <w:rPr>
                <w:sz w:val="22"/>
                <w:szCs w:val="22"/>
              </w:rPr>
              <w:t>1 год с момента предоставления права использования программного обеспечения по п.1 Спецификации 1</w:t>
            </w:r>
          </w:p>
        </w:tc>
        <w:tc>
          <w:tcPr>
            <w:tcW w:w="1559" w:type="dxa"/>
          </w:tcPr>
          <w:p w:rsidR="00F834C1" w:rsidRPr="00F834C1" w:rsidRDefault="00F834C1" w:rsidP="001749D0">
            <w:pPr>
              <w:jc w:val="center"/>
              <w:rPr>
                <w:sz w:val="22"/>
                <w:szCs w:val="22"/>
              </w:rPr>
            </w:pPr>
          </w:p>
        </w:tc>
        <w:tc>
          <w:tcPr>
            <w:tcW w:w="1559" w:type="dxa"/>
          </w:tcPr>
          <w:p w:rsidR="00F834C1" w:rsidRPr="00F834C1" w:rsidRDefault="00F834C1" w:rsidP="001749D0">
            <w:pPr>
              <w:jc w:val="center"/>
              <w:rPr>
                <w:sz w:val="22"/>
                <w:szCs w:val="22"/>
              </w:rPr>
            </w:pPr>
          </w:p>
        </w:tc>
      </w:tr>
      <w:tr w:rsidR="00F834C1" w:rsidRPr="00F834C1" w:rsidTr="00F834C1">
        <w:trPr>
          <w:trHeight w:val="20"/>
        </w:trPr>
        <w:tc>
          <w:tcPr>
            <w:tcW w:w="567" w:type="dxa"/>
            <w:noWrap/>
            <w:vAlign w:val="center"/>
          </w:tcPr>
          <w:p w:rsidR="00F834C1" w:rsidRPr="00F834C1" w:rsidRDefault="00F834C1" w:rsidP="001749D0">
            <w:pPr>
              <w:rPr>
                <w:color w:val="000000"/>
                <w:sz w:val="22"/>
                <w:szCs w:val="22"/>
              </w:rPr>
            </w:pPr>
            <w:r w:rsidRPr="00F834C1">
              <w:rPr>
                <w:color w:val="000000"/>
                <w:sz w:val="22"/>
                <w:szCs w:val="22"/>
              </w:rPr>
              <w:t>2</w:t>
            </w:r>
          </w:p>
        </w:tc>
        <w:tc>
          <w:tcPr>
            <w:tcW w:w="851" w:type="dxa"/>
          </w:tcPr>
          <w:p w:rsidR="00F834C1" w:rsidRPr="00F834C1" w:rsidRDefault="00F834C1" w:rsidP="001749D0">
            <w:pPr>
              <w:rPr>
                <w:sz w:val="22"/>
                <w:szCs w:val="22"/>
                <w:lang w:val="en-US"/>
              </w:rPr>
            </w:pPr>
            <w:r w:rsidRPr="00F834C1">
              <w:rPr>
                <w:color w:val="000000"/>
                <w:sz w:val="22"/>
                <w:szCs w:val="22"/>
              </w:rPr>
              <w:t>PTC</w:t>
            </w:r>
          </w:p>
        </w:tc>
        <w:tc>
          <w:tcPr>
            <w:tcW w:w="2410" w:type="dxa"/>
          </w:tcPr>
          <w:p w:rsidR="00F834C1" w:rsidRPr="00F834C1" w:rsidRDefault="00F834C1" w:rsidP="001749D0">
            <w:pPr>
              <w:rPr>
                <w:sz w:val="22"/>
                <w:szCs w:val="22"/>
                <w:lang w:val="en-US"/>
              </w:rPr>
            </w:pPr>
            <w:r w:rsidRPr="00F834C1">
              <w:rPr>
                <w:sz w:val="22"/>
                <w:szCs w:val="22"/>
                <w:lang w:val="en-US"/>
              </w:rPr>
              <w:t>Mathcad Professional - Floating 5-Pack Maintenance Gold</w:t>
            </w:r>
          </w:p>
        </w:tc>
        <w:tc>
          <w:tcPr>
            <w:tcW w:w="567" w:type="dxa"/>
            <w:noWrap/>
            <w:vAlign w:val="center"/>
          </w:tcPr>
          <w:p w:rsidR="00F834C1" w:rsidRPr="00F834C1" w:rsidRDefault="00F834C1" w:rsidP="001749D0">
            <w:pPr>
              <w:jc w:val="center"/>
              <w:rPr>
                <w:sz w:val="22"/>
                <w:szCs w:val="22"/>
              </w:rPr>
            </w:pPr>
            <w:r w:rsidRPr="00F834C1">
              <w:rPr>
                <w:sz w:val="22"/>
                <w:szCs w:val="22"/>
              </w:rPr>
              <w:t>1</w:t>
            </w:r>
          </w:p>
        </w:tc>
        <w:tc>
          <w:tcPr>
            <w:tcW w:w="2835" w:type="dxa"/>
          </w:tcPr>
          <w:p w:rsidR="00F834C1" w:rsidRPr="00F834C1" w:rsidRDefault="00F834C1" w:rsidP="001749D0">
            <w:pPr>
              <w:jc w:val="center"/>
              <w:rPr>
                <w:sz w:val="22"/>
                <w:szCs w:val="22"/>
              </w:rPr>
            </w:pPr>
            <w:r w:rsidRPr="00F834C1">
              <w:rPr>
                <w:sz w:val="22"/>
                <w:szCs w:val="22"/>
              </w:rPr>
              <w:t>1 год с момента предоставления права использования программного обеспечения по п.2 Спецификации 1</w:t>
            </w:r>
          </w:p>
        </w:tc>
        <w:tc>
          <w:tcPr>
            <w:tcW w:w="1559" w:type="dxa"/>
          </w:tcPr>
          <w:p w:rsidR="00F834C1" w:rsidRPr="00F834C1" w:rsidRDefault="00F834C1" w:rsidP="001749D0">
            <w:pPr>
              <w:jc w:val="center"/>
              <w:rPr>
                <w:sz w:val="22"/>
                <w:szCs w:val="22"/>
              </w:rPr>
            </w:pPr>
          </w:p>
        </w:tc>
        <w:tc>
          <w:tcPr>
            <w:tcW w:w="1559" w:type="dxa"/>
          </w:tcPr>
          <w:p w:rsidR="00F834C1" w:rsidRPr="00F834C1" w:rsidRDefault="00F834C1" w:rsidP="001749D0">
            <w:pPr>
              <w:jc w:val="center"/>
              <w:rPr>
                <w:sz w:val="22"/>
                <w:szCs w:val="22"/>
              </w:rPr>
            </w:pPr>
          </w:p>
        </w:tc>
      </w:tr>
      <w:tr w:rsidR="00F834C1" w:rsidRPr="00F834C1" w:rsidTr="00F834C1">
        <w:trPr>
          <w:trHeight w:val="20"/>
        </w:trPr>
        <w:tc>
          <w:tcPr>
            <w:tcW w:w="567" w:type="dxa"/>
            <w:noWrap/>
            <w:vAlign w:val="center"/>
          </w:tcPr>
          <w:p w:rsidR="00F834C1" w:rsidRPr="00F834C1" w:rsidRDefault="00F834C1" w:rsidP="001749D0">
            <w:pPr>
              <w:rPr>
                <w:color w:val="000000"/>
                <w:sz w:val="22"/>
                <w:szCs w:val="22"/>
              </w:rPr>
            </w:pPr>
            <w:r w:rsidRPr="00F834C1">
              <w:rPr>
                <w:color w:val="000000"/>
                <w:sz w:val="22"/>
                <w:szCs w:val="22"/>
              </w:rPr>
              <w:t>3</w:t>
            </w:r>
          </w:p>
        </w:tc>
        <w:tc>
          <w:tcPr>
            <w:tcW w:w="851" w:type="dxa"/>
          </w:tcPr>
          <w:p w:rsidR="00F834C1" w:rsidRPr="00F834C1" w:rsidRDefault="00F834C1" w:rsidP="001749D0">
            <w:pPr>
              <w:rPr>
                <w:sz w:val="22"/>
                <w:szCs w:val="22"/>
                <w:lang w:val="en-US"/>
              </w:rPr>
            </w:pPr>
            <w:r w:rsidRPr="00F834C1">
              <w:rPr>
                <w:color w:val="000000"/>
                <w:sz w:val="22"/>
                <w:szCs w:val="22"/>
              </w:rPr>
              <w:t>PTC</w:t>
            </w:r>
          </w:p>
        </w:tc>
        <w:tc>
          <w:tcPr>
            <w:tcW w:w="2410" w:type="dxa"/>
          </w:tcPr>
          <w:p w:rsidR="00F834C1" w:rsidRPr="00F834C1" w:rsidRDefault="00F834C1" w:rsidP="001749D0">
            <w:pPr>
              <w:rPr>
                <w:sz w:val="22"/>
                <w:szCs w:val="22"/>
                <w:lang w:val="en-US"/>
              </w:rPr>
            </w:pPr>
            <w:r w:rsidRPr="00F834C1">
              <w:rPr>
                <w:sz w:val="22"/>
                <w:szCs w:val="22"/>
                <w:lang w:val="en-US"/>
              </w:rPr>
              <w:t xml:space="preserve">Mathcad Professional - Floating </w:t>
            </w:r>
            <w:proofErr w:type="spellStart"/>
            <w:r w:rsidRPr="00F834C1">
              <w:rPr>
                <w:sz w:val="22"/>
                <w:szCs w:val="22"/>
                <w:lang w:val="en-US"/>
              </w:rPr>
              <w:t>Cust</w:t>
            </w:r>
            <w:proofErr w:type="spellEnd"/>
            <w:r w:rsidRPr="00F834C1">
              <w:rPr>
                <w:sz w:val="22"/>
                <w:szCs w:val="22"/>
                <w:lang w:val="en-US"/>
              </w:rPr>
              <w:t xml:space="preserve"> 424786 L1 Maintenance Gold</w:t>
            </w:r>
          </w:p>
        </w:tc>
        <w:tc>
          <w:tcPr>
            <w:tcW w:w="567" w:type="dxa"/>
            <w:noWrap/>
            <w:vAlign w:val="center"/>
          </w:tcPr>
          <w:p w:rsidR="00F834C1" w:rsidRPr="00F834C1" w:rsidRDefault="00F834C1" w:rsidP="001749D0">
            <w:pPr>
              <w:jc w:val="center"/>
              <w:rPr>
                <w:sz w:val="22"/>
                <w:szCs w:val="22"/>
              </w:rPr>
            </w:pPr>
            <w:r w:rsidRPr="00F834C1">
              <w:rPr>
                <w:sz w:val="22"/>
                <w:szCs w:val="22"/>
              </w:rPr>
              <w:t>3</w:t>
            </w:r>
          </w:p>
        </w:tc>
        <w:tc>
          <w:tcPr>
            <w:tcW w:w="2835" w:type="dxa"/>
          </w:tcPr>
          <w:p w:rsidR="00F834C1" w:rsidRPr="00F834C1" w:rsidRDefault="00F834C1" w:rsidP="001749D0">
            <w:pPr>
              <w:jc w:val="center"/>
              <w:rPr>
                <w:sz w:val="22"/>
                <w:szCs w:val="22"/>
                <w:highlight w:val="yellow"/>
              </w:rPr>
            </w:pPr>
            <w:proofErr w:type="gramStart"/>
            <w:r w:rsidRPr="00F834C1">
              <w:rPr>
                <w:bCs/>
                <w:sz w:val="22"/>
                <w:szCs w:val="22"/>
                <w:lang w:val="en-US"/>
              </w:rPr>
              <w:t>c</w:t>
            </w:r>
            <w:proofErr w:type="gramEnd"/>
            <w:r w:rsidRPr="00F834C1">
              <w:rPr>
                <w:bCs/>
                <w:sz w:val="22"/>
                <w:szCs w:val="22"/>
                <w:lang w:val="en-US"/>
              </w:rPr>
              <w:t xml:space="preserve"> 01.01.2014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F834C1" w:rsidRPr="00F834C1" w:rsidRDefault="00F834C1" w:rsidP="001749D0">
            <w:pPr>
              <w:jc w:val="center"/>
              <w:rPr>
                <w:bCs/>
                <w:sz w:val="22"/>
                <w:szCs w:val="22"/>
                <w:lang w:val="en-US"/>
              </w:rPr>
            </w:pPr>
          </w:p>
        </w:tc>
        <w:tc>
          <w:tcPr>
            <w:tcW w:w="1559" w:type="dxa"/>
          </w:tcPr>
          <w:p w:rsidR="00F834C1" w:rsidRPr="00F834C1" w:rsidRDefault="00F834C1" w:rsidP="001749D0">
            <w:pPr>
              <w:jc w:val="center"/>
              <w:rPr>
                <w:bCs/>
                <w:sz w:val="22"/>
                <w:szCs w:val="22"/>
                <w:lang w:val="en-US"/>
              </w:rPr>
            </w:pPr>
          </w:p>
        </w:tc>
      </w:tr>
      <w:tr w:rsidR="00F834C1" w:rsidRPr="00F834C1" w:rsidTr="00F834C1">
        <w:trPr>
          <w:trHeight w:val="20"/>
        </w:trPr>
        <w:tc>
          <w:tcPr>
            <w:tcW w:w="567" w:type="dxa"/>
            <w:noWrap/>
            <w:vAlign w:val="center"/>
          </w:tcPr>
          <w:p w:rsidR="00F834C1" w:rsidRPr="00F834C1" w:rsidRDefault="00F834C1" w:rsidP="001749D0">
            <w:pPr>
              <w:rPr>
                <w:color w:val="000000"/>
                <w:sz w:val="22"/>
                <w:szCs w:val="22"/>
              </w:rPr>
            </w:pPr>
            <w:r w:rsidRPr="00F834C1">
              <w:rPr>
                <w:color w:val="000000"/>
                <w:sz w:val="22"/>
                <w:szCs w:val="22"/>
              </w:rPr>
              <w:t>4</w:t>
            </w:r>
          </w:p>
        </w:tc>
        <w:tc>
          <w:tcPr>
            <w:tcW w:w="851" w:type="dxa"/>
          </w:tcPr>
          <w:p w:rsidR="00F834C1" w:rsidRPr="00F834C1" w:rsidRDefault="00F834C1" w:rsidP="001749D0">
            <w:pPr>
              <w:rPr>
                <w:sz w:val="22"/>
                <w:szCs w:val="22"/>
                <w:lang w:val="en-US"/>
              </w:rPr>
            </w:pPr>
            <w:r w:rsidRPr="00F834C1">
              <w:rPr>
                <w:color w:val="000000"/>
                <w:sz w:val="22"/>
                <w:szCs w:val="22"/>
              </w:rPr>
              <w:t>PTC</w:t>
            </w:r>
          </w:p>
        </w:tc>
        <w:tc>
          <w:tcPr>
            <w:tcW w:w="2410" w:type="dxa"/>
          </w:tcPr>
          <w:p w:rsidR="00F834C1" w:rsidRPr="00F834C1" w:rsidRDefault="00F834C1" w:rsidP="001749D0">
            <w:pPr>
              <w:rPr>
                <w:sz w:val="22"/>
                <w:szCs w:val="22"/>
                <w:lang w:val="en-US"/>
              </w:rPr>
            </w:pPr>
            <w:r w:rsidRPr="00F834C1">
              <w:rPr>
                <w:sz w:val="22"/>
                <w:szCs w:val="22"/>
                <w:lang w:val="en-US"/>
              </w:rPr>
              <w:t xml:space="preserve">Mathcad Professional - Floating </w:t>
            </w:r>
            <w:proofErr w:type="spellStart"/>
            <w:r w:rsidRPr="00F834C1">
              <w:rPr>
                <w:sz w:val="22"/>
                <w:szCs w:val="22"/>
                <w:lang w:val="en-US"/>
              </w:rPr>
              <w:t>Cust</w:t>
            </w:r>
            <w:proofErr w:type="spellEnd"/>
            <w:r w:rsidRPr="00F834C1">
              <w:rPr>
                <w:sz w:val="22"/>
                <w:szCs w:val="22"/>
                <w:lang w:val="en-US"/>
              </w:rPr>
              <w:t xml:space="preserve"> 424786 L2 Maintenance Gold</w:t>
            </w:r>
          </w:p>
        </w:tc>
        <w:tc>
          <w:tcPr>
            <w:tcW w:w="567" w:type="dxa"/>
            <w:noWrap/>
            <w:vAlign w:val="center"/>
          </w:tcPr>
          <w:p w:rsidR="00F834C1" w:rsidRPr="00F834C1" w:rsidRDefault="00F834C1" w:rsidP="001749D0">
            <w:pPr>
              <w:jc w:val="center"/>
              <w:rPr>
                <w:sz w:val="22"/>
                <w:szCs w:val="22"/>
              </w:rPr>
            </w:pPr>
            <w:r w:rsidRPr="00F834C1">
              <w:rPr>
                <w:sz w:val="22"/>
                <w:szCs w:val="22"/>
              </w:rPr>
              <w:t>3</w:t>
            </w:r>
          </w:p>
        </w:tc>
        <w:tc>
          <w:tcPr>
            <w:tcW w:w="2835" w:type="dxa"/>
          </w:tcPr>
          <w:p w:rsidR="00F834C1" w:rsidRPr="00F834C1" w:rsidRDefault="00F834C1" w:rsidP="001749D0">
            <w:pPr>
              <w:jc w:val="center"/>
              <w:rPr>
                <w:sz w:val="22"/>
                <w:szCs w:val="22"/>
                <w:highlight w:val="yellow"/>
              </w:rPr>
            </w:pPr>
            <w:proofErr w:type="gramStart"/>
            <w:r w:rsidRPr="00F834C1">
              <w:rPr>
                <w:bCs/>
                <w:sz w:val="22"/>
                <w:szCs w:val="22"/>
                <w:lang w:val="en-US"/>
              </w:rPr>
              <w:t>c</w:t>
            </w:r>
            <w:proofErr w:type="gramEnd"/>
            <w:r w:rsidRPr="00F834C1">
              <w:rPr>
                <w:bCs/>
                <w:sz w:val="22"/>
                <w:szCs w:val="22"/>
                <w:lang w:val="en-US"/>
              </w:rPr>
              <w:t xml:space="preserve"> 12.02.2014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F834C1" w:rsidRPr="00F834C1" w:rsidRDefault="00F834C1" w:rsidP="001749D0">
            <w:pPr>
              <w:jc w:val="center"/>
              <w:rPr>
                <w:bCs/>
                <w:sz w:val="22"/>
                <w:szCs w:val="22"/>
                <w:lang w:val="en-US"/>
              </w:rPr>
            </w:pPr>
          </w:p>
        </w:tc>
        <w:tc>
          <w:tcPr>
            <w:tcW w:w="1559" w:type="dxa"/>
          </w:tcPr>
          <w:p w:rsidR="00F834C1" w:rsidRPr="00F834C1" w:rsidRDefault="00F834C1" w:rsidP="001749D0">
            <w:pPr>
              <w:jc w:val="center"/>
              <w:rPr>
                <w:bCs/>
                <w:sz w:val="22"/>
                <w:szCs w:val="22"/>
                <w:lang w:val="en-US"/>
              </w:rPr>
            </w:pPr>
          </w:p>
        </w:tc>
      </w:tr>
      <w:tr w:rsidR="00F834C1" w:rsidRPr="00F834C1" w:rsidTr="00F834C1">
        <w:trPr>
          <w:trHeight w:val="20"/>
        </w:trPr>
        <w:tc>
          <w:tcPr>
            <w:tcW w:w="567" w:type="dxa"/>
            <w:noWrap/>
            <w:vAlign w:val="center"/>
          </w:tcPr>
          <w:p w:rsidR="00F834C1" w:rsidRPr="00F834C1" w:rsidRDefault="00F834C1" w:rsidP="001749D0">
            <w:pPr>
              <w:rPr>
                <w:color w:val="000000"/>
                <w:sz w:val="22"/>
                <w:szCs w:val="22"/>
              </w:rPr>
            </w:pPr>
            <w:r w:rsidRPr="00F834C1">
              <w:rPr>
                <w:color w:val="000000"/>
                <w:sz w:val="22"/>
                <w:szCs w:val="22"/>
              </w:rPr>
              <w:t>5</w:t>
            </w:r>
          </w:p>
        </w:tc>
        <w:tc>
          <w:tcPr>
            <w:tcW w:w="851" w:type="dxa"/>
          </w:tcPr>
          <w:p w:rsidR="00F834C1" w:rsidRPr="00F834C1" w:rsidRDefault="00F834C1" w:rsidP="001749D0">
            <w:pPr>
              <w:rPr>
                <w:sz w:val="22"/>
                <w:szCs w:val="22"/>
                <w:lang w:val="en-US"/>
              </w:rPr>
            </w:pPr>
            <w:r w:rsidRPr="00F834C1">
              <w:rPr>
                <w:color w:val="000000"/>
                <w:sz w:val="22"/>
                <w:szCs w:val="22"/>
              </w:rPr>
              <w:t>PTC</w:t>
            </w:r>
          </w:p>
        </w:tc>
        <w:tc>
          <w:tcPr>
            <w:tcW w:w="2410" w:type="dxa"/>
          </w:tcPr>
          <w:p w:rsidR="00F834C1" w:rsidRPr="00F834C1" w:rsidRDefault="00F834C1" w:rsidP="001749D0">
            <w:pPr>
              <w:rPr>
                <w:sz w:val="22"/>
                <w:szCs w:val="22"/>
                <w:lang w:val="en-US"/>
              </w:rPr>
            </w:pPr>
            <w:r w:rsidRPr="00F834C1">
              <w:rPr>
                <w:sz w:val="22"/>
                <w:szCs w:val="22"/>
                <w:lang w:val="en-US"/>
              </w:rPr>
              <w:t xml:space="preserve">Mathcad Professional - Floating </w:t>
            </w:r>
            <w:proofErr w:type="spellStart"/>
            <w:r w:rsidRPr="00F834C1">
              <w:rPr>
                <w:sz w:val="22"/>
                <w:szCs w:val="22"/>
                <w:lang w:val="en-US"/>
              </w:rPr>
              <w:t>Cust</w:t>
            </w:r>
            <w:proofErr w:type="spellEnd"/>
            <w:r w:rsidRPr="00F834C1">
              <w:rPr>
                <w:sz w:val="22"/>
                <w:szCs w:val="22"/>
                <w:lang w:val="en-US"/>
              </w:rPr>
              <w:t xml:space="preserve"> 424786 L3 Maintenance Gold</w:t>
            </w:r>
          </w:p>
        </w:tc>
        <w:tc>
          <w:tcPr>
            <w:tcW w:w="567" w:type="dxa"/>
            <w:noWrap/>
            <w:vAlign w:val="center"/>
          </w:tcPr>
          <w:p w:rsidR="00F834C1" w:rsidRPr="00F834C1" w:rsidRDefault="00F834C1" w:rsidP="001749D0">
            <w:pPr>
              <w:jc w:val="center"/>
              <w:rPr>
                <w:sz w:val="22"/>
                <w:szCs w:val="22"/>
              </w:rPr>
            </w:pPr>
            <w:r w:rsidRPr="00F834C1">
              <w:rPr>
                <w:sz w:val="22"/>
                <w:szCs w:val="22"/>
              </w:rPr>
              <w:t>3</w:t>
            </w:r>
          </w:p>
        </w:tc>
        <w:tc>
          <w:tcPr>
            <w:tcW w:w="2835" w:type="dxa"/>
          </w:tcPr>
          <w:p w:rsidR="00F834C1" w:rsidRPr="00F834C1" w:rsidRDefault="00F834C1" w:rsidP="001749D0">
            <w:pPr>
              <w:jc w:val="center"/>
              <w:rPr>
                <w:sz w:val="22"/>
                <w:szCs w:val="22"/>
                <w:highlight w:val="yellow"/>
              </w:rPr>
            </w:pPr>
            <w:proofErr w:type="gramStart"/>
            <w:r w:rsidRPr="00F834C1">
              <w:rPr>
                <w:bCs/>
                <w:sz w:val="22"/>
                <w:szCs w:val="22"/>
                <w:lang w:val="en-US"/>
              </w:rPr>
              <w:t>c</w:t>
            </w:r>
            <w:proofErr w:type="gramEnd"/>
            <w:r w:rsidRPr="00F834C1">
              <w:rPr>
                <w:bCs/>
                <w:sz w:val="22"/>
                <w:szCs w:val="22"/>
                <w:lang w:val="en-US"/>
              </w:rPr>
              <w:t xml:space="preserve"> 12.02.2014</w:t>
            </w:r>
            <w:r w:rsidRPr="00F834C1">
              <w:rPr>
                <w:bCs/>
                <w:sz w:val="22"/>
                <w:szCs w:val="22"/>
              </w:rPr>
              <w:t>г</w:t>
            </w:r>
            <w:r w:rsidRPr="00F834C1">
              <w:rPr>
                <w:bCs/>
                <w:sz w:val="22"/>
                <w:szCs w:val="22"/>
                <w:lang w:val="en-US"/>
              </w:rPr>
              <w:t xml:space="preserve">. </w:t>
            </w:r>
            <w:r w:rsidRPr="00F834C1">
              <w:rPr>
                <w:bCs/>
                <w:sz w:val="22"/>
                <w:szCs w:val="22"/>
              </w:rPr>
              <w:t>по</w:t>
            </w:r>
            <w:r w:rsidRPr="00F834C1">
              <w:rPr>
                <w:bCs/>
                <w:sz w:val="22"/>
                <w:szCs w:val="22"/>
                <w:lang w:val="en-US"/>
              </w:rPr>
              <w:t xml:space="preserve"> 11.02.2015</w:t>
            </w:r>
            <w:r w:rsidRPr="00F834C1">
              <w:rPr>
                <w:bCs/>
                <w:sz w:val="22"/>
                <w:szCs w:val="22"/>
              </w:rPr>
              <w:t>г</w:t>
            </w:r>
            <w:r w:rsidRPr="00F834C1">
              <w:rPr>
                <w:bCs/>
                <w:sz w:val="22"/>
                <w:szCs w:val="22"/>
                <w:lang w:val="en-US"/>
              </w:rPr>
              <w:t>.</w:t>
            </w:r>
          </w:p>
        </w:tc>
        <w:tc>
          <w:tcPr>
            <w:tcW w:w="1559" w:type="dxa"/>
          </w:tcPr>
          <w:p w:rsidR="00F834C1" w:rsidRPr="00F834C1" w:rsidRDefault="00F834C1" w:rsidP="001749D0">
            <w:pPr>
              <w:jc w:val="center"/>
              <w:rPr>
                <w:bCs/>
                <w:sz w:val="22"/>
                <w:szCs w:val="22"/>
                <w:lang w:val="en-US"/>
              </w:rPr>
            </w:pPr>
          </w:p>
        </w:tc>
        <w:tc>
          <w:tcPr>
            <w:tcW w:w="1559" w:type="dxa"/>
          </w:tcPr>
          <w:p w:rsidR="00F834C1" w:rsidRPr="00F834C1" w:rsidRDefault="00F834C1" w:rsidP="001749D0">
            <w:pPr>
              <w:jc w:val="center"/>
              <w:rPr>
                <w:bCs/>
                <w:sz w:val="22"/>
                <w:szCs w:val="22"/>
                <w:lang w:val="en-US"/>
              </w:rPr>
            </w:pPr>
          </w:p>
        </w:tc>
      </w:tr>
      <w:tr w:rsidR="00F834C1" w:rsidRPr="00F834C1" w:rsidTr="00F834C1">
        <w:trPr>
          <w:trHeight w:val="20"/>
        </w:trPr>
        <w:tc>
          <w:tcPr>
            <w:tcW w:w="8789" w:type="dxa"/>
            <w:gridSpan w:val="6"/>
            <w:noWrap/>
            <w:vAlign w:val="center"/>
          </w:tcPr>
          <w:p w:rsidR="00F834C1" w:rsidRPr="00F834C1" w:rsidRDefault="00F834C1" w:rsidP="00F834C1">
            <w:pPr>
              <w:jc w:val="right"/>
              <w:rPr>
                <w:bCs/>
                <w:sz w:val="22"/>
                <w:szCs w:val="22"/>
              </w:rPr>
            </w:pPr>
            <w:r w:rsidRPr="00DC42BB">
              <w:rPr>
                <w:b/>
                <w:sz w:val="22"/>
                <w:szCs w:val="22"/>
              </w:rPr>
              <w:t>Итого</w:t>
            </w:r>
            <w:r>
              <w:rPr>
                <w:b/>
                <w:sz w:val="22"/>
                <w:szCs w:val="22"/>
              </w:rPr>
              <w:t xml:space="preserve"> </w:t>
            </w:r>
            <w:proofErr w:type="gramStart"/>
            <w:r>
              <w:rPr>
                <w:b/>
                <w:sz w:val="22"/>
                <w:szCs w:val="22"/>
              </w:rPr>
              <w:t>общая</w:t>
            </w:r>
            <w:proofErr w:type="gramEnd"/>
            <w:r>
              <w:rPr>
                <w:b/>
                <w:sz w:val="22"/>
                <w:szCs w:val="22"/>
              </w:rPr>
              <w:t xml:space="preserve"> Услуг:</w:t>
            </w:r>
          </w:p>
        </w:tc>
        <w:tc>
          <w:tcPr>
            <w:tcW w:w="1559" w:type="dxa"/>
          </w:tcPr>
          <w:p w:rsidR="00F834C1" w:rsidRPr="00F834C1" w:rsidRDefault="00F834C1" w:rsidP="001749D0">
            <w:pPr>
              <w:jc w:val="center"/>
              <w:rPr>
                <w:bCs/>
                <w:sz w:val="22"/>
                <w:szCs w:val="22"/>
              </w:rPr>
            </w:pPr>
          </w:p>
        </w:tc>
      </w:tr>
      <w:tr w:rsidR="00F834C1" w:rsidRPr="00F834C1" w:rsidTr="00F834C1">
        <w:trPr>
          <w:trHeight w:val="20"/>
        </w:trPr>
        <w:tc>
          <w:tcPr>
            <w:tcW w:w="8789" w:type="dxa"/>
            <w:gridSpan w:val="6"/>
            <w:noWrap/>
            <w:vAlign w:val="center"/>
          </w:tcPr>
          <w:p w:rsidR="00F834C1" w:rsidRPr="00F834C1" w:rsidRDefault="00F834C1" w:rsidP="00F834C1">
            <w:pPr>
              <w:jc w:val="right"/>
              <w:rPr>
                <w:bCs/>
                <w:sz w:val="22"/>
                <w:szCs w:val="22"/>
              </w:rPr>
            </w:pPr>
            <w:r w:rsidRPr="00F834C1">
              <w:rPr>
                <w:b/>
                <w:sz w:val="22"/>
                <w:szCs w:val="22"/>
              </w:rPr>
              <w:t>В том числе НДС:</w:t>
            </w:r>
          </w:p>
        </w:tc>
        <w:tc>
          <w:tcPr>
            <w:tcW w:w="1559" w:type="dxa"/>
          </w:tcPr>
          <w:p w:rsidR="00F834C1" w:rsidRPr="00F834C1" w:rsidRDefault="00F834C1" w:rsidP="001749D0">
            <w:pPr>
              <w:jc w:val="center"/>
              <w:rPr>
                <w:bCs/>
                <w:sz w:val="22"/>
                <w:szCs w:val="22"/>
              </w:rPr>
            </w:pPr>
          </w:p>
        </w:tc>
      </w:tr>
    </w:tbl>
    <w:p w:rsidR="00F834C1" w:rsidRDefault="00F834C1" w:rsidP="00F834C1">
      <w:pPr>
        <w:pStyle w:val="Times12"/>
        <w:overflowPunct/>
        <w:autoSpaceDE/>
        <w:autoSpaceDN/>
        <w:adjustRightInd/>
        <w:ind w:firstLine="0"/>
        <w:rPr>
          <w:rFonts w:eastAsiaTheme="minorHAnsi" w:cstheme="minorBidi"/>
          <w:bCs w:val="0"/>
          <w:i/>
          <w:szCs w:val="24"/>
          <w:lang w:eastAsia="en-US"/>
        </w:rPr>
      </w:pPr>
    </w:p>
    <w:p w:rsidR="00F834C1" w:rsidRDefault="00F834C1" w:rsidP="00F834C1">
      <w:pPr>
        <w:pStyle w:val="Times12"/>
        <w:overflowPunct/>
        <w:autoSpaceDE/>
        <w:autoSpaceDN/>
        <w:adjustRightInd/>
        <w:ind w:firstLine="0"/>
        <w:rPr>
          <w:rFonts w:eastAsiaTheme="minorHAnsi" w:cstheme="minorBidi"/>
          <w:bCs w:val="0"/>
          <w:i/>
          <w:szCs w:val="24"/>
          <w:lang w:eastAsia="en-US"/>
        </w:rPr>
      </w:pPr>
    </w:p>
    <w:p w:rsidR="00F834C1" w:rsidRDefault="00F834C1" w:rsidP="00F834C1">
      <w:pPr>
        <w:pStyle w:val="Times12"/>
        <w:overflowPunct/>
        <w:autoSpaceDE/>
        <w:autoSpaceDN/>
        <w:adjustRightInd/>
        <w:ind w:firstLine="0"/>
        <w:rPr>
          <w:rFonts w:eastAsiaTheme="minorHAnsi" w:cstheme="minorBidi"/>
          <w:bCs w:val="0"/>
          <w:i/>
          <w:szCs w:val="24"/>
          <w:lang w:eastAsia="en-US"/>
        </w:rPr>
      </w:pPr>
    </w:p>
    <w:p w:rsidR="009A05D7" w:rsidRPr="000011FF" w:rsidRDefault="009A05D7" w:rsidP="00F834C1">
      <w:pPr>
        <w:pStyle w:val="Times12"/>
        <w:overflowPunct/>
        <w:autoSpaceDE/>
        <w:autoSpaceDN/>
        <w:adjustRightInd/>
        <w:ind w:firstLine="0"/>
        <w:rPr>
          <w:szCs w:val="24"/>
        </w:rPr>
      </w:pPr>
      <w:r w:rsidRPr="000011FF">
        <w:rPr>
          <w:b/>
          <w:szCs w:val="24"/>
        </w:rPr>
        <w:t>ИТОГО</w:t>
      </w:r>
      <w:proofErr w:type="gramStart"/>
      <w:r w:rsidRPr="000011FF">
        <w:rPr>
          <w:szCs w:val="24"/>
        </w:rPr>
        <w:t xml:space="preserve">: </w:t>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u w:val="single"/>
        </w:rPr>
        <w:tab/>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rPr>
        <w:t xml:space="preserve"> </w:t>
      </w:r>
      <w:proofErr w:type="gramEnd"/>
      <w:r w:rsidRPr="000011FF">
        <w:rPr>
          <w:szCs w:val="24"/>
        </w:rPr>
        <w:t xml:space="preserve">рублей ___ коп., в </w:t>
      </w:r>
      <w:proofErr w:type="spellStart"/>
      <w:r w:rsidRPr="000011FF">
        <w:rPr>
          <w:szCs w:val="24"/>
        </w:rPr>
        <w:t>т.ч</w:t>
      </w:r>
      <w:proofErr w:type="spellEnd"/>
      <w:r w:rsidRPr="000011FF">
        <w:rPr>
          <w:szCs w:val="24"/>
        </w:rPr>
        <w:t xml:space="preserve">. НДС - </w:t>
      </w:r>
      <w:r w:rsidRPr="000011FF">
        <w:rPr>
          <w:szCs w:val="24"/>
          <w:u w:val="single"/>
        </w:rPr>
        <w:tab/>
      </w:r>
      <w:r w:rsidRPr="000011FF">
        <w:rPr>
          <w:szCs w:val="24"/>
          <w:u w:val="single"/>
        </w:rPr>
        <w:tab/>
        <w:t>(</w:t>
      </w:r>
      <w:r w:rsidRPr="000011FF">
        <w:rPr>
          <w:szCs w:val="24"/>
          <w:u w:val="single"/>
        </w:rPr>
        <w:tab/>
      </w:r>
      <w:r w:rsidRPr="000011FF">
        <w:rPr>
          <w:szCs w:val="24"/>
          <w:u w:val="single"/>
        </w:rPr>
        <w:tab/>
      </w:r>
      <w:r w:rsidRPr="000011FF">
        <w:rPr>
          <w:szCs w:val="24"/>
          <w:u w:val="single"/>
        </w:rPr>
        <w:tab/>
      </w:r>
      <w:r w:rsidRPr="000011FF">
        <w:rPr>
          <w:szCs w:val="24"/>
          <w:u w:val="single"/>
        </w:rPr>
        <w:tab/>
      </w:r>
      <w:r w:rsidRPr="000011FF">
        <w:rPr>
          <w:szCs w:val="24"/>
          <w:u w:val="single"/>
        </w:rPr>
        <w:tab/>
        <w:t>)</w:t>
      </w:r>
      <w:r w:rsidRPr="000011FF">
        <w:rPr>
          <w:szCs w:val="24"/>
        </w:rPr>
        <w:t xml:space="preserve"> рублей ____ коп.</w:t>
      </w:r>
    </w:p>
    <w:p w:rsidR="009A05D7" w:rsidRPr="000011FF" w:rsidRDefault="009A05D7" w:rsidP="009A05D7">
      <w:pPr>
        <w:pStyle w:val="Times12"/>
        <w:overflowPunct/>
        <w:autoSpaceDE/>
        <w:autoSpaceDN/>
        <w:adjustRightInd/>
        <w:ind w:firstLine="0"/>
        <w:jc w:val="center"/>
        <w:rPr>
          <w:b/>
          <w:szCs w:val="24"/>
        </w:rPr>
      </w:pPr>
    </w:p>
    <w:p w:rsidR="009A05D7" w:rsidRPr="000011FF" w:rsidRDefault="009A05D7" w:rsidP="009A05D7">
      <w:pPr>
        <w:pStyle w:val="Times12"/>
        <w:overflowPunct/>
        <w:autoSpaceDE/>
        <w:autoSpaceDN/>
        <w:adjustRightInd/>
        <w:ind w:firstLine="0"/>
        <w:jc w:val="center"/>
        <w:rPr>
          <w:b/>
          <w:szCs w:val="24"/>
        </w:rPr>
      </w:pPr>
    </w:p>
    <w:p w:rsidR="009A05D7" w:rsidRPr="000011FF" w:rsidRDefault="009A05D7" w:rsidP="009A05D7">
      <w:pPr>
        <w:pStyle w:val="Times12"/>
        <w:overflowPunct/>
        <w:autoSpaceDE/>
        <w:autoSpaceDN/>
        <w:adjustRightInd/>
        <w:ind w:firstLine="0"/>
        <w:jc w:val="center"/>
        <w:rPr>
          <w:b/>
          <w:szCs w:val="24"/>
        </w:rPr>
      </w:pPr>
    </w:p>
    <w:p w:rsidR="009A05D7" w:rsidRPr="000011FF" w:rsidRDefault="009A05D7" w:rsidP="009A05D7">
      <w:pPr>
        <w:pStyle w:val="a4"/>
        <w:tabs>
          <w:tab w:val="left" w:pos="374"/>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4828"/>
        <w:gridCol w:w="4742"/>
      </w:tblGrid>
      <w:tr w:rsidR="009A05D7" w:rsidRPr="000011FF" w:rsidTr="001749D0">
        <w:trPr>
          <w:trHeight w:val="862"/>
        </w:trPr>
        <w:tc>
          <w:tcPr>
            <w:tcW w:w="4828" w:type="dxa"/>
          </w:tcPr>
          <w:p w:rsidR="009A05D7" w:rsidRPr="000011FF" w:rsidRDefault="009A05D7" w:rsidP="001749D0">
            <w:pPr>
              <w:tabs>
                <w:tab w:val="left" w:pos="567"/>
              </w:tabs>
              <w:jc w:val="both"/>
              <w:rPr>
                <w:b/>
              </w:rPr>
            </w:pPr>
            <w:r w:rsidRPr="000011FF">
              <w:rPr>
                <w:b/>
              </w:rPr>
              <w:t>Лицензиат:</w:t>
            </w:r>
          </w:p>
          <w:p w:rsidR="009A05D7" w:rsidRPr="000011FF" w:rsidRDefault="009A05D7" w:rsidP="001749D0">
            <w:pPr>
              <w:tabs>
                <w:tab w:val="left" w:pos="567"/>
              </w:tabs>
              <w:jc w:val="both"/>
            </w:pPr>
          </w:p>
        </w:tc>
        <w:tc>
          <w:tcPr>
            <w:tcW w:w="4742" w:type="dxa"/>
          </w:tcPr>
          <w:p w:rsidR="009A05D7" w:rsidRPr="000011FF" w:rsidRDefault="009A05D7" w:rsidP="001749D0">
            <w:pPr>
              <w:tabs>
                <w:tab w:val="left" w:pos="567"/>
              </w:tabs>
              <w:jc w:val="both"/>
              <w:rPr>
                <w:b/>
              </w:rPr>
            </w:pPr>
            <w:r w:rsidRPr="000011FF">
              <w:rPr>
                <w:b/>
              </w:rPr>
              <w:t>Сублицензиат:</w:t>
            </w:r>
          </w:p>
          <w:p w:rsidR="009A05D7" w:rsidRPr="000011FF" w:rsidRDefault="009A05D7" w:rsidP="001749D0">
            <w:pPr>
              <w:tabs>
                <w:tab w:val="left" w:pos="567"/>
              </w:tabs>
              <w:jc w:val="both"/>
              <w:rPr>
                <w:b/>
              </w:rPr>
            </w:pPr>
          </w:p>
          <w:p w:rsidR="009A05D7" w:rsidRPr="000011FF" w:rsidRDefault="009A05D7" w:rsidP="001749D0">
            <w:pPr>
              <w:jc w:val="both"/>
              <w:rPr>
                <w:b/>
                <w:lang w:val="en-US"/>
              </w:rPr>
            </w:pPr>
            <w:r w:rsidRPr="000011FF">
              <w:rPr>
                <w:b/>
              </w:rPr>
              <w:t>ОАО «НИАЭП»</w:t>
            </w:r>
          </w:p>
          <w:p w:rsidR="009A05D7" w:rsidRPr="000011FF" w:rsidRDefault="009A05D7" w:rsidP="001749D0">
            <w:pPr>
              <w:jc w:val="both"/>
              <w:rPr>
                <w:lang w:val="en-US"/>
              </w:rPr>
            </w:pPr>
          </w:p>
        </w:tc>
      </w:tr>
      <w:tr w:rsidR="009A05D7" w:rsidRPr="000011FF" w:rsidTr="001749D0">
        <w:trPr>
          <w:trHeight w:val="1059"/>
        </w:trPr>
        <w:tc>
          <w:tcPr>
            <w:tcW w:w="4828" w:type="dxa"/>
          </w:tcPr>
          <w:p w:rsidR="009A05D7" w:rsidRPr="000011FF" w:rsidRDefault="009A05D7" w:rsidP="001749D0">
            <w:pPr>
              <w:tabs>
                <w:tab w:val="left" w:pos="567"/>
              </w:tabs>
              <w:jc w:val="both"/>
              <w:rPr>
                <w:b/>
              </w:rPr>
            </w:pPr>
            <w:r w:rsidRPr="000011FF">
              <w:rPr>
                <w:b/>
                <w:bCs/>
              </w:rPr>
              <w:t>Подпись:</w:t>
            </w:r>
            <w:r w:rsidRPr="000011FF">
              <w:rPr>
                <w:b/>
              </w:rPr>
              <w:t xml:space="preserve"> </w:t>
            </w:r>
          </w:p>
          <w:p w:rsidR="009A05D7" w:rsidRPr="000011FF" w:rsidRDefault="009A05D7" w:rsidP="001749D0">
            <w:pPr>
              <w:tabs>
                <w:tab w:val="left" w:pos="567"/>
              </w:tabs>
              <w:jc w:val="both"/>
            </w:pPr>
          </w:p>
          <w:p w:rsidR="009A05D7" w:rsidRPr="000011FF" w:rsidRDefault="009A05D7" w:rsidP="001749D0">
            <w:pPr>
              <w:tabs>
                <w:tab w:val="left" w:pos="567"/>
              </w:tabs>
              <w:jc w:val="both"/>
            </w:pPr>
            <w:r w:rsidRPr="000011FF">
              <w:rPr>
                <w:u w:val="single"/>
                <w:lang w:val="en-US"/>
              </w:rPr>
              <w:tab/>
            </w:r>
            <w:r w:rsidRPr="000011FF">
              <w:rPr>
                <w:u w:val="single"/>
                <w:lang w:val="en-US"/>
              </w:rPr>
              <w:tab/>
            </w:r>
            <w:r w:rsidRPr="000011FF">
              <w:rPr>
                <w:u w:val="single"/>
                <w:lang w:val="en-US"/>
              </w:rPr>
              <w:tab/>
            </w:r>
            <w:r w:rsidRPr="000011FF">
              <w:rPr>
                <w:u w:val="single"/>
                <w:lang w:val="en-US"/>
              </w:rPr>
              <w:tab/>
            </w:r>
            <w:r w:rsidRPr="000011FF">
              <w:t xml:space="preserve"> / </w:t>
            </w:r>
            <w:r w:rsidRPr="000011FF">
              <w:rPr>
                <w:u w:val="single"/>
              </w:rPr>
              <w:tab/>
            </w:r>
            <w:r w:rsidRPr="000011FF">
              <w:rPr>
                <w:u w:val="single"/>
              </w:rPr>
              <w:tab/>
            </w:r>
            <w:r w:rsidRPr="000011FF">
              <w:rPr>
                <w:u w:val="single"/>
                <w:lang w:val="en-US"/>
              </w:rPr>
              <w:tab/>
            </w:r>
            <w:r w:rsidRPr="000011FF">
              <w:t xml:space="preserve"> / </w:t>
            </w:r>
          </w:p>
          <w:p w:rsidR="009A05D7" w:rsidRPr="000011FF" w:rsidRDefault="009A05D7" w:rsidP="001749D0">
            <w:pPr>
              <w:tabs>
                <w:tab w:val="left" w:pos="567"/>
              </w:tabs>
              <w:jc w:val="both"/>
            </w:pPr>
            <w:r w:rsidRPr="000011FF">
              <w:t>М.П.</w:t>
            </w:r>
          </w:p>
        </w:tc>
        <w:tc>
          <w:tcPr>
            <w:tcW w:w="4742" w:type="dxa"/>
          </w:tcPr>
          <w:p w:rsidR="009A05D7" w:rsidRPr="000011FF" w:rsidRDefault="009A05D7" w:rsidP="001749D0">
            <w:pPr>
              <w:tabs>
                <w:tab w:val="left" w:pos="567"/>
              </w:tabs>
              <w:jc w:val="both"/>
              <w:rPr>
                <w:b/>
              </w:rPr>
            </w:pPr>
            <w:r w:rsidRPr="000011FF">
              <w:rPr>
                <w:b/>
                <w:bCs/>
              </w:rPr>
              <w:t>Подпись:</w:t>
            </w:r>
            <w:r w:rsidRPr="000011FF">
              <w:rPr>
                <w:b/>
              </w:rPr>
              <w:t xml:space="preserve"> </w:t>
            </w:r>
          </w:p>
          <w:p w:rsidR="009A05D7" w:rsidRPr="000011FF" w:rsidRDefault="009A05D7" w:rsidP="001749D0">
            <w:pPr>
              <w:tabs>
                <w:tab w:val="left" w:pos="567"/>
              </w:tabs>
              <w:jc w:val="both"/>
            </w:pPr>
          </w:p>
          <w:p w:rsidR="009A05D7" w:rsidRPr="000011FF" w:rsidRDefault="009A05D7" w:rsidP="001749D0">
            <w:pPr>
              <w:tabs>
                <w:tab w:val="left" w:pos="567"/>
              </w:tabs>
              <w:ind w:firstLine="32"/>
              <w:jc w:val="both"/>
            </w:pPr>
            <w:r w:rsidRPr="000011FF">
              <w:rPr>
                <w:u w:val="single"/>
                <w:lang w:val="en-US"/>
              </w:rPr>
              <w:tab/>
            </w:r>
            <w:r w:rsidRPr="000011FF">
              <w:rPr>
                <w:u w:val="single"/>
                <w:lang w:val="en-US"/>
              </w:rPr>
              <w:tab/>
            </w:r>
            <w:r w:rsidRPr="000011FF">
              <w:rPr>
                <w:u w:val="single"/>
                <w:lang w:val="en-US"/>
              </w:rPr>
              <w:tab/>
            </w:r>
            <w:r w:rsidRPr="000011FF">
              <w:rPr>
                <w:u w:val="single"/>
                <w:lang w:val="en-US"/>
              </w:rPr>
              <w:tab/>
            </w:r>
            <w:r w:rsidRPr="000011FF">
              <w:t xml:space="preserve">  / </w:t>
            </w:r>
            <w:r w:rsidRPr="000011FF">
              <w:rPr>
                <w:u w:val="single"/>
              </w:rPr>
              <w:tab/>
            </w:r>
            <w:r w:rsidRPr="000011FF">
              <w:rPr>
                <w:u w:val="single"/>
              </w:rPr>
              <w:tab/>
            </w:r>
            <w:r w:rsidRPr="000011FF">
              <w:rPr>
                <w:u w:val="single"/>
              </w:rPr>
              <w:tab/>
              <w:t xml:space="preserve">   </w:t>
            </w:r>
            <w:r w:rsidRPr="000011FF">
              <w:t>/</w:t>
            </w:r>
          </w:p>
          <w:p w:rsidR="009A05D7" w:rsidRDefault="009A05D7" w:rsidP="001749D0">
            <w:pPr>
              <w:tabs>
                <w:tab w:val="left" w:pos="567"/>
              </w:tabs>
              <w:jc w:val="both"/>
            </w:pPr>
            <w:r w:rsidRPr="000011FF">
              <w:t>М.П.</w:t>
            </w:r>
          </w:p>
          <w:p w:rsidR="00F834C1" w:rsidRPr="000011FF" w:rsidRDefault="00F834C1" w:rsidP="001749D0">
            <w:pPr>
              <w:tabs>
                <w:tab w:val="left" w:pos="567"/>
              </w:tabs>
              <w:jc w:val="both"/>
            </w:pPr>
          </w:p>
        </w:tc>
      </w:tr>
    </w:tbl>
    <w:p w:rsidR="00340863" w:rsidRPr="000011FF" w:rsidRDefault="0077160D" w:rsidP="00F834C1">
      <w:pPr>
        <w:jc w:val="both"/>
      </w:pPr>
    </w:p>
    <w:sectPr w:rsidR="00340863" w:rsidRPr="000011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4264AC2"/>
    <w:lvl w:ilvl="0">
      <w:numFmt w:val="bullet"/>
      <w:lvlText w:val="*"/>
      <w:lvlJc w:val="left"/>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516B3A99"/>
    <w:multiLevelType w:val="hybridMultilevel"/>
    <w:tmpl w:val="887A1438"/>
    <w:lvl w:ilvl="0" w:tplc="2118EE94">
      <w:start w:val="1"/>
      <w:numFmt w:val="bullet"/>
      <w:lvlText w:val="—"/>
      <w:lvlJc w:val="left"/>
      <w:pPr>
        <w:tabs>
          <w:tab w:val="num" w:pos="360"/>
        </w:tabs>
        <w:ind w:left="360" w:hanging="360"/>
      </w:pPr>
      <w:rPr>
        <w:rFonts w:ascii="Tahoma" w:hAnsi="Tahoma" w:hint="default"/>
      </w:rPr>
    </w:lvl>
    <w:lvl w:ilvl="1" w:tplc="1F3C8C0A">
      <w:start w:val="1"/>
      <w:numFmt w:val="bullet"/>
      <w:lvlText w:val="­"/>
      <w:lvlJc w:val="left"/>
      <w:pPr>
        <w:tabs>
          <w:tab w:val="num" w:pos="1260"/>
        </w:tabs>
        <w:ind w:left="1260" w:hanging="360"/>
      </w:pPr>
      <w:rPr>
        <w:rFonts w:ascii="Courier New" w:hAnsi="Courier New" w:hint="default"/>
        <w:sz w:val="28"/>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56930524"/>
    <w:multiLevelType w:val="multilevel"/>
    <w:tmpl w:val="B5E47E24"/>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ascii="Times New Roman" w:hAnsi="Times New Roman" w:cs="Times New Roman" w:hint="default"/>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8">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num w:numId="1">
    <w:abstractNumId w:val="4"/>
  </w:num>
  <w:num w:numId="2">
    <w:abstractNumId w:val="7"/>
  </w:num>
  <w:num w:numId="3">
    <w:abstractNumId w:val="2"/>
  </w:num>
  <w:num w:numId="4">
    <w:abstractNumId w:val="8"/>
  </w:num>
  <w:num w:numId="5">
    <w:abstractNumId w:val="6"/>
  </w:num>
  <w:num w:numId="6">
    <w:abstractNumId w:val="0"/>
    <w:lvlOverride w:ilvl="0">
      <w:lvl w:ilvl="0">
        <w:numFmt w:val="bullet"/>
        <w:lvlText w:val=""/>
        <w:legacy w:legacy="1" w:legacySpace="0" w:legacyIndent="360"/>
        <w:lvlJc w:val="left"/>
        <w:pPr>
          <w:ind w:hanging="360"/>
        </w:pPr>
        <w:rPr>
          <w:rFonts w:ascii="Symbol" w:hAnsi="Symbol" w:hint="default"/>
        </w:rPr>
      </w:lvl>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5D7"/>
    <w:rsid w:val="000011FF"/>
    <w:rsid w:val="000E51A1"/>
    <w:rsid w:val="001A671F"/>
    <w:rsid w:val="001C2438"/>
    <w:rsid w:val="0027066E"/>
    <w:rsid w:val="002A10F6"/>
    <w:rsid w:val="003C7FC4"/>
    <w:rsid w:val="00427592"/>
    <w:rsid w:val="004C179F"/>
    <w:rsid w:val="0077160D"/>
    <w:rsid w:val="00792944"/>
    <w:rsid w:val="00891158"/>
    <w:rsid w:val="008B43FC"/>
    <w:rsid w:val="009344BE"/>
    <w:rsid w:val="009A05D7"/>
    <w:rsid w:val="009F2702"/>
    <w:rsid w:val="00B47DF9"/>
    <w:rsid w:val="00BE7E9C"/>
    <w:rsid w:val="00CD2413"/>
    <w:rsid w:val="00D508BA"/>
    <w:rsid w:val="00D514C8"/>
    <w:rsid w:val="00DC42BB"/>
    <w:rsid w:val="00E05350"/>
    <w:rsid w:val="00F25110"/>
    <w:rsid w:val="00F834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05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A05D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9A05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A05D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9A05D7"/>
    <w:rPr>
      <w:rFonts w:ascii="Arial" w:eastAsia="Times New Roman" w:hAnsi="Arial" w:cs="Arial"/>
      <w:b/>
      <w:bCs/>
      <w:i/>
      <w:iCs/>
      <w:sz w:val="28"/>
      <w:szCs w:val="28"/>
      <w:lang w:eastAsia="ru-RU"/>
    </w:rPr>
  </w:style>
  <w:style w:type="paragraph" w:customStyle="1" w:styleId="ConsNormal">
    <w:name w:val="ConsNormal"/>
    <w:rsid w:val="009A05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9A05D7"/>
    <w:pPr>
      <w:numPr>
        <w:ilvl w:val="2"/>
        <w:numId w:val="1"/>
      </w:numPr>
      <w:spacing w:line="360" w:lineRule="auto"/>
      <w:jc w:val="both"/>
    </w:pPr>
    <w:rPr>
      <w:sz w:val="28"/>
      <w:szCs w:val="28"/>
    </w:rPr>
  </w:style>
  <w:style w:type="paragraph" w:customStyle="1" w:styleId="Times12">
    <w:name w:val="Times 12"/>
    <w:basedOn w:val="a0"/>
    <w:uiPriority w:val="99"/>
    <w:rsid w:val="009A05D7"/>
    <w:pPr>
      <w:overflowPunct w:val="0"/>
      <w:autoSpaceDE w:val="0"/>
      <w:autoSpaceDN w:val="0"/>
      <w:adjustRightInd w:val="0"/>
      <w:ind w:firstLine="567"/>
      <w:jc w:val="both"/>
    </w:pPr>
    <w:rPr>
      <w:bCs/>
      <w:szCs w:val="22"/>
    </w:rPr>
  </w:style>
  <w:style w:type="paragraph" w:styleId="a4">
    <w:name w:val="List Paragraph"/>
    <w:basedOn w:val="a0"/>
    <w:uiPriority w:val="99"/>
    <w:qFormat/>
    <w:rsid w:val="009A05D7"/>
    <w:pPr>
      <w:spacing w:after="200" w:line="276" w:lineRule="auto"/>
      <w:ind w:left="720"/>
      <w:contextualSpacing/>
    </w:pPr>
    <w:rPr>
      <w:rFonts w:ascii="Calibri" w:hAnsi="Calibri"/>
      <w:sz w:val="22"/>
      <w:szCs w:val="22"/>
      <w:lang w:eastAsia="en-US"/>
    </w:rPr>
  </w:style>
  <w:style w:type="character" w:customStyle="1" w:styleId="Bodytext">
    <w:name w:val="Body text_"/>
    <w:link w:val="11"/>
    <w:uiPriority w:val="99"/>
    <w:locked/>
    <w:rsid w:val="009A05D7"/>
    <w:rPr>
      <w:rFonts w:ascii="Arial" w:hAnsi="Arial"/>
      <w:sz w:val="18"/>
      <w:shd w:val="clear" w:color="auto" w:fill="FFFFFF"/>
    </w:rPr>
  </w:style>
  <w:style w:type="paragraph" w:customStyle="1" w:styleId="11">
    <w:name w:val="Основной текст1"/>
    <w:basedOn w:val="a0"/>
    <w:link w:val="Bodytext"/>
    <w:uiPriority w:val="99"/>
    <w:rsid w:val="009A05D7"/>
    <w:pPr>
      <w:shd w:val="clear" w:color="auto" w:fill="FFFFFF"/>
      <w:spacing w:line="240" w:lineRule="atLeast"/>
      <w:jc w:val="right"/>
    </w:pPr>
    <w:rPr>
      <w:rFonts w:ascii="Arial" w:eastAsiaTheme="minorHAnsi" w:hAnsi="Arial" w:cstheme="minorBidi"/>
      <w:sz w:val="18"/>
      <w:szCs w:val="22"/>
      <w:lang w:eastAsia="en-US"/>
    </w:rPr>
  </w:style>
  <w:style w:type="character" w:styleId="a5">
    <w:name w:val="Placeholder Text"/>
    <w:basedOn w:val="a1"/>
    <w:uiPriority w:val="99"/>
    <w:semiHidden/>
    <w:rsid w:val="009A05D7"/>
    <w:rPr>
      <w:rFonts w:cs="Times New Roman"/>
      <w:color w:val="808080"/>
    </w:rPr>
  </w:style>
  <w:style w:type="character" w:customStyle="1" w:styleId="a6">
    <w:name w:val="Стиль вставки"/>
    <w:uiPriority w:val="99"/>
    <w:rsid w:val="009A05D7"/>
    <w:rPr>
      <w:rFonts w:ascii="Tahoma" w:hAnsi="Tahoma"/>
      <w:color w:val="000000"/>
      <w:sz w:val="20"/>
    </w:rPr>
  </w:style>
  <w:style w:type="paragraph" w:customStyle="1" w:styleId="12">
    <w:name w:val="Текст1"/>
    <w:uiPriority w:val="99"/>
    <w:rsid w:val="009A05D7"/>
    <w:pPr>
      <w:spacing w:after="0" w:line="240" w:lineRule="auto"/>
    </w:pPr>
    <w:rPr>
      <w:rFonts w:ascii="Courier New" w:eastAsia="Times New Roman" w:hAnsi="Courier New" w:cs="Times New Roman"/>
      <w:color w:val="000000"/>
      <w:sz w:val="20"/>
      <w:szCs w:val="20"/>
    </w:rPr>
  </w:style>
  <w:style w:type="paragraph" w:customStyle="1" w:styleId="Default">
    <w:name w:val="Default"/>
    <w:uiPriority w:val="99"/>
    <w:rsid w:val="009A05D7"/>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consplusnormal">
    <w:name w:val="consplusnormal"/>
    <w:basedOn w:val="a0"/>
    <w:rsid w:val="001A671F"/>
    <w:pPr>
      <w:spacing w:before="100" w:beforeAutospacing="1" w:after="100" w:afterAutospacing="1"/>
    </w:pPr>
    <w:rPr>
      <w:rFonts w:eastAsia="Calibri"/>
    </w:rPr>
  </w:style>
  <w:style w:type="character" w:styleId="a7">
    <w:name w:val="Hyperlink"/>
    <w:rsid w:val="0027066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05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A05D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9A05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A05D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9A05D7"/>
    <w:rPr>
      <w:rFonts w:ascii="Arial" w:eastAsia="Times New Roman" w:hAnsi="Arial" w:cs="Arial"/>
      <w:b/>
      <w:bCs/>
      <w:i/>
      <w:iCs/>
      <w:sz w:val="28"/>
      <w:szCs w:val="28"/>
      <w:lang w:eastAsia="ru-RU"/>
    </w:rPr>
  </w:style>
  <w:style w:type="paragraph" w:customStyle="1" w:styleId="ConsNormal">
    <w:name w:val="ConsNormal"/>
    <w:rsid w:val="009A05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9A05D7"/>
    <w:pPr>
      <w:numPr>
        <w:ilvl w:val="2"/>
        <w:numId w:val="1"/>
      </w:numPr>
      <w:spacing w:line="360" w:lineRule="auto"/>
      <w:jc w:val="both"/>
    </w:pPr>
    <w:rPr>
      <w:sz w:val="28"/>
      <w:szCs w:val="28"/>
    </w:rPr>
  </w:style>
  <w:style w:type="paragraph" w:customStyle="1" w:styleId="Times12">
    <w:name w:val="Times 12"/>
    <w:basedOn w:val="a0"/>
    <w:uiPriority w:val="99"/>
    <w:rsid w:val="009A05D7"/>
    <w:pPr>
      <w:overflowPunct w:val="0"/>
      <w:autoSpaceDE w:val="0"/>
      <w:autoSpaceDN w:val="0"/>
      <w:adjustRightInd w:val="0"/>
      <w:ind w:firstLine="567"/>
      <w:jc w:val="both"/>
    </w:pPr>
    <w:rPr>
      <w:bCs/>
      <w:szCs w:val="22"/>
    </w:rPr>
  </w:style>
  <w:style w:type="paragraph" w:styleId="a4">
    <w:name w:val="List Paragraph"/>
    <w:basedOn w:val="a0"/>
    <w:uiPriority w:val="99"/>
    <w:qFormat/>
    <w:rsid w:val="009A05D7"/>
    <w:pPr>
      <w:spacing w:after="200" w:line="276" w:lineRule="auto"/>
      <w:ind w:left="720"/>
      <w:contextualSpacing/>
    </w:pPr>
    <w:rPr>
      <w:rFonts w:ascii="Calibri" w:hAnsi="Calibri"/>
      <w:sz w:val="22"/>
      <w:szCs w:val="22"/>
      <w:lang w:eastAsia="en-US"/>
    </w:rPr>
  </w:style>
  <w:style w:type="character" w:customStyle="1" w:styleId="Bodytext">
    <w:name w:val="Body text_"/>
    <w:link w:val="11"/>
    <w:uiPriority w:val="99"/>
    <w:locked/>
    <w:rsid w:val="009A05D7"/>
    <w:rPr>
      <w:rFonts w:ascii="Arial" w:hAnsi="Arial"/>
      <w:sz w:val="18"/>
      <w:shd w:val="clear" w:color="auto" w:fill="FFFFFF"/>
    </w:rPr>
  </w:style>
  <w:style w:type="paragraph" w:customStyle="1" w:styleId="11">
    <w:name w:val="Основной текст1"/>
    <w:basedOn w:val="a0"/>
    <w:link w:val="Bodytext"/>
    <w:uiPriority w:val="99"/>
    <w:rsid w:val="009A05D7"/>
    <w:pPr>
      <w:shd w:val="clear" w:color="auto" w:fill="FFFFFF"/>
      <w:spacing w:line="240" w:lineRule="atLeast"/>
      <w:jc w:val="right"/>
    </w:pPr>
    <w:rPr>
      <w:rFonts w:ascii="Arial" w:eastAsiaTheme="minorHAnsi" w:hAnsi="Arial" w:cstheme="minorBidi"/>
      <w:sz w:val="18"/>
      <w:szCs w:val="22"/>
      <w:lang w:eastAsia="en-US"/>
    </w:rPr>
  </w:style>
  <w:style w:type="character" w:styleId="a5">
    <w:name w:val="Placeholder Text"/>
    <w:basedOn w:val="a1"/>
    <w:uiPriority w:val="99"/>
    <w:semiHidden/>
    <w:rsid w:val="009A05D7"/>
    <w:rPr>
      <w:rFonts w:cs="Times New Roman"/>
      <w:color w:val="808080"/>
    </w:rPr>
  </w:style>
  <w:style w:type="character" w:customStyle="1" w:styleId="a6">
    <w:name w:val="Стиль вставки"/>
    <w:uiPriority w:val="99"/>
    <w:rsid w:val="009A05D7"/>
    <w:rPr>
      <w:rFonts w:ascii="Tahoma" w:hAnsi="Tahoma"/>
      <w:color w:val="000000"/>
      <w:sz w:val="20"/>
    </w:rPr>
  </w:style>
  <w:style w:type="paragraph" w:customStyle="1" w:styleId="12">
    <w:name w:val="Текст1"/>
    <w:uiPriority w:val="99"/>
    <w:rsid w:val="009A05D7"/>
    <w:pPr>
      <w:spacing w:after="0" w:line="240" w:lineRule="auto"/>
    </w:pPr>
    <w:rPr>
      <w:rFonts w:ascii="Courier New" w:eastAsia="Times New Roman" w:hAnsi="Courier New" w:cs="Times New Roman"/>
      <w:color w:val="000000"/>
      <w:sz w:val="20"/>
      <w:szCs w:val="20"/>
    </w:rPr>
  </w:style>
  <w:style w:type="paragraph" w:customStyle="1" w:styleId="Default">
    <w:name w:val="Default"/>
    <w:uiPriority w:val="99"/>
    <w:rsid w:val="009A05D7"/>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consplusnormal">
    <w:name w:val="consplusnormal"/>
    <w:basedOn w:val="a0"/>
    <w:rsid w:val="001A671F"/>
    <w:pPr>
      <w:spacing w:before="100" w:beforeAutospacing="1" w:after="100" w:afterAutospacing="1"/>
    </w:pPr>
    <w:rPr>
      <w:rFonts w:eastAsia="Calibri"/>
    </w:rPr>
  </w:style>
  <w:style w:type="character" w:styleId="a7">
    <w:name w:val="Hyperlink"/>
    <w:rsid w:val="002706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PT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TC.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13</Pages>
  <Words>5184</Words>
  <Characters>29552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11</cp:revision>
  <dcterms:created xsi:type="dcterms:W3CDTF">2013-07-18T08:07:00Z</dcterms:created>
  <dcterms:modified xsi:type="dcterms:W3CDTF">2013-08-14T12:31:00Z</dcterms:modified>
</cp:coreProperties>
</file>