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D6" w:rsidRPr="001E7DD6" w:rsidRDefault="001E7DD6" w:rsidP="001E7DD6">
      <w:pPr>
        <w:suppressAutoHyphens/>
        <w:rPr>
          <w:rFonts w:eastAsia="Times New Roman"/>
          <w:b/>
          <w:lang w:eastAsia="ar-SA"/>
        </w:rPr>
      </w:pPr>
      <w:r w:rsidRPr="001E7DD6">
        <w:rPr>
          <w:rFonts w:eastAsia="Times New Roman"/>
          <w:b/>
          <w:lang w:eastAsia="ar-SA"/>
        </w:rPr>
        <w:t>«ТЕХНИЧЕСКАЯ ЧАСТЬ»</w:t>
      </w:r>
    </w:p>
    <w:p w:rsidR="001E7DD6" w:rsidRPr="001E7DD6" w:rsidRDefault="001E7DD6" w:rsidP="001E7DD6">
      <w:pPr>
        <w:suppressAutoHyphens/>
        <w:rPr>
          <w:rFonts w:eastAsia="Times New Roman"/>
          <w:b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jc w:val="left"/>
        <w:rPr>
          <w:rFonts w:eastAsia="Times New Roman"/>
          <w:lang w:eastAsia="ar-SA"/>
        </w:rPr>
      </w:pPr>
    </w:p>
    <w:p w:rsidR="001E7DD6" w:rsidRPr="001E7DD6" w:rsidRDefault="001E7DD6" w:rsidP="001E7DD6">
      <w:pPr>
        <w:jc w:val="left"/>
        <w:rPr>
          <w:rFonts w:eastAsia="Times New Roman"/>
          <w:lang w:eastAsia="ru-RU"/>
        </w:rPr>
      </w:pPr>
    </w:p>
    <w:p w:rsidR="001E7DD6" w:rsidRPr="001E7DD6" w:rsidRDefault="001E7DD6" w:rsidP="001E7DD6">
      <w:pPr>
        <w:suppressAutoHyphens/>
        <w:jc w:val="left"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jc w:val="left"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outlineLvl w:val="0"/>
        <w:rPr>
          <w:rFonts w:eastAsia="Times New Roman"/>
          <w:lang w:eastAsia="ar-SA"/>
        </w:rPr>
      </w:pPr>
      <w:r w:rsidRPr="001E7DD6">
        <w:rPr>
          <w:rFonts w:eastAsia="Times New Roman"/>
          <w:lang w:eastAsia="ar-SA"/>
        </w:rPr>
        <w:t xml:space="preserve"> Техническое задание</w:t>
      </w: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  <w:r w:rsidRPr="001E7DD6">
        <w:rPr>
          <w:rFonts w:eastAsia="Times New Roman"/>
          <w:lang w:eastAsia="ar-SA"/>
        </w:rPr>
        <w:t xml:space="preserve"> </w:t>
      </w: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outlineLvl w:val="0"/>
        <w:rPr>
          <w:rFonts w:eastAsia="Times New Roman"/>
          <w:lang w:eastAsia="ar-SA"/>
        </w:rPr>
      </w:pPr>
      <w:r w:rsidRPr="001E7DD6">
        <w:rPr>
          <w:rFonts w:eastAsia="Times New Roman"/>
          <w:lang w:eastAsia="ar-SA"/>
        </w:rPr>
        <w:t xml:space="preserve">Предмет закупки: </w:t>
      </w:r>
      <w:r w:rsidRPr="001E7DD6">
        <w:rPr>
          <w:rFonts w:eastAsia="Times New Roman"/>
          <w:color w:val="000000"/>
          <w:szCs w:val="20"/>
          <w:lang w:eastAsia="ar-SA"/>
        </w:rPr>
        <w:t xml:space="preserve">поставка </w:t>
      </w:r>
      <w:r w:rsidRPr="001E7DD6">
        <w:rPr>
          <w:rFonts w:eastAsia="Times New Roman"/>
          <w:bCs/>
          <w:color w:val="000000"/>
          <w:szCs w:val="20"/>
          <w:lang w:eastAsia="ar-SA"/>
        </w:rPr>
        <w:t>регуляторов температуры</w:t>
      </w:r>
      <w:r w:rsidRPr="001E7DD6">
        <w:rPr>
          <w:rFonts w:eastAsia="Times New Roman"/>
          <w:lang w:eastAsia="ar-SA"/>
        </w:rPr>
        <w:t>.</w:t>
      </w: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lang w:eastAsia="ar-SA"/>
        </w:rPr>
      </w:pPr>
    </w:p>
    <w:p w:rsidR="001E7DD6" w:rsidRPr="001E7DD6" w:rsidRDefault="001E7DD6" w:rsidP="001E7DD6">
      <w:pPr>
        <w:suppressAutoHyphens/>
        <w:outlineLvl w:val="0"/>
        <w:rPr>
          <w:rFonts w:eastAsia="Times New Roman"/>
          <w:lang w:eastAsia="ar-SA"/>
        </w:rPr>
        <w:sectPr w:rsidR="001E7DD6" w:rsidRPr="001E7DD6" w:rsidSect="009A20F8">
          <w:footerReference w:type="default" r:id="rId6"/>
          <w:footerReference w:type="first" r:id="rId7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E7DD6">
        <w:rPr>
          <w:rFonts w:eastAsia="Times New Roman"/>
          <w:lang w:eastAsia="ar-SA"/>
        </w:rPr>
        <w:t>Обнинск 2015г.</w:t>
      </w: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1. ОБЩИЕ СВЕДЕНИЯ</w:t>
      </w:r>
    </w:p>
    <w:p w:rsidR="001E7DD6" w:rsidRPr="001E7DD6" w:rsidRDefault="001E7DD6" w:rsidP="001E7DD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Подраздел 1.1 Наименование</w:t>
      </w:r>
    </w:p>
    <w:p w:rsidR="001E7DD6" w:rsidRPr="001E7DD6" w:rsidRDefault="001E7DD6" w:rsidP="001E7DD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2. УСЛОВИЯ ЭКСПЛУАТАЦИИ</w:t>
      </w: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3. ТЕХНИЧЕСКИЕ ТРЕБОВАНИЯ</w:t>
      </w:r>
    </w:p>
    <w:p w:rsidR="001E7DD6" w:rsidRPr="001E7DD6" w:rsidRDefault="001E7DD6" w:rsidP="001E7DD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Подраздел 3.1. Основные параметры и размеры.</w:t>
      </w:r>
    </w:p>
    <w:p w:rsidR="001E7DD6" w:rsidRPr="001E7DD6" w:rsidRDefault="001E7DD6" w:rsidP="001E7DD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Подраздел 3.2. Требования по надежности</w:t>
      </w:r>
    </w:p>
    <w:p w:rsidR="001E7DD6" w:rsidRPr="001E7DD6" w:rsidRDefault="001E7DD6" w:rsidP="001E7DD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Подраздел 3.3. Требования к маркировке</w:t>
      </w:r>
    </w:p>
    <w:p w:rsidR="001E7DD6" w:rsidRPr="001E7DD6" w:rsidRDefault="001E7DD6" w:rsidP="001E7DD6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Подраздел 3.4. Требования к упаковке</w:t>
      </w: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4. ТРЕБОВАНИЯ ПО ПЕРЕДАЧЕ ЗАКАЗЧИКУ ТЕХНИЧЕСКИХ И ИНЫХ ДОКУМЕНТОВ ПРИ ПОСТАВКЕ СТАНДАРТНОГО ПРОМЫШЛЕННОГО ОБОРУДОВАНИЯ</w:t>
      </w:r>
    </w:p>
    <w:p w:rsidR="001E7DD6" w:rsidRPr="001E7DD6" w:rsidRDefault="001E7DD6" w:rsidP="001E7DD6">
      <w:pPr>
        <w:suppressAutoHyphens/>
        <w:ind w:left="1276" w:hanging="1276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5. ТРЕБОВАНИЯ К ОБЪЕМУ И/ИЛИ СРОКУ ПРЕДОСТАВЛЕНИЯ ГАРАНТИЙ</w:t>
      </w:r>
    </w:p>
    <w:p w:rsidR="001E7DD6" w:rsidRPr="001E7DD6" w:rsidRDefault="001E7DD6" w:rsidP="001E7DD6">
      <w:pPr>
        <w:suppressAutoHyphens/>
        <w:ind w:left="1418" w:hanging="1418"/>
        <w:jc w:val="both"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6. ТРЕБОВАНИЯ К КОЛИЧЕСТВУ И СРОКУ (ПЕРИОДИЧНОСТИ) ПОСТАВКИ</w:t>
      </w: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1. ОБЩИЕ СВЕДЕНИЯ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0"/>
      </w:tblGrid>
      <w:tr w:rsidR="001E7DD6" w:rsidRPr="001E7DD6" w:rsidTr="00C33DE2">
        <w:trPr>
          <w:trHeight w:val="273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1E7DD6" w:rsidRPr="001E7DD6" w:rsidTr="00C33DE2">
        <w:trPr>
          <w:trHeight w:val="399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ind w:firstLine="3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Регулятор температуры типа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11М5/4УВ/4Р/485/2М или эквивалент. </w:t>
            </w:r>
          </w:p>
          <w:p w:rsidR="001E7DD6" w:rsidRPr="001E7DD6" w:rsidRDefault="001E7DD6" w:rsidP="001E7DD6">
            <w:pPr>
              <w:suppressAutoHyphens/>
              <w:ind w:firstLine="3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Регулятор температуры типа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29Е5/2Р/485/4М/</w:t>
            </w:r>
            <w:r w:rsidRPr="001E7DD6">
              <w:rPr>
                <w:rFonts w:eastAsia="Times New Roman"/>
                <w:color w:val="000000"/>
                <w:lang w:val="en-US" w:eastAsia="ar-SA"/>
              </w:rPr>
              <w:t>F</w:t>
            </w:r>
            <w:r w:rsidRPr="001E7DD6">
              <w:rPr>
                <w:rFonts w:eastAsia="Times New Roman"/>
                <w:color w:val="000000"/>
                <w:lang w:eastAsia="ar-SA"/>
              </w:rPr>
              <w:t>-РВ/12УВ/12Р/12Р или эквивалент.</w:t>
            </w:r>
          </w:p>
          <w:p w:rsidR="001E7DD6" w:rsidRPr="001E7DD6" w:rsidRDefault="001E7DD6" w:rsidP="001E7DD6">
            <w:pPr>
              <w:suppressAutoHyphens/>
              <w:ind w:firstLine="3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3.</w:t>
            </w:r>
          </w:p>
        </w:tc>
      </w:tr>
      <w:tr w:rsidR="001E7DD6" w:rsidRPr="001E7DD6" w:rsidTr="00C33DE2">
        <w:trPr>
          <w:trHeight w:val="399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1E7DD6" w:rsidRPr="001E7DD6" w:rsidTr="00C33DE2">
        <w:trPr>
          <w:trHeight w:val="399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Закупаемый товар должен быть новым, выпуска не ранее 2013 года, не являться выставочным образцом, свободным от прав третьих лиц.</w:t>
            </w:r>
          </w:p>
        </w:tc>
      </w:tr>
    </w:tbl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2. УСЛОВИЯ ЭКСПЛУАТАЦИИ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0"/>
      </w:tblGrid>
      <w:tr w:rsidR="001E7DD6" w:rsidRPr="001E7DD6" w:rsidTr="00C33DE2">
        <w:trPr>
          <w:trHeight w:val="337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1E7DD6">
              <w:rPr>
                <w:rFonts w:eastAsia="Times New Roman"/>
                <w:bCs/>
                <w:lang w:eastAsia="ar-SA"/>
              </w:rPr>
              <w:t>Условия эксплуатации - нормальные;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1E7DD6">
              <w:rPr>
                <w:rFonts w:eastAsia="Times New Roman"/>
                <w:bCs/>
                <w:lang w:eastAsia="ar-SA"/>
              </w:rPr>
              <w:t>Для регулятора температуры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bCs/>
                <w:lang w:eastAsia="ar-SA"/>
              </w:rPr>
              <w:t xml:space="preserve">типа </w:t>
            </w:r>
            <w:proofErr w:type="spellStart"/>
            <w:r w:rsidRPr="001E7DD6">
              <w:rPr>
                <w:rFonts w:eastAsia="Times New Roman"/>
                <w:bCs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bCs/>
                <w:lang w:eastAsia="ar-SA"/>
              </w:rPr>
              <w:t xml:space="preserve"> 11М5/4УВ/4Р/485/2М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bCs/>
                <w:lang w:eastAsia="ar-SA"/>
              </w:rPr>
              <w:t>или эквивалента:</w:t>
            </w:r>
            <w:r w:rsidRPr="001E7DD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1E7DD6">
              <w:rPr>
                <w:rFonts w:eastAsia="Times New Roman"/>
                <w:bCs/>
                <w:lang w:eastAsia="ar-SA"/>
              </w:rPr>
              <w:t>От - 30</w:t>
            </w:r>
            <w:proofErr w:type="gramStart"/>
            <w:r w:rsidRPr="001E7DD6">
              <w:rPr>
                <w:rFonts w:eastAsia="Times New Roman"/>
                <w:bCs/>
                <w:lang w:eastAsia="ar-SA"/>
              </w:rPr>
              <w:t>ºС</w:t>
            </w:r>
            <w:proofErr w:type="gramEnd"/>
            <w:r w:rsidRPr="001E7DD6">
              <w:rPr>
                <w:rFonts w:eastAsia="Times New Roman"/>
                <w:bCs/>
                <w:lang w:eastAsia="ar-SA"/>
              </w:rPr>
              <w:t xml:space="preserve"> до + 50ºС, влажность от 5 до 90%, без конденсации влаги;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1E7DD6">
              <w:rPr>
                <w:rFonts w:eastAsia="Times New Roman"/>
                <w:bCs/>
                <w:lang w:eastAsia="ar-SA"/>
              </w:rPr>
              <w:t>Для регулятора температуры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bCs/>
                <w:lang w:eastAsia="ar-SA"/>
              </w:rPr>
              <w:t xml:space="preserve">типа </w:t>
            </w:r>
            <w:proofErr w:type="spellStart"/>
            <w:r w:rsidRPr="001E7DD6">
              <w:rPr>
                <w:rFonts w:eastAsia="Times New Roman"/>
                <w:bCs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bCs/>
                <w:lang w:eastAsia="ar-SA"/>
              </w:rPr>
              <w:t xml:space="preserve"> 29Е5/2Р/485/4М/</w:t>
            </w:r>
            <w:r w:rsidRPr="001E7DD6">
              <w:rPr>
                <w:rFonts w:eastAsia="Times New Roman"/>
                <w:bCs/>
                <w:lang w:val="en-US" w:eastAsia="ar-SA"/>
              </w:rPr>
              <w:t>F</w:t>
            </w:r>
            <w:r w:rsidRPr="001E7DD6">
              <w:rPr>
                <w:rFonts w:eastAsia="Times New Roman"/>
                <w:bCs/>
                <w:lang w:eastAsia="ar-SA"/>
              </w:rPr>
              <w:t>-РВ/12УВ/12Р/12Р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bCs/>
                <w:lang w:eastAsia="ar-SA"/>
              </w:rPr>
              <w:t>или эквивалента: От +5</w:t>
            </w:r>
            <w:proofErr w:type="gramStart"/>
            <w:r w:rsidRPr="001E7DD6">
              <w:rPr>
                <w:rFonts w:eastAsia="Times New Roman"/>
                <w:bCs/>
                <w:lang w:eastAsia="ar-SA"/>
              </w:rPr>
              <w:t>ºС</w:t>
            </w:r>
            <w:proofErr w:type="gramEnd"/>
            <w:r w:rsidRPr="001E7DD6">
              <w:rPr>
                <w:rFonts w:eastAsia="Times New Roman"/>
                <w:bCs/>
                <w:lang w:eastAsia="ar-SA"/>
              </w:rPr>
              <w:t xml:space="preserve"> до +45ºС, влажность от 5 до 70%, без конденсации влаги.</w:t>
            </w:r>
          </w:p>
        </w:tc>
      </w:tr>
    </w:tbl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3. ТЕХНИЧЕСКИЕ ТРЕБОВАНИЯ</w:t>
      </w:r>
    </w:p>
    <w:tbl>
      <w:tblPr>
        <w:tblW w:w="10308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114"/>
        <w:gridCol w:w="115"/>
        <w:gridCol w:w="10079"/>
      </w:tblGrid>
      <w:tr w:rsidR="001E7DD6" w:rsidRPr="001E7DD6" w:rsidTr="00C33DE2">
        <w:tblPrEx>
          <w:tblCellMar>
            <w:top w:w="0" w:type="dxa"/>
            <w:bottom w:w="0" w:type="dxa"/>
          </w:tblCellMar>
        </w:tblPrEx>
        <w:trPr>
          <w:gridAfter w:val="1"/>
          <w:wAfter w:w="10072" w:type="dxa"/>
          <w:trHeight w:val="92"/>
        </w:trPr>
        <w:tc>
          <w:tcPr>
            <w:tcW w:w="0" w:type="auto"/>
            <w:gridSpan w:val="2"/>
          </w:tcPr>
          <w:p w:rsidR="001E7DD6" w:rsidRPr="001E7DD6" w:rsidRDefault="001E7DD6" w:rsidP="001E7DD6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Подраздел 3.1. Основные технико-экономические и эксплуатационные показатели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color w:val="000000"/>
                <w:lang w:eastAsia="ar-SA"/>
              </w:rPr>
              <w:t xml:space="preserve">Регулятор температуры типа </w:t>
            </w:r>
            <w:proofErr w:type="spellStart"/>
            <w:r w:rsidRPr="001E7DD6">
              <w:rPr>
                <w:rFonts w:eastAsia="Times New Roman"/>
                <w:b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b/>
                <w:color w:val="000000"/>
                <w:lang w:eastAsia="ar-SA"/>
              </w:rPr>
              <w:t xml:space="preserve"> 11М5/4УВ/4Р/485/2М или эквивалент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- Корпус металлический; 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Исполнение — для щитового монтажа;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Габаритные размеры 96х96х95 мм, лицевая панель 96х96 мм, монтажный вырез в щите 92х92 мм;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Масса не более 1кг;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Четыре универсальных входа;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Четыре реле;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- Интерфейс - RS485 изолированный, скорость обмена 9 600…115 200 бит/сек., протокол </w:t>
            </w:r>
            <w:r w:rsidRPr="001E7DD6">
              <w:rPr>
                <w:rFonts w:eastAsia="Times New Roman"/>
                <w:color w:val="000000"/>
                <w:lang w:val="en-US" w:eastAsia="ar-SA"/>
              </w:rPr>
              <w:t>Modbus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color w:val="000000"/>
                <w:lang w:val="en-US" w:eastAsia="ar-SA"/>
              </w:rPr>
              <w:t>ASCII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, </w:t>
            </w:r>
            <w:r w:rsidRPr="001E7DD6">
              <w:rPr>
                <w:rFonts w:eastAsia="Times New Roman"/>
                <w:color w:val="000000"/>
                <w:lang w:val="en-US" w:eastAsia="ar-SA"/>
              </w:rPr>
              <w:t>Modbus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color w:val="000000"/>
                <w:lang w:val="en-US" w:eastAsia="ar-SA"/>
              </w:rPr>
              <w:t>RTU</w:t>
            </w:r>
            <w:r w:rsidRPr="001E7DD6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Архив - 2 Мб, период записи в архив от 1 сек. до 100 мин., просмотр архива на компьютере или на дисплее прибора;</w:t>
            </w:r>
          </w:p>
          <w:p w:rsidR="001E7DD6" w:rsidRPr="001E7DD6" w:rsidRDefault="001E7DD6" w:rsidP="001E7DD6">
            <w:pP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Светодиодные индикаторы красного цвета. Две строки по четыре разряда (высота 14 и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1E7DD6">
                <w:rPr>
                  <w:rFonts w:eastAsia="Times New Roman"/>
                  <w:color w:val="000000"/>
                  <w:lang w:eastAsia="ar-SA"/>
                </w:rPr>
                <w:t>10 мм</w:t>
              </w:r>
            </w:smartTag>
            <w:r w:rsidRPr="001E7DD6">
              <w:rPr>
                <w:rFonts w:eastAsia="Times New Roman"/>
                <w:color w:val="000000"/>
                <w:lang w:eastAsia="ar-SA"/>
              </w:rPr>
              <w:t>) и индикатор номера канала. Восемь индикаторов режима работы каналов.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978"/>
            </w:tblGrid>
            <w:tr w:rsidR="001E7DD6" w:rsidRPr="001E7DD6" w:rsidTr="00C33DE2">
              <w:tblPrEx>
                <w:tblCellMar>
                  <w:top w:w="0" w:type="dxa"/>
                  <w:bottom w:w="0" w:type="dxa"/>
                </w:tblCellMar>
              </w:tblPrEx>
              <w:trPr>
                <w:trHeight w:val="79"/>
              </w:trPr>
              <w:tc>
                <w:tcPr>
                  <w:tcW w:w="0" w:type="auto"/>
                </w:tcPr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Период опроса входного сигнала: </w:t>
                  </w:r>
                  <w:r w:rsidRPr="001E7DD6">
                    <w:rPr>
                      <w:rFonts w:eastAsia="Times New Roman"/>
                      <w:lang w:eastAsia="ar-SA"/>
                    </w:rPr>
                    <w:t>для термопар</w:t>
                  </w: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</w:t>
                  </w:r>
                  <w:r w:rsidRPr="001E7DD6">
                    <w:rPr>
                      <w:rFonts w:eastAsia="Times New Roman"/>
                      <w:lang w:eastAsia="ar-SA"/>
                    </w:rPr>
                    <w:t xml:space="preserve">не более </w:t>
                  </w: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1,2 сек.; для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термосопр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. не более 2,1 сек.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Разрешение - 1</w:t>
                  </w:r>
                  <w:proofErr w:type="gram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ºС</w:t>
                  </w:r>
                  <w:proofErr w:type="gram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или 0,1ºС (выбирается пользователем);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Измерительный ток - 0,25 мА;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b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b/>
                      <w:color w:val="000000"/>
                      <w:lang w:eastAsia="ar-SA"/>
                    </w:rPr>
                    <w:t>Подключение датчиков: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Измерение напряжения: от - 10 до 80 мВ;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Измерение тока: от 0 до 40 мА (с внешним шунтом);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Измерение сопротивления: от 10 до 300 Ом.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Максимальный коммутируемый ток (на активной нагрузке): 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- 7</w:t>
                  </w:r>
                  <w:proofErr w:type="gram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А</w:t>
                  </w:r>
                  <w:proofErr w:type="gram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, 220В для нормально-разомкнутого контакта; 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- 3</w:t>
                  </w:r>
                  <w:proofErr w:type="gram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А</w:t>
                  </w:r>
                  <w:proofErr w:type="gram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, 220В для нормально-замкнутого контакта.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Класс точности - 0,25; 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Полный диапазон измерения температур: от - 270</w:t>
                  </w:r>
                  <w:proofErr w:type="gram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°С</w:t>
                  </w:r>
                  <w:proofErr w:type="gram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до 1372°С, (зависит от типа датчика); 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Напряжение питания: Номинальное ~ 220</w:t>
                  </w:r>
                  <w:proofErr w:type="gram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В</w:t>
                  </w:r>
                  <w:proofErr w:type="gram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, 50 Гц, допустимое от ~ 125В до 250В;  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Потребляемая мощность: не более 10 Вт.  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b/>
                      <w:color w:val="000000"/>
                      <w:lang w:eastAsia="ar-SA"/>
                    </w:rPr>
                    <w:lastRenderedPageBreak/>
                    <w:t>Управление нагревателем, управление охладителем, аварийная сигнализация: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- Компенсация температуры холодного спая - автоматическая или ручная в диапазоне от 0 до 100</w:t>
                  </w:r>
                  <w:proofErr w:type="gram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°С</w:t>
                  </w:r>
                  <w:proofErr w:type="gram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с возможностью отключения;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- Компенсация сопротивления подводящих проводов – автоматическая по трехпроводной схеме (сопротивление каждого провода – не более 20Ом).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- Аварийная сигнализация: превышение заданной температуры, снижение ниже заданной температуры, перегрев выше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уставки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регулирования на заданную величину, снижение температуры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уставки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на заданную величину, выход из зоны около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уставки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регулирования, функция блокировки аварии при включении прибора, функция подавления случайного срабатывания сигнализации («дребезга»), фильтр до 30 сек.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b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b/>
                      <w:color w:val="000000"/>
                      <w:lang w:eastAsia="ar-SA"/>
                    </w:rPr>
                    <w:t>Сервисные функции: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- Контроль обрыва термопары или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термосопротивления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 и короткого замыкания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термосопротивления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;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 xml:space="preserve">- Возможность ограничения диапазона изменения </w:t>
                  </w:r>
                  <w:proofErr w:type="spellStart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уставки</w:t>
                  </w:r>
                  <w:proofErr w:type="spellEnd"/>
                  <w:r w:rsidRPr="001E7DD6">
                    <w:rPr>
                      <w:rFonts w:eastAsia="Times New Roman"/>
                      <w:color w:val="000000"/>
                      <w:lang w:eastAsia="ar-SA"/>
                    </w:rPr>
                    <w:t>, ограничение доступа к параметрам настройки, цифровая фильтрация сигнала, возможность введения поправки к измеренной температуре.</w:t>
                  </w:r>
                </w:p>
                <w:p w:rsidR="001E7DD6" w:rsidRPr="001E7DD6" w:rsidRDefault="001E7DD6" w:rsidP="001E7DD6">
                  <w:pPr>
                    <w:shd w:val="clear" w:color="auto" w:fill="FAFAFA"/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</w:tbl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color w:val="000000"/>
                <w:lang w:eastAsia="ar-SA"/>
              </w:rPr>
              <w:lastRenderedPageBreak/>
              <w:t xml:space="preserve">Регулятор температуры типа </w:t>
            </w:r>
            <w:proofErr w:type="spellStart"/>
            <w:r w:rsidRPr="001E7DD6">
              <w:rPr>
                <w:rFonts w:eastAsia="Times New Roman"/>
                <w:b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b/>
                <w:color w:val="000000"/>
                <w:lang w:eastAsia="ar-SA"/>
              </w:rPr>
              <w:t xml:space="preserve"> 29Е5/2Р/485/4М/</w:t>
            </w:r>
            <w:r w:rsidRPr="001E7DD6">
              <w:rPr>
                <w:rFonts w:eastAsia="Times New Roman"/>
                <w:b/>
                <w:color w:val="000000"/>
                <w:lang w:val="en-US" w:eastAsia="ar-SA"/>
              </w:rPr>
              <w:t>F</w:t>
            </w:r>
            <w:r w:rsidRPr="001E7DD6">
              <w:rPr>
                <w:rFonts w:eastAsia="Times New Roman"/>
                <w:b/>
                <w:color w:val="000000"/>
                <w:lang w:eastAsia="ar-SA"/>
              </w:rPr>
              <w:t>-РВ/12УВ/12Р/12Р или эквивалент: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Управление по программе;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Электронный самописец;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Отображение графика температуры на графическом дисплее;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Возможность отображать все измеряемые каналы одновременно в виде таблицы, настраивать отображаемую величину (С°, Па</w:t>
            </w:r>
            <w:proofErr w:type="gramStart"/>
            <w:r w:rsidRPr="001E7DD6">
              <w:rPr>
                <w:rFonts w:eastAsia="Times New Roman"/>
                <w:color w:val="000000"/>
                <w:lang w:eastAsia="ar-SA"/>
              </w:rPr>
              <w:t>, %);</w:t>
            </w:r>
            <w:proofErr w:type="gramEnd"/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>Входы: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Двенадцать универсальных входов; 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Выходы: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Реле, транзисторный выход,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симисторный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выход, 12 аварийных реле, 2 дополнительных аварийных реле на основном блоке; 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Считывание архива: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USB-разъем для подключения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Flash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>-носителя;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color w:val="000000"/>
                <w:lang w:eastAsia="ar-SA"/>
              </w:rPr>
              <w:t>Энергонезависимая память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: 2 Мбайт;  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Закон регулирования: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ПИД, </w:t>
            </w:r>
            <w:proofErr w:type="gramStart"/>
            <w:r w:rsidRPr="001E7DD6">
              <w:rPr>
                <w:rFonts w:eastAsia="Times New Roman"/>
                <w:color w:val="000000"/>
                <w:lang w:eastAsia="ar-SA"/>
              </w:rPr>
              <w:t>двухпозиционный</w:t>
            </w:r>
            <w:proofErr w:type="gramEnd"/>
            <w:r w:rsidRPr="001E7DD6">
              <w:rPr>
                <w:rFonts w:eastAsia="Times New Roman"/>
                <w:color w:val="000000"/>
                <w:lang w:eastAsia="ar-SA"/>
              </w:rPr>
              <w:t>, регулирование по программе; 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Диапазон температур измерения: </w:t>
            </w:r>
            <w:r w:rsidRPr="001E7DD6">
              <w:rPr>
                <w:rFonts w:eastAsia="Times New Roman"/>
                <w:color w:val="000000"/>
                <w:lang w:eastAsia="ar-SA"/>
              </w:rPr>
              <w:t>От 0</w:t>
            </w:r>
            <w:proofErr w:type="gramStart"/>
            <w:r w:rsidRPr="001E7DD6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1E7DD6">
              <w:rPr>
                <w:rFonts w:eastAsia="Times New Roman"/>
                <w:color w:val="000000"/>
                <w:lang w:eastAsia="ar-SA"/>
              </w:rPr>
              <w:t xml:space="preserve"> до 1 000°С; 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Напряжение питания: </w:t>
            </w:r>
            <w:proofErr w:type="gramStart"/>
            <w:r w:rsidRPr="001E7DD6">
              <w:rPr>
                <w:rFonts w:eastAsia="Times New Roman"/>
                <w:color w:val="000000"/>
                <w:lang w:eastAsia="ar-SA"/>
              </w:rPr>
              <w:t>Номинальное</w:t>
            </w:r>
            <w:proofErr w:type="gramEnd"/>
            <w:r w:rsidRPr="001E7DD6">
              <w:rPr>
                <w:rFonts w:eastAsia="Times New Roman"/>
                <w:color w:val="000000"/>
                <w:lang w:eastAsia="ar-SA"/>
              </w:rPr>
              <w:t xml:space="preserve"> ~ 220В, допустимое ~160…250В; 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Потребляемая мощность: </w:t>
            </w:r>
            <w:r w:rsidRPr="001E7DD6">
              <w:rPr>
                <w:rFonts w:eastAsia="Times New Roman"/>
                <w:color w:val="000000"/>
                <w:lang w:eastAsia="ar-SA"/>
              </w:rPr>
              <w:t>Не более 20 Вт; 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Корпус: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Металлический блок индикации и управления с большим графическим </w:t>
            </w:r>
            <w:smartTag w:uri="urn:schemas-microsoft-com:office:smarttags" w:element="metricconverter">
              <w:smartTagPr>
                <w:attr w:name="ProductID" w:val="6”"/>
              </w:smartTagPr>
              <w:r w:rsidRPr="001E7DD6">
                <w:rPr>
                  <w:rFonts w:eastAsia="Times New Roman"/>
                  <w:color w:val="000000"/>
                  <w:lang w:eastAsia="ar-SA"/>
                </w:rPr>
                <w:t>6”</w:t>
              </w:r>
            </w:smartTag>
            <w:r w:rsidRPr="001E7DD6">
              <w:rPr>
                <w:rFonts w:eastAsia="Times New Roman"/>
                <w:color w:val="000000"/>
                <w:lang w:eastAsia="ar-SA"/>
              </w:rPr>
              <w:t xml:space="preserve"> дисплеем для щитового монтажа. Пластмассовый блок измерения и выходов с креплением на DIN-рейку. Возможность удаления блоков друг от друга на расстояние до 1км; 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Дисплей: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Графический жидкокристаллический экран 120х92 мм, разрешение 320х240 точек; Восемь светодиодных индикаторов режима работы; 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color w:val="000000"/>
                <w:lang w:eastAsia="ar-SA"/>
              </w:rPr>
              <w:t>Интерфейс: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для связи с компьютером RS485 по протоколам связи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Modbus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ASCII или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Modbus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RTU;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Габаритные размеры: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Блок индикации и управления: 230х135х90мм, Блок измерения: 107х92,5х59мм, 159х92,5х59мм или 340х140х92мм; </w:t>
            </w:r>
          </w:p>
          <w:p w:rsidR="001E7DD6" w:rsidRPr="001E7DD6" w:rsidRDefault="001E7DD6" w:rsidP="001E7DD6">
            <w:pPr>
              <w:numPr>
                <w:ilvl w:val="0"/>
                <w:numId w:val="1"/>
              </w:num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1E7DD6">
              <w:rPr>
                <w:rFonts w:eastAsia="Times New Roman"/>
                <w:b/>
                <w:bCs/>
                <w:color w:val="000000"/>
                <w:lang w:eastAsia="ar-SA"/>
              </w:rPr>
              <w:t xml:space="preserve">Масса: 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3,5 кг"/>
              </w:smartTagPr>
              <w:r w:rsidRPr="001E7DD6">
                <w:rPr>
                  <w:rFonts w:eastAsia="Times New Roman"/>
                  <w:color w:val="000000"/>
                  <w:lang w:eastAsia="ar-SA"/>
                </w:rPr>
                <w:t>3,5 кг</w:t>
              </w:r>
            </w:smartTag>
            <w:r w:rsidRPr="001E7DD6">
              <w:rPr>
                <w:rFonts w:eastAsia="Times New Roman"/>
                <w:color w:val="000000"/>
                <w:lang w:eastAsia="ar-SA"/>
              </w:rPr>
              <w:t>. 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lastRenderedPageBreak/>
              <w:t>Подраздел 3.2. Требования по надежности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jc w:val="both"/>
              <w:rPr>
                <w:rFonts w:eastAsia="Times New Roman"/>
                <w:bCs/>
                <w:lang w:eastAsia="ar-SA"/>
              </w:rPr>
            </w:pPr>
            <w:r w:rsidRPr="001E7DD6">
              <w:rPr>
                <w:rFonts w:eastAsia="Times New Roman"/>
                <w:bCs/>
                <w:lang w:eastAsia="ar-SA"/>
              </w:rPr>
              <w:t xml:space="preserve">Срок долговечности, безотказности и ремонтопригодности - не менее 10 лет. 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 xml:space="preserve">Подраздел 3.3 Требования к маркировке 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 xml:space="preserve">На прикрепленной к приборам табличке должны быть нанесены следующие знаки и надписи: 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>- товарный знак предприятия-изготовителя;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>- наименование прибора;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lastRenderedPageBreak/>
              <w:t>- модель;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>- порядковый номер прибора по системе нумерации предприятия-изготовителя;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>- год и месяц выпуска;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>- напряжение питания.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lang w:eastAsia="ar-SA"/>
              </w:rPr>
              <w:t xml:space="preserve">На корпусе электронного преобразователя рядом с зажимом для заземления должен быть нанесен знак заземления. 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lastRenderedPageBreak/>
              <w:t>Подраздел 3.4 Требования к упаковке</w:t>
            </w:r>
          </w:p>
        </w:tc>
      </w:tr>
      <w:tr w:rsidR="001E7DD6" w:rsidRPr="001E7DD6" w:rsidTr="00C3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10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Контрольно-измерительные приборы должны быть упакованы способами и средствами, обеспечивающими его защиту от повреждений во время транспортировки, доставки и погрузочно-разгрузочных работ.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Упаковывание приборов должно производиться в закрытых вентилируемых помещениях при температуре окружающего воздуха от 15 до 40</w:t>
            </w:r>
            <w:proofErr w:type="gramStart"/>
            <w:r w:rsidRPr="001E7DD6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1E7DD6">
              <w:rPr>
                <w:rFonts w:eastAsia="Times New Roman"/>
                <w:color w:val="000000"/>
                <w:lang w:eastAsia="ar-SA"/>
              </w:rPr>
              <w:t xml:space="preserve"> и относительной влажности до 80% при отсутствии в окружающей среде агрессивных примесей. 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Перед упаковыванием отверстия под кабели должны быть закрыты колпачками или заглушками, предохраняющими внутреннюю полость от загрязнения. Перед упаковыванием произведено обезжиривание и очистка заглушек приборов.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Консервация должна обеспечиваться размещением картонной коробки с приборами в пленочный чехол с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влагопоглотителем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–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селикагелем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. Допускается помещать приборы непосредственно в пленочный чехол с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селикагелем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Приборы и монтажные части, поставляемые с каждым прибором, должны быть завернуты в упаковочную бумагу и уложены в потребительскую тару (коробку из картона). Детали комплектов монтажных частей прибора, прошедшие очистку и обезжиривание, должны быть завернуты отдельно друг от друга.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Прибор и монтажные части должны быть отделены друг от друга и уплотнены в коробке с помощью прокладок из картона. </w:t>
            </w:r>
          </w:p>
        </w:tc>
      </w:tr>
    </w:tbl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4 ТРЕБОВАНИЯ ПО ПЕРЕДАЧЕ ЗАКАЗЧИКУ ТЕХНИЧЕСКИХ И ИНЫХ ДОКУМЕНТОВ ПРИ ПОСТАВКЕ ТОВАРОВ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0"/>
      </w:tblGrid>
      <w:tr w:rsidR="001E7DD6" w:rsidRPr="001E7DD6" w:rsidTr="00C33DE2">
        <w:trPr>
          <w:trHeight w:val="399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При поставке закупаемого товара комплект документации на русском языке должен включать в себя: </w:t>
            </w:r>
            <w:r w:rsidRPr="001E7DD6">
              <w:rPr>
                <w:rFonts w:eastAsia="Times New Roman"/>
                <w:lang w:eastAsia="ar-SA"/>
              </w:rPr>
              <w:t>паспорт, руководство по эксплуатации, сертификат об утверждении типа средств измерений, свидетельство о поверке в соответствии с «Методикой поверки СК</w:t>
            </w:r>
            <w:proofErr w:type="gramStart"/>
            <w:r w:rsidRPr="001E7DD6">
              <w:rPr>
                <w:rFonts w:eastAsia="Times New Roman"/>
                <w:lang w:eastAsia="ar-SA"/>
              </w:rPr>
              <w:t>2</w:t>
            </w:r>
            <w:proofErr w:type="gramEnd"/>
            <w:r w:rsidRPr="001E7DD6">
              <w:rPr>
                <w:rFonts w:eastAsia="Times New Roman"/>
                <w:lang w:eastAsia="ar-SA"/>
              </w:rPr>
              <w:t>.320.202 МП», разрешение Федеральной службы по экологическому, технологическому и атомному надзору № РРС 00-26409 на применение приборов во взрывопожароопасных и химически опасных производствах вне взрывоопасных зон.</w:t>
            </w:r>
          </w:p>
        </w:tc>
      </w:tr>
    </w:tbl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5. ТРЕБОВАНИЯ К ОБЪЕМУ И/ИЛИ СРОКУ ПРЕДОСТАВЛЕНИЯ ГАРАНТИЙ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0"/>
      </w:tblGrid>
      <w:tr w:rsidR="001E7DD6" w:rsidRPr="001E7DD6" w:rsidTr="00C33DE2">
        <w:trPr>
          <w:trHeight w:val="399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Гарантийный срок закупаемого товара:</w:t>
            </w:r>
          </w:p>
          <w:p w:rsidR="001E7DD6" w:rsidRPr="001E7DD6" w:rsidRDefault="001E7DD6" w:rsidP="001E7DD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bCs/>
                <w:color w:val="000000"/>
                <w:lang w:eastAsia="ar-SA"/>
              </w:rPr>
              <w:t>- Для регулятора температуры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1E7DD6">
              <w:rPr>
                <w:rFonts w:eastAsia="Times New Roman"/>
                <w:bCs/>
                <w:color w:val="000000"/>
                <w:lang w:eastAsia="ar-SA"/>
              </w:rPr>
              <w:t xml:space="preserve">типа </w:t>
            </w:r>
            <w:proofErr w:type="spellStart"/>
            <w:r w:rsidRPr="001E7DD6">
              <w:rPr>
                <w:rFonts w:eastAsia="Times New Roman"/>
                <w:bCs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bCs/>
                <w:color w:val="000000"/>
                <w:lang w:eastAsia="ar-SA"/>
              </w:rPr>
              <w:t xml:space="preserve"> 11М5/4УВ/4Р/485/2М</w:t>
            </w:r>
            <w:r w:rsidRPr="001E7DD6">
              <w:rPr>
                <w:rFonts w:eastAsia="Times New Roman"/>
                <w:color w:val="000000"/>
                <w:lang w:eastAsia="ar-SA"/>
              </w:rPr>
              <w:t xml:space="preserve"> или эквивалента - не менее 60 месяцев;</w:t>
            </w:r>
          </w:p>
          <w:p w:rsidR="001E7DD6" w:rsidRPr="001E7DD6" w:rsidRDefault="001E7DD6" w:rsidP="001E7DD6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 xml:space="preserve">- </w:t>
            </w:r>
            <w:r w:rsidRPr="001E7DD6">
              <w:rPr>
                <w:rFonts w:eastAsia="Times New Roman"/>
                <w:bCs/>
                <w:color w:val="000000"/>
                <w:lang w:eastAsia="ar-SA"/>
              </w:rPr>
              <w:t xml:space="preserve">Для регулятора температуры типа </w:t>
            </w:r>
            <w:proofErr w:type="spellStart"/>
            <w:r w:rsidRPr="001E7DD6">
              <w:rPr>
                <w:rFonts w:eastAsia="Times New Roman"/>
                <w:bCs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bCs/>
                <w:color w:val="000000"/>
                <w:lang w:eastAsia="ar-SA"/>
              </w:rPr>
              <w:t xml:space="preserve"> 29Е5/2Р/485/4М/</w:t>
            </w:r>
            <w:r w:rsidRPr="001E7DD6">
              <w:rPr>
                <w:rFonts w:eastAsia="Times New Roman"/>
                <w:bCs/>
                <w:color w:val="000000"/>
                <w:lang w:val="en-US" w:eastAsia="ar-SA"/>
              </w:rPr>
              <w:t>F</w:t>
            </w:r>
            <w:r w:rsidRPr="001E7DD6">
              <w:rPr>
                <w:rFonts w:eastAsia="Times New Roman"/>
                <w:bCs/>
                <w:color w:val="000000"/>
                <w:lang w:eastAsia="ar-SA"/>
              </w:rPr>
              <w:t>-РВ/12УВ/12Р/12Р или эквивалента - не менее 36 месяцев</w:t>
            </w:r>
            <w:r w:rsidRPr="001E7DD6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</w:p>
    <w:p w:rsidR="001E7DD6" w:rsidRPr="001E7DD6" w:rsidRDefault="001E7DD6" w:rsidP="001E7DD6">
      <w:pPr>
        <w:suppressAutoHyphens/>
        <w:rPr>
          <w:rFonts w:eastAsia="Times New Roman"/>
          <w:color w:val="000000"/>
          <w:lang w:eastAsia="ar-SA"/>
        </w:rPr>
      </w:pPr>
      <w:r w:rsidRPr="001E7DD6">
        <w:rPr>
          <w:rFonts w:eastAsia="Times New Roman"/>
          <w:color w:val="000000"/>
          <w:lang w:eastAsia="ar-SA"/>
        </w:rPr>
        <w:t>РАЗДЕЛ 6. ТРЕБОВАНИЯ К КОЛИЧЕСТВУ И СРОКУ (ПЕРИОДИЧНОСТИ) ПОСТАВКИ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0"/>
      </w:tblGrid>
      <w:tr w:rsidR="001E7DD6" w:rsidRPr="001E7DD6" w:rsidTr="00C33DE2">
        <w:trPr>
          <w:trHeight w:val="399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Регулятор температуры типа</w:t>
            </w:r>
            <w:r w:rsidRPr="001E7DD6">
              <w:rPr>
                <w:rFonts w:eastAsia="Times New Roman"/>
                <w:b/>
                <w:color w:val="000000"/>
                <w:lang w:eastAsia="ar-SA"/>
              </w:rPr>
              <w:t xml:space="preserve">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11М5/4УВ/4Р/485/2М или эквивалент – 3 шт.;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- Регулятор температуры типа</w:t>
            </w:r>
            <w:r w:rsidRPr="001E7DD6">
              <w:rPr>
                <w:rFonts w:eastAsia="Times New Roman"/>
                <w:b/>
                <w:color w:val="000000"/>
                <w:lang w:eastAsia="ar-SA"/>
              </w:rPr>
              <w:t xml:space="preserve"> </w:t>
            </w:r>
            <w:proofErr w:type="spellStart"/>
            <w:r w:rsidRPr="001E7DD6">
              <w:rPr>
                <w:rFonts w:eastAsia="Times New Roman"/>
                <w:color w:val="000000"/>
                <w:lang w:eastAsia="ar-SA"/>
              </w:rPr>
              <w:t>Термодат</w:t>
            </w:r>
            <w:proofErr w:type="spellEnd"/>
            <w:r w:rsidRPr="001E7DD6">
              <w:rPr>
                <w:rFonts w:eastAsia="Times New Roman"/>
                <w:color w:val="000000"/>
                <w:lang w:eastAsia="ar-SA"/>
              </w:rPr>
              <w:t xml:space="preserve"> 29Е5/2Р/485/4М/</w:t>
            </w:r>
            <w:r w:rsidRPr="001E7DD6">
              <w:rPr>
                <w:rFonts w:eastAsia="Times New Roman"/>
                <w:color w:val="000000"/>
                <w:lang w:val="en-US" w:eastAsia="ar-SA"/>
              </w:rPr>
              <w:t>F</w:t>
            </w:r>
            <w:r w:rsidRPr="001E7DD6">
              <w:rPr>
                <w:rFonts w:eastAsia="Times New Roman"/>
                <w:color w:val="000000"/>
                <w:lang w:eastAsia="ar-SA"/>
              </w:rPr>
              <w:t>-РВ/12УВ/12Р/12Р или эквивалент - 3 шт.;</w:t>
            </w:r>
          </w:p>
          <w:p w:rsidR="001E7DD6" w:rsidRPr="001E7DD6" w:rsidRDefault="001E7DD6" w:rsidP="001E7DD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1E7DD6">
              <w:rPr>
                <w:rFonts w:eastAsia="Times New Roman"/>
                <w:color w:val="000000"/>
                <w:lang w:eastAsia="ar-SA"/>
              </w:rPr>
              <w:t>Срок поставки: до 30 апреля 2015г.</w:t>
            </w:r>
          </w:p>
        </w:tc>
      </w:tr>
    </w:tbl>
    <w:p w:rsidR="001E7DD6" w:rsidRPr="001E7DD6" w:rsidRDefault="001E7DD6" w:rsidP="001E7DD6">
      <w:pPr>
        <w:suppressAutoHyphens/>
        <w:jc w:val="left"/>
        <w:outlineLvl w:val="0"/>
        <w:rPr>
          <w:rFonts w:eastAsia="Times New Roman"/>
          <w:b/>
          <w:lang w:eastAsia="ru-RU"/>
        </w:rPr>
      </w:pPr>
    </w:p>
    <w:p w:rsidR="001E7DD6" w:rsidRPr="001E7DD6" w:rsidRDefault="001E7DD6" w:rsidP="001E7DD6">
      <w:pPr>
        <w:suppressAutoHyphens/>
        <w:jc w:val="left"/>
        <w:outlineLvl w:val="0"/>
        <w:rPr>
          <w:rFonts w:eastAsia="Times New Roman"/>
          <w:lang w:eastAsia="ru-RU"/>
        </w:rPr>
      </w:pPr>
      <w:r w:rsidRPr="001E7DD6">
        <w:rPr>
          <w:rFonts w:eastAsia="Times New Roman"/>
          <w:b/>
          <w:lang w:eastAsia="ru-RU"/>
        </w:rPr>
        <w:t>Контактное лицо</w:t>
      </w:r>
      <w:r w:rsidRPr="001E7DD6">
        <w:rPr>
          <w:rFonts w:eastAsia="Times New Roman"/>
          <w:lang w:eastAsia="ru-RU"/>
        </w:rPr>
        <w:t xml:space="preserve">: </w:t>
      </w:r>
      <w:r w:rsidRPr="001E7DD6">
        <w:rPr>
          <w:rFonts w:eastAsia="Times New Roman"/>
          <w:bCs/>
          <w:color w:val="000000"/>
          <w:lang w:eastAsia="ar-SA"/>
        </w:rPr>
        <w:t>Некрасова Людмила Анатольевна</w:t>
      </w:r>
      <w:r w:rsidRPr="001E7DD6">
        <w:rPr>
          <w:rFonts w:eastAsia="Times New Roman"/>
          <w:lang w:eastAsia="ar-SA"/>
        </w:rPr>
        <w:t>, (48439) 9-49-96.</w:t>
      </w:r>
    </w:p>
    <w:p w:rsidR="008E3C0C" w:rsidRDefault="008E3C0C">
      <w:bookmarkStart w:id="0" w:name="_GoBack"/>
      <w:bookmarkEnd w:id="0"/>
    </w:p>
    <w:sectPr w:rsidR="008E3C0C" w:rsidSect="00322B28">
      <w:headerReference w:type="default" r:id="rId8"/>
      <w:footerReference w:type="even" r:id="rId9"/>
      <w:footerReference w:type="default" r:id="rId10"/>
      <w:pgSz w:w="11906" w:h="16838"/>
      <w:pgMar w:top="1134" w:right="74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E" w:rsidRDefault="001E7DD6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:rsidR="0087614E" w:rsidRDefault="001E7D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E" w:rsidRDefault="001E7DD6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87614E" w:rsidRDefault="001E7D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E" w:rsidRDefault="001E7DD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614E" w:rsidRDefault="001E7DD6" w:rsidP="003339CE">
    <w:pPr>
      <w:pStyle w:val="a5"/>
      <w:ind w:right="360"/>
    </w:pPr>
  </w:p>
  <w:p w:rsidR="0087614E" w:rsidRDefault="001E7DD6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E" w:rsidRDefault="001E7DD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59</w:t>
    </w:r>
  </w:p>
  <w:p w:rsidR="0087614E" w:rsidRDefault="001E7DD6" w:rsidP="003339CE">
    <w:pPr>
      <w:pStyle w:val="a5"/>
      <w:ind w:right="360"/>
    </w:pPr>
  </w:p>
  <w:p w:rsidR="0087614E" w:rsidRDefault="001E7DD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E" w:rsidRDefault="001E7DD6">
    <w:pPr>
      <w:pStyle w:val="a3"/>
    </w:pPr>
  </w:p>
  <w:p w:rsidR="0087614E" w:rsidRDefault="001E7D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E3CBE"/>
    <w:multiLevelType w:val="multilevel"/>
    <w:tmpl w:val="F3464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284"/>
    <w:rsid w:val="001E7DD6"/>
    <w:rsid w:val="002F428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7D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7DD6"/>
  </w:style>
  <w:style w:type="paragraph" w:styleId="a5">
    <w:name w:val="footer"/>
    <w:basedOn w:val="a"/>
    <w:link w:val="1"/>
    <w:uiPriority w:val="99"/>
    <w:rsid w:val="001E7DD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1E7DD6"/>
  </w:style>
  <w:style w:type="character" w:styleId="a7">
    <w:name w:val="page number"/>
    <w:basedOn w:val="a0"/>
    <w:rsid w:val="001E7DD6"/>
  </w:style>
  <w:style w:type="character" w:customStyle="1" w:styleId="1">
    <w:name w:val="Нижний колонтитул Знак1"/>
    <w:link w:val="a5"/>
    <w:uiPriority w:val="99"/>
    <w:locked/>
    <w:rsid w:val="001E7DD6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1E7DD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7D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7DD6"/>
  </w:style>
  <w:style w:type="paragraph" w:styleId="a5">
    <w:name w:val="footer"/>
    <w:basedOn w:val="a"/>
    <w:link w:val="1"/>
    <w:uiPriority w:val="99"/>
    <w:rsid w:val="001E7DD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1E7DD6"/>
  </w:style>
  <w:style w:type="character" w:styleId="a7">
    <w:name w:val="page number"/>
    <w:basedOn w:val="a0"/>
    <w:rsid w:val="001E7DD6"/>
  </w:style>
  <w:style w:type="character" w:customStyle="1" w:styleId="1">
    <w:name w:val="Нижний колонтитул Знак1"/>
    <w:link w:val="a5"/>
    <w:uiPriority w:val="99"/>
    <w:locked/>
    <w:rsid w:val="001E7DD6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1E7DD6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1295</Words>
  <Characters>7386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2015-02-16T08:43:00Z</dcterms:created>
  <dcterms:modified xsi:type="dcterms:W3CDTF">2015-02-16T08:43:00Z</dcterms:modified>
</cp:coreProperties>
</file>