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0A443D">
      <w:pPr>
        <w:suppressAutoHyphens/>
      </w:pPr>
    </w:p>
    <w:tbl>
      <w:tblPr>
        <w:tblpPr w:leftFromText="180" w:rightFromText="180" w:vertAnchor="page" w:horzAnchor="margin" w:tblpY="1111"/>
        <w:tblW w:w="0" w:type="auto"/>
        <w:tblLook w:val="04A0"/>
      </w:tblPr>
      <w:tblGrid>
        <w:gridCol w:w="5495"/>
        <w:gridCol w:w="4536"/>
      </w:tblGrid>
      <w:tr w:rsidR="000175DF" w:rsidTr="00FD6C71">
        <w:trPr>
          <w:trHeight w:val="1841"/>
        </w:trPr>
        <w:tc>
          <w:tcPr>
            <w:tcW w:w="5495" w:type="dxa"/>
          </w:tcPr>
          <w:p w:rsidR="00FE39B3" w:rsidRDefault="00FE39B3" w:rsidP="000A443D">
            <w:pPr>
              <w:suppressAutoHyphens/>
              <w:rPr>
                <w:sz w:val="28"/>
                <w:szCs w:val="22"/>
                <w:lang w:val="en-US"/>
              </w:rPr>
            </w:pPr>
          </w:p>
          <w:p w:rsidR="00FE39B3" w:rsidRPr="00FE39B3" w:rsidRDefault="00FE39B3" w:rsidP="000A443D">
            <w:pPr>
              <w:suppressAutoHyphens/>
            </w:pPr>
          </w:p>
        </w:tc>
        <w:tc>
          <w:tcPr>
            <w:tcW w:w="4536" w:type="dxa"/>
          </w:tcPr>
          <w:p w:rsidR="000175DF" w:rsidRPr="00055035" w:rsidRDefault="000175DF" w:rsidP="000A443D">
            <w:pPr>
              <w:pStyle w:val="3"/>
              <w:keepNext w:val="0"/>
              <w:tabs>
                <w:tab w:val="left" w:pos="1980"/>
              </w:tabs>
              <w:suppressAutoHyphens/>
              <w:ind w:firstLine="0"/>
              <w:rPr>
                <w:szCs w:val="22"/>
              </w:rPr>
            </w:pPr>
            <w:r w:rsidRPr="00055035">
              <w:rPr>
                <w:szCs w:val="22"/>
              </w:rPr>
              <w:t>УТВЕРЖДАЮ</w:t>
            </w:r>
          </w:p>
          <w:p w:rsidR="000175DF" w:rsidRPr="00F3373B" w:rsidRDefault="005D6E85" w:rsidP="000A443D">
            <w:pPr>
              <w:suppressAutoHyphens/>
            </w:pPr>
            <w:r>
              <w:t>И.о. д</w:t>
            </w:r>
            <w:r w:rsidR="00F3373B" w:rsidRPr="00F3373B">
              <w:t>иректор</w:t>
            </w:r>
            <w:r>
              <w:t>а</w:t>
            </w:r>
            <w:r w:rsidR="00F3373B" w:rsidRPr="00F3373B">
              <w:br/>
            </w:r>
            <w:r w:rsidR="000175DF" w:rsidRPr="00F3373B">
              <w:t>Проектно-конструкторского филиала</w:t>
            </w:r>
          </w:p>
          <w:p w:rsidR="000175DF" w:rsidRPr="00F3373B" w:rsidRDefault="000175DF" w:rsidP="000A443D">
            <w:pPr>
              <w:suppressAutoHyphens/>
            </w:pPr>
            <w:r w:rsidRPr="00F3373B">
              <w:t>ОАО «Концерн Росэнергоатом»</w:t>
            </w:r>
          </w:p>
          <w:p w:rsidR="000175DF" w:rsidRPr="00F3373B" w:rsidRDefault="000175DF" w:rsidP="000A443D">
            <w:pPr>
              <w:suppressAutoHyphens/>
            </w:pPr>
          </w:p>
          <w:p w:rsidR="000175DF" w:rsidRPr="00055035" w:rsidRDefault="005D6E85" w:rsidP="000A443D">
            <w:pPr>
              <w:suppressAutoHyphens/>
              <w:rPr>
                <w:sz w:val="22"/>
                <w:szCs w:val="22"/>
              </w:rPr>
            </w:pPr>
            <w:r>
              <w:t>_________________ В.Н</w:t>
            </w:r>
            <w:r w:rsidR="000175DF" w:rsidRPr="00F3373B">
              <w:t xml:space="preserve">. </w:t>
            </w:r>
            <w:r>
              <w:t>Нуждин</w:t>
            </w:r>
          </w:p>
        </w:tc>
      </w:tr>
    </w:tbl>
    <w:p w:rsidR="00D544A7" w:rsidRDefault="00D544A7" w:rsidP="000A443D">
      <w:pPr>
        <w:pStyle w:val="3"/>
        <w:keepNext w:val="0"/>
        <w:tabs>
          <w:tab w:val="left" w:pos="1980"/>
        </w:tabs>
        <w:suppressAutoHyphens/>
        <w:ind w:firstLine="0"/>
        <w:jc w:val="center"/>
        <w:rPr>
          <w:i/>
          <w:sz w:val="24"/>
        </w:rPr>
      </w:pPr>
    </w:p>
    <w:p w:rsidR="008E7A42" w:rsidRPr="00F3373B" w:rsidRDefault="00F3373B" w:rsidP="000A443D">
      <w:pPr>
        <w:pStyle w:val="a3"/>
        <w:suppressAutoHyphens/>
        <w:spacing w:line="264" w:lineRule="auto"/>
        <w:jc w:val="center"/>
        <w:rPr>
          <w:b/>
          <w:bCs/>
          <w:sz w:val="24"/>
          <w:lang w:val="en-US"/>
        </w:rPr>
      </w:pPr>
      <w:r>
        <w:rPr>
          <w:b/>
          <w:bCs/>
          <w:sz w:val="24"/>
        </w:rPr>
        <w:t>ТЕХНИЧЕСКОЕ ЗАДАНИЕ</w:t>
      </w:r>
    </w:p>
    <w:p w:rsidR="008E7A42" w:rsidRPr="00324F4C" w:rsidRDefault="008E7A42" w:rsidP="000A443D">
      <w:pPr>
        <w:pStyle w:val="a3"/>
        <w:suppressAutoHyphens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3E7449" w:rsidRDefault="007B385F" w:rsidP="00B57658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3E7449">
        <w:rPr>
          <w:b/>
          <w:sz w:val="24"/>
        </w:rPr>
        <w:t xml:space="preserve">Название </w:t>
      </w:r>
      <w:r w:rsidR="00324F4C" w:rsidRPr="003E7449">
        <w:rPr>
          <w:b/>
          <w:sz w:val="24"/>
        </w:rPr>
        <w:t>работ</w:t>
      </w:r>
    </w:p>
    <w:p w:rsidR="005016F4" w:rsidRDefault="00E700F8" w:rsidP="00B57658">
      <w:pPr>
        <w:pStyle w:val="a3"/>
        <w:suppressAutoHyphens/>
        <w:ind w:firstLine="709"/>
        <w:rPr>
          <w:bCs/>
          <w:sz w:val="24"/>
        </w:rPr>
      </w:pPr>
      <w:r w:rsidRPr="00F3373B">
        <w:rPr>
          <w:sz w:val="24"/>
        </w:rPr>
        <w:t>«</w:t>
      </w:r>
      <w:r w:rsidR="00F3373B" w:rsidRPr="00F3373B">
        <w:rPr>
          <w:color w:val="000000"/>
          <w:sz w:val="24"/>
        </w:rPr>
        <w:t xml:space="preserve">Разработка </w:t>
      </w:r>
      <w:r w:rsidR="00F3373B" w:rsidRPr="00F3373B">
        <w:rPr>
          <w:sz w:val="24"/>
        </w:rPr>
        <w:t xml:space="preserve">материалов обоснования лицензии (МОЛ) на эксплуатацию энергоблока № 2 </w:t>
      </w:r>
      <w:r w:rsidR="00F3373B" w:rsidRPr="00F3373B">
        <w:rPr>
          <w:color w:val="000000"/>
          <w:sz w:val="24"/>
        </w:rPr>
        <w:t>Калининской АЭС на мощности реакторной установки 104 процента от номинальной</w:t>
      </w:r>
      <w:r w:rsidR="00730933" w:rsidRPr="00F3373B">
        <w:rPr>
          <w:sz w:val="24"/>
        </w:rPr>
        <w:t>»</w:t>
      </w:r>
      <w:r w:rsidR="005016F4" w:rsidRPr="00F3373B">
        <w:rPr>
          <w:bCs/>
          <w:sz w:val="24"/>
        </w:rPr>
        <w:t>.</w:t>
      </w:r>
    </w:p>
    <w:p w:rsidR="00B57658" w:rsidRPr="00F3373B" w:rsidRDefault="00B57658" w:rsidP="00B57658">
      <w:pPr>
        <w:pStyle w:val="a3"/>
        <w:suppressAutoHyphens/>
        <w:ind w:firstLine="709"/>
        <w:rPr>
          <w:sz w:val="24"/>
        </w:rPr>
      </w:pPr>
    </w:p>
    <w:p w:rsidR="005016F4" w:rsidRPr="00F3373B" w:rsidRDefault="008E7A42" w:rsidP="00B57658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EE719F">
        <w:rPr>
          <w:b/>
          <w:sz w:val="24"/>
        </w:rPr>
        <w:t>Осн</w:t>
      </w:r>
      <w:r w:rsidR="00F3373B">
        <w:rPr>
          <w:b/>
          <w:sz w:val="24"/>
        </w:rPr>
        <w:t>ование для заключения договора</w:t>
      </w:r>
    </w:p>
    <w:p w:rsidR="00F3373B" w:rsidRPr="00821FBE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 w:rsidRPr="00821FBE">
        <w:t>«Программа увеличения выработки электроэнергии на действующих энергоблоках АЭС ОАО «Концерн Росэнергоатом» на 2011 —201</w:t>
      </w:r>
      <w:r w:rsidR="00B57658">
        <w:t>5 гг.» № АЭСПРГ-З5К (04-08)2011;</w:t>
      </w:r>
    </w:p>
    <w:p w:rsidR="00F3373B" w:rsidRPr="00821FBE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 w:rsidRPr="00821FBE">
        <w:t>Приказ ОАО «Концерн Росэнергоатом» от 22.08.2011 № 9/913-П «О введении в действие положения о проведении общественных обсуждений»</w:t>
      </w:r>
      <w:r w:rsidR="00B57658">
        <w:t>;</w:t>
      </w:r>
    </w:p>
    <w:p w:rsidR="00F3373B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 w:rsidRPr="00821FBE">
        <w:t>«Программа работ по оценке воздействия на окружающую среду при работе энергоблоков АЭС на повышенном уровне мощности» № АЭСПРГ-45К (04-05)2011</w:t>
      </w:r>
      <w:r w:rsidR="00B57658">
        <w:t>;</w:t>
      </w:r>
    </w:p>
    <w:p w:rsidR="00F3373B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>
        <w:t xml:space="preserve">П. 1.1.8 </w:t>
      </w:r>
      <w:r w:rsidRPr="00821FBE">
        <w:t>Приказ</w:t>
      </w:r>
      <w:r>
        <w:t>а</w:t>
      </w:r>
      <w:r w:rsidRPr="00821FBE">
        <w:t xml:space="preserve"> О</w:t>
      </w:r>
      <w:r>
        <w:t>АО «Концерн Росэнергоатом» от 09.01</w:t>
      </w:r>
      <w:r w:rsidRPr="00821FBE">
        <w:t>.201</w:t>
      </w:r>
      <w:r>
        <w:t>3</w:t>
      </w:r>
      <w:r w:rsidRPr="00821FBE">
        <w:t xml:space="preserve"> № </w:t>
      </w:r>
      <w:r>
        <w:t>9/1</w:t>
      </w:r>
      <w:r w:rsidRPr="00821FBE">
        <w:t>-П</w:t>
      </w:r>
      <w:r>
        <w:t xml:space="preserve"> «О целевых ориентирах основных направлений деятельности </w:t>
      </w:r>
      <w:r w:rsidRPr="00821FBE">
        <w:t>О</w:t>
      </w:r>
      <w:r>
        <w:t>АО «Конц</w:t>
      </w:r>
      <w:r w:rsidR="00B57658">
        <w:t>ерн Росэнергоатом» на 2013 год»;</w:t>
      </w:r>
    </w:p>
    <w:p w:rsidR="00F3373B" w:rsidRPr="00B57658" w:rsidRDefault="00F3373B" w:rsidP="00B57658">
      <w:pPr>
        <w:pStyle w:val="a3"/>
        <w:numPr>
          <w:ilvl w:val="0"/>
          <w:numId w:val="28"/>
        </w:numPr>
        <w:suppressAutoHyphens/>
        <w:ind w:left="0" w:firstLine="709"/>
        <w:rPr>
          <w:b/>
          <w:sz w:val="24"/>
        </w:rPr>
      </w:pPr>
      <w:r w:rsidRPr="008345AA">
        <w:rPr>
          <w:sz w:val="24"/>
        </w:rPr>
        <w:t xml:space="preserve">Письмо филиала ОАО «Концерн Росэнергоатом» </w:t>
      </w:r>
      <w:r>
        <w:rPr>
          <w:sz w:val="24"/>
        </w:rPr>
        <w:t>«</w:t>
      </w:r>
      <w:r w:rsidRPr="008345AA">
        <w:rPr>
          <w:sz w:val="24"/>
        </w:rPr>
        <w:t>Калининская атомная станция</w:t>
      </w:r>
      <w:r>
        <w:rPr>
          <w:sz w:val="24"/>
        </w:rPr>
        <w:t>»</w:t>
      </w:r>
      <w:r w:rsidRPr="008345AA">
        <w:rPr>
          <w:sz w:val="24"/>
        </w:rPr>
        <w:t xml:space="preserve"> от 05.02.2013 № 66-08/1441 «О проведении общественных обсуждений по материалам ОВОС» в адрес Проектно-конструкторского филиала ОАО «Концерн Росэнергоатом».</w:t>
      </w:r>
    </w:p>
    <w:p w:rsidR="00B57658" w:rsidRPr="00F3373B" w:rsidRDefault="00B57658" w:rsidP="00B57658">
      <w:pPr>
        <w:pStyle w:val="a3"/>
        <w:suppressAutoHyphens/>
        <w:ind w:left="709"/>
        <w:rPr>
          <w:b/>
          <w:sz w:val="24"/>
        </w:rPr>
      </w:pPr>
    </w:p>
    <w:p w:rsidR="008E7A42" w:rsidRPr="00EE719F" w:rsidRDefault="008E7A42" w:rsidP="00463CD9">
      <w:pPr>
        <w:pStyle w:val="a3"/>
        <w:numPr>
          <w:ilvl w:val="0"/>
          <w:numId w:val="1"/>
        </w:numPr>
        <w:suppressAutoHyphens/>
        <w:ind w:left="0" w:firstLine="709"/>
        <w:contextualSpacing/>
        <w:mirrorIndents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</w:p>
    <w:p w:rsidR="001A7588" w:rsidRPr="00F3373B" w:rsidRDefault="00007DB8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F3373B" w:rsidRPr="00F3373B">
        <w:rPr>
          <w:sz w:val="24"/>
        </w:rPr>
        <w:t>10</w:t>
      </w:r>
      <w:r w:rsidR="00F3373B">
        <w:rPr>
          <w:sz w:val="24"/>
        </w:rPr>
        <w:t>.</w:t>
      </w:r>
      <w:r w:rsidR="00F3373B" w:rsidRPr="00F3373B">
        <w:rPr>
          <w:sz w:val="24"/>
        </w:rPr>
        <w:t>12</w:t>
      </w:r>
      <w:r w:rsidR="007623A3" w:rsidRPr="008407AB">
        <w:rPr>
          <w:sz w:val="24"/>
        </w:rPr>
        <w:t>.</w:t>
      </w:r>
      <w:r w:rsidR="002F5951" w:rsidRPr="008407AB">
        <w:rPr>
          <w:sz w:val="24"/>
        </w:rPr>
        <w:t>201</w:t>
      </w:r>
      <w:r w:rsidR="00F3373B">
        <w:rPr>
          <w:sz w:val="24"/>
        </w:rPr>
        <w:t>3</w:t>
      </w:r>
    </w:p>
    <w:p w:rsidR="00C54205" w:rsidRDefault="00C54205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C54205">
        <w:rPr>
          <w:sz w:val="24"/>
        </w:rPr>
        <w:t xml:space="preserve">Разработанные материалы передаются заказчику до </w:t>
      </w:r>
      <w:r w:rsidR="00F3373B" w:rsidRPr="00F3373B">
        <w:rPr>
          <w:sz w:val="24"/>
        </w:rPr>
        <w:t>04</w:t>
      </w:r>
      <w:r w:rsidR="00F3373B">
        <w:rPr>
          <w:sz w:val="24"/>
        </w:rPr>
        <w:t>.1</w:t>
      </w:r>
      <w:r w:rsidR="00F3373B" w:rsidRPr="00B57658">
        <w:rPr>
          <w:sz w:val="24"/>
        </w:rPr>
        <w:t>0</w:t>
      </w:r>
      <w:r w:rsidR="00F3373B">
        <w:rPr>
          <w:sz w:val="24"/>
        </w:rPr>
        <w:t>.2013</w:t>
      </w:r>
    </w:p>
    <w:p w:rsidR="00463CD9" w:rsidRPr="00F3373B" w:rsidRDefault="00463CD9" w:rsidP="00463CD9">
      <w:pPr>
        <w:pStyle w:val="a3"/>
        <w:suppressAutoHyphens/>
        <w:ind w:firstLine="709"/>
        <w:contextualSpacing/>
        <w:mirrorIndents/>
        <w:rPr>
          <w:sz w:val="24"/>
        </w:rPr>
      </w:pPr>
    </w:p>
    <w:p w:rsidR="00787F67" w:rsidRPr="00EE719F" w:rsidRDefault="000A443D" w:rsidP="00463CD9">
      <w:pPr>
        <w:pStyle w:val="a3"/>
        <w:numPr>
          <w:ilvl w:val="0"/>
          <w:numId w:val="1"/>
        </w:numPr>
        <w:suppressAutoHyphens/>
        <w:ind w:left="0" w:firstLine="709"/>
        <w:contextualSpacing/>
        <w:mirrorIndents/>
        <w:rPr>
          <w:b/>
          <w:sz w:val="24"/>
        </w:rPr>
      </w:pPr>
      <w:r>
        <w:rPr>
          <w:b/>
          <w:sz w:val="24"/>
        </w:rPr>
        <w:t>Исполнитель</w:t>
      </w:r>
    </w:p>
    <w:p w:rsidR="00694E19" w:rsidRDefault="00A67BB7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 xml:space="preserve">будет выбран </w:t>
      </w:r>
      <w:r w:rsidR="00514CA8">
        <w:rPr>
          <w:sz w:val="24"/>
        </w:rPr>
        <w:t>по результатам закупочной процедуры</w:t>
      </w:r>
      <w:r>
        <w:rPr>
          <w:sz w:val="24"/>
        </w:rPr>
        <w:t>.</w:t>
      </w:r>
    </w:p>
    <w:p w:rsidR="00463CD9" w:rsidRPr="00694E19" w:rsidRDefault="00463CD9" w:rsidP="00463CD9">
      <w:pPr>
        <w:pStyle w:val="a3"/>
        <w:suppressAutoHyphens/>
        <w:ind w:firstLine="709"/>
        <w:contextualSpacing/>
        <w:mirrorIndents/>
        <w:rPr>
          <w:sz w:val="24"/>
        </w:rPr>
      </w:pPr>
    </w:p>
    <w:p w:rsidR="008E7A42" w:rsidRPr="00EE719F" w:rsidRDefault="008E7A42" w:rsidP="00463CD9">
      <w:pPr>
        <w:pStyle w:val="11"/>
        <w:widowControl/>
        <w:numPr>
          <w:ilvl w:val="0"/>
          <w:numId w:val="1"/>
        </w:numPr>
        <w:suppressAutoHyphens/>
        <w:ind w:left="0" w:firstLine="709"/>
        <w:contextualSpacing/>
        <w:mirrorIndents/>
        <w:jc w:val="both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</w:p>
    <w:p w:rsidR="00F93974" w:rsidRDefault="00EE719F" w:rsidP="00463CD9">
      <w:pPr>
        <w:pStyle w:val="23"/>
        <w:widowControl/>
        <w:suppressAutoHyphens/>
        <w:ind w:firstLine="709"/>
        <w:contextualSpacing/>
        <w:mirrorIndents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694E19" w:rsidRDefault="00520818" w:rsidP="00463CD9">
      <w:pPr>
        <w:pStyle w:val="23"/>
        <w:widowControl/>
        <w:suppressAutoHyphens/>
        <w:ind w:firstLine="709"/>
        <w:contextualSpacing/>
        <w:mirrorIndents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</w:t>
      </w:r>
      <w:r w:rsidR="00463CD9">
        <w:rPr>
          <w:sz w:val="24"/>
          <w:szCs w:val="24"/>
        </w:rPr>
        <w:t xml:space="preserve"> </w:t>
      </w:r>
      <w:r w:rsidRPr="008407AB">
        <w:rPr>
          <w:sz w:val="24"/>
          <w:szCs w:val="24"/>
        </w:rPr>
        <w:t xml:space="preserve">разработка материалов обоснования лицензии (МОЛ) </w:t>
      </w:r>
      <w:r w:rsidRPr="008407AB">
        <w:rPr>
          <w:sz w:val="24"/>
        </w:rPr>
        <w:t xml:space="preserve">деятельности по </w:t>
      </w:r>
      <w:r w:rsidR="00B57658">
        <w:rPr>
          <w:sz w:val="24"/>
          <w:szCs w:val="24"/>
        </w:rPr>
        <w:t>эксплуатации</w:t>
      </w:r>
      <w:r w:rsidR="00B57658" w:rsidRPr="00F3373B">
        <w:rPr>
          <w:sz w:val="24"/>
          <w:szCs w:val="24"/>
        </w:rPr>
        <w:t xml:space="preserve"> энергоблока № 2 </w:t>
      </w:r>
      <w:r w:rsidR="00B57658" w:rsidRPr="00F3373B">
        <w:rPr>
          <w:color w:val="000000"/>
          <w:sz w:val="24"/>
          <w:szCs w:val="24"/>
        </w:rPr>
        <w:t>Калининской АЭС на мощности реакторной установки 104 процента от номинальной</w:t>
      </w:r>
      <w:r w:rsidR="00B57658">
        <w:rPr>
          <w:color w:val="000000"/>
          <w:sz w:val="24"/>
          <w:szCs w:val="24"/>
        </w:rPr>
        <w:t>.</w:t>
      </w:r>
    </w:p>
    <w:p w:rsidR="00463CD9" w:rsidRPr="00694E19" w:rsidRDefault="00463CD9" w:rsidP="00463CD9">
      <w:pPr>
        <w:pStyle w:val="23"/>
        <w:widowControl/>
        <w:suppressAutoHyphens/>
        <w:ind w:firstLine="709"/>
        <w:contextualSpacing/>
        <w:mirrorIndents/>
        <w:jc w:val="both"/>
        <w:rPr>
          <w:sz w:val="24"/>
        </w:rPr>
      </w:pPr>
    </w:p>
    <w:p w:rsidR="008E7A42" w:rsidRPr="00EE719F" w:rsidRDefault="00EE719F" w:rsidP="00463CD9">
      <w:pPr>
        <w:pStyle w:val="a3"/>
        <w:numPr>
          <w:ilvl w:val="0"/>
          <w:numId w:val="1"/>
        </w:numPr>
        <w:tabs>
          <w:tab w:val="num" w:pos="567"/>
        </w:tabs>
        <w:suppressAutoHyphens/>
        <w:ind w:left="0" w:firstLine="709"/>
        <w:contextualSpacing/>
        <w:mirrorIndents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1A7588" w:rsidRPr="00EE719F" w:rsidRDefault="00EE719F" w:rsidP="00463CD9">
      <w:pPr>
        <w:pStyle w:val="23"/>
        <w:widowControl/>
        <w:tabs>
          <w:tab w:val="num" w:pos="567"/>
          <w:tab w:val="left" w:pos="993"/>
        </w:tabs>
        <w:suppressAutoHyphens/>
        <w:ind w:firstLine="709"/>
        <w:contextualSpacing/>
        <w:mirrorIndents/>
        <w:jc w:val="both"/>
        <w:rPr>
          <w:sz w:val="24"/>
          <w:szCs w:val="24"/>
        </w:rPr>
      </w:pPr>
      <w:r w:rsidRPr="00EE719F">
        <w:rPr>
          <w:sz w:val="24"/>
          <w:szCs w:val="24"/>
        </w:rPr>
        <w:t>Исходными данными</w:t>
      </w:r>
      <w:r w:rsidR="00032219">
        <w:rPr>
          <w:sz w:val="24"/>
          <w:szCs w:val="24"/>
        </w:rPr>
        <w:t xml:space="preserve"> для </w:t>
      </w:r>
      <w:r w:rsidR="00422E69">
        <w:rPr>
          <w:sz w:val="24"/>
          <w:szCs w:val="24"/>
        </w:rPr>
        <w:t>разработки МОЛ</w:t>
      </w:r>
      <w:r w:rsidR="00032219">
        <w:rPr>
          <w:sz w:val="24"/>
          <w:szCs w:val="24"/>
        </w:rPr>
        <w:t xml:space="preserve"> являются:</w:t>
      </w:r>
    </w:p>
    <w:p w:rsidR="00371FAD" w:rsidRDefault="00371FAD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>
        <w:t>материалы оценки воздействия на окружающую среду (ОВОС);</w:t>
      </w:r>
    </w:p>
    <w:p w:rsidR="00371FAD" w:rsidRDefault="00371FAD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>
        <w:t>результаты общественных обсуждений ОВОС;</w:t>
      </w:r>
    </w:p>
    <w:p w:rsidR="00371FAD" w:rsidRDefault="00371FAD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>
        <w:t>общие сведения о юридическом лице, планирующем осуществлять лицензируемый вид деятельности в области использования атомной энергии;</w:t>
      </w:r>
    </w:p>
    <w:p w:rsidR="00A40E88" w:rsidRPr="006C443E" w:rsidRDefault="00A40E88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  <w:rPr>
          <w:color w:val="000000" w:themeColor="text1"/>
        </w:rPr>
      </w:pPr>
      <w:r w:rsidRPr="006C443E">
        <w:rPr>
          <w:color w:val="000000" w:themeColor="text1"/>
        </w:rPr>
        <w:t>сведения о получении положительных заключений и (или) документов согласований органов федерального надзора и контроля</w:t>
      </w:r>
      <w:r w:rsidR="006C443E" w:rsidRPr="006C443E">
        <w:rPr>
          <w:color w:val="000000" w:themeColor="text1"/>
        </w:rPr>
        <w:t>;</w:t>
      </w:r>
    </w:p>
    <w:p w:rsidR="00EE719F" w:rsidRDefault="00545568" w:rsidP="00463CD9">
      <w:pPr>
        <w:numPr>
          <w:ilvl w:val="0"/>
          <w:numId w:val="21"/>
        </w:numPr>
        <w:tabs>
          <w:tab w:val="clear" w:pos="1146"/>
          <w:tab w:val="num" w:pos="567"/>
          <w:tab w:val="num" w:pos="851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 w:rsidRPr="008407AB">
        <w:t xml:space="preserve">проект </w:t>
      </w:r>
      <w:r w:rsidR="00B57658">
        <w:t>энергоблока № 2 Калининской АЭС.</w:t>
      </w:r>
    </w:p>
    <w:p w:rsidR="00694E19" w:rsidRPr="008407AB" w:rsidRDefault="00FD230D" w:rsidP="00463CD9">
      <w:pPr>
        <w:tabs>
          <w:tab w:val="left" w:pos="993"/>
          <w:tab w:val="left" w:pos="4820"/>
        </w:tabs>
        <w:suppressAutoHyphens/>
        <w:ind w:firstLine="709"/>
        <w:contextualSpacing/>
        <w:mirrorIndents/>
        <w:jc w:val="both"/>
      </w:pPr>
      <w:r>
        <w:lastRenderedPageBreak/>
        <w:t>И</w:t>
      </w:r>
      <w:r w:rsidR="00694E19">
        <w:t>сходные данные в необходимом объёме передаются Заказчиком по запросу Исполнителя.</w:t>
      </w:r>
    </w:p>
    <w:p w:rsidR="009B2B4D" w:rsidRPr="00EE719F" w:rsidRDefault="009B2B4D" w:rsidP="0002708F">
      <w:pPr>
        <w:pStyle w:val="a3"/>
        <w:numPr>
          <w:ilvl w:val="0"/>
          <w:numId w:val="1"/>
        </w:numPr>
        <w:suppressAutoHyphens/>
        <w:ind w:left="0" w:firstLine="709"/>
        <w:contextualSpacing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463CD9" w:rsidP="0002708F">
      <w:pPr>
        <w:suppressAutoHyphens/>
        <w:autoSpaceDE w:val="0"/>
        <w:autoSpaceDN w:val="0"/>
        <w:adjustRightInd w:val="0"/>
        <w:ind w:firstLine="709"/>
        <w:contextualSpacing/>
        <w:jc w:val="both"/>
      </w:pPr>
      <w:r>
        <w:t>7.1.</w:t>
      </w:r>
      <w:r>
        <w:tab/>
      </w:r>
      <w:r w:rsidR="00371FAD">
        <w:t>Р</w:t>
      </w:r>
      <w:r w:rsidR="00324F4C">
        <w:t>абот</w:t>
      </w:r>
      <w:r w:rsidR="00371FAD">
        <w:t>а</w:t>
      </w:r>
      <w:r w:rsidR="00EE719F"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актов, включая:</w:t>
      </w:r>
    </w:p>
    <w:p w:rsidR="00397FC7" w:rsidRDefault="00397FC7" w:rsidP="0002708F">
      <w:pPr>
        <w:pStyle w:val="a7"/>
        <w:numPr>
          <w:ilvl w:val="0"/>
          <w:numId w:val="3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Федеральный закон РФ от 21.11.1995 №</w:t>
      </w:r>
      <w:r w:rsidR="00463CD9">
        <w:t xml:space="preserve"> </w:t>
      </w:r>
      <w:r>
        <w:t xml:space="preserve">170-ФЗ </w:t>
      </w:r>
      <w:r w:rsidR="002847B8">
        <w:t>«Об использовании атомной энергии»;</w:t>
      </w:r>
    </w:p>
    <w:p w:rsidR="00F13F37" w:rsidRDefault="002847B8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09.01.1996 №</w:t>
      </w:r>
      <w:r w:rsidR="00463CD9">
        <w:t xml:space="preserve"> </w:t>
      </w:r>
      <w:r>
        <w:t>3-ФЗ «О радиационной безопасности населения»;</w:t>
      </w:r>
    </w:p>
    <w:p w:rsidR="002847B8" w:rsidRDefault="002847B8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10.01.2002 №</w:t>
      </w:r>
      <w:r w:rsidR="00463CD9">
        <w:t xml:space="preserve"> </w:t>
      </w:r>
      <w:r>
        <w:t>7-ФЗ «Об охране окружающей среды»;</w:t>
      </w:r>
    </w:p>
    <w:p w:rsidR="002847B8" w:rsidRDefault="002847B8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21.07.1997 №</w:t>
      </w:r>
      <w:r w:rsidR="0002708F" w:rsidRPr="0002708F">
        <w:t xml:space="preserve"> </w:t>
      </w:r>
      <w:r>
        <w:t>116-ФЗ «О промышленной безопасности опасных производственных объектов»;</w:t>
      </w:r>
    </w:p>
    <w:p w:rsidR="002847B8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23.11.1995 №</w:t>
      </w:r>
      <w:r w:rsidR="0002708F" w:rsidRPr="0002708F">
        <w:t xml:space="preserve"> </w:t>
      </w:r>
      <w:r>
        <w:t>174-ФЗ «Об экологической экспертизе»;</w:t>
      </w:r>
    </w:p>
    <w:p w:rsidR="00AA5074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03.03.1995 №</w:t>
      </w:r>
      <w:r w:rsidR="0002708F" w:rsidRPr="0002708F">
        <w:t xml:space="preserve"> </w:t>
      </w:r>
      <w:r>
        <w:t>27-ФЗ «О недрах»;</w:t>
      </w:r>
    </w:p>
    <w:p w:rsidR="00AA5074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 w:rsidR="0002708F">
        <w:t>1997</w:t>
      </w:r>
      <w:r w:rsidR="0002708F" w:rsidRPr="0002708F">
        <w:t xml:space="preserve"> </w:t>
      </w:r>
      <w:r>
        <w:t>№</w:t>
      </w:r>
      <w:r w:rsidR="0002708F" w:rsidRPr="0002708F">
        <w:t xml:space="preserve"> </w:t>
      </w:r>
      <w:r>
        <w:t>865 «Об утверждении Положения о лицензировании деятельности в области использования атомной энергии»;</w:t>
      </w:r>
    </w:p>
    <w:p w:rsidR="00B57658" w:rsidRDefault="0002708F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 w:rsidRPr="00EE719F">
        <w:t>Постановление Правительства Росс</w:t>
      </w:r>
      <w:r>
        <w:t xml:space="preserve">ийской Федерации от 31.03.2009 </w:t>
      </w:r>
      <w:r w:rsidRPr="00EE719F">
        <w:t>№ 285 «О перечне объектов, подлежащих федеральному государственному экологическому контролю»</w:t>
      </w:r>
    </w:p>
    <w:p w:rsidR="00AA5074" w:rsidRDefault="0002708F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Положение</w:t>
      </w:r>
      <w:r w:rsidR="00AA5074" w:rsidRPr="00EE719F">
        <w:t xml:space="preserve"> об оценке воздействия намечаемой хозяйственной и иной деятельности на окружающую среду в Росс</w:t>
      </w:r>
      <w:r>
        <w:t>ийской Федерации», утверждённое</w:t>
      </w:r>
      <w:r w:rsidR="00AA5074" w:rsidRPr="00EE719F">
        <w:t xml:space="preserve"> приказом Государственного комитета РФ по охране окружающей среды от 16.05.2000 № 372</w:t>
      </w:r>
      <w:r w:rsidR="00AA5074">
        <w:t>;</w:t>
      </w:r>
    </w:p>
    <w:p w:rsidR="00AA5074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Методические рекомендации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энергии» утвержденные приказом Федеральной службы по экологическому, технологическому и а</w:t>
      </w:r>
      <w:r w:rsidR="0002708F">
        <w:t xml:space="preserve">томному надзору от 10.10.2007 </w:t>
      </w:r>
      <w:r>
        <w:t>№</w:t>
      </w:r>
      <w:r w:rsidR="0002708F">
        <w:t xml:space="preserve"> 688;</w:t>
      </w:r>
    </w:p>
    <w:p w:rsidR="0002708F" w:rsidRDefault="0002708F" w:rsidP="0002708F">
      <w:pPr>
        <w:pStyle w:val="a7"/>
        <w:numPr>
          <w:ilvl w:val="0"/>
          <w:numId w:val="31"/>
        </w:numPr>
        <w:suppressAutoHyphens/>
        <w:ind w:left="0" w:firstLine="709"/>
        <w:jc w:val="both"/>
      </w:pPr>
      <w:r>
        <w:t>СанПиН 2.6.1.2523-09 «</w:t>
      </w:r>
      <w:r w:rsidRPr="00FD1AE8">
        <w:t>Нормы радиацио</w:t>
      </w:r>
      <w:r>
        <w:t>нной безопасности (НРБ-99/2009)»;</w:t>
      </w:r>
    </w:p>
    <w:p w:rsidR="0002708F" w:rsidRDefault="0002708F" w:rsidP="0002708F">
      <w:pPr>
        <w:pStyle w:val="a7"/>
        <w:numPr>
          <w:ilvl w:val="0"/>
          <w:numId w:val="31"/>
        </w:numPr>
        <w:tabs>
          <w:tab w:val="num" w:pos="1418"/>
          <w:tab w:val="left" w:pos="4820"/>
        </w:tabs>
        <w:suppressAutoHyphens/>
        <w:ind w:left="0" w:firstLine="709"/>
        <w:jc w:val="both"/>
      </w:pPr>
      <w:r w:rsidRPr="00FD1AE8">
        <w:t>СанПин 2.6.1.24-03</w:t>
      </w:r>
      <w:r>
        <w:t xml:space="preserve"> «</w:t>
      </w:r>
      <w:r w:rsidRPr="00FD1AE8">
        <w:t>Санитарные правила проектирования и эксплуатации атомных станций</w:t>
      </w:r>
      <w:r>
        <w:t>»</w:t>
      </w:r>
      <w:r w:rsidRPr="00FD1AE8">
        <w:t xml:space="preserve"> (СП АС-03)</w:t>
      </w:r>
      <w:r>
        <w:t>.</w:t>
      </w:r>
    </w:p>
    <w:p w:rsidR="0002708F" w:rsidRPr="00A13CB7" w:rsidRDefault="0002708F" w:rsidP="0002708F">
      <w:pPr>
        <w:tabs>
          <w:tab w:val="num" w:pos="980"/>
          <w:tab w:val="left" w:pos="1418"/>
        </w:tabs>
        <w:suppressAutoHyphens/>
        <w:ind w:firstLine="709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7.2.</w:t>
      </w:r>
      <w:r>
        <w:rPr>
          <w:color w:val="000000" w:themeColor="text1"/>
        </w:rPr>
        <w:tab/>
        <w:t>Состав МОЛ должен</w:t>
      </w:r>
      <w:r w:rsidR="003968D2" w:rsidRPr="006C443E">
        <w:rPr>
          <w:color w:val="000000" w:themeColor="text1"/>
        </w:rPr>
        <w:t xml:space="preserve"> </w:t>
      </w:r>
      <w:r>
        <w:rPr>
          <w:color w:val="000000" w:themeColor="text1"/>
        </w:rPr>
        <w:t>соответствовать Приложению № 1 к настоящему ТЗ.</w:t>
      </w:r>
    </w:p>
    <w:p w:rsidR="00A13CB7" w:rsidRDefault="00A13CB7" w:rsidP="0002708F">
      <w:pPr>
        <w:tabs>
          <w:tab w:val="num" w:pos="980"/>
          <w:tab w:val="left" w:pos="1418"/>
        </w:tabs>
        <w:suppressAutoHyphens/>
        <w:ind w:firstLine="709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7.3.</w:t>
      </w:r>
      <w:r>
        <w:rPr>
          <w:color w:val="000000" w:themeColor="text1"/>
        </w:rPr>
        <w:tab/>
        <w:t xml:space="preserve">Предварительный вариант </w:t>
      </w:r>
      <w:r w:rsidRPr="00F3373B">
        <w:t xml:space="preserve">материалов обоснования лицензии (МОЛ) на эксплуатацию энергоблока № 2 </w:t>
      </w:r>
      <w:r w:rsidRPr="00F3373B">
        <w:rPr>
          <w:color w:val="000000"/>
        </w:rPr>
        <w:t>Калининской АЭС на мощности реакторной установки 104 процента от номинальной</w:t>
      </w:r>
      <w:r>
        <w:rPr>
          <w:color w:val="000000"/>
        </w:rPr>
        <w:t xml:space="preserve"> должен быть передан Заказчику не позднее </w:t>
      </w:r>
      <w:r w:rsidRPr="00F3373B">
        <w:t>04</w:t>
      </w:r>
      <w:r>
        <w:t>.1</w:t>
      </w:r>
      <w:r w:rsidRPr="00B57658">
        <w:t>0</w:t>
      </w:r>
      <w:r>
        <w:t>.2013.</w:t>
      </w:r>
    </w:p>
    <w:p w:rsidR="00A13CB7" w:rsidRPr="00A13CB7" w:rsidRDefault="00A13CB7" w:rsidP="0002708F">
      <w:pPr>
        <w:tabs>
          <w:tab w:val="num" w:pos="980"/>
          <w:tab w:val="left" w:pos="1418"/>
        </w:tabs>
        <w:suppressAutoHyphens/>
        <w:ind w:firstLine="709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7.4.</w:t>
      </w:r>
      <w:r>
        <w:rPr>
          <w:color w:val="000000" w:themeColor="text1"/>
        </w:rPr>
        <w:tab/>
      </w:r>
      <w:r w:rsidRPr="00A13CB7">
        <w:rPr>
          <w:color w:val="000000" w:themeColor="text1"/>
        </w:rPr>
        <w:t>Откорректированн</w:t>
      </w:r>
      <w:r>
        <w:rPr>
          <w:color w:val="000000" w:themeColor="text1"/>
        </w:rPr>
        <w:t>ые</w:t>
      </w:r>
      <w:r w:rsidRPr="00A13CB7">
        <w:rPr>
          <w:color w:val="000000" w:themeColor="text1"/>
        </w:rPr>
        <w:t xml:space="preserve"> по результатам </w:t>
      </w:r>
      <w:r>
        <w:t>общественных обсуждений</w:t>
      </w:r>
      <w:r w:rsidRPr="00A13CB7">
        <w:rPr>
          <w:bCs/>
        </w:rPr>
        <w:t xml:space="preserve"> в форме «круглого стола» </w:t>
      </w:r>
      <w:r w:rsidRPr="00A13CB7">
        <w:t>материалы обоснования лицензии (</w:t>
      </w:r>
      <w:r w:rsidRPr="00A13CB7">
        <w:rPr>
          <w:bCs/>
        </w:rPr>
        <w:t xml:space="preserve">МОЛ) на </w:t>
      </w:r>
      <w:r>
        <w:rPr>
          <w:color w:val="000000"/>
        </w:rPr>
        <w:t>эксплуатацию энергоблока № 2</w:t>
      </w:r>
      <w:r w:rsidRPr="00A13CB7">
        <w:rPr>
          <w:color w:val="000000"/>
        </w:rPr>
        <w:t xml:space="preserve"> Калининской АЭС на мощности реакторной установки 104 процента от номинальной должны быть передан</w:t>
      </w:r>
      <w:r>
        <w:rPr>
          <w:color w:val="000000"/>
        </w:rPr>
        <w:t>ы</w:t>
      </w:r>
      <w:r w:rsidRPr="00A13CB7">
        <w:rPr>
          <w:color w:val="000000"/>
        </w:rPr>
        <w:t xml:space="preserve"> Заказчику не позднее </w:t>
      </w:r>
      <w:r w:rsidRPr="00A13CB7">
        <w:t>10.12.2013.</w:t>
      </w:r>
    </w:p>
    <w:p w:rsidR="0002708F" w:rsidRDefault="0002708F" w:rsidP="0002708F">
      <w:pPr>
        <w:tabs>
          <w:tab w:val="num" w:pos="980"/>
          <w:tab w:val="left" w:pos="4820"/>
        </w:tabs>
        <w:suppressAutoHyphens/>
        <w:ind w:firstLine="709"/>
        <w:contextualSpacing/>
        <w:jc w:val="both"/>
        <w:rPr>
          <w:color w:val="000000" w:themeColor="text1"/>
        </w:rPr>
      </w:pPr>
    </w:p>
    <w:p w:rsidR="00F10831" w:rsidRPr="0002708F" w:rsidRDefault="00F10831" w:rsidP="0002708F">
      <w:pPr>
        <w:pStyle w:val="a7"/>
        <w:numPr>
          <w:ilvl w:val="0"/>
          <w:numId w:val="1"/>
        </w:numPr>
        <w:tabs>
          <w:tab w:val="num" w:pos="1418"/>
          <w:tab w:val="left" w:pos="4820"/>
        </w:tabs>
        <w:suppressAutoHyphens/>
        <w:ind w:left="0" w:firstLine="709"/>
        <w:jc w:val="both"/>
        <w:rPr>
          <w:b/>
        </w:rPr>
      </w:pPr>
      <w:r w:rsidRPr="0002708F">
        <w:rPr>
          <w:b/>
        </w:rPr>
        <w:t xml:space="preserve">Место внедрения и способ применения результатов выполненных </w:t>
      </w:r>
      <w:r w:rsidR="00324F4C" w:rsidRPr="0002708F">
        <w:rPr>
          <w:b/>
        </w:rPr>
        <w:t>услуг (</w:t>
      </w:r>
      <w:r w:rsidRPr="0002708F">
        <w:rPr>
          <w:b/>
        </w:rPr>
        <w:t>работ</w:t>
      </w:r>
      <w:r w:rsidR="00324F4C" w:rsidRPr="0002708F">
        <w:rPr>
          <w:b/>
        </w:rPr>
        <w:t>)</w:t>
      </w:r>
    </w:p>
    <w:p w:rsidR="008E7A42" w:rsidRDefault="00C960EB" w:rsidP="0002708F">
      <w:pPr>
        <w:pStyle w:val="a3"/>
        <w:suppressAutoHyphens/>
        <w:ind w:firstLine="709"/>
        <w:contextualSpacing/>
        <w:rPr>
          <w:color w:val="000000"/>
          <w:sz w:val="24"/>
        </w:rPr>
      </w:pPr>
      <w:r w:rsidRPr="000A443D">
        <w:rPr>
          <w:sz w:val="24"/>
        </w:rPr>
        <w:t xml:space="preserve">Результаты </w:t>
      </w:r>
      <w:r w:rsidR="00FE6B3B" w:rsidRPr="000A443D">
        <w:rPr>
          <w:sz w:val="24"/>
        </w:rPr>
        <w:t xml:space="preserve">выполненных </w:t>
      </w:r>
      <w:r w:rsidR="00324F4C" w:rsidRPr="000A443D">
        <w:rPr>
          <w:sz w:val="24"/>
        </w:rPr>
        <w:t>работ</w:t>
      </w:r>
      <w:r w:rsidRPr="000A443D">
        <w:rPr>
          <w:sz w:val="24"/>
        </w:rPr>
        <w:t xml:space="preserve"> будут использованы при прохождении государственной экологической экспертизы </w:t>
      </w:r>
      <w:r w:rsidR="000A443D" w:rsidRPr="000A443D">
        <w:rPr>
          <w:sz w:val="24"/>
        </w:rPr>
        <w:t xml:space="preserve">на </w:t>
      </w:r>
      <w:r w:rsidR="000A443D" w:rsidRPr="000A443D">
        <w:rPr>
          <w:color w:val="000000"/>
          <w:sz w:val="24"/>
        </w:rPr>
        <w:t>эксплуатациию энергоблока № 2 Калининской АЭС на мощности реакторной установки 104 процента от номинальной.</w:t>
      </w:r>
    </w:p>
    <w:p w:rsidR="000A443D" w:rsidRPr="000A443D" w:rsidRDefault="000A443D" w:rsidP="0002708F">
      <w:pPr>
        <w:pStyle w:val="a3"/>
        <w:suppressAutoHyphens/>
        <w:ind w:firstLine="709"/>
        <w:contextualSpacing/>
        <w:rPr>
          <w:sz w:val="24"/>
        </w:rPr>
      </w:pPr>
    </w:p>
    <w:p w:rsidR="00F10831" w:rsidRPr="00EE719F" w:rsidRDefault="000A443D" w:rsidP="0002708F">
      <w:pPr>
        <w:pStyle w:val="a3"/>
        <w:numPr>
          <w:ilvl w:val="0"/>
          <w:numId w:val="1"/>
        </w:numPr>
        <w:suppressAutoHyphens/>
        <w:ind w:left="0" w:firstLine="709"/>
        <w:contextualSpacing/>
        <w:rPr>
          <w:b/>
          <w:sz w:val="24"/>
        </w:rPr>
      </w:pPr>
      <w:r>
        <w:rPr>
          <w:b/>
          <w:sz w:val="24"/>
        </w:rPr>
        <w:t>Отчетные материалы</w:t>
      </w:r>
    </w:p>
    <w:p w:rsidR="00EE719F" w:rsidRDefault="00EE719F" w:rsidP="0002708F">
      <w:pPr>
        <w:pStyle w:val="a3"/>
        <w:suppressAutoHyphens/>
        <w:autoSpaceDE w:val="0"/>
        <w:autoSpaceDN w:val="0"/>
        <w:adjustRightInd w:val="0"/>
        <w:ind w:firstLine="709"/>
        <w:contextualSpacing/>
      </w:pPr>
      <w:r w:rsidRPr="007F443D">
        <w:rPr>
          <w:sz w:val="24"/>
        </w:rPr>
        <w:t xml:space="preserve">По завершении </w:t>
      </w:r>
      <w:r w:rsidR="00971A22">
        <w:rPr>
          <w:sz w:val="24"/>
        </w:rPr>
        <w:t xml:space="preserve">оказания услуг (работ) </w:t>
      </w:r>
      <w:r w:rsidRPr="007F443D">
        <w:rPr>
          <w:sz w:val="24"/>
        </w:rPr>
        <w:t xml:space="preserve">Исполнитель передает </w:t>
      </w:r>
      <w:r w:rsidR="00FE6B3B">
        <w:rPr>
          <w:sz w:val="24"/>
        </w:rPr>
        <w:t>Заказчику аннотационный</w:t>
      </w:r>
      <w:r w:rsidRPr="007F443D">
        <w:rPr>
          <w:sz w:val="24"/>
        </w:rPr>
        <w:t xml:space="preserve"> отчет с </w:t>
      </w:r>
      <w:r w:rsidRPr="008407AB">
        <w:rPr>
          <w:sz w:val="24"/>
        </w:rPr>
        <w:t xml:space="preserve">приложением </w:t>
      </w:r>
      <w:r w:rsidR="00550712" w:rsidRPr="008407AB">
        <w:rPr>
          <w:sz w:val="24"/>
        </w:rPr>
        <w:t>МОЛ</w:t>
      </w:r>
      <w:r w:rsidR="00FE6B3B" w:rsidRPr="008407AB">
        <w:rPr>
          <w:sz w:val="24"/>
        </w:rPr>
        <w:t xml:space="preserve"> деятельности по </w:t>
      </w:r>
      <w:r w:rsidR="000A443D">
        <w:rPr>
          <w:color w:val="000000"/>
          <w:sz w:val="24"/>
        </w:rPr>
        <w:t>эксплуатациии</w:t>
      </w:r>
      <w:r w:rsidR="000A443D" w:rsidRPr="000A443D">
        <w:rPr>
          <w:color w:val="000000"/>
          <w:sz w:val="24"/>
        </w:rPr>
        <w:t xml:space="preserve"> энергоблока № 2 Калининской АЭС на мощности реакторной установки 104 процента от номинальной.</w:t>
      </w:r>
    </w:p>
    <w:p w:rsidR="004145B4" w:rsidRDefault="004145B4" w:rsidP="00463CD9">
      <w:pPr>
        <w:pStyle w:val="a3"/>
        <w:suppressAutoHyphens/>
        <w:autoSpaceDE w:val="0"/>
        <w:autoSpaceDN w:val="0"/>
        <w:adjustRightInd w:val="0"/>
        <w:ind w:firstLine="709"/>
        <w:contextualSpacing/>
        <w:mirrorIndents/>
      </w:pPr>
    </w:p>
    <w:p w:rsidR="000822CF" w:rsidRDefault="0089076C" w:rsidP="00463CD9">
      <w:pPr>
        <w:pStyle w:val="a3"/>
        <w:numPr>
          <w:ilvl w:val="0"/>
          <w:numId w:val="1"/>
        </w:numPr>
        <w:suppressAutoHyphens/>
        <w:ind w:left="0" w:firstLine="709"/>
        <w:contextualSpacing/>
        <w:mirrorIndents/>
        <w:rPr>
          <w:b/>
          <w:sz w:val="24"/>
        </w:rPr>
      </w:pPr>
      <w:r w:rsidRPr="000A7152">
        <w:rPr>
          <w:b/>
          <w:sz w:val="24"/>
        </w:rPr>
        <w:t>Порядок пр</w:t>
      </w:r>
      <w:r w:rsidR="00FD6C71">
        <w:rPr>
          <w:b/>
          <w:sz w:val="24"/>
        </w:rPr>
        <w:t>иема и передачи работ Заказчику</w:t>
      </w:r>
    </w:p>
    <w:p w:rsidR="000822CF" w:rsidRPr="000822CF" w:rsidRDefault="000822CF" w:rsidP="00463CD9">
      <w:pPr>
        <w:pStyle w:val="a3"/>
        <w:suppressAutoHyphens/>
        <w:ind w:firstLine="709"/>
        <w:contextualSpacing/>
        <w:mirrorIndents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126CC2">
        <w:rPr>
          <w:sz w:val="24"/>
        </w:rPr>
        <w:lastRenderedPageBreak/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r w:rsidR="003F5AA4" w:rsidRPr="003F5AA4">
        <w:rPr>
          <w:sz w:val="24"/>
          <w:lang w:val="en-US"/>
        </w:rPr>
        <w:t>pdf</w:t>
      </w:r>
      <w:r w:rsidR="003F5AA4" w:rsidRPr="003F5AA4">
        <w:rPr>
          <w:sz w:val="24"/>
        </w:rPr>
        <w:t>/</w:t>
      </w:r>
      <w:r w:rsidR="003F5AA4" w:rsidRPr="003F5AA4">
        <w:rPr>
          <w:sz w:val="24"/>
          <w:lang w:val="en-US"/>
        </w:rPr>
        <w:t>tif</w:t>
      </w:r>
      <w:r w:rsidR="00A67BB7">
        <w:rPr>
          <w:sz w:val="24"/>
        </w:rPr>
        <w:t>).</w:t>
      </w:r>
    </w:p>
    <w:p w:rsidR="003F5AA4" w:rsidRPr="00126CC2" w:rsidRDefault="003F5AA4" w:rsidP="00126CC2">
      <w:pPr>
        <w:pStyle w:val="a3"/>
        <w:spacing w:before="120"/>
        <w:ind w:left="-284" w:firstLine="426"/>
        <w:rPr>
          <w:sz w:val="24"/>
        </w:rPr>
      </w:pPr>
    </w:p>
    <w:p w:rsidR="000A443D" w:rsidRDefault="000A443D">
      <w:r>
        <w:br w:type="page"/>
      </w:r>
    </w:p>
    <w:p w:rsidR="00BC3341" w:rsidRDefault="000A443D" w:rsidP="000A443D">
      <w:pPr>
        <w:pStyle w:val="a3"/>
        <w:spacing w:before="120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0A443D" w:rsidRPr="00FD6C71" w:rsidRDefault="000A443D" w:rsidP="000A443D">
      <w:pPr>
        <w:pStyle w:val="a3"/>
        <w:spacing w:before="120"/>
        <w:jc w:val="center"/>
        <w:rPr>
          <w:b/>
          <w:sz w:val="24"/>
        </w:rPr>
      </w:pPr>
      <w:r w:rsidRPr="00FD6C71">
        <w:rPr>
          <w:b/>
          <w:color w:val="000000" w:themeColor="text1"/>
        </w:rPr>
        <w:t>Состав МОЛ</w:t>
      </w:r>
    </w:p>
    <w:p w:rsidR="000A443D" w:rsidRDefault="000A443D" w:rsidP="003F5AA4">
      <w:pPr>
        <w:pStyle w:val="a3"/>
        <w:spacing w:before="120"/>
        <w:rPr>
          <w:sz w:val="24"/>
        </w:rPr>
      </w:pPr>
    </w:p>
    <w:tbl>
      <w:tblPr>
        <w:tblW w:w="10065" w:type="dxa"/>
        <w:tblInd w:w="-34" w:type="dxa"/>
        <w:tblLook w:val="04A0"/>
      </w:tblPr>
      <w:tblGrid>
        <w:gridCol w:w="10065"/>
      </w:tblGrid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 Титульный лист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Аннотация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 Содержание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4 Общие сведения о юридическом лице, планирующем осуществлять лицензируемый вид деятельности в области использования атомной энергии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5 Сведения об основной хозяйственной и иной деятельности, сопряженной с осуществлением деятельности в области использования атомной энергии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6 Сведения о радиоактивных отходах, деятельность по обращению с которыми планируется осуществлять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7 Оценка воздействия на окружающую среду в результате осуществления  лицензируемого вида деятельности в области использования атомной энергии 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7.1 Общие сведения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7.2 Цель и потребность реализации намечаемой хозяйственной и иной деятельности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7.3 Описание альтернативных вариантов достижения цели намечаемой хозяйственной и иной деятельности, включая предлагаемый и </w:t>
            </w:r>
            <w:r>
              <w:t>«</w:t>
            </w:r>
            <w:r w:rsidRPr="00C8248D">
              <w:t>нулевой вариант</w:t>
            </w:r>
            <w:r>
              <w:t>»</w:t>
            </w:r>
            <w:r w:rsidRPr="00C8248D">
              <w:t xml:space="preserve"> (отказ от деятельности)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7.3.1 Введение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7.3.2 Выбор альтернативного проекта для сравнения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7.3.2.1 Альтернативная энергетика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7.3.2.2 Тепловая энергетика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7.3.3 Сравнительная оценка экономической эффективности проектов АЭС и ПГУ ТЭС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7.3.4 Выводы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7.4 Описание возможных видов воздействия на окружающую среду намечаемой хозяйственной и иной деятельности по альтернативным вариантам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 Состояние окружающей среды, которая может быть затронута лицензируемой деятельностью в результате ее реализации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</w:t>
            </w:r>
            <w:r w:rsidRPr="00C8248D">
              <w:rPr>
                <w:bCs/>
              </w:rPr>
              <w:t>5.1 Общая оценка состояния приземного слоя атмосферы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tabs>
                <w:tab w:val="left" w:pos="6300"/>
              </w:tabs>
              <w:rPr>
                <w:bCs/>
                <w:lang w:val="en-US"/>
              </w:rPr>
            </w:pPr>
            <w:r w:rsidRPr="00C8248D">
              <w:t>7.</w:t>
            </w:r>
            <w:r w:rsidRPr="00C8248D">
              <w:rPr>
                <w:lang w:val="en-US"/>
              </w:rPr>
              <w:t>5.</w:t>
            </w:r>
            <w:r w:rsidRPr="00C8248D">
              <w:t xml:space="preserve">1.1 </w:t>
            </w:r>
            <w:r w:rsidRPr="00C8248D">
              <w:rPr>
                <w:bCs/>
              </w:rPr>
              <w:t>Климатические и метеорологические условия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7.5.1.2 Радиационное состояние приземного слоя атмосферы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7.5.1.3 Газоаэрозольные выбросы радиоактивных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7.5.1.4 Выбросы загрязняющих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7.5.2 </w:t>
            </w:r>
            <w:r w:rsidRPr="00C8248D">
              <w:rPr>
                <w:bCs/>
              </w:rPr>
              <w:t>Общая оценка состояния наземных экосистем</w:t>
            </w:r>
            <w:r w:rsidRPr="00C8248D">
              <w:t xml:space="preserve">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7.5.2.1 Геологические и гидрогеологические условия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</w:t>
            </w:r>
            <w:r w:rsidRPr="00C8248D">
              <w:rPr>
                <w:bCs/>
              </w:rPr>
              <w:t>5.2.2 Рельеф и почвообразующие породы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rPr>
                <w:bCs/>
              </w:rPr>
            </w:pPr>
            <w:r w:rsidRPr="00C8248D">
              <w:t>7.</w:t>
            </w:r>
            <w:r w:rsidRPr="00C8248D">
              <w:rPr>
                <w:bCs/>
              </w:rPr>
              <w:t>5.2.3 Почвенный покров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rPr>
                <w:bCs/>
              </w:rPr>
            </w:pPr>
            <w:r w:rsidRPr="00C8248D">
              <w:t>7.</w:t>
            </w:r>
            <w:r w:rsidRPr="00C8248D">
              <w:rPr>
                <w:bCs/>
              </w:rPr>
              <w:t>5.2.4 Биоценологическая характеристика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rPr>
                <w:bCs/>
              </w:rPr>
            </w:pPr>
            <w:r w:rsidRPr="00C8248D">
              <w:t>7.</w:t>
            </w:r>
            <w:r w:rsidRPr="00C8248D">
              <w:rPr>
                <w:bCs/>
              </w:rPr>
              <w:t>5.2.5 Общая характеристика земельного фонда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7.5.2.6 Современное радиационное состояние наземных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</w:t>
            </w:r>
            <w:r w:rsidRPr="00C8248D">
              <w:rPr>
                <w:lang w:val="en-US"/>
              </w:rPr>
              <w:t>3</w:t>
            </w:r>
            <w:r w:rsidRPr="00C8248D">
              <w:t xml:space="preserve"> Состояние водных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7.5.3.1 Описание гидрографической сети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7.5.3.2 Физико-химические показатели качества поверхностных вод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</w:t>
            </w:r>
            <w:r w:rsidRPr="00C8248D">
              <w:rPr>
                <w:bCs/>
                <w:lang w:val="en-US"/>
              </w:rPr>
              <w:t xml:space="preserve">5.3.3 </w:t>
            </w:r>
            <w:r w:rsidRPr="00C8248D">
              <w:rPr>
                <w:bCs/>
              </w:rPr>
              <w:t>Биотические характеристики водных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7.5.3.4 Радиационное состояние водных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7.5.4 Оценка дозовых нагрузок на население и биокомпоненты при эксплуатации АЭС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7.5.5 Общая оценка состояния региона размещения АЭС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bCs/>
                <w:szCs w:val="24"/>
              </w:rPr>
            </w:pPr>
            <w:r w:rsidRPr="00C8248D">
              <w:rPr>
                <w:szCs w:val="24"/>
              </w:rPr>
              <w:t>7.</w:t>
            </w:r>
            <w:r w:rsidRPr="00C8248D">
              <w:rPr>
                <w:bCs/>
                <w:szCs w:val="24"/>
              </w:rPr>
              <w:t xml:space="preserve">5.6 </w:t>
            </w:r>
            <w:r w:rsidRPr="00C8248D">
              <w:rPr>
                <w:szCs w:val="24"/>
              </w:rPr>
              <w:t>Медико-демографическая характеристика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bCs/>
                <w:szCs w:val="24"/>
              </w:rPr>
            </w:pPr>
            <w:r w:rsidRPr="00A233E9">
              <w:rPr>
                <w:szCs w:val="24"/>
              </w:rPr>
              <w:t>7.5.6.1 Общая характеристика территории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szCs w:val="24"/>
              </w:rPr>
            </w:pPr>
            <w:r w:rsidRPr="00C8248D">
              <w:rPr>
                <w:szCs w:val="24"/>
              </w:rPr>
              <w:t>7.5.6.</w:t>
            </w:r>
            <w:r>
              <w:rPr>
                <w:szCs w:val="24"/>
              </w:rPr>
              <w:t>2</w:t>
            </w:r>
            <w:r w:rsidRPr="00C8248D">
              <w:rPr>
                <w:szCs w:val="24"/>
              </w:rPr>
              <w:t xml:space="preserve"> Демографические показатели населения региона АЭС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bCs/>
                <w:szCs w:val="24"/>
              </w:rPr>
            </w:pPr>
            <w:r>
              <w:rPr>
                <w:szCs w:val="24"/>
              </w:rPr>
              <w:lastRenderedPageBreak/>
              <w:t>7.5.6.3</w:t>
            </w:r>
            <w:r w:rsidRPr="00C8248D">
              <w:rPr>
                <w:szCs w:val="24"/>
              </w:rPr>
              <w:t xml:space="preserve"> Анализ заболеваемости населения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szCs w:val="24"/>
              </w:rPr>
            </w:pPr>
            <w:r>
              <w:rPr>
                <w:szCs w:val="24"/>
              </w:rPr>
              <w:t>7.5.6.4</w:t>
            </w:r>
            <w:r w:rsidRPr="00C8248D">
              <w:rPr>
                <w:szCs w:val="24"/>
              </w:rPr>
              <w:t xml:space="preserve"> Выводы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7.6 Характер и масштабы возможного неблагоприятного воздействия лицензируемого вида деятельности на окружающую среду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7.6.1 Газоаэрозольные выбросы радиоактивных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7.6.2 Выбросы загрязняющих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7.6.3 Радиационное воздействие АЭС на водные объекты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7.6.4 Оценка теплового воздействия АЭС на окружающую среду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7.6.5 Оценка воздействия на окружающую среду отходов производства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7.6.5.1 Воздействие на окружающую среду при обращении с РАО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7.6.5.2 Воздействие нерадиоактивных отходов на окружающую среду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 Описание возможных аварийных (внештатных) ситуаций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7.6.6.1 Анализ радиационных последствий проектных и запроектных аварий при работе энергоблока АЭС на мощности реакторной установки 104% от номинальной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7.6.6.1.1 Методика расчета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7.6.6.1.2  </w:t>
            </w:r>
            <w:r>
              <w:t>П</w:t>
            </w:r>
            <w:r w:rsidRPr="00C8248D">
              <w:t>роектная авария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7.6.6.1.3 Запроектные аварии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7.6.6.2 Меры по обеспечению готовности к ликвидации аварий, противоаварийные мероприятия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7.7 </w:t>
            </w:r>
            <w:r>
              <w:t>Меры</w:t>
            </w:r>
            <w:r w:rsidRPr="00C8248D">
              <w:t xml:space="preserve"> по предотвращению и/или смягчению возможного не</w:t>
            </w:r>
            <w:r>
              <w:t>гативного</w:t>
            </w:r>
            <w:r w:rsidRPr="00C8248D">
              <w:t xml:space="preserve"> воздействия </w:t>
            </w:r>
            <w:r>
              <w:t>намечаемой хозяйственной и иной деятельности</w:t>
            </w:r>
            <w:r w:rsidRPr="00C8248D">
              <w:t xml:space="preserve"> при осуществлении лицензируемого вида деятельности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7.8 Выявленные при проведении оценки неопределенности в определении воздействий намечаемой хозяйственной и иной деятельности на окружающую среду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7.9 </w:t>
            </w:r>
            <w:r>
              <w:t>Краткое содержание программ мониторинга и послепроектного анализа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7.10 Обоснование выбора варианта намечаемой хозяйственной и иной деятельности из всех рассмотренных альтернативных вариантов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7.11 Сведения о проведении общественных обсуждений при проведении исследований и подготовке материалов по оценке воздействия на окружающую среду намечаемой деятельности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12"/>
            </w:pPr>
            <w:r w:rsidRPr="00C8248D">
              <w:t>7.12 Резюме нетехнического характера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C8248D">
              <w:t xml:space="preserve">8 Сведения о деятельности по обращению </w:t>
            </w:r>
            <w:r w:rsidRPr="00C8248D">
              <w:rPr>
                <w:lang w:val="en-US"/>
              </w:rPr>
              <w:t>c</w:t>
            </w:r>
            <w:r w:rsidRPr="00C8248D">
              <w:t xml:space="preserve"> радиоактивными отходами 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8.1 Система обращения с твердыми РАО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0" w:name="_Toc236571258"/>
            <w:bookmarkStart w:id="1" w:name="_Toc237181333"/>
            <w:bookmarkStart w:id="2" w:name="_Toc237699600"/>
            <w:bookmarkStart w:id="3" w:name="_Toc237853251"/>
            <w:bookmarkStart w:id="4" w:name="_Toc257202842"/>
            <w:r w:rsidRPr="00530A2A">
              <w:t>8</w:t>
            </w:r>
            <w:r w:rsidRPr="00530A2A">
              <w:rPr>
                <w:iCs/>
                <w:caps/>
              </w:rPr>
              <w:t>.1.</w:t>
            </w:r>
            <w:r w:rsidRPr="00530A2A">
              <w:rPr>
                <w:iCs/>
              </w:rPr>
              <w:t xml:space="preserve">1 Характеристика </w:t>
            </w:r>
            <w:r w:rsidRPr="00530A2A">
              <w:rPr>
                <w:iCs/>
                <w:caps/>
              </w:rPr>
              <w:t>ТРО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5" w:name="_Toc165261679"/>
            <w:bookmarkStart w:id="6" w:name="_Toc165535552"/>
            <w:bookmarkStart w:id="7" w:name="_Toc236571259"/>
            <w:bookmarkStart w:id="8" w:name="_Toc237181334"/>
            <w:bookmarkStart w:id="9" w:name="_Toc237699601"/>
            <w:bookmarkStart w:id="10" w:name="_Toc237853252"/>
            <w:bookmarkStart w:id="11" w:name="_Toc257202843"/>
            <w:r w:rsidRPr="00530A2A">
              <w:t>8.1.2 Обеспечивающие систем</w:t>
            </w:r>
            <w:bookmarkEnd w:id="5"/>
            <w:bookmarkEnd w:id="6"/>
            <w:r w:rsidRPr="00530A2A">
              <w:t>ы</w:t>
            </w:r>
            <w:bookmarkEnd w:id="7"/>
            <w:bookmarkEnd w:id="8"/>
            <w:bookmarkEnd w:id="9"/>
            <w:bookmarkEnd w:id="10"/>
            <w:bookmarkEnd w:id="11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12" w:name="_Toc165261684"/>
            <w:bookmarkStart w:id="13" w:name="_Toc165535557"/>
            <w:bookmarkStart w:id="14" w:name="_Toc236571260"/>
            <w:bookmarkStart w:id="15" w:name="_Toc237181335"/>
            <w:bookmarkStart w:id="16" w:name="_Toc237699602"/>
            <w:bookmarkStart w:id="17" w:name="_Toc237853253"/>
            <w:bookmarkStart w:id="18" w:name="_Toc257202844"/>
            <w:r w:rsidRPr="00530A2A">
              <w:t>8.1.3 Сбор, сортировка и доставка ТРО в здание хранилища ТРО</w:t>
            </w:r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19" w:name="_Toc165535561"/>
            <w:bookmarkStart w:id="20" w:name="_Toc236571264"/>
            <w:bookmarkStart w:id="21" w:name="_Toc237181339"/>
            <w:bookmarkStart w:id="22" w:name="_Toc237699606"/>
            <w:bookmarkStart w:id="23" w:name="_Toc237853257"/>
            <w:bookmarkStart w:id="24" w:name="_Toc257202848"/>
            <w:r w:rsidRPr="00530A2A">
              <w:t xml:space="preserve">8.1.4 Описание </w:t>
            </w:r>
            <w:bookmarkEnd w:id="19"/>
            <w:bookmarkEnd w:id="20"/>
            <w:bookmarkEnd w:id="21"/>
            <w:bookmarkEnd w:id="22"/>
            <w:bookmarkEnd w:id="23"/>
            <w:bookmarkEnd w:id="24"/>
            <w:r w:rsidRPr="00530A2A">
              <w:t>хранилищ твердых радиоактивных отходов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25" w:name="_Toc405181205"/>
            <w:bookmarkStart w:id="26" w:name="_Toc165535570"/>
            <w:bookmarkStart w:id="27" w:name="_Toc236571266"/>
            <w:bookmarkStart w:id="28" w:name="_Toc237181341"/>
            <w:bookmarkStart w:id="29" w:name="_Toc237699608"/>
            <w:bookmarkStart w:id="30" w:name="_Toc237853259"/>
            <w:bookmarkStart w:id="31" w:name="_Toc257202850"/>
            <w:r w:rsidRPr="00530A2A">
              <w:t xml:space="preserve">8.1.5 Радиационные характеристики </w:t>
            </w:r>
            <w:bookmarkEnd w:id="25"/>
            <w:r w:rsidRPr="00530A2A">
              <w:t>ТРО и ОЖРО</w:t>
            </w:r>
            <w:bookmarkEnd w:id="26"/>
            <w:bookmarkEnd w:id="27"/>
            <w:bookmarkEnd w:id="28"/>
            <w:bookmarkEnd w:id="29"/>
            <w:bookmarkEnd w:id="30"/>
            <w:bookmarkEnd w:id="31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32" w:name="_Toc236571267"/>
            <w:bookmarkStart w:id="33" w:name="_Toc237181342"/>
            <w:bookmarkStart w:id="34" w:name="_Toc237699609"/>
            <w:bookmarkStart w:id="35" w:name="_Toc237853260"/>
            <w:bookmarkStart w:id="36" w:name="_Toc257202851"/>
            <w:r w:rsidRPr="00530A2A">
              <w:t>8.2 Системы обращения с жидкими радиоактивными отходами</w:t>
            </w:r>
            <w:bookmarkEnd w:id="32"/>
            <w:bookmarkEnd w:id="33"/>
            <w:bookmarkEnd w:id="34"/>
            <w:bookmarkEnd w:id="35"/>
            <w:bookmarkEnd w:id="36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37" w:name="_Toc165370523"/>
            <w:bookmarkStart w:id="38" w:name="_Toc165948966"/>
            <w:bookmarkStart w:id="39" w:name="_Toc236571268"/>
            <w:bookmarkStart w:id="40" w:name="_Toc237181343"/>
            <w:bookmarkStart w:id="41" w:name="_Toc237699610"/>
            <w:bookmarkStart w:id="42" w:name="_Toc237853261"/>
            <w:bookmarkStart w:id="43" w:name="_Toc257202852"/>
            <w:r w:rsidRPr="00530A2A">
              <w:t>8.2.1 Характеристика образующихся ЖРО</w:t>
            </w:r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8.2.2 Описание систем по сбору и переработке ЖРО</w:t>
            </w:r>
          </w:p>
        </w:tc>
      </w:tr>
      <w:tr w:rsidR="000A443D" w:rsidRPr="00EC3961" w:rsidTr="00666238">
        <w:tc>
          <w:tcPr>
            <w:tcW w:w="10065" w:type="dxa"/>
            <w:vAlign w:val="bottom"/>
          </w:tcPr>
          <w:p w:rsidR="000A443D" w:rsidRPr="00EC3961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>
              <w:t>8.2.3 Сбросы радиоактивных веществ от подсистем и компонентов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44" w:name="_Toc236571271"/>
            <w:bookmarkStart w:id="45" w:name="_Toc237181354"/>
            <w:bookmarkStart w:id="46" w:name="_Toc237699621"/>
            <w:bookmarkStart w:id="47" w:name="_Toc237853272"/>
            <w:bookmarkStart w:id="48" w:name="_Toc257202866"/>
            <w:r w:rsidRPr="00530A2A">
              <w:t>8.3 Системы обращения с газообразными РАО</w:t>
            </w:r>
            <w:bookmarkEnd w:id="44"/>
            <w:bookmarkEnd w:id="45"/>
            <w:bookmarkEnd w:id="46"/>
            <w:bookmarkEnd w:id="47"/>
            <w:bookmarkEnd w:id="48"/>
          </w:p>
        </w:tc>
      </w:tr>
      <w:tr w:rsidR="000A443D" w:rsidRPr="00EC3961" w:rsidTr="00666238">
        <w:tc>
          <w:tcPr>
            <w:tcW w:w="10065" w:type="dxa"/>
            <w:vAlign w:val="bottom"/>
          </w:tcPr>
          <w:p w:rsidR="000A443D" w:rsidRPr="00EC3961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>
              <w:t>8.3.1 Выбросы радиоактивных веществ от подсистем и компонентов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8.4 Инвентаризация РАО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8.5 Заключение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49" w:name="_Toc493471724"/>
            <w:bookmarkStart w:id="50" w:name="_Toc493472128"/>
            <w:r w:rsidRPr="00530A2A">
              <w:t xml:space="preserve">8.6 Перечень основных действующих нормативных документов и разработанных на их основании инструкций, устанавливающих общие и специальные требования по </w:t>
            </w:r>
            <w:bookmarkEnd w:id="49"/>
            <w:bookmarkEnd w:id="50"/>
            <w:r w:rsidRPr="00530A2A">
              <w:t>обращению с РАО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r w:rsidRPr="00C8248D">
              <w:t xml:space="preserve">9 Сведения о получении положительных заключений и (или) документов согласований органов федерального надзора и контроля по обоснованиям лицензий на осуществление деятельности в области использования атомной энергии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r w:rsidRPr="00C8248D">
              <w:lastRenderedPageBreak/>
              <w:t xml:space="preserve">10 Сведения об участии общественности при принятии решений, касающихся лицензируемого вида деятельности в области использования атомной энергии 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bookmarkStart w:id="51" w:name="_Toc240114757"/>
            <w:bookmarkStart w:id="52" w:name="_Toc257202885"/>
            <w:r w:rsidRPr="007604BD">
              <w:t xml:space="preserve">10.1 </w:t>
            </w:r>
            <w:r>
              <w:t>С</w:t>
            </w:r>
            <w:r w:rsidRPr="007604BD">
              <w:t>пособ информирования общественности о месте, времени и форме проведения общественных обсуждений</w:t>
            </w:r>
            <w:bookmarkEnd w:id="51"/>
            <w:bookmarkEnd w:id="52"/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bookmarkStart w:id="53" w:name="_Toc240114758"/>
            <w:bookmarkStart w:id="54" w:name="_Toc257202886"/>
            <w:r w:rsidRPr="007604BD">
              <w:t>10.2 Общественные слушания</w:t>
            </w:r>
            <w:bookmarkEnd w:id="53"/>
            <w:bookmarkEnd w:id="54"/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bookmarkStart w:id="55" w:name="_Toc240114761"/>
            <w:bookmarkStart w:id="56" w:name="_Toc257202889"/>
            <w:r w:rsidRPr="007604BD">
              <w:t xml:space="preserve">10.3 </w:t>
            </w:r>
            <w:r>
              <w:t>Вы</w:t>
            </w:r>
            <w:r w:rsidRPr="007604BD">
              <w:t>воды по результатам общественных слушаний относительно экологических аспектов намечаемой хозяйственной деятельности</w:t>
            </w:r>
            <w:bookmarkEnd w:id="55"/>
            <w:bookmarkEnd w:id="56"/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693A7E" w:rsidRDefault="000A443D" w:rsidP="00666238">
            <w:pPr>
              <w:pStyle w:val="BT1-"/>
              <w:widowControl w:val="0"/>
              <w:ind w:firstLine="0"/>
              <w:jc w:val="left"/>
            </w:pPr>
            <w:r>
              <w:t>Приложения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Default="000A443D" w:rsidP="00666238">
            <w:pPr>
              <w:pStyle w:val="BT1-"/>
              <w:widowControl w:val="0"/>
              <w:ind w:firstLine="0"/>
              <w:jc w:val="left"/>
            </w:pPr>
          </w:p>
        </w:tc>
      </w:tr>
    </w:tbl>
    <w:p w:rsidR="003F5AA4" w:rsidRPr="00EE719F" w:rsidRDefault="003F5AA4" w:rsidP="003F5AA4">
      <w:pPr>
        <w:pStyle w:val="a3"/>
        <w:spacing w:before="120"/>
        <w:rPr>
          <w:sz w:val="24"/>
        </w:rPr>
      </w:pPr>
    </w:p>
    <w:p w:rsidR="003E4F67" w:rsidRDefault="003E4F67" w:rsidP="00A67BB7">
      <w:pPr>
        <w:pStyle w:val="a3"/>
        <w:rPr>
          <w:sz w:val="24"/>
        </w:rPr>
      </w:pPr>
    </w:p>
    <w:sectPr w:rsidR="003E4F67" w:rsidSect="00463CD9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EFF" w:rsidRDefault="00BB3EFF" w:rsidP="00FD6C71">
      <w:r>
        <w:separator/>
      </w:r>
    </w:p>
  </w:endnote>
  <w:endnote w:type="continuationSeparator" w:id="0">
    <w:p w:rsidR="00BB3EFF" w:rsidRDefault="00BB3EFF" w:rsidP="00FD6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9532"/>
      <w:docPartObj>
        <w:docPartGallery w:val="Page Numbers (Bottom of Page)"/>
        <w:docPartUnique/>
      </w:docPartObj>
    </w:sdtPr>
    <w:sdtContent>
      <w:p w:rsidR="00FD6C71" w:rsidRDefault="00980D9D">
        <w:pPr>
          <w:pStyle w:val="af"/>
          <w:jc w:val="center"/>
        </w:pPr>
        <w:fldSimple w:instr=" PAGE   \* MERGEFORMAT ">
          <w:r w:rsidR="00A13CB7">
            <w:rPr>
              <w:noProof/>
            </w:rPr>
            <w:t>6</w:t>
          </w:r>
        </w:fldSimple>
      </w:p>
    </w:sdtContent>
  </w:sdt>
  <w:p w:rsidR="00FD6C71" w:rsidRDefault="00FD6C7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EFF" w:rsidRDefault="00BB3EFF" w:rsidP="00FD6C71">
      <w:r>
        <w:separator/>
      </w:r>
    </w:p>
  </w:footnote>
  <w:footnote w:type="continuationSeparator" w:id="0">
    <w:p w:rsidR="00BB3EFF" w:rsidRDefault="00BB3EFF" w:rsidP="00FD6C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2CC"/>
    <w:multiLevelType w:val="hybridMultilevel"/>
    <w:tmpl w:val="1C22CB46"/>
    <w:lvl w:ilvl="0" w:tplc="42E494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63743D"/>
    <w:multiLevelType w:val="hybridMultilevel"/>
    <w:tmpl w:val="0DB2A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381E82"/>
    <w:multiLevelType w:val="hybridMultilevel"/>
    <w:tmpl w:val="61CC2C26"/>
    <w:lvl w:ilvl="0" w:tplc="1108A0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4F5965"/>
    <w:multiLevelType w:val="hybridMultilevel"/>
    <w:tmpl w:val="6108F402"/>
    <w:lvl w:ilvl="0" w:tplc="4A1694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0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1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23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7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3"/>
  </w:num>
  <w:num w:numId="6">
    <w:abstractNumId w:val="2"/>
  </w:num>
  <w:num w:numId="7">
    <w:abstractNumId w:val="29"/>
  </w:num>
  <w:num w:numId="8">
    <w:abstractNumId w:val="16"/>
  </w:num>
  <w:num w:numId="9">
    <w:abstractNumId w:val="21"/>
  </w:num>
  <w:num w:numId="10">
    <w:abstractNumId w:val="3"/>
  </w:num>
  <w:num w:numId="11">
    <w:abstractNumId w:val="17"/>
  </w:num>
  <w:num w:numId="12">
    <w:abstractNumId w:val="20"/>
  </w:num>
  <w:num w:numId="13">
    <w:abstractNumId w:val="14"/>
  </w:num>
  <w:num w:numId="14">
    <w:abstractNumId w:val="25"/>
  </w:num>
  <w:num w:numId="15">
    <w:abstractNumId w:val="22"/>
  </w:num>
  <w:num w:numId="16">
    <w:abstractNumId w:val="15"/>
  </w:num>
  <w:num w:numId="17">
    <w:abstractNumId w:val="1"/>
  </w:num>
  <w:num w:numId="18">
    <w:abstractNumId w:val="6"/>
  </w:num>
  <w:num w:numId="19">
    <w:abstractNumId w:val="19"/>
  </w:num>
  <w:num w:numId="20">
    <w:abstractNumId w:val="13"/>
  </w:num>
  <w:num w:numId="21">
    <w:abstractNumId w:val="26"/>
  </w:num>
  <w:num w:numId="22">
    <w:abstractNumId w:val="9"/>
  </w:num>
  <w:num w:numId="23">
    <w:abstractNumId w:val="7"/>
  </w:num>
  <w:num w:numId="24">
    <w:abstractNumId w:val="24"/>
  </w:num>
  <w:num w:numId="25">
    <w:abstractNumId w:val="28"/>
  </w:num>
  <w:num w:numId="26">
    <w:abstractNumId w:val="8"/>
  </w:num>
  <w:num w:numId="27">
    <w:abstractNumId w:val="27"/>
  </w:num>
  <w:num w:numId="28">
    <w:abstractNumId w:val="12"/>
  </w:num>
  <w:num w:numId="29">
    <w:abstractNumId w:val="11"/>
  </w:num>
  <w:num w:numId="30">
    <w:abstractNumId w:val="4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A42"/>
    <w:rsid w:val="00007DB8"/>
    <w:rsid w:val="000175DF"/>
    <w:rsid w:val="0002708F"/>
    <w:rsid w:val="00030C67"/>
    <w:rsid w:val="00032219"/>
    <w:rsid w:val="000401CA"/>
    <w:rsid w:val="00044D5C"/>
    <w:rsid w:val="00055035"/>
    <w:rsid w:val="00060573"/>
    <w:rsid w:val="000728D9"/>
    <w:rsid w:val="000822CF"/>
    <w:rsid w:val="00091DB2"/>
    <w:rsid w:val="000A443D"/>
    <w:rsid w:val="000A7152"/>
    <w:rsid w:val="000C17DF"/>
    <w:rsid w:val="000C2A03"/>
    <w:rsid w:val="000C560D"/>
    <w:rsid w:val="000D1223"/>
    <w:rsid w:val="000D502E"/>
    <w:rsid w:val="000D5943"/>
    <w:rsid w:val="000E7C1C"/>
    <w:rsid w:val="000F6FE8"/>
    <w:rsid w:val="00104C5E"/>
    <w:rsid w:val="0011024F"/>
    <w:rsid w:val="00113055"/>
    <w:rsid w:val="00126CC2"/>
    <w:rsid w:val="001915DB"/>
    <w:rsid w:val="001A314E"/>
    <w:rsid w:val="001A7588"/>
    <w:rsid w:val="00203F83"/>
    <w:rsid w:val="0021012E"/>
    <w:rsid w:val="00216099"/>
    <w:rsid w:val="0022071B"/>
    <w:rsid w:val="00231856"/>
    <w:rsid w:val="00236AC7"/>
    <w:rsid w:val="00247E31"/>
    <w:rsid w:val="00264273"/>
    <w:rsid w:val="00272F4B"/>
    <w:rsid w:val="002847B8"/>
    <w:rsid w:val="002919DA"/>
    <w:rsid w:val="00294D77"/>
    <w:rsid w:val="002B711E"/>
    <w:rsid w:val="002C6B75"/>
    <w:rsid w:val="002C70FD"/>
    <w:rsid w:val="002E3407"/>
    <w:rsid w:val="002F5951"/>
    <w:rsid w:val="00314227"/>
    <w:rsid w:val="00324F4C"/>
    <w:rsid w:val="00334099"/>
    <w:rsid w:val="00334738"/>
    <w:rsid w:val="00343A73"/>
    <w:rsid w:val="003622AE"/>
    <w:rsid w:val="0037177A"/>
    <w:rsid w:val="00371FAD"/>
    <w:rsid w:val="00376572"/>
    <w:rsid w:val="00391007"/>
    <w:rsid w:val="003968D2"/>
    <w:rsid w:val="00397FC7"/>
    <w:rsid w:val="003B22FC"/>
    <w:rsid w:val="003B777C"/>
    <w:rsid w:val="003C35DD"/>
    <w:rsid w:val="003C6F12"/>
    <w:rsid w:val="003D6A13"/>
    <w:rsid w:val="003D6C22"/>
    <w:rsid w:val="003E4F67"/>
    <w:rsid w:val="003E7449"/>
    <w:rsid w:val="003F5AA4"/>
    <w:rsid w:val="004145B4"/>
    <w:rsid w:val="00422E69"/>
    <w:rsid w:val="00463CD9"/>
    <w:rsid w:val="00472CDD"/>
    <w:rsid w:val="004906C2"/>
    <w:rsid w:val="00490F3E"/>
    <w:rsid w:val="004A394A"/>
    <w:rsid w:val="004A5C1C"/>
    <w:rsid w:val="004B0179"/>
    <w:rsid w:val="004D025E"/>
    <w:rsid w:val="004E3094"/>
    <w:rsid w:val="004F1A07"/>
    <w:rsid w:val="004F2374"/>
    <w:rsid w:val="005016F4"/>
    <w:rsid w:val="00514CA8"/>
    <w:rsid w:val="00520818"/>
    <w:rsid w:val="005370BC"/>
    <w:rsid w:val="00545568"/>
    <w:rsid w:val="00550712"/>
    <w:rsid w:val="00563331"/>
    <w:rsid w:val="00576EBF"/>
    <w:rsid w:val="0059333C"/>
    <w:rsid w:val="005B1F59"/>
    <w:rsid w:val="005C0E98"/>
    <w:rsid w:val="005D2BCC"/>
    <w:rsid w:val="005D6E85"/>
    <w:rsid w:val="0060103F"/>
    <w:rsid w:val="00615BC8"/>
    <w:rsid w:val="006160B6"/>
    <w:rsid w:val="00636168"/>
    <w:rsid w:val="006854D1"/>
    <w:rsid w:val="00685D6B"/>
    <w:rsid w:val="00694E19"/>
    <w:rsid w:val="006A0D9D"/>
    <w:rsid w:val="006B18BD"/>
    <w:rsid w:val="006C443E"/>
    <w:rsid w:val="006F69A8"/>
    <w:rsid w:val="00715B85"/>
    <w:rsid w:val="00717F34"/>
    <w:rsid w:val="00730933"/>
    <w:rsid w:val="007435DB"/>
    <w:rsid w:val="00743BCF"/>
    <w:rsid w:val="00745D2A"/>
    <w:rsid w:val="007623A3"/>
    <w:rsid w:val="007635CF"/>
    <w:rsid w:val="007823C1"/>
    <w:rsid w:val="00785E51"/>
    <w:rsid w:val="00787F67"/>
    <w:rsid w:val="007B385F"/>
    <w:rsid w:val="007B7AEB"/>
    <w:rsid w:val="007F443D"/>
    <w:rsid w:val="00802D26"/>
    <w:rsid w:val="008145E9"/>
    <w:rsid w:val="00814A0F"/>
    <w:rsid w:val="00817816"/>
    <w:rsid w:val="0083215F"/>
    <w:rsid w:val="00834DA4"/>
    <w:rsid w:val="008407AB"/>
    <w:rsid w:val="00850E4F"/>
    <w:rsid w:val="00855C42"/>
    <w:rsid w:val="0089076C"/>
    <w:rsid w:val="008A26AA"/>
    <w:rsid w:val="008B7142"/>
    <w:rsid w:val="008C01FF"/>
    <w:rsid w:val="008C13DD"/>
    <w:rsid w:val="008C3C78"/>
    <w:rsid w:val="008D7FDC"/>
    <w:rsid w:val="008E7A42"/>
    <w:rsid w:val="00900700"/>
    <w:rsid w:val="00907F07"/>
    <w:rsid w:val="00941C81"/>
    <w:rsid w:val="009609B9"/>
    <w:rsid w:val="00967D08"/>
    <w:rsid w:val="00971A22"/>
    <w:rsid w:val="00980D9D"/>
    <w:rsid w:val="00984A01"/>
    <w:rsid w:val="009A6A04"/>
    <w:rsid w:val="009B2B4D"/>
    <w:rsid w:val="009B3FE8"/>
    <w:rsid w:val="009B52EE"/>
    <w:rsid w:val="009C2194"/>
    <w:rsid w:val="009E2839"/>
    <w:rsid w:val="009F5077"/>
    <w:rsid w:val="009F6E1F"/>
    <w:rsid w:val="00A103F0"/>
    <w:rsid w:val="00A103FA"/>
    <w:rsid w:val="00A115C2"/>
    <w:rsid w:val="00A13CB7"/>
    <w:rsid w:val="00A175BE"/>
    <w:rsid w:val="00A40E88"/>
    <w:rsid w:val="00A537D9"/>
    <w:rsid w:val="00A67BB7"/>
    <w:rsid w:val="00AA5074"/>
    <w:rsid w:val="00AC40DA"/>
    <w:rsid w:val="00AE1D04"/>
    <w:rsid w:val="00B54BFC"/>
    <w:rsid w:val="00B57658"/>
    <w:rsid w:val="00B645AA"/>
    <w:rsid w:val="00B73B02"/>
    <w:rsid w:val="00B84FCE"/>
    <w:rsid w:val="00B9252C"/>
    <w:rsid w:val="00BA3495"/>
    <w:rsid w:val="00BB3EFF"/>
    <w:rsid w:val="00BC3341"/>
    <w:rsid w:val="00BC6C10"/>
    <w:rsid w:val="00BE3545"/>
    <w:rsid w:val="00C23C4E"/>
    <w:rsid w:val="00C33B76"/>
    <w:rsid w:val="00C54205"/>
    <w:rsid w:val="00C57304"/>
    <w:rsid w:val="00C61E4D"/>
    <w:rsid w:val="00C766B1"/>
    <w:rsid w:val="00C76E08"/>
    <w:rsid w:val="00C931DA"/>
    <w:rsid w:val="00C960EB"/>
    <w:rsid w:val="00C978F7"/>
    <w:rsid w:val="00CC7CE6"/>
    <w:rsid w:val="00CC7E3C"/>
    <w:rsid w:val="00D544A7"/>
    <w:rsid w:val="00D658DE"/>
    <w:rsid w:val="00D6660B"/>
    <w:rsid w:val="00D80515"/>
    <w:rsid w:val="00D966AE"/>
    <w:rsid w:val="00DB6649"/>
    <w:rsid w:val="00DB7EC6"/>
    <w:rsid w:val="00DD673D"/>
    <w:rsid w:val="00DF25B8"/>
    <w:rsid w:val="00E0246A"/>
    <w:rsid w:val="00E12DC0"/>
    <w:rsid w:val="00E150E4"/>
    <w:rsid w:val="00E41DC7"/>
    <w:rsid w:val="00E460CA"/>
    <w:rsid w:val="00E700F8"/>
    <w:rsid w:val="00E75811"/>
    <w:rsid w:val="00E8184C"/>
    <w:rsid w:val="00E937C5"/>
    <w:rsid w:val="00E93AE8"/>
    <w:rsid w:val="00E952BB"/>
    <w:rsid w:val="00EE3FCA"/>
    <w:rsid w:val="00EE719F"/>
    <w:rsid w:val="00F10831"/>
    <w:rsid w:val="00F13F37"/>
    <w:rsid w:val="00F20FA4"/>
    <w:rsid w:val="00F2118E"/>
    <w:rsid w:val="00F22B2C"/>
    <w:rsid w:val="00F27624"/>
    <w:rsid w:val="00F3373B"/>
    <w:rsid w:val="00F82345"/>
    <w:rsid w:val="00F9380C"/>
    <w:rsid w:val="00F93974"/>
    <w:rsid w:val="00F943D5"/>
    <w:rsid w:val="00F9445C"/>
    <w:rsid w:val="00FC1797"/>
    <w:rsid w:val="00FC1F0E"/>
    <w:rsid w:val="00FD230D"/>
    <w:rsid w:val="00FD6C71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4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E7A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3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  <w:style w:type="paragraph" w:customStyle="1" w:styleId="24">
    <w:name w:val="ЛЕН2_ПРОЕКТ_содержание книги"/>
    <w:basedOn w:val="2"/>
    <w:rsid w:val="000A443D"/>
    <w:pPr>
      <w:keepLines w:val="0"/>
      <w:spacing w:before="0"/>
      <w:ind w:right="567"/>
    </w:pPr>
    <w:rPr>
      <w:rFonts w:ascii="Times New Roman CYR" w:eastAsia="Times New Roman" w:hAnsi="Times New Roman CYR" w:cs="Times New Roman"/>
      <w:b w:val="0"/>
      <w:bCs w:val="0"/>
      <w:color w:val="auto"/>
      <w:sz w:val="24"/>
      <w:szCs w:val="20"/>
    </w:rPr>
  </w:style>
  <w:style w:type="paragraph" w:customStyle="1" w:styleId="BT1-">
    <w:name w:val="BT1-текст"/>
    <w:basedOn w:val="a"/>
    <w:link w:val="BT1-0"/>
    <w:rsid w:val="000A443D"/>
    <w:pPr>
      <w:ind w:firstLine="851"/>
      <w:jc w:val="both"/>
    </w:pPr>
    <w:rPr>
      <w:rFonts w:eastAsia="Arial Unicode MS"/>
    </w:rPr>
  </w:style>
  <w:style w:type="character" w:customStyle="1" w:styleId="BT1-0">
    <w:name w:val="BT1-текст Знак"/>
    <w:link w:val="BT1-"/>
    <w:rsid w:val="000A443D"/>
    <w:rPr>
      <w:rFonts w:ascii="Times New Roman" w:eastAsia="Arial Unicode MS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A44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header"/>
    <w:basedOn w:val="a"/>
    <w:link w:val="ae"/>
    <w:uiPriority w:val="99"/>
    <w:semiHidden/>
    <w:unhideWhenUsed/>
    <w:rsid w:val="00FD6C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D6C71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6C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6C7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C8C42-987E-4F33-AABF-F6631E3E3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kaledina-ov</cp:lastModifiedBy>
  <cp:revision>5</cp:revision>
  <cp:lastPrinted>2013-08-09T11:55:00Z</cp:lastPrinted>
  <dcterms:created xsi:type="dcterms:W3CDTF">2013-08-05T07:05:00Z</dcterms:created>
  <dcterms:modified xsi:type="dcterms:W3CDTF">2013-08-09T11:55:00Z</dcterms:modified>
</cp:coreProperties>
</file>