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5103" w:firstLine="709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A286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Приложение № 1 к Договору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5103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4878" w:type="pct"/>
        <w:tblLayout w:type="fixed"/>
        <w:tblLook w:val="0000" w:firstRow="0" w:lastRow="0" w:firstColumn="0" w:lastColumn="0" w:noHBand="0" w:noVBand="0"/>
      </w:tblPr>
      <w:tblGrid>
        <w:gridCol w:w="4563"/>
        <w:gridCol w:w="4564"/>
      </w:tblGrid>
      <w:tr w:rsidR="005A2861" w:rsidRPr="005A2861" w:rsidTr="00D665C7">
        <w:trPr>
          <w:cantSplit/>
        </w:trPr>
        <w:tc>
          <w:tcPr>
            <w:tcW w:w="2500" w:type="pct"/>
          </w:tcPr>
          <w:p w:rsidR="005A2861" w:rsidRPr="005A2861" w:rsidRDefault="005A2861" w:rsidP="005A2861">
            <w:pPr>
              <w:tabs>
                <w:tab w:val="center" w:pos="4153"/>
                <w:tab w:val="right" w:pos="830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  <w:lang w:val="en-US" w:eastAsia="ru-RU"/>
              </w:rPr>
            </w:pPr>
            <w:r w:rsidRPr="005A2861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eastAsia="ru-RU"/>
              </w:rPr>
              <w:t>«УТВЕРЖДАЮ»:</w:t>
            </w:r>
          </w:p>
        </w:tc>
        <w:tc>
          <w:tcPr>
            <w:tcW w:w="2500" w:type="pct"/>
          </w:tcPr>
          <w:p w:rsidR="005A2861" w:rsidRPr="005A2861" w:rsidRDefault="005A2861" w:rsidP="005A2861">
            <w:pPr>
              <w:tabs>
                <w:tab w:val="center" w:pos="4153"/>
                <w:tab w:val="right" w:pos="8306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  <w:lang w:val="en-US" w:eastAsia="ru-RU"/>
              </w:rPr>
            </w:pPr>
            <w:r w:rsidRPr="005A2861"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  <w:lang w:eastAsia="ru-RU"/>
              </w:rPr>
              <w:t>«СОГЛАСОВАНО»:</w:t>
            </w:r>
          </w:p>
        </w:tc>
      </w:tr>
      <w:tr w:rsidR="005A2861" w:rsidRPr="005A2861" w:rsidTr="00D665C7">
        <w:trPr>
          <w:cantSplit/>
        </w:trPr>
        <w:tc>
          <w:tcPr>
            <w:tcW w:w="2500" w:type="pct"/>
          </w:tcPr>
          <w:p w:rsidR="005A2861" w:rsidRPr="005A2861" w:rsidRDefault="005A2861" w:rsidP="005A2861">
            <w:pPr>
              <w:tabs>
                <w:tab w:val="center" w:pos="4153"/>
                <w:tab w:val="right" w:pos="8306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val="en-US" w:eastAsia="ru-RU"/>
              </w:rPr>
            </w:pPr>
          </w:p>
        </w:tc>
        <w:tc>
          <w:tcPr>
            <w:tcW w:w="2500" w:type="pct"/>
          </w:tcPr>
          <w:p w:rsidR="005A2861" w:rsidRPr="005A2861" w:rsidRDefault="005A2861" w:rsidP="005A2861">
            <w:pPr>
              <w:tabs>
                <w:tab w:val="center" w:pos="4153"/>
                <w:tab w:val="right" w:pos="8306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</w:tr>
      <w:tr w:rsidR="005A2861" w:rsidRPr="005A2861" w:rsidTr="00D665C7">
        <w:trPr>
          <w:cantSplit/>
        </w:trPr>
        <w:tc>
          <w:tcPr>
            <w:tcW w:w="2500" w:type="pct"/>
          </w:tcPr>
          <w:p w:rsidR="005A2861" w:rsidRPr="005A2861" w:rsidRDefault="005A2861" w:rsidP="005A286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  <w:t>Директор</w:t>
            </w:r>
            <w:r w:rsidRPr="005A286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5A28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ДВЦ «ДальРАО» - </w:t>
            </w:r>
          </w:p>
          <w:p w:rsidR="005A2861" w:rsidRPr="005A2861" w:rsidRDefault="005A2861" w:rsidP="005A286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филиала ФГУП «РосРАО»</w:t>
            </w:r>
          </w:p>
          <w:p w:rsidR="005A2861" w:rsidRPr="005A2861" w:rsidRDefault="005A2861" w:rsidP="005A2861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</w:p>
        </w:tc>
        <w:tc>
          <w:tcPr>
            <w:tcW w:w="2500" w:type="pct"/>
          </w:tcPr>
          <w:p w:rsidR="005A2861" w:rsidRPr="005A2861" w:rsidRDefault="005A2861" w:rsidP="005A286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</w:p>
          <w:p w:rsidR="005A2861" w:rsidRPr="005A2861" w:rsidRDefault="005A2861" w:rsidP="005A286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</w:p>
          <w:p w:rsidR="005A2861" w:rsidRPr="005A2861" w:rsidRDefault="005A2861" w:rsidP="005A2861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</w:p>
        </w:tc>
      </w:tr>
      <w:tr w:rsidR="005A2861" w:rsidRPr="005A2861" w:rsidTr="00D665C7">
        <w:trPr>
          <w:cantSplit/>
          <w:trHeight w:val="166"/>
        </w:trPr>
        <w:tc>
          <w:tcPr>
            <w:tcW w:w="2500" w:type="pct"/>
          </w:tcPr>
          <w:p w:rsidR="005A2861" w:rsidRPr="005A2861" w:rsidRDefault="005A2861" w:rsidP="005A286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  <w:t>(Должность)</w:t>
            </w:r>
          </w:p>
        </w:tc>
        <w:tc>
          <w:tcPr>
            <w:tcW w:w="2500" w:type="pct"/>
          </w:tcPr>
          <w:p w:rsidR="005A2861" w:rsidRPr="005A2861" w:rsidRDefault="005A2861" w:rsidP="005A286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  <w:t>(Должность)</w:t>
            </w:r>
          </w:p>
        </w:tc>
      </w:tr>
      <w:tr w:rsidR="005A2861" w:rsidRPr="005A2861" w:rsidTr="00D665C7">
        <w:trPr>
          <w:cantSplit/>
        </w:trPr>
        <w:tc>
          <w:tcPr>
            <w:tcW w:w="2500" w:type="pct"/>
          </w:tcPr>
          <w:p w:rsidR="005A2861" w:rsidRPr="005A2861" w:rsidRDefault="005A2861" w:rsidP="005A286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К.С. Сиденко</w:t>
            </w:r>
          </w:p>
        </w:tc>
        <w:tc>
          <w:tcPr>
            <w:tcW w:w="2500" w:type="pct"/>
          </w:tcPr>
          <w:p w:rsidR="005A2861" w:rsidRPr="005A2861" w:rsidRDefault="005A2861" w:rsidP="005A286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___________________</w:t>
            </w:r>
          </w:p>
        </w:tc>
      </w:tr>
      <w:tr w:rsidR="005A2861" w:rsidRPr="005A2861" w:rsidTr="00D665C7">
        <w:trPr>
          <w:cantSplit/>
          <w:trHeight w:hRule="exact" w:val="523"/>
        </w:trPr>
        <w:tc>
          <w:tcPr>
            <w:tcW w:w="2500" w:type="pct"/>
          </w:tcPr>
          <w:p w:rsidR="005A2861" w:rsidRPr="005A2861" w:rsidRDefault="005A2861" w:rsidP="005A286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  <w:t>(ФИО)</w:t>
            </w:r>
          </w:p>
        </w:tc>
        <w:tc>
          <w:tcPr>
            <w:tcW w:w="2500" w:type="pct"/>
          </w:tcPr>
          <w:p w:rsidR="005A2861" w:rsidRPr="005A2861" w:rsidRDefault="005A2861" w:rsidP="005A286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  <w:t>(ФИО)</w:t>
            </w:r>
          </w:p>
        </w:tc>
      </w:tr>
      <w:tr w:rsidR="005A2861" w:rsidRPr="005A2861" w:rsidTr="00D665C7">
        <w:trPr>
          <w:cantSplit/>
        </w:trPr>
        <w:tc>
          <w:tcPr>
            <w:tcW w:w="2500" w:type="pct"/>
          </w:tcPr>
          <w:p w:rsidR="005A2861" w:rsidRPr="005A2861" w:rsidRDefault="005A2861" w:rsidP="005A286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__________________________________</w:t>
            </w:r>
          </w:p>
        </w:tc>
        <w:tc>
          <w:tcPr>
            <w:tcW w:w="2500" w:type="pct"/>
          </w:tcPr>
          <w:p w:rsidR="005A2861" w:rsidRPr="005A2861" w:rsidRDefault="005A2861" w:rsidP="005A286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__________________________________</w:t>
            </w:r>
          </w:p>
        </w:tc>
      </w:tr>
      <w:tr w:rsidR="005A2861" w:rsidRPr="005A2861" w:rsidTr="00D665C7">
        <w:trPr>
          <w:cantSplit/>
        </w:trPr>
        <w:tc>
          <w:tcPr>
            <w:tcW w:w="2500" w:type="pct"/>
          </w:tcPr>
          <w:p w:rsidR="005A2861" w:rsidRPr="005A2861" w:rsidRDefault="005A2861" w:rsidP="005A286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  <w:t>(Подпись)</w:t>
            </w:r>
          </w:p>
        </w:tc>
        <w:tc>
          <w:tcPr>
            <w:tcW w:w="2500" w:type="pct"/>
          </w:tcPr>
          <w:p w:rsidR="005A2861" w:rsidRPr="005A2861" w:rsidRDefault="005A2861" w:rsidP="005A286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vertAlign w:val="superscript"/>
                <w:lang w:eastAsia="ru-RU"/>
              </w:rPr>
              <w:t>(Подпись)</w:t>
            </w:r>
          </w:p>
        </w:tc>
      </w:tr>
    </w:tbl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  <w:t xml:space="preserve">Техническое задание 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  <w:t>Предмет закупки: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  <w:t>Разработка проекта нормативов предельно допустимых выбросов радиоактивных веществ в атмосферный воздух (ПДВ РВ)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Владивосток, 2015</w:t>
      </w: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 w:type="page"/>
      </w:r>
      <w:bookmarkStart w:id="0" w:name="_Toc341885286"/>
      <w:r w:rsidRPr="005A2861"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  <w:lastRenderedPageBreak/>
        <w:t>Техническое задание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  <w:t xml:space="preserve"> на выполнение работ по разработке проекта нормативов предельно допустимых выбросов радиоактивных веществ в атмосферный воздух (ПДВ РВ) 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СОДЕРЖАНИЕ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РАЗДЕЛ 1. НАИМЕНОВАНИЕ РАБОТ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РАЗДЕЛ 2. ОПИСАНИЕ РАБОТ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2.1 Состав (перечень) выполняемых работ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2.2 Описание выполняемых работ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2.3 Объем выполняемых работ либо доля выполняемых работ в общем объеме закупки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РАЗДЕЛ 3. ТРЕБОВАНИЯ К РАБОТАМ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3.1 Общие требования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3.2 Требования к качеству выполняемых работ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3.3 Требования к гарантийным обязательствам выполняемых работ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3.4 Требования к конфиденциальности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3.5 Требования к безопасности выполняемых работ и безопасности результата выполняемых работ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3.6 Требования по обучению персонала заказчика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3.7 Требования к составу технического предложения участника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3.8 Специальные требования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РАЗДЕЛ 4. РЕЗУЛЬТАТ ВЫПОЛНЕННЫХ РАБОТ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4.1 Описание конечного результата выполненных работ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4.2 Требования по приемке выполненных работ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Подраздел 4.3 Требования по передаче заказчику технических и иных документов (оформление результатов выполненных работ)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РАЗДЕЛ 5. ПЕРЕЧЕНЬ ПРИНЯТЫХ СОКРАЩЕНИЙ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РАЗДЕЛ 6. ПЕРЕЧЕНЬ ПРИЛОЖЕНИЙ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i/>
          <w:color w:val="000000"/>
          <w:sz w:val="25"/>
          <w:szCs w:val="25"/>
          <w:lang w:eastAsia="ru-RU"/>
        </w:rPr>
        <w:br w:type="page"/>
      </w: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lastRenderedPageBreak/>
        <w:t>РАЗДЕЛ 1. НАИМЕНОВАНИЕ РАБОТ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3"/>
      </w:tblGrid>
      <w:tr w:rsidR="005A2861" w:rsidRPr="005A2861" w:rsidTr="005A2861">
        <w:trPr>
          <w:trHeight w:val="319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Разработка проекта нормативов предельно допустимых выбросов радиоактивных веществ в атмосферный воздух (ПДВ РВ) для</w:t>
            </w:r>
            <w:r w:rsidRPr="005A28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ДВЦ «ДальРАО» - филиала ФГУП «РосРАО» б. Сысоева, мыс Наумова Приморского края.</w:t>
            </w:r>
          </w:p>
        </w:tc>
      </w:tr>
    </w:tbl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РАЗДЕЛ 2. ОПИСАНИЕ РАБОТ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3"/>
      </w:tblGrid>
      <w:tr w:rsidR="005A2861" w:rsidRPr="005A2861" w:rsidTr="005A2861">
        <w:trPr>
          <w:trHeight w:val="396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Подраздел 2.1 Состав (перечень) выполняемых работ </w:t>
            </w:r>
          </w:p>
        </w:tc>
      </w:tr>
      <w:tr w:rsidR="005A2861" w:rsidRPr="005A2861" w:rsidTr="005A2861">
        <w:trPr>
          <w:trHeight w:val="420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2.1.1 Цель: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Настоящее Техническое задание определяет основные виды, содержание, объём работ, результаты и требования к Исполнителю при выполнении работ по</w:t>
            </w:r>
            <w:r w:rsidRPr="005A286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разработке проекта нормативов предельно допустимых выбросов радиоактивных веществ в атмосферный воздух (ПДВ РВ). </w:t>
            </w:r>
          </w:p>
          <w:p w:rsidR="005A2861" w:rsidRPr="005A2861" w:rsidRDefault="005A2861" w:rsidP="005A2861">
            <w:pPr>
              <w:widowControl w:val="0"/>
              <w:tabs>
                <w:tab w:val="left" w:pos="4260"/>
              </w:tabs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2.1.2 Срок выполнения работ:</w:t>
            </w: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ab/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Начало: с момента заключения договора сторонами. Окончание: 3</w:t>
            </w:r>
            <w:r w:rsidR="002115DA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0</w:t>
            </w:r>
            <w:bookmarkStart w:id="1" w:name="_GoBack"/>
            <w:bookmarkEnd w:id="1"/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.09.2016 г.</w:t>
            </w:r>
          </w:p>
          <w:p w:rsidR="005A2861" w:rsidRPr="005A2861" w:rsidRDefault="005A2861" w:rsidP="005A286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2.1.3 Заказчик: </w:t>
            </w:r>
            <w:r w:rsidRPr="005A28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ДВЦ «ДальРАО» - филиал ФГУП «РосРАО»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2.1.4 Исполнитель: В соответствии с конкурсной процедурой. </w:t>
            </w:r>
          </w:p>
        </w:tc>
      </w:tr>
      <w:tr w:rsidR="005A2861" w:rsidRPr="005A2861" w:rsidTr="005A2861">
        <w:trPr>
          <w:trHeight w:val="337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Подраздел 2.2 Описание выполняемых работ </w:t>
            </w:r>
          </w:p>
        </w:tc>
      </w:tr>
      <w:tr w:rsidR="005A2861" w:rsidRPr="005A2861" w:rsidTr="005A2861">
        <w:trPr>
          <w:trHeight w:val="42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2.2.1 </w:t>
            </w:r>
            <w:r w:rsidRPr="005A286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Проект нормативов допустимых выбросов радиоактивных веществ в атмосферный воздух в отделении Фокино -  б. Сысоева, мыс Наумова Приморского края, с приложениями: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-сводная таблица нормативов выбросов;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-сводная таблица характеристик источников выбросов;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-ситуационная карта-схема радиационной обстановки на промышленной площадке и в окружающей среде от установленных допустимых выбросов</w:t>
            </w:r>
          </w:p>
        </w:tc>
      </w:tr>
      <w:tr w:rsidR="005A2861" w:rsidRPr="005A2861" w:rsidTr="005A2861">
        <w:trPr>
          <w:trHeight w:val="42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Подраздел 2.3 Объем выполняемых работ либо доля выполняемых работ в общем объеме закупки </w:t>
            </w:r>
          </w:p>
        </w:tc>
      </w:tr>
      <w:tr w:rsidR="005A2861" w:rsidRPr="005A2861" w:rsidTr="005A2861">
        <w:trPr>
          <w:trHeight w:val="298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2.3.1 Объем выполняемых работ: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- нормативы ПДВ РВ для ДВЦ «ДальРАО» - филиала ФГУП «РосРАО» должны быть разработаны на основе «Методики разработки и установления нормативов ПДВ РВ в атмосферный воздух», утвержденной приказом Федеральной службой по экологическому, технологическому и атомному надзору от 07 ноября 2012 № 639 с использованием «Методических рекомендаций по расчету нормативов предельно допустимых выбросов радиоактивных веществ из организованных источников в атмосферный воздух применительно для организаций Госкорпорации «Росатом», утвержденных распоряжением Госкорпорации «Росатом» от 15.07.2014 № 1-1/310-Р;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- нормативы ПДВ РВ для ДВЦ «ДальРАО» - филиала ФГУП «РосРАО» должны быть разработаны по исходным данным, перечисленным в п.2.2.2 настоящего Технического задания;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- документация нормативов ПДВ РВ должна быть оформлена с учетом требований </w:t>
            </w: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lastRenderedPageBreak/>
              <w:t>п.3.2 настоящего Технического задания и соответствовать требованиям, предъявляемым Федеральной службой по экологическому, технологическому и атомному надзору при установлении нормативов для ДВЦ «ДальРАО» - филиала ФГУП «РосРАО»;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- устранение, в случае наличия, замечаний по результатам рассмотрения нормативов ПДВ РВ согласующими органами;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- устранение полученных замечаний при получении экспертного заключения в Региональном Управлении ФМБА РФ;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- устранение полученных замечаний при получении санитарно-эпидемиологического заключения в Региональном Управлении ФМБА РФ;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- устранение полученных замечаний в процессе утверждения проекта ПДВ РВ Территориальным Управлением Ростехнадзора.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</w:tr>
    </w:tbl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РАЗДЕЛ 3. ТРЕБОВАНИЯ К РАБОТАМ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3"/>
      </w:tblGrid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Подраздел 3.1 Общие требования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Требования к исполнителю: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3.1.1 Должен обладать опытом выполнения подобных работ (разработка проектов ПДВ РВ) для организаций атомной отрасли.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Подраздел 3.2 Требования к качеству выполняемых работ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  <w:lang w:eastAsia="ru-RU"/>
              </w:rPr>
              <w:t xml:space="preserve">3.2.1 </w:t>
            </w: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При разработке нормативов ПДВ РВ для ДВЦ «ДальРАО» - филиала ФГУП «РосРАО» (б. Сысоева, мыс Наумова) должны быть учтены требования следующих документов: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80" w:after="0" w:line="235" w:lineRule="auto"/>
              <w:ind w:left="714" w:hanging="357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Федерального закона от 10 января 2002 г. № 7-ФЗ «Об охране окружающей среды»;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80" w:after="0" w:line="235" w:lineRule="auto"/>
              <w:ind w:left="714" w:hanging="357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Федерального закона от 21 ноября 1995 г. № 170-ФЗ «Об использовании атомной энергии»;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80" w:after="0" w:line="235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Федерального закона от 4 мая 1999 г. № 96-ФЗ «Об охране атмосферного воздуха»;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80" w:after="0" w:line="235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Федерального закона от 23 ноября 1995 г. № 174-ФЗ «Об экологической экспертизе»;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80" w:after="0" w:line="235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Федерального закона от 30 марта 1999 г. № 52-ФЗ «О санитарно-эпидемиологическом благополучии населения»;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80" w:after="0" w:line="235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Федерального закона от 9 января 1996 г. № 3-ФЗ «О радиационной безопасности населения»;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80" w:after="0" w:line="235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постановления Правительства Российской Федерации от 2 марта 2000 г. № 183 «О нормативах выбросов вредных (загрязняющих) веществ в атмосферный воздух и вредных физических воздействий на него»;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80" w:after="0" w:line="235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 xml:space="preserve">постановления Главного государственного санитарного врача Российской Федерации от 7 июля 2009 г. </w:t>
            </w:r>
            <w:r w:rsidRPr="005A2861">
              <w:rPr>
                <w:rFonts w:ascii="Times New Roman" w:eastAsia="Times New Roman" w:hAnsi="Times New Roman" w:cs="Times New Roman"/>
                <w:iCs/>
                <w:spacing w:val="-4"/>
                <w:sz w:val="25"/>
                <w:szCs w:val="25"/>
                <w:lang w:eastAsia="ru-RU"/>
              </w:rPr>
              <w:t xml:space="preserve">№ 47 </w:t>
            </w: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«Об утверждении СанПиН 2.6.1.2523 - 09 «Нормы радиационной безопасности (НРБ-99/2009);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80" w:after="0" w:line="235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lastRenderedPageBreak/>
              <w:t xml:space="preserve">постановления Главного государственного санитарного врача Российской Федерации от 26 апреля 2010 г. </w:t>
            </w:r>
            <w:r w:rsidRPr="005A2861">
              <w:rPr>
                <w:rFonts w:ascii="Times New Roman" w:eastAsia="Times New Roman" w:hAnsi="Times New Roman" w:cs="Times New Roman"/>
                <w:iCs/>
                <w:spacing w:val="-4"/>
                <w:sz w:val="25"/>
                <w:szCs w:val="25"/>
                <w:lang w:eastAsia="ru-RU"/>
              </w:rPr>
              <w:t>№ 40</w:t>
            </w:r>
            <w:r w:rsidRPr="005A2861">
              <w:rPr>
                <w:rFonts w:ascii="Times New Roman" w:eastAsia="Times New Roman" w:hAnsi="Times New Roman" w:cs="Times New Roman"/>
                <w:i/>
                <w:iCs/>
                <w:spacing w:val="-4"/>
                <w:sz w:val="25"/>
                <w:szCs w:val="25"/>
                <w:lang w:eastAsia="ru-RU"/>
              </w:rPr>
              <w:t xml:space="preserve"> </w:t>
            </w: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«Об утверждении СП 2.6.1.2612-10 «Основные санитарные правила обеспечения радиационной безопасности (ОСПОРБ-99/2010)»;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80" w:after="0" w:line="235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постановления Главного государственного санитарного врача Российской Федерации от 17 мая 2001 г. № 14 «О введении в действие санитарных правил «Гигиенические требования к обеспечению качества атмосферного воздуха населенных мест СанПиН 2.1.6.1032-01»;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80" w:after="0" w:line="235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приказа Министерства природных ресурсов и экологии Российской Федерации от 31 декабря 2010 г. № 579 «О Порядке установления источников выбросов вредных (загрязняющих) веществ в атмосферный воздух, подлежащих государственному учету и нормированию, и о перечне вредных (загрязняющих) веществ, подлежащих государственному учету и нормированию»;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80" w:after="0" w:line="235" w:lineRule="auto"/>
              <w:ind w:firstLine="567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 методики разработки и установления нормативов предельно допустимых выбросов радиоактивных веществ в атмосферный воздух (утверждена приказом Федеральной службы по экологическому, технологическому и атомному надзору от 07.11.2012 № 639, зарегистрированным в Минюсте России 18.01.2013, регистрационный № 26595);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80" w:after="0" w:line="235" w:lineRule="auto"/>
              <w:ind w:firstLine="567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 методических рекомендаций по расчету нормативов предельно допустимых выбросов радиоактивных веществ из организованных источников в атмосферный воздух применительно для организаций Госкорпорации «Росатом» (утверждены распоряжением Госкорпорации «Росатом» от 15.07.2014 № 1-1/310-Р);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80" w:after="0" w:line="235" w:lineRule="auto"/>
              <w:ind w:firstLine="567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 xml:space="preserve"> руководства по безопасности при использовании атомной энергии «Рекомендации по содержанию документов, обосновывающих нормативы предельно допустимых выбросов радиоактивных веществ в атмосферный воздух и нормативы допустимых сбросов радиоактивных веществ в водные объекты» (утверждено приказом Федеральной службы </w:t>
            </w:r>
            <w:proofErr w:type="gramStart"/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по  экологическому</w:t>
            </w:r>
            <w:proofErr w:type="gramEnd"/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>, технологическому и атомному надзору от 19 августа 2013 года № 362);</w:t>
            </w:r>
          </w:p>
          <w:p w:rsidR="005A2861" w:rsidRPr="005A2861" w:rsidRDefault="005A2861" w:rsidP="005A2861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80" w:after="0" w:line="235" w:lineRule="auto"/>
              <w:ind w:firstLine="567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 xml:space="preserve"> Административного регламента предоставления Федеральной службой по экологическому, технологическому и атомному надзору государственных услуг по установлению нормативов ПДВ РВ в атмосферный воздух и нормативов допустимых сбросов РВ в водные объекты, выдаче разрешений на выбросы и сбросы РВ в окружающую среду (утвержден приказом Федеральной службы по экологическому, технологическому и атомному надзору от 19 октября 2012 № 594);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spacing w:val="-4"/>
                <w:sz w:val="25"/>
                <w:szCs w:val="25"/>
                <w:lang w:eastAsia="ru-RU"/>
              </w:rPr>
              <w:t xml:space="preserve">            Отчётная информация должна сопровождаться таблицами, графиками, рисунками, расчётными формулами. Все схемы, таблицы, пояснения должны содержать текст только на русском языке.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3.2.2</w:t>
            </w:r>
            <w:r w:rsidRPr="005A2861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  <w:lang w:eastAsia="ru-RU"/>
              </w:rPr>
              <w:t xml:space="preserve"> </w:t>
            </w: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Исполнитель осуществляет сопровождение разработанного проекта ПДВ РВ (устранение замечаний) в экспертных организациях и/или государственных надзорных органах до момента утверждения разработанной проектной документации. 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lastRenderedPageBreak/>
              <w:t>Подраздел 3.3 Требования к гарантийным обязательствам выполняемых работ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lastRenderedPageBreak/>
              <w:t>3.3.1 Требования к гарантийным обязательствам на выполняемые работы не предъявляются.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3.4.1 Информация об </w:t>
            </w:r>
            <w:r w:rsidRPr="005A286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ДВЦ «ДальРАО» - филиал ФГУП «РосРАО»</w:t>
            </w:r>
          </w:p>
          <w:p w:rsidR="005A2861" w:rsidRPr="005A2861" w:rsidRDefault="005A2861" w:rsidP="005A286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 и его деятельности считается конфиденциальной и не должна раскрываться третьей стороне без письменного согласия </w:t>
            </w:r>
            <w:r w:rsidRPr="005A286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ДВЦ «ДальРАО» - филиал ФГУП «РосРАО»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3.4.2 Исполнитель должен соблюдать и обеспечивать условия, гарантирующие конфиденциальность в отношении информации, полученной при выполнении своих функций.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3.4.3 Исполнитель должен иметь в наличии и использовать оборудование и средства, которые обеспечат безопасную обработку конфиденциальной информации.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Подраздел 3.5 Требования к безопасности выполнения работ и безопасности результата выполненных работ 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3.5.1 Требования к безопасности выполнения работ и безопасности результата выполненных работ не предъявляются.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3.6.1 Требования по обучению персонала заказчика не предъявляются.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3.7.1 Требования к составу технического предложения участника не предъявляются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Подраздел 3.8 Специальные требования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3.8.1 Требования к выполнению работ / оказанию услуг: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3.8.1.1 Работы должны быть выполнены в соответствии с разделом 2.2 Технического задания, </w:t>
            </w: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val="en-US" w:eastAsia="ru-RU"/>
              </w:rPr>
              <w:t>c</w:t>
            </w: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 учетом нормативных документов, установленных действующим на момент разработки законодательством.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3.8.1.2 При выполнении работ Исполнитель обязан посетить объекты Заказчика для сбора, уточнения, анализа необходимых данных для полноценного и качественного выполнения работ. 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3.8.1.3 Исполнитель осуществляет сопровождение разработанного проекта ПДВ РВ (устранение замечаний) в экспертных организациях и/или государственных надзорных органах до момента утверждения разработанной проектной документации.</w:t>
            </w:r>
          </w:p>
        </w:tc>
      </w:tr>
    </w:tbl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РАЗДЕЛ 4. РЕЗУЛЬТАТ ВЫПОЛНЕННЫХ РАБОТ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3"/>
      </w:tblGrid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Подраздел 4.1 Описание конечного результата выполненных работ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4.1.1 Проект нормативов предельно допустимых выбросов радиоактивных веществ в атмосферный воздух.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4.1.2 Получение Заказчиком экспертного заключения по результатам санитарно-эпидемиологической экспертизы проектных материалов в Региональном </w:t>
            </w: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lastRenderedPageBreak/>
              <w:t>Управлении ФМБА РФ.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4.1.3 Получение Заказчиком санитарно-эпидемиологического заключения в Региональном Управлении ФМБА РФ о соответствии проектной документации государственным санитарно-эпидемиологическим правилам и нормативам.</w:t>
            </w:r>
          </w:p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 xml:space="preserve">4.1.4 </w:t>
            </w:r>
            <w:r w:rsidRPr="005A2861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Получение Заказчиком документа об утверждении проекта ПДВ РВ Территориальным Управлением Ростехнадзора.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lastRenderedPageBreak/>
              <w:t>Подраздел 4.2 Требования по приемке работ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В соответствии с условиями Договора.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Подраздел 4.3 Требования по передаче Заказчику технических и иных документов (оформление результатов выполненных работ)</w:t>
            </w:r>
          </w:p>
        </w:tc>
      </w:tr>
      <w:tr w:rsidR="005A2861" w:rsidRPr="005A2861" w:rsidTr="005A2861">
        <w:trPr>
          <w:trHeight w:val="385"/>
        </w:trPr>
        <w:tc>
          <w:tcPr>
            <w:tcW w:w="9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4.3.1 Проект нормативов предельно допустимых выбросов радиоактивных веществ в атмосферный воздух (ПДВ РВ) – 2 экз. на бумажном носителе и 1 экз. в электронном виде.</w:t>
            </w:r>
          </w:p>
        </w:tc>
      </w:tr>
    </w:tbl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РАЗДЕЛ 5. ПЕРЕЧЕНЬ ПРИНЯТЫХ СОКРАЩЕНИЙ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6408"/>
      </w:tblGrid>
      <w:tr w:rsidR="005A2861" w:rsidRPr="005A2861" w:rsidTr="005A286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№ 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Сокращение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Расшифровка сокращения</w:t>
            </w:r>
          </w:p>
        </w:tc>
      </w:tr>
      <w:tr w:rsidR="005A2861" w:rsidRPr="005A2861" w:rsidTr="005A286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Проект ПДВ РВ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Проект нормативов предельно допустимых выбросов радиоактивных веществ в атмосферный воздух</w:t>
            </w:r>
          </w:p>
        </w:tc>
      </w:tr>
      <w:tr w:rsidR="005A2861" w:rsidRPr="005A2861" w:rsidTr="005A286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СЗЗ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Санитарно-защитная зона</w:t>
            </w:r>
          </w:p>
        </w:tc>
      </w:tr>
      <w:tr w:rsidR="005A2861" w:rsidRPr="005A2861" w:rsidTr="005A2861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ФМБА</w:t>
            </w:r>
          </w:p>
        </w:tc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Федеральное Медико-Биологическое Агентство</w:t>
            </w:r>
          </w:p>
        </w:tc>
      </w:tr>
    </w:tbl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709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5A286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РАЗДЕЛ 7. ПЕРЕЧЕНЬ ПРИЛОЖЕНИЙ</w:t>
      </w:r>
    </w:p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ind w:left="1429"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0"/>
        <w:gridCol w:w="5536"/>
        <w:gridCol w:w="2031"/>
      </w:tblGrid>
      <w:tr w:rsidR="005A2861" w:rsidRPr="005A2861" w:rsidTr="00D665C7">
        <w:tc>
          <w:tcPr>
            <w:tcW w:w="1682" w:type="dxa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  <w:r w:rsidRPr="005A2861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  <w:t>Номер страницы</w:t>
            </w:r>
          </w:p>
        </w:tc>
      </w:tr>
      <w:tr w:rsidR="005A2861" w:rsidRPr="005A2861" w:rsidTr="00D665C7">
        <w:tc>
          <w:tcPr>
            <w:tcW w:w="1682" w:type="dxa"/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  <w:tc>
          <w:tcPr>
            <w:tcW w:w="5858" w:type="dxa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  <w:tc>
          <w:tcPr>
            <w:tcW w:w="2099" w:type="dxa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</w:tr>
      <w:tr w:rsidR="005A2861" w:rsidRPr="005A2861" w:rsidTr="00D665C7">
        <w:tc>
          <w:tcPr>
            <w:tcW w:w="1682" w:type="dxa"/>
            <w:vAlign w:val="center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  <w:tc>
          <w:tcPr>
            <w:tcW w:w="5858" w:type="dxa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  <w:tc>
          <w:tcPr>
            <w:tcW w:w="2099" w:type="dxa"/>
          </w:tcPr>
          <w:p w:rsidR="005A2861" w:rsidRPr="005A2861" w:rsidRDefault="005A2861" w:rsidP="005A2861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ind w:left="1429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</w:tr>
    </w:tbl>
    <w:p w:rsidR="005A2861" w:rsidRPr="005A2861" w:rsidRDefault="005A2861" w:rsidP="005A2861">
      <w:pPr>
        <w:widowControl w:val="0"/>
        <w:autoSpaceDE w:val="0"/>
        <w:autoSpaceDN w:val="0"/>
        <w:adjustRightInd w:val="0"/>
        <w:spacing w:before="80" w:after="120" w:line="240" w:lineRule="auto"/>
        <w:jc w:val="both"/>
        <w:outlineLvl w:val="0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302CB" w:rsidRDefault="00F302CB"/>
    <w:sectPr w:rsidR="00F302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546507"/>
    <w:multiLevelType w:val="hybridMultilevel"/>
    <w:tmpl w:val="FCF86F4C"/>
    <w:lvl w:ilvl="0" w:tplc="EE50FE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24C15"/>
    <w:multiLevelType w:val="hybridMultilevel"/>
    <w:tmpl w:val="2876BCBA"/>
    <w:lvl w:ilvl="0" w:tplc="DE0CF2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1DA"/>
    <w:rsid w:val="000721DA"/>
    <w:rsid w:val="002115DA"/>
    <w:rsid w:val="005A2861"/>
    <w:rsid w:val="00F3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A410E8-2D80-440D-B8B7-55DD776A5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1771</Words>
  <Characters>10097</Characters>
  <Application>Microsoft Office Word</Application>
  <DocSecurity>0</DocSecurity>
  <Lines>84</Lines>
  <Paragraphs>23</Paragraphs>
  <ScaleCrop>false</ScaleCrop>
  <Company/>
  <LinksUpToDate>false</LinksUpToDate>
  <CharactersWithSpaces>11845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Ручьев Александр</dc:creator>
  <cp:keywords/>
  <dc:description/>
  <cp:lastModifiedBy>Ручьев Александр</cp:lastModifiedBy>
  <cp:revision>3</cp:revision>
  <dcterms:created xsi:type="dcterms:W3CDTF">2015-11-17T07:27:00Z</dcterms:created>
  <dcterms:modified xsi:type="dcterms:W3CDTF">2015-11-23T01:25:00Z</dcterms:modified>
</cp:coreProperties>
</file>