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084" w:rsidRPr="003E3D9D" w:rsidRDefault="00C30084" w:rsidP="00C30084">
      <w:pPr>
        <w:pStyle w:val="a4"/>
        <w:spacing w:before="0" w:beforeAutospacing="0" w:after="0" w:afterAutospacing="0"/>
        <w:jc w:val="both"/>
        <w:rPr>
          <w:b/>
          <w:sz w:val="28"/>
          <w:szCs w:val="28"/>
        </w:rPr>
      </w:pPr>
      <w:r w:rsidRPr="003E3D9D">
        <w:rPr>
          <w:rStyle w:val="a3"/>
          <w:sz w:val="28"/>
          <w:szCs w:val="28"/>
        </w:rPr>
        <w:t xml:space="preserve">от </w:t>
      </w:r>
      <w:r w:rsidR="00EC39E9">
        <w:rPr>
          <w:rStyle w:val="a3"/>
          <w:sz w:val="28"/>
          <w:szCs w:val="28"/>
        </w:rPr>
        <w:t>02</w:t>
      </w:r>
      <w:r>
        <w:rPr>
          <w:rStyle w:val="a3"/>
          <w:sz w:val="28"/>
          <w:szCs w:val="28"/>
        </w:rPr>
        <w:t>.0</w:t>
      </w:r>
      <w:r w:rsidR="00EC39E9">
        <w:rPr>
          <w:rStyle w:val="a3"/>
          <w:sz w:val="28"/>
          <w:szCs w:val="28"/>
        </w:rPr>
        <w:t>4</w:t>
      </w:r>
      <w:r>
        <w:rPr>
          <w:rStyle w:val="a3"/>
          <w:sz w:val="28"/>
          <w:szCs w:val="28"/>
        </w:rPr>
        <w:t xml:space="preserve">.2015 </w:t>
      </w:r>
      <w:r w:rsidRPr="003E3D9D">
        <w:rPr>
          <w:rStyle w:val="a3"/>
          <w:sz w:val="28"/>
          <w:szCs w:val="28"/>
        </w:rPr>
        <w:t>г. №</w:t>
      </w:r>
      <w:r w:rsidR="00307CF4" w:rsidRPr="00307CF4">
        <w:rPr>
          <w:b/>
          <w:sz w:val="28"/>
          <w:szCs w:val="28"/>
        </w:rPr>
        <w:t>7284/208 Р</w:t>
      </w:r>
      <w:proofErr w:type="gramStart"/>
      <w:r w:rsidR="00307CF4" w:rsidRPr="00307CF4">
        <w:rPr>
          <w:b/>
          <w:sz w:val="28"/>
          <w:szCs w:val="28"/>
        </w:rPr>
        <w:t>4</w:t>
      </w:r>
      <w:proofErr w:type="gramEnd"/>
      <w:r w:rsidR="00307CF4" w:rsidRPr="00307CF4">
        <w:rPr>
          <w:b/>
          <w:sz w:val="28"/>
          <w:szCs w:val="28"/>
        </w:rPr>
        <w:t>/П-15</w:t>
      </w:r>
      <w:r>
        <w:rPr>
          <w:b/>
          <w:sz w:val="28"/>
          <w:szCs w:val="28"/>
        </w:rPr>
        <w:t>-Р</w:t>
      </w:r>
    </w:p>
    <w:p w:rsidR="00C30084" w:rsidRDefault="00C30084" w:rsidP="00C30084">
      <w:pPr>
        <w:jc w:val="center"/>
        <w:rPr>
          <w:b/>
          <w:sz w:val="32"/>
          <w:szCs w:val="32"/>
        </w:rPr>
      </w:pPr>
    </w:p>
    <w:p w:rsidR="00C938BC" w:rsidRDefault="00C938BC" w:rsidP="00C30084">
      <w:pPr>
        <w:jc w:val="center"/>
        <w:rPr>
          <w:b/>
          <w:sz w:val="32"/>
          <w:szCs w:val="32"/>
        </w:rPr>
      </w:pPr>
    </w:p>
    <w:p w:rsidR="00C30084" w:rsidRPr="00FA6EE0" w:rsidRDefault="00C30084" w:rsidP="00C30084">
      <w:pPr>
        <w:jc w:val="center"/>
        <w:rPr>
          <w:b/>
          <w:sz w:val="32"/>
          <w:szCs w:val="32"/>
        </w:rPr>
      </w:pPr>
      <w:r w:rsidRPr="00FA6EE0">
        <w:rPr>
          <w:b/>
          <w:sz w:val="32"/>
          <w:szCs w:val="32"/>
        </w:rPr>
        <w:t xml:space="preserve">Разъяснение положений </w:t>
      </w:r>
      <w:r w:rsidR="006F17A6">
        <w:rPr>
          <w:b/>
          <w:sz w:val="32"/>
          <w:szCs w:val="32"/>
        </w:rPr>
        <w:t xml:space="preserve">конкурсной </w:t>
      </w:r>
      <w:r w:rsidRPr="00FA6EE0">
        <w:rPr>
          <w:b/>
          <w:sz w:val="32"/>
          <w:szCs w:val="32"/>
        </w:rPr>
        <w:t>документации</w:t>
      </w:r>
      <w:r>
        <w:rPr>
          <w:b/>
          <w:sz w:val="32"/>
          <w:szCs w:val="32"/>
        </w:rPr>
        <w:t xml:space="preserve"> </w:t>
      </w:r>
      <w:r w:rsidR="006445A7">
        <w:rPr>
          <w:b/>
          <w:sz w:val="32"/>
          <w:szCs w:val="32"/>
        </w:rPr>
        <w:t>по запросу участника</w:t>
      </w:r>
    </w:p>
    <w:p w:rsidR="00C30084" w:rsidRPr="00452C79" w:rsidRDefault="00C30084" w:rsidP="00C30084">
      <w:pPr>
        <w:jc w:val="center"/>
        <w:rPr>
          <w:sz w:val="28"/>
          <w:szCs w:val="28"/>
        </w:rPr>
      </w:pPr>
    </w:p>
    <w:p w:rsidR="00C30084" w:rsidRPr="00452C79" w:rsidRDefault="00C30084" w:rsidP="00C30084">
      <w:pPr>
        <w:ind w:firstLine="540"/>
        <w:jc w:val="both"/>
        <w:rPr>
          <w:sz w:val="28"/>
          <w:szCs w:val="28"/>
        </w:rPr>
      </w:pPr>
      <w:r>
        <w:rPr>
          <w:sz w:val="28"/>
          <w:szCs w:val="28"/>
        </w:rPr>
        <w:t>А</w:t>
      </w:r>
      <w:r w:rsidRPr="003E3D9D">
        <w:rPr>
          <w:sz w:val="28"/>
          <w:szCs w:val="28"/>
        </w:rPr>
        <w:t>кционерное общество НИЖЕГОРОДСКАЯ ИНЖИНИРИНГОВАЯ КОМПАНИЯ «АТОМЭНЕРГОПРОЕКТ»</w:t>
      </w:r>
      <w:r>
        <w:rPr>
          <w:sz w:val="28"/>
          <w:szCs w:val="28"/>
        </w:rPr>
        <w:t xml:space="preserve"> в</w:t>
      </w:r>
      <w:r w:rsidRPr="00452C79">
        <w:rPr>
          <w:sz w:val="28"/>
          <w:szCs w:val="28"/>
        </w:rPr>
        <w:t xml:space="preserve"> соответствии </w:t>
      </w:r>
      <w:r>
        <w:rPr>
          <w:sz w:val="28"/>
          <w:szCs w:val="28"/>
        </w:rPr>
        <w:t xml:space="preserve">с п. 4.2 </w:t>
      </w:r>
      <w:r w:rsidR="00307CF4">
        <w:rPr>
          <w:sz w:val="28"/>
          <w:szCs w:val="28"/>
        </w:rPr>
        <w:t>закупочной</w:t>
      </w:r>
      <w:r w:rsidR="006F17A6">
        <w:rPr>
          <w:sz w:val="28"/>
          <w:szCs w:val="28"/>
        </w:rPr>
        <w:t xml:space="preserve"> </w:t>
      </w:r>
      <w:r>
        <w:rPr>
          <w:sz w:val="28"/>
          <w:szCs w:val="28"/>
        </w:rPr>
        <w:t xml:space="preserve">документации </w:t>
      </w:r>
      <w:r w:rsidR="006F17A6">
        <w:rPr>
          <w:sz w:val="28"/>
          <w:szCs w:val="28"/>
        </w:rPr>
        <w:t>р</w:t>
      </w:r>
      <w:r w:rsidRPr="00452C79">
        <w:rPr>
          <w:sz w:val="28"/>
          <w:szCs w:val="28"/>
        </w:rPr>
        <w:t>азъясн</w:t>
      </w:r>
      <w:r>
        <w:rPr>
          <w:sz w:val="28"/>
          <w:szCs w:val="28"/>
        </w:rPr>
        <w:t>яет</w:t>
      </w:r>
      <w:r w:rsidRPr="00452C79">
        <w:rPr>
          <w:sz w:val="28"/>
          <w:szCs w:val="28"/>
        </w:rPr>
        <w:t xml:space="preserve"> следующее положение документации </w:t>
      </w:r>
      <w:r w:rsidRPr="00686036">
        <w:rPr>
          <w:sz w:val="28"/>
          <w:szCs w:val="28"/>
        </w:rPr>
        <w:t xml:space="preserve">по лоту </w:t>
      </w:r>
      <w:r w:rsidRPr="00307CF4">
        <w:rPr>
          <w:sz w:val="28"/>
          <w:szCs w:val="28"/>
        </w:rPr>
        <w:t> №</w:t>
      </w:r>
      <w:r w:rsidR="00307CF4" w:rsidRPr="00307CF4">
        <w:rPr>
          <w:sz w:val="28"/>
          <w:szCs w:val="28"/>
        </w:rPr>
        <w:t>7284/208 Р</w:t>
      </w:r>
      <w:proofErr w:type="gramStart"/>
      <w:r w:rsidR="00307CF4" w:rsidRPr="00307CF4">
        <w:rPr>
          <w:sz w:val="28"/>
          <w:szCs w:val="28"/>
        </w:rPr>
        <w:t>4</w:t>
      </w:r>
      <w:proofErr w:type="gramEnd"/>
      <w:r w:rsidR="00307CF4" w:rsidRPr="00307CF4">
        <w:rPr>
          <w:sz w:val="28"/>
          <w:szCs w:val="28"/>
        </w:rPr>
        <w:t>/П-15 «Поставка выпрямителей для сооружения энергоблока №4 Ростовской АЭС»</w:t>
      </w:r>
      <w:r w:rsidRPr="00686036">
        <w:rPr>
          <w:sz w:val="28"/>
          <w:szCs w:val="28"/>
        </w:rPr>
        <w:t>:</w:t>
      </w:r>
    </w:p>
    <w:p w:rsidR="00C30084" w:rsidRPr="00307CF4" w:rsidRDefault="00C30084" w:rsidP="00C30084">
      <w:pPr>
        <w:ind w:firstLine="540"/>
        <w:jc w:val="center"/>
        <w:rPr>
          <w:sz w:val="28"/>
          <w:szCs w:val="28"/>
        </w:rPr>
      </w:pPr>
    </w:p>
    <w:p w:rsidR="00307CF4" w:rsidRDefault="00307CF4" w:rsidP="00307CF4">
      <w:pPr>
        <w:pStyle w:val="2"/>
        <w:tabs>
          <w:tab w:val="left" w:pos="1080"/>
        </w:tabs>
        <w:spacing w:line="360" w:lineRule="auto"/>
        <w:ind w:left="0" w:firstLine="720"/>
        <w:rPr>
          <w:b/>
          <w:bCs/>
          <w:lang w:val="ru-RU"/>
        </w:rPr>
      </w:pPr>
      <w:r>
        <w:rPr>
          <w:b/>
          <w:bCs/>
          <w:lang w:val="ru-RU"/>
        </w:rPr>
        <w:t>Вопрос 1.</w:t>
      </w:r>
    </w:p>
    <w:p w:rsidR="00307CF4" w:rsidRDefault="00307CF4" w:rsidP="00307CF4">
      <w:pPr>
        <w:pStyle w:val="2"/>
        <w:tabs>
          <w:tab w:val="left" w:pos="1080"/>
        </w:tabs>
        <w:spacing w:line="360" w:lineRule="auto"/>
        <w:ind w:left="0" w:firstLine="720"/>
        <w:rPr>
          <w:lang w:val="ru-RU"/>
        </w:rPr>
      </w:pPr>
      <w:r>
        <w:rPr>
          <w:lang w:val="ru-RU"/>
        </w:rPr>
        <w:t>- в</w:t>
      </w:r>
      <w:r>
        <w:t xml:space="preserve"> технической части приложены файлы спецификации оборудования. К ним приложены локальные сметы на монтаж. Значит ли это, что в стоимость предложения должны входить монтажные работы?</w:t>
      </w:r>
    </w:p>
    <w:p w:rsidR="00307CF4" w:rsidRDefault="00307CF4" w:rsidP="00307CF4">
      <w:pPr>
        <w:pStyle w:val="2"/>
        <w:tabs>
          <w:tab w:val="left" w:pos="1080"/>
        </w:tabs>
        <w:spacing w:line="360" w:lineRule="auto"/>
        <w:ind w:left="0" w:firstLine="720"/>
        <w:rPr>
          <w:b/>
          <w:lang w:val="ru-RU"/>
        </w:rPr>
      </w:pPr>
      <w:r w:rsidRPr="00192109">
        <w:rPr>
          <w:b/>
          <w:lang w:val="ru-RU"/>
        </w:rPr>
        <w:t>Ответ 1.</w:t>
      </w:r>
    </w:p>
    <w:p w:rsidR="00307CF4" w:rsidRDefault="00307CF4" w:rsidP="00307CF4">
      <w:pPr>
        <w:pStyle w:val="2"/>
        <w:tabs>
          <w:tab w:val="left" w:pos="1080"/>
        </w:tabs>
        <w:spacing w:line="360" w:lineRule="auto"/>
        <w:ind w:left="0" w:firstLine="720"/>
        <w:rPr>
          <w:lang w:val="ru-RU"/>
        </w:rPr>
      </w:pPr>
      <w:r>
        <w:rPr>
          <w:b/>
          <w:lang w:val="ru-RU"/>
        </w:rPr>
        <w:t xml:space="preserve">- </w:t>
      </w:r>
      <w:r w:rsidRPr="00192109">
        <w:rPr>
          <w:lang w:val="ru-RU"/>
        </w:rPr>
        <w:t xml:space="preserve">в стоимость </w:t>
      </w:r>
      <w:r>
        <w:rPr>
          <w:lang w:val="ru-RU"/>
        </w:rPr>
        <w:t xml:space="preserve">предложения не входит стоимость монтажных работ, в стоимость предложения должна быть включена стоимость </w:t>
      </w:r>
      <w:proofErr w:type="spellStart"/>
      <w:proofErr w:type="gramStart"/>
      <w:r>
        <w:rPr>
          <w:lang w:val="ru-RU"/>
        </w:rPr>
        <w:t>шеф-монтажных</w:t>
      </w:r>
      <w:proofErr w:type="spellEnd"/>
      <w:proofErr w:type="gramEnd"/>
      <w:r>
        <w:rPr>
          <w:lang w:val="ru-RU"/>
        </w:rPr>
        <w:t xml:space="preserve"> работ.</w:t>
      </w:r>
    </w:p>
    <w:p w:rsidR="00307CF4" w:rsidRDefault="00307CF4" w:rsidP="00307CF4">
      <w:pPr>
        <w:pStyle w:val="2"/>
        <w:tabs>
          <w:tab w:val="left" w:pos="1080"/>
        </w:tabs>
        <w:spacing w:line="360" w:lineRule="auto"/>
        <w:ind w:left="0" w:firstLine="720"/>
        <w:rPr>
          <w:lang w:val="ru-RU"/>
        </w:rPr>
      </w:pPr>
    </w:p>
    <w:p w:rsidR="00307CF4" w:rsidRDefault="00307CF4" w:rsidP="00307CF4">
      <w:pPr>
        <w:pStyle w:val="2"/>
        <w:tabs>
          <w:tab w:val="left" w:pos="1080"/>
        </w:tabs>
        <w:spacing w:line="360" w:lineRule="auto"/>
        <w:ind w:left="0" w:firstLine="720"/>
        <w:rPr>
          <w:b/>
          <w:bCs/>
          <w:lang w:val="ru-RU"/>
        </w:rPr>
      </w:pPr>
      <w:r>
        <w:rPr>
          <w:b/>
          <w:bCs/>
          <w:lang w:val="ru-RU"/>
        </w:rPr>
        <w:t>Вопрос 2.</w:t>
      </w:r>
    </w:p>
    <w:p w:rsidR="00307CF4" w:rsidRDefault="00307CF4" w:rsidP="00307CF4">
      <w:pPr>
        <w:pStyle w:val="2"/>
        <w:tabs>
          <w:tab w:val="left" w:pos="1080"/>
        </w:tabs>
        <w:spacing w:line="360" w:lineRule="auto"/>
        <w:ind w:left="0" w:firstLine="720"/>
        <w:rPr>
          <w:lang w:val="ru-RU"/>
        </w:rPr>
      </w:pPr>
      <w:r>
        <w:rPr>
          <w:b/>
          <w:bCs/>
          <w:lang w:val="ru-RU"/>
        </w:rPr>
        <w:t xml:space="preserve">- </w:t>
      </w:r>
      <w:proofErr w:type="spellStart"/>
      <w:r>
        <w:rPr>
          <w:lang w:val="ru-RU"/>
        </w:rPr>
        <w:t>р</w:t>
      </w:r>
      <w:r>
        <w:t>ассматриваются</w:t>
      </w:r>
      <w:proofErr w:type="spellEnd"/>
      <w:r>
        <w:t xml:space="preserve"> ли аналоги указанного в ТЗ оборудования?</w:t>
      </w:r>
    </w:p>
    <w:p w:rsidR="00307CF4" w:rsidRDefault="00307CF4" w:rsidP="00307CF4">
      <w:pPr>
        <w:pStyle w:val="2"/>
        <w:tabs>
          <w:tab w:val="left" w:pos="1080"/>
        </w:tabs>
        <w:spacing w:line="360" w:lineRule="auto"/>
        <w:ind w:left="0" w:firstLine="720"/>
        <w:rPr>
          <w:b/>
          <w:lang w:val="ru-RU"/>
        </w:rPr>
      </w:pPr>
      <w:r w:rsidRPr="00192109">
        <w:rPr>
          <w:b/>
          <w:lang w:val="ru-RU"/>
        </w:rPr>
        <w:t>Ответ 2</w:t>
      </w:r>
      <w:r>
        <w:rPr>
          <w:b/>
          <w:lang w:val="ru-RU"/>
        </w:rPr>
        <w:t>.</w:t>
      </w:r>
    </w:p>
    <w:p w:rsidR="00900826" w:rsidRDefault="00307CF4" w:rsidP="00307CF4">
      <w:pPr>
        <w:pStyle w:val="2"/>
        <w:tabs>
          <w:tab w:val="left" w:pos="1080"/>
        </w:tabs>
        <w:spacing w:line="360" w:lineRule="auto"/>
        <w:ind w:left="0" w:firstLine="720"/>
        <w:rPr>
          <w:color w:val="000000"/>
          <w:sz w:val="22"/>
          <w:szCs w:val="22"/>
        </w:rPr>
      </w:pPr>
      <w:r>
        <w:rPr>
          <w:b/>
          <w:lang w:val="ru-RU"/>
        </w:rPr>
        <w:t xml:space="preserve">- </w:t>
      </w:r>
      <w:r w:rsidRPr="00192109">
        <w:rPr>
          <w:lang w:val="ru-RU"/>
        </w:rPr>
        <w:t>согласно</w:t>
      </w:r>
      <w:r w:rsidRPr="00192109">
        <w:rPr>
          <w:b/>
          <w:bCs/>
          <w:lang w:val="ru-RU"/>
        </w:rPr>
        <w:t xml:space="preserve"> </w:t>
      </w:r>
      <w:r w:rsidRPr="00192109">
        <w:rPr>
          <w:bCs/>
          <w:lang w:val="ru-RU"/>
        </w:rPr>
        <w:t xml:space="preserve">п. 15 </w:t>
      </w:r>
      <w:r>
        <w:rPr>
          <w:bCs/>
          <w:lang w:val="ru-RU"/>
        </w:rPr>
        <w:t xml:space="preserve">Информационный карты Документации по запросу предложений по лоту </w:t>
      </w:r>
      <w:r w:rsidRPr="00F84BF6">
        <w:rPr>
          <w:bCs/>
        </w:rPr>
        <w:t xml:space="preserve">№ </w:t>
      </w:r>
      <w:r w:rsidRPr="00F84BF6">
        <w:t>7284/208 Р</w:t>
      </w:r>
      <w:proofErr w:type="gramStart"/>
      <w:r w:rsidRPr="00F84BF6">
        <w:t>4</w:t>
      </w:r>
      <w:proofErr w:type="gramEnd"/>
      <w:r w:rsidRPr="00F84BF6">
        <w:t>/П-15</w:t>
      </w:r>
      <w:r>
        <w:rPr>
          <w:lang w:val="ru-RU"/>
        </w:rPr>
        <w:t xml:space="preserve"> «</w:t>
      </w:r>
      <w:r w:rsidRPr="009B1E0A">
        <w:rPr>
          <w:b/>
          <w:i/>
          <w:sz w:val="23"/>
          <w:szCs w:val="23"/>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w:t>
      </w:r>
      <w:r w:rsidRPr="00192109">
        <w:rPr>
          <w:b/>
          <w:i/>
          <w:sz w:val="23"/>
          <w:szCs w:val="23"/>
        </w:rPr>
        <w:t>аналоги).</w:t>
      </w:r>
      <w:r w:rsidRPr="00192109">
        <w:rPr>
          <w:lang w:val="ru-RU"/>
        </w:rPr>
        <w:t>»</w:t>
      </w:r>
      <w:r>
        <w:rPr>
          <w:lang w:val="ru-RU"/>
        </w:rPr>
        <w:t>, т.о. равноценные эквиваленты (аналоги) рассматриваются.</w:t>
      </w:r>
    </w:p>
    <w:sectPr w:rsidR="00900826" w:rsidSect="00C30084">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1"/>
      <w:numFmt w:val="decimal"/>
      <w:lvlText w:val="%1."/>
      <w:lvlJc w:val="left"/>
      <w:rPr>
        <w:b w:val="0"/>
        <w:bCs w:val="0"/>
        <w:i w:val="0"/>
        <w:iCs w:val="0"/>
        <w:smallCaps w:val="0"/>
        <w:strike w:val="0"/>
        <w:color w:val="000000"/>
        <w:spacing w:val="0"/>
        <w:w w:val="100"/>
        <w:position w:val="0"/>
        <w:sz w:val="21"/>
        <w:szCs w:val="21"/>
        <w:u w:val="none"/>
      </w:rPr>
    </w:lvl>
    <w:lvl w:ilvl="2">
      <w:start w:val="1"/>
      <w:numFmt w:val="decimal"/>
      <w:lvlText w:val="%1."/>
      <w:lvlJc w:val="left"/>
      <w:rPr>
        <w:b w:val="0"/>
        <w:bCs w:val="0"/>
        <w:i w:val="0"/>
        <w:iCs w:val="0"/>
        <w:smallCaps w:val="0"/>
        <w:strike w:val="0"/>
        <w:color w:val="000000"/>
        <w:spacing w:val="0"/>
        <w:w w:val="100"/>
        <w:position w:val="0"/>
        <w:sz w:val="21"/>
        <w:szCs w:val="21"/>
        <w:u w:val="none"/>
      </w:rPr>
    </w:lvl>
    <w:lvl w:ilvl="3">
      <w:start w:val="1"/>
      <w:numFmt w:val="decimal"/>
      <w:lvlText w:val="%1."/>
      <w:lvlJc w:val="left"/>
      <w:rPr>
        <w:b w:val="0"/>
        <w:bCs w:val="0"/>
        <w:i w:val="0"/>
        <w:iCs w:val="0"/>
        <w:smallCaps w:val="0"/>
        <w:strike w:val="0"/>
        <w:color w:val="000000"/>
        <w:spacing w:val="0"/>
        <w:w w:val="100"/>
        <w:position w:val="0"/>
        <w:sz w:val="21"/>
        <w:szCs w:val="21"/>
        <w:u w:val="none"/>
      </w:rPr>
    </w:lvl>
    <w:lvl w:ilvl="4">
      <w:start w:val="1"/>
      <w:numFmt w:val="decimal"/>
      <w:lvlText w:val="%1."/>
      <w:lvlJc w:val="left"/>
      <w:rPr>
        <w:b w:val="0"/>
        <w:bCs w:val="0"/>
        <w:i w:val="0"/>
        <w:iCs w:val="0"/>
        <w:smallCaps w:val="0"/>
        <w:strike w:val="0"/>
        <w:color w:val="000000"/>
        <w:spacing w:val="0"/>
        <w:w w:val="100"/>
        <w:position w:val="0"/>
        <w:sz w:val="21"/>
        <w:szCs w:val="21"/>
        <w:u w:val="none"/>
      </w:rPr>
    </w:lvl>
    <w:lvl w:ilvl="5">
      <w:start w:val="1"/>
      <w:numFmt w:val="decimal"/>
      <w:lvlText w:val="%1."/>
      <w:lvlJc w:val="left"/>
      <w:rPr>
        <w:b w:val="0"/>
        <w:bCs w:val="0"/>
        <w:i w:val="0"/>
        <w:iCs w:val="0"/>
        <w:smallCaps w:val="0"/>
        <w:strike w:val="0"/>
        <w:color w:val="000000"/>
        <w:spacing w:val="0"/>
        <w:w w:val="100"/>
        <w:position w:val="0"/>
        <w:sz w:val="21"/>
        <w:szCs w:val="21"/>
        <w:u w:val="none"/>
      </w:rPr>
    </w:lvl>
    <w:lvl w:ilvl="6">
      <w:start w:val="1"/>
      <w:numFmt w:val="decimal"/>
      <w:lvlText w:val="%1."/>
      <w:lvlJc w:val="left"/>
      <w:rPr>
        <w:b w:val="0"/>
        <w:bCs w:val="0"/>
        <w:i w:val="0"/>
        <w:iCs w:val="0"/>
        <w:smallCaps w:val="0"/>
        <w:strike w:val="0"/>
        <w:color w:val="000000"/>
        <w:spacing w:val="0"/>
        <w:w w:val="100"/>
        <w:position w:val="0"/>
        <w:sz w:val="21"/>
        <w:szCs w:val="21"/>
        <w:u w:val="none"/>
      </w:rPr>
    </w:lvl>
    <w:lvl w:ilvl="7">
      <w:start w:val="1"/>
      <w:numFmt w:val="decimal"/>
      <w:lvlText w:val="%1."/>
      <w:lvlJc w:val="left"/>
      <w:rPr>
        <w:b w:val="0"/>
        <w:bCs w:val="0"/>
        <w:i w:val="0"/>
        <w:iCs w:val="0"/>
        <w:smallCaps w:val="0"/>
        <w:strike w:val="0"/>
        <w:color w:val="000000"/>
        <w:spacing w:val="0"/>
        <w:w w:val="100"/>
        <w:position w:val="0"/>
        <w:sz w:val="21"/>
        <w:szCs w:val="21"/>
        <w:u w:val="none"/>
      </w:rPr>
    </w:lvl>
    <w:lvl w:ilvl="8">
      <w:start w:val="1"/>
      <w:numFmt w:val="decimal"/>
      <w:lvlText w:val="%1."/>
      <w:lvlJc w:val="left"/>
      <w:rPr>
        <w:b w:val="0"/>
        <w:bCs w:val="0"/>
        <w:i w:val="0"/>
        <w:iCs w:val="0"/>
        <w:smallCaps w:val="0"/>
        <w:strike w:val="0"/>
        <w:color w:val="000000"/>
        <w:spacing w:val="0"/>
        <w:w w:val="100"/>
        <w:position w:val="0"/>
        <w:sz w:val="21"/>
        <w:szCs w:val="21"/>
        <w:u w:val="none"/>
      </w:rPr>
    </w:lvl>
  </w:abstractNum>
  <w:abstractNum w:abstractNumId="1">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2">
    <w:nsid w:val="3FC94193"/>
    <w:multiLevelType w:val="multilevel"/>
    <w:tmpl w:val="C394A5A2"/>
    <w:lvl w:ilvl="0">
      <w:numFmt w:val="bullet"/>
      <w:lvlText w:val="•"/>
      <w:lvlJc w:val="left"/>
      <w:pPr>
        <w:ind w:left="1065"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C30084"/>
    <w:rsid w:val="000F49FD"/>
    <w:rsid w:val="00184921"/>
    <w:rsid w:val="001D786B"/>
    <w:rsid w:val="00300876"/>
    <w:rsid w:val="00307CF4"/>
    <w:rsid w:val="003F09AD"/>
    <w:rsid w:val="00405BD6"/>
    <w:rsid w:val="00497F23"/>
    <w:rsid w:val="005C2CF0"/>
    <w:rsid w:val="006445A7"/>
    <w:rsid w:val="006F17A6"/>
    <w:rsid w:val="00900826"/>
    <w:rsid w:val="00C30084"/>
    <w:rsid w:val="00C3266E"/>
    <w:rsid w:val="00C938BC"/>
    <w:rsid w:val="00CB5D7A"/>
    <w:rsid w:val="00CD1CBF"/>
    <w:rsid w:val="00EC39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084"/>
    <w:pPr>
      <w:widowControl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C30084"/>
    <w:rPr>
      <w:b/>
      <w:bCs/>
    </w:rPr>
  </w:style>
  <w:style w:type="paragraph" w:styleId="a4">
    <w:name w:val="Normal (Web)"/>
    <w:aliases w:val="Обычный (Web),Обычный (веб) Знак Знак,Обычный (Web) Знак Знак Знак"/>
    <w:basedOn w:val="a"/>
    <w:link w:val="a5"/>
    <w:qFormat/>
    <w:rsid w:val="00C30084"/>
    <w:pPr>
      <w:widowControl/>
      <w:spacing w:before="100" w:beforeAutospacing="1" w:after="100" w:afterAutospacing="1"/>
    </w:pPr>
    <w:rPr>
      <w:sz w:val="24"/>
      <w:szCs w:val="24"/>
    </w:rPr>
  </w:style>
  <w:style w:type="paragraph" w:styleId="a6">
    <w:name w:val="List Paragraph"/>
    <w:basedOn w:val="a"/>
    <w:uiPriority w:val="34"/>
    <w:qFormat/>
    <w:rsid w:val="00C30084"/>
    <w:pPr>
      <w:ind w:left="720"/>
      <w:contextualSpacing/>
    </w:pPr>
  </w:style>
  <w:style w:type="character" w:customStyle="1" w:styleId="a5">
    <w:name w:val="Обычный (веб) Знак"/>
    <w:aliases w:val="Обычный (Web) Знак,Обычный (веб) Знак Знак Знак,Обычный (Web) Знак Знак Знак Знак"/>
    <w:link w:val="a4"/>
    <w:rsid w:val="00C938BC"/>
    <w:rPr>
      <w:rFonts w:ascii="Times New Roman" w:eastAsia="Times New Roman" w:hAnsi="Times New Roman" w:cs="Times New Roman"/>
      <w:sz w:val="24"/>
      <w:szCs w:val="24"/>
      <w:lang w:eastAsia="ru-RU"/>
    </w:rPr>
  </w:style>
  <w:style w:type="paragraph" w:styleId="2">
    <w:name w:val="Body Text Indent 2"/>
    <w:basedOn w:val="a"/>
    <w:link w:val="20"/>
    <w:rsid w:val="00307CF4"/>
    <w:pPr>
      <w:widowControl/>
      <w:ind w:left="357"/>
      <w:jc w:val="both"/>
    </w:pPr>
    <w:rPr>
      <w:sz w:val="28"/>
      <w:szCs w:val="28"/>
      <w:lang/>
    </w:rPr>
  </w:style>
  <w:style w:type="character" w:customStyle="1" w:styleId="20">
    <w:name w:val="Основной текст с отступом 2 Знак"/>
    <w:basedOn w:val="a0"/>
    <w:link w:val="2"/>
    <w:rsid w:val="00307CF4"/>
    <w:rPr>
      <w:rFonts w:ascii="Times New Roman" w:eastAsia="Times New Roman" w:hAnsi="Times New Roman" w:cs="Times New Roman"/>
      <w:sz w:val="28"/>
      <w:szCs w:val="2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258</Words>
  <Characters>1476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7</cp:revision>
  <dcterms:created xsi:type="dcterms:W3CDTF">2015-03-19T14:25:00Z</dcterms:created>
  <dcterms:modified xsi:type="dcterms:W3CDTF">2015-04-02T16:35:00Z</dcterms:modified>
</cp:coreProperties>
</file>