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r w:rsidR="001A1477">
        <w:t>Карачёвой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29485729" w:rsidR="00FA5645" w:rsidRPr="00616C88" w:rsidRDefault="008C5BBF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</w:rPr>
        <w:t>земельный участок площадью 383 942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056555. Право собственности на земельный участок зарегистрировано в Едином государственном реестре прав на недвижимое имущество и сделок с ним «09» июля 2004 года, запись регистрации N 52-01/23-3/2004-141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1FD4D8A0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B81B6A" w:rsidRPr="00B86B16">
        <w:t>земельного участка площадью 1 728 272 кв. м, расположенного по адресу: Нижегородская область, Гагинский район, тер. СПК «Итмановский», кв. участок 3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0523B589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4B74F7" w:rsidRPr="00EF0B4D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bookmarkStart w:id="2" w:name="_GoBack"/>
      <w:bookmarkEnd w:id="2"/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r w:rsidR="001A1477">
              <w:t>Карачёва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r w:rsidR="00D76354">
        <w:t>Карачёвой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39DB5643" w14:textId="77777777" w:rsidR="005D4E49" w:rsidRPr="005D4E49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 xml:space="preserve">земельный участок площадью 383 942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</w:p>
    <w:p w14:paraId="495C7867" w14:textId="2E89222E" w:rsidR="00326E95" w:rsidRPr="0073711B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056555, о чем в Едином государственном реестре прав на недвижимое имущество и сделок с ним «09» июля 2004 года сделана запись регистрации N 52-01/23-3/2004-141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8D007" w14:textId="77777777" w:rsidR="00C30AD7" w:rsidRDefault="00C30AD7">
      <w:r>
        <w:separator/>
      </w:r>
    </w:p>
  </w:endnote>
  <w:endnote w:type="continuationSeparator" w:id="0">
    <w:p w14:paraId="12C7DFE8" w14:textId="77777777" w:rsidR="00C30AD7" w:rsidRDefault="00C3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A349F" w14:textId="77777777" w:rsidR="00C30AD7" w:rsidRDefault="00C30AD7">
      <w:r>
        <w:separator/>
      </w:r>
    </w:p>
  </w:footnote>
  <w:footnote w:type="continuationSeparator" w:id="0">
    <w:p w14:paraId="13E51C56" w14:textId="77777777" w:rsidR="00C30AD7" w:rsidRDefault="00C30AD7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14A12556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B74F7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4F7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17C0F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30AD7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86B70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4C1B08AC-2294-4334-ADFA-F37432663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4996</Words>
  <Characters>28478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2023-06-13T11:54:00Z</dcterms:created>
  <dcterms:modified xsi:type="dcterms:W3CDTF">2023-07-07T06:15:00Z</dcterms:modified>
</cp:coreProperties>
</file>