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2A" w:rsidRPr="00FF702A" w:rsidRDefault="00FF702A" w:rsidP="00FF702A">
      <w:pPr>
        <w:suppressAutoHyphens/>
        <w:rPr>
          <w:rFonts w:eastAsia="Times New Roman"/>
          <w:b/>
          <w:lang w:eastAsia="ar-SA"/>
        </w:rPr>
      </w:pPr>
      <w:r w:rsidRPr="00FF702A">
        <w:rPr>
          <w:rFonts w:eastAsia="Times New Roman"/>
          <w:b/>
          <w:lang w:eastAsia="ar-SA"/>
        </w:rPr>
        <w:t>«ТЕХНИЧЕСКАЯ ЧАСТЬ»</w:t>
      </w:r>
    </w:p>
    <w:p w:rsidR="00FF702A" w:rsidRPr="00FF702A" w:rsidRDefault="00FF702A" w:rsidP="00FF702A">
      <w:pPr>
        <w:suppressAutoHyphens/>
        <w:rPr>
          <w:rFonts w:eastAsia="Times New Roman"/>
          <w:b/>
          <w:lang w:eastAsia="ar-SA"/>
        </w:rPr>
      </w:pPr>
    </w:p>
    <w:p w:rsidR="00FF702A" w:rsidRPr="00FF702A" w:rsidRDefault="00FF702A" w:rsidP="00FF702A">
      <w:pPr>
        <w:suppressAutoHyphens/>
        <w:rPr>
          <w:rFonts w:eastAsia="Times New Roman"/>
          <w:lang w:eastAsia="ar-SA"/>
        </w:rPr>
      </w:pPr>
    </w:p>
    <w:p w:rsidR="00FF702A" w:rsidRPr="00FF702A" w:rsidRDefault="00FF702A" w:rsidP="00FF702A">
      <w:pPr>
        <w:suppressAutoHyphens/>
        <w:rPr>
          <w:rFonts w:eastAsia="Times New Roman"/>
          <w:lang w:eastAsia="ar-SA"/>
        </w:rPr>
      </w:pPr>
    </w:p>
    <w:p w:rsidR="00FF702A" w:rsidRPr="00FF702A" w:rsidRDefault="00FF702A" w:rsidP="00FF702A">
      <w:pPr>
        <w:suppressAutoHyphens/>
        <w:jc w:val="left"/>
        <w:rPr>
          <w:rFonts w:eastAsia="Times New Roman"/>
          <w:lang w:eastAsia="ar-SA"/>
        </w:rPr>
      </w:pPr>
    </w:p>
    <w:p w:rsidR="00FF702A" w:rsidRPr="00FF702A" w:rsidRDefault="00FF702A" w:rsidP="00FF702A">
      <w:pPr>
        <w:jc w:val="left"/>
        <w:rPr>
          <w:rFonts w:eastAsia="Times New Roman"/>
          <w:lang w:eastAsia="ru-RU"/>
        </w:rPr>
      </w:pPr>
    </w:p>
    <w:p w:rsidR="00FF702A" w:rsidRPr="00FF702A" w:rsidRDefault="00FF702A" w:rsidP="00FF702A">
      <w:pPr>
        <w:suppressAutoHyphens/>
        <w:jc w:val="left"/>
        <w:rPr>
          <w:rFonts w:eastAsia="Times New Roman"/>
          <w:lang w:eastAsia="ar-SA"/>
        </w:rPr>
      </w:pPr>
    </w:p>
    <w:p w:rsidR="00FF702A" w:rsidRPr="00FF702A" w:rsidRDefault="00FF702A" w:rsidP="00FF702A">
      <w:pPr>
        <w:suppressAutoHyphens/>
        <w:jc w:val="left"/>
        <w:rPr>
          <w:rFonts w:eastAsia="Times New Roman"/>
          <w:lang w:eastAsia="ar-SA"/>
        </w:rPr>
      </w:pPr>
    </w:p>
    <w:p w:rsidR="00FF702A" w:rsidRPr="00FF702A" w:rsidRDefault="00FF702A" w:rsidP="00FF702A">
      <w:pPr>
        <w:suppressAutoHyphens/>
        <w:rPr>
          <w:rFonts w:eastAsia="Times New Roman"/>
          <w:lang w:eastAsia="ar-SA"/>
        </w:rPr>
      </w:pP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Техническое задание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rPr>
          <w:rFonts w:eastAsia="Times New Roman"/>
          <w:b/>
          <w:color w:val="000000"/>
          <w:lang w:eastAsia="ru-RU"/>
        </w:rPr>
      </w:pPr>
      <w:r w:rsidRPr="00FF702A">
        <w:rPr>
          <w:rFonts w:eastAsia="Times New Roman"/>
          <w:b/>
          <w:color w:val="000000"/>
          <w:lang w:eastAsia="ru-RU"/>
        </w:rPr>
        <w:t>Предмет закупки: изготовление и поставка вольфрама-188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Обнинск</w:t>
      </w: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2015</w:t>
      </w: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br w:type="page"/>
      </w:r>
      <w:r w:rsidRPr="00FF702A">
        <w:rPr>
          <w:rFonts w:eastAsia="Times New Roman"/>
          <w:color w:val="000000"/>
          <w:lang w:eastAsia="ru-RU"/>
        </w:rPr>
        <w:lastRenderedPageBreak/>
        <w:t xml:space="preserve">Техническое задание </w:t>
      </w: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СОДЕРЖАНИЕ</w:t>
      </w: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Подраздел 1.2 Код ОКП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2. ОБЛАСТЬ ПРИМЕНЕНИЯ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 xml:space="preserve">РАЗДЕЛ 3. ТЕХНИЧЕСКИЕ ТРЕБОВАНИЯ 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Подраздел 3.2 Требования к упаковке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4. ЭКОЛОГИЧЕСКИЕ ТРЕБОВАНИЯ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5. ТРЕБОВАНИЯ ПО БЕЗОПАСНОСТИ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1. ОБЩИЕ СВЕДЕНИЯ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F702A" w:rsidRPr="00FF702A" w:rsidTr="00C36265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rPr>
                <w:rFonts w:eastAsia="Times New Roman"/>
                <w:color w:val="000000"/>
                <w:lang w:eastAsia="ru-RU"/>
              </w:rPr>
            </w:pPr>
            <w:r w:rsidRPr="00FF702A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FF702A" w:rsidRPr="00FF702A" w:rsidTr="00C3626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jc w:val="left"/>
              <w:rPr>
                <w:rFonts w:eastAsia="Times New Roman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>Радиоактивный препарат вольфрам-188, (</w:t>
            </w:r>
            <w:proofErr w:type="spellStart"/>
            <w:r w:rsidRPr="00FF702A">
              <w:rPr>
                <w:rFonts w:eastAsia="Times New Roman"/>
                <w:lang w:eastAsia="ru-RU"/>
              </w:rPr>
              <w:t>вольфрамат</w:t>
            </w:r>
            <w:proofErr w:type="spellEnd"/>
            <w:r w:rsidRPr="00FF702A">
              <w:rPr>
                <w:rFonts w:eastAsia="Times New Roman"/>
                <w:lang w:eastAsia="ru-RU"/>
              </w:rPr>
              <w:t xml:space="preserve"> натрия).</w:t>
            </w:r>
          </w:p>
        </w:tc>
      </w:tr>
      <w:tr w:rsidR="00FF702A" w:rsidRPr="00FF702A" w:rsidTr="00C3626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FF702A">
              <w:rPr>
                <w:rFonts w:eastAsia="Times New Roman"/>
                <w:color w:val="000000"/>
                <w:lang w:eastAsia="ru-RU"/>
              </w:rPr>
              <w:t>Подраздел 1.2 Код ОКП</w:t>
            </w:r>
          </w:p>
        </w:tc>
      </w:tr>
      <w:tr w:rsidR="00FF702A" w:rsidRPr="00FF702A" w:rsidTr="00C3626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ind w:firstLine="459"/>
              <w:jc w:val="left"/>
              <w:rPr>
                <w:rFonts w:eastAsia="Times New Roman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 xml:space="preserve">701660 </w:t>
            </w:r>
          </w:p>
        </w:tc>
      </w:tr>
    </w:tbl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2. ОБЛАСТЬ ПРИМЕНЕНИЯ</w:t>
      </w:r>
    </w:p>
    <w:p w:rsidR="00FF702A" w:rsidRPr="00FF702A" w:rsidRDefault="00FF702A" w:rsidP="00FF702A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F702A" w:rsidRPr="00FF702A" w:rsidTr="00C3626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jc w:val="left"/>
              <w:rPr>
                <w:rFonts w:eastAsia="Times New Roman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>Радиоактивный препарат вольфрам-188 необходим для производства генераторов рений-188 ГРЕН-1 используемых в области ядерной медицины.</w:t>
            </w:r>
          </w:p>
        </w:tc>
      </w:tr>
    </w:tbl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FF702A" w:rsidRPr="00FF702A" w:rsidRDefault="00FF702A" w:rsidP="00FF702A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3"/>
        <w:gridCol w:w="308"/>
      </w:tblGrid>
      <w:tr w:rsidR="00FF702A" w:rsidRPr="00FF702A" w:rsidTr="00C36265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rPr>
                <w:rFonts w:eastAsia="Times New Roman"/>
                <w:color w:val="000000"/>
                <w:lang w:eastAsia="ru-RU"/>
              </w:rPr>
            </w:pPr>
            <w:r w:rsidRPr="00FF702A">
              <w:rPr>
                <w:rFonts w:eastAsia="Times New Roman"/>
                <w:color w:val="000000"/>
                <w:lang w:eastAsia="ru-RU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FF702A" w:rsidRPr="00FF702A" w:rsidTr="00C36265">
        <w:trPr>
          <w:trHeight w:val="335"/>
        </w:trPr>
        <w:tc>
          <w:tcPr>
            <w:tcW w:w="9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>Технические характеристики к радиоактивному препарату Вольфрам – 188</w:t>
            </w:r>
          </w:p>
          <w:p w:rsidR="00FF702A" w:rsidRPr="00FF702A" w:rsidRDefault="00FF702A" w:rsidP="00FF702A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  <w:tbl>
            <w:tblPr>
              <w:tblW w:w="9000" w:type="dxa"/>
              <w:tblInd w:w="2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040"/>
              <w:gridCol w:w="3960"/>
            </w:tblGrid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345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Параметры, характеристики радиоактивного препарата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Значения параметров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600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 xml:space="preserve">1. Внешний вид препарата </w:t>
                  </w:r>
                </w:p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Прозрачная с желтоватым оттенком жидкость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165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2. Химическая форма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Na2WO4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375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 xml:space="preserve">3. Удельная активность вольфрама-188 в растворе препарата, </w:t>
                  </w:r>
                  <w:proofErr w:type="spellStart"/>
                  <w:r w:rsidRPr="00FF702A">
                    <w:rPr>
                      <w:rFonts w:eastAsia="Times New Roman"/>
                      <w:lang w:eastAsia="ru-RU"/>
                    </w:rPr>
                    <w:t>ГБк</w:t>
                  </w:r>
                  <w:proofErr w:type="spellEnd"/>
                  <w:r w:rsidRPr="00FF702A">
                    <w:rPr>
                      <w:rFonts w:eastAsia="Times New Roman"/>
                      <w:lang w:eastAsia="ru-RU"/>
                    </w:rPr>
                    <w:t>/г вольфрама (Ки/г вольфрама) не менее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111,0 (3,0)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285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 xml:space="preserve">4. Объемная активность вольфрама-188 в растворе препарата, </w:t>
                  </w:r>
                  <w:proofErr w:type="spellStart"/>
                  <w:r w:rsidRPr="00FF702A">
                    <w:rPr>
                      <w:rFonts w:eastAsia="Times New Roman"/>
                      <w:lang w:eastAsia="ru-RU"/>
                    </w:rPr>
                    <w:t>ГБк</w:t>
                  </w:r>
                  <w:proofErr w:type="spellEnd"/>
                  <w:r w:rsidRPr="00FF702A">
                    <w:rPr>
                      <w:rFonts w:eastAsia="Times New Roman"/>
                      <w:lang w:eastAsia="ru-RU"/>
                    </w:rPr>
                    <w:t>/мл (</w:t>
                  </w:r>
                  <w:proofErr w:type="spellStart"/>
                  <w:r w:rsidRPr="00FF702A">
                    <w:rPr>
                      <w:rFonts w:eastAsia="Times New Roman"/>
                      <w:lang w:eastAsia="ru-RU"/>
                    </w:rPr>
                    <w:t>мКи</w:t>
                  </w:r>
                  <w:proofErr w:type="spellEnd"/>
                  <w:r w:rsidRPr="00FF702A">
                    <w:rPr>
                      <w:rFonts w:eastAsia="Times New Roman"/>
                      <w:lang w:eastAsia="ru-RU"/>
                    </w:rPr>
                    <w:t xml:space="preserve">/мл), не менее 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0,74 (20)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255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5. Суммарное отношение активности гамма – излучающих примесей (191Os, 186Re, 192Ir) к активности 188W  в препарате, % не более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345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6. Отношение активности 187W к активности 188W в препарате, % не более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0,1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285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7. Концентрация вольфрама (по металлу) в растворе, г/л (моль/л)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2÷200 (0,005÷5)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720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8. Концентрация свободной щелочи (</w:t>
                  </w:r>
                  <w:proofErr w:type="spellStart"/>
                  <w:r w:rsidRPr="00FF702A">
                    <w:rPr>
                      <w:rFonts w:eastAsia="Times New Roman"/>
                      <w:lang w:eastAsia="ru-RU"/>
                    </w:rPr>
                    <w:t>NaOH</w:t>
                  </w:r>
                  <w:proofErr w:type="spellEnd"/>
                  <w:r w:rsidRPr="00FF702A">
                    <w:rPr>
                      <w:rFonts w:eastAsia="Times New Roman"/>
                      <w:lang w:eastAsia="ru-RU"/>
                    </w:rPr>
                    <w:t>), г/л (моль/л)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0,04÷40 (0,001÷1)</w:t>
                  </w:r>
                </w:p>
              </w:tc>
            </w:tr>
            <w:tr w:rsidR="00FF702A" w:rsidRPr="00FF702A" w:rsidTr="00C36265">
              <w:tblPrEx>
                <w:tblCellMar>
                  <w:top w:w="0" w:type="dxa"/>
                  <w:bottom w:w="0" w:type="dxa"/>
                </w:tblCellMar>
              </w:tblPrEx>
              <w:trPr>
                <w:trHeight w:val="375"/>
              </w:trPr>
              <w:tc>
                <w:tcPr>
                  <w:tcW w:w="504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9. Объем радиоактивного препарата:</w:t>
                  </w:r>
                </w:p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не менее, мл</w:t>
                  </w:r>
                </w:p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не более, мл</w:t>
                  </w:r>
                </w:p>
              </w:tc>
              <w:tc>
                <w:tcPr>
                  <w:tcW w:w="3960" w:type="dxa"/>
                </w:tcPr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1</w:t>
                  </w:r>
                </w:p>
                <w:p w:rsidR="00FF702A" w:rsidRPr="00FF702A" w:rsidRDefault="00FF702A" w:rsidP="00FF702A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FF702A">
                    <w:rPr>
                      <w:rFonts w:eastAsia="Times New Roman"/>
                      <w:lang w:eastAsia="ru-RU"/>
                    </w:rPr>
                    <w:t>50</w:t>
                  </w:r>
                </w:p>
              </w:tc>
            </w:tr>
          </w:tbl>
          <w:p w:rsidR="00FF702A" w:rsidRPr="00FF702A" w:rsidRDefault="00FF702A" w:rsidP="00FF702A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FF702A" w:rsidRPr="00FF702A" w:rsidRDefault="00FF702A" w:rsidP="00FF702A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FF702A" w:rsidRPr="00FF702A" w:rsidRDefault="00FF702A" w:rsidP="00FF702A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FF702A" w:rsidRPr="00FF702A" w:rsidTr="00C36265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>При изготовлении препарата должны использоваться реактивы и материалы марки не ниже «</w:t>
            </w:r>
            <w:proofErr w:type="spellStart"/>
            <w:r w:rsidRPr="00FF702A">
              <w:rPr>
                <w:rFonts w:eastAsia="Times New Roman"/>
                <w:lang w:eastAsia="ru-RU"/>
              </w:rPr>
              <w:t>хч</w:t>
            </w:r>
            <w:proofErr w:type="spellEnd"/>
            <w:r w:rsidRPr="00FF702A">
              <w:rPr>
                <w:rFonts w:eastAsia="Times New Roman"/>
                <w:lang w:eastAsia="ru-RU"/>
              </w:rPr>
              <w:t xml:space="preserve">» (Технологический регламент на производство генераторов рения – 188, </w:t>
            </w:r>
            <w:proofErr w:type="gramStart"/>
            <w:r w:rsidRPr="00FF702A">
              <w:rPr>
                <w:rFonts w:eastAsia="Times New Roman"/>
                <w:lang w:eastAsia="ru-RU"/>
              </w:rPr>
              <w:t>ТР</w:t>
            </w:r>
            <w:proofErr w:type="gramEnd"/>
            <w:r w:rsidRPr="00FF702A">
              <w:rPr>
                <w:rFonts w:eastAsia="Times New Roman"/>
                <w:lang w:eastAsia="ru-RU"/>
              </w:rPr>
              <w:t xml:space="preserve"> № 35.92 -3/61-01).</w:t>
            </w:r>
          </w:p>
        </w:tc>
      </w:tr>
      <w:tr w:rsidR="00FF702A" w:rsidRPr="00FF702A" w:rsidTr="00C36265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rPr>
                <w:rFonts w:eastAsia="Times New Roman"/>
                <w:color w:val="000000"/>
                <w:lang w:eastAsia="ru-RU"/>
              </w:rPr>
            </w:pPr>
            <w:r w:rsidRPr="00FF702A">
              <w:rPr>
                <w:rFonts w:eastAsia="Times New Roman"/>
                <w:color w:val="000000"/>
                <w:lang w:eastAsia="ru-RU"/>
              </w:rPr>
              <w:t>Подраздел 3.2 Требования к упаковке</w:t>
            </w:r>
          </w:p>
        </w:tc>
      </w:tr>
      <w:tr w:rsidR="00FF702A" w:rsidRPr="00FF702A" w:rsidTr="00C36265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 xml:space="preserve">Поставка должна осуществляться с использованием сертификата-разрешения на конструкцию транспортных упаковочных комплектов УКТ и перевозку в них </w:t>
            </w:r>
            <w:r w:rsidRPr="00FF702A">
              <w:rPr>
                <w:rFonts w:eastAsia="Times New Roman"/>
                <w:lang w:eastAsia="ru-RU"/>
              </w:rPr>
              <w:lastRenderedPageBreak/>
              <w:t xml:space="preserve">радиоактивных материалов выданного </w:t>
            </w:r>
            <w:proofErr w:type="spellStart"/>
            <w:r w:rsidRPr="00FF702A">
              <w:rPr>
                <w:rFonts w:eastAsia="Times New Roman"/>
                <w:lang w:eastAsia="ru-RU"/>
              </w:rPr>
              <w:t>Госкорпорацией</w:t>
            </w:r>
            <w:proofErr w:type="spellEnd"/>
            <w:r w:rsidRPr="00FF702A">
              <w:rPr>
                <w:rFonts w:eastAsia="Times New Roman"/>
                <w:lang w:eastAsia="ru-RU"/>
              </w:rPr>
              <w:t xml:space="preserve"> «Росатом».</w:t>
            </w:r>
          </w:p>
        </w:tc>
      </w:tr>
    </w:tbl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lastRenderedPageBreak/>
        <w:t>РАЗДЕЛ 4. ЭКОЛОГИЧЕСКИЕ ТРЕБОВАНИЯ</w:t>
      </w: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F702A" w:rsidRPr="00FF702A" w:rsidTr="00C3626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jc w:val="both"/>
              <w:rPr>
                <w:rFonts w:eastAsia="Times New Roman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>Транспортировка продукции должна осуществляться в соответствии с требованиями «Правил безопасности при транспортировании радиоактивных материалов» (НП-053-04) и «Санитарных правил по радиационной безопасности персонала и населения при транспортировании радиоактивных материалов (веществ)» (СанПиН 2.6.1.1281-03).</w:t>
            </w:r>
          </w:p>
        </w:tc>
      </w:tr>
    </w:tbl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5. ТРЕБОВАНИЯ ПО БЕЗОПАСНОСТИ</w:t>
      </w: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F702A" w:rsidRPr="00FF702A" w:rsidTr="00C3626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>Доставка р</w:t>
            </w:r>
            <w:proofErr w:type="spellStart"/>
            <w:r w:rsidRPr="00FF702A">
              <w:rPr>
                <w:rFonts w:eastAsia="Times New Roman"/>
                <w:lang w:val="x-none" w:eastAsia="ru-RU"/>
              </w:rPr>
              <w:t>адиоак</w:t>
            </w:r>
            <w:r w:rsidRPr="00FF702A">
              <w:rPr>
                <w:rFonts w:eastAsia="Times New Roman"/>
                <w:lang w:eastAsia="ru-RU"/>
              </w:rPr>
              <w:t>тивной</w:t>
            </w:r>
            <w:proofErr w:type="spellEnd"/>
            <w:r w:rsidRPr="00FF702A">
              <w:rPr>
                <w:rFonts w:eastAsia="Times New Roman"/>
                <w:lang w:val="x-none" w:eastAsia="ru-RU"/>
              </w:rPr>
              <w:t xml:space="preserve"> продукци</w:t>
            </w:r>
            <w:r w:rsidRPr="00FF702A">
              <w:rPr>
                <w:rFonts w:eastAsia="Times New Roman"/>
                <w:lang w:eastAsia="ru-RU"/>
              </w:rPr>
              <w:t>и</w:t>
            </w:r>
            <w:r w:rsidRPr="00FF702A">
              <w:rPr>
                <w:rFonts w:eastAsia="Times New Roman"/>
                <w:lang w:val="x-none" w:eastAsia="ru-RU"/>
              </w:rPr>
              <w:t xml:space="preserve"> должна </w:t>
            </w:r>
            <w:r w:rsidRPr="00FF702A">
              <w:rPr>
                <w:rFonts w:eastAsia="Times New Roman"/>
                <w:lang w:eastAsia="ru-RU"/>
              </w:rPr>
              <w:t>осуществляться</w:t>
            </w:r>
            <w:r w:rsidRPr="00FF702A">
              <w:rPr>
                <w:rFonts w:eastAsia="Times New Roman"/>
                <w:lang w:val="x-none" w:eastAsia="ru-RU"/>
              </w:rPr>
              <w:t xml:space="preserve"> в соответствии с требованиями НРБ-99, ОСПОРБ-99/2010, «Санитарных правил по радиационной безопасности персонала и населения при транспортировании радиоактивных материалов (веществ)» СанПиН 2.6.1.281</w:t>
            </w:r>
          </w:p>
        </w:tc>
      </w:tr>
    </w:tbl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  <w:r w:rsidRPr="00FF702A">
        <w:rPr>
          <w:rFonts w:eastAsia="Times New Roman"/>
          <w:color w:val="000000"/>
          <w:lang w:eastAsia="ru-RU"/>
        </w:rPr>
        <w:t>РАЗДЕЛ 5. ТРЕБОВАНИЯ К КОЛИЧЕСТВУ И СРОКУ (ПЕРИОДИЧНОСТИ) ПОСТАВКИ</w:t>
      </w: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F702A" w:rsidRPr="00FF702A" w:rsidTr="00C3626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2A" w:rsidRPr="00FF702A" w:rsidRDefault="00FF702A" w:rsidP="00FF702A">
            <w:pPr>
              <w:jc w:val="left"/>
              <w:rPr>
                <w:rFonts w:eastAsia="Times New Roman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>Поставка радиоактивной продукции производится отдельными партиями на основании конкретных разовых заказов.</w:t>
            </w:r>
          </w:p>
          <w:p w:rsidR="00FF702A" w:rsidRPr="00FF702A" w:rsidRDefault="00FF702A" w:rsidP="00FF702A">
            <w:pPr>
              <w:jc w:val="left"/>
              <w:rPr>
                <w:rFonts w:eastAsia="Times New Roman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 xml:space="preserve">Сроки поставки товара: с 20 апреля 2015г. по 31 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FF702A">
                <w:rPr>
                  <w:rFonts w:eastAsia="Times New Roman"/>
                  <w:lang w:eastAsia="ru-RU"/>
                </w:rPr>
                <w:t>2015 г</w:t>
              </w:r>
            </w:smartTag>
            <w:r w:rsidRPr="00FF702A">
              <w:rPr>
                <w:rFonts w:eastAsia="Times New Roman"/>
                <w:lang w:eastAsia="ru-RU"/>
              </w:rPr>
              <w:t>.</w:t>
            </w:r>
          </w:p>
          <w:p w:rsidR="00FF702A" w:rsidRPr="00FF702A" w:rsidRDefault="00FF702A" w:rsidP="00FF702A">
            <w:pPr>
              <w:jc w:val="left"/>
              <w:rPr>
                <w:rFonts w:eastAsia="Times New Roman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 xml:space="preserve">Начало поставки товара: с 20 апреля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FF702A">
                <w:rPr>
                  <w:rFonts w:eastAsia="Times New Roman"/>
                  <w:lang w:eastAsia="ru-RU"/>
                </w:rPr>
                <w:t>2015 г</w:t>
              </w:r>
            </w:smartTag>
            <w:r w:rsidRPr="00FF702A">
              <w:rPr>
                <w:rFonts w:eastAsia="Times New Roman"/>
                <w:lang w:eastAsia="ru-RU"/>
              </w:rPr>
              <w:t>.</w:t>
            </w:r>
          </w:p>
          <w:p w:rsidR="00FF702A" w:rsidRPr="00FF702A" w:rsidRDefault="00FF702A" w:rsidP="00FF702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FF702A">
              <w:rPr>
                <w:rFonts w:eastAsia="Times New Roman"/>
                <w:lang w:eastAsia="ru-RU"/>
              </w:rPr>
              <w:t xml:space="preserve">Поставка радиоактивного препарата вольфрам-188 в количестве не более 10000 </w:t>
            </w:r>
            <w:proofErr w:type="spellStart"/>
            <w:r w:rsidRPr="00FF702A">
              <w:rPr>
                <w:rFonts w:eastAsia="Times New Roman"/>
                <w:lang w:eastAsia="ru-RU"/>
              </w:rPr>
              <w:t>мКи</w:t>
            </w:r>
            <w:proofErr w:type="spellEnd"/>
            <w:r w:rsidRPr="00FF702A">
              <w:rPr>
                <w:rFonts w:eastAsia="Times New Roman"/>
                <w:lang w:eastAsia="ru-RU"/>
              </w:rPr>
              <w:t xml:space="preserve"> (10 Ки).</w:t>
            </w:r>
          </w:p>
        </w:tc>
      </w:tr>
    </w:tbl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rPr>
          <w:rFonts w:eastAsia="Times New Roman"/>
          <w:color w:val="000000"/>
          <w:lang w:eastAsia="ru-RU"/>
        </w:rPr>
      </w:pPr>
    </w:p>
    <w:p w:rsidR="00FF702A" w:rsidRPr="00FF702A" w:rsidRDefault="00FF702A" w:rsidP="00FF702A">
      <w:pPr>
        <w:suppressAutoHyphens/>
        <w:rPr>
          <w:rFonts w:eastAsia="Times New Roman"/>
          <w:color w:val="000000"/>
          <w:lang w:eastAsia="ar-SA"/>
        </w:rPr>
      </w:pPr>
    </w:p>
    <w:p w:rsidR="00FF702A" w:rsidRPr="00FF702A" w:rsidRDefault="00FF702A" w:rsidP="00FF702A">
      <w:pPr>
        <w:suppressAutoHyphens/>
        <w:jc w:val="left"/>
        <w:outlineLvl w:val="0"/>
        <w:rPr>
          <w:rFonts w:eastAsia="Times New Roman"/>
          <w:lang w:eastAsia="ru-RU"/>
        </w:rPr>
      </w:pPr>
      <w:r w:rsidRPr="00FF702A">
        <w:rPr>
          <w:rFonts w:eastAsia="Times New Roman"/>
          <w:b/>
          <w:lang w:eastAsia="ru-RU"/>
        </w:rPr>
        <w:t>Контактное лицо</w:t>
      </w:r>
      <w:r w:rsidRPr="00FF702A">
        <w:rPr>
          <w:rFonts w:eastAsia="Times New Roman"/>
          <w:lang w:eastAsia="ru-RU"/>
        </w:rPr>
        <w:t xml:space="preserve">: </w:t>
      </w:r>
      <w:r w:rsidRPr="00FF702A">
        <w:rPr>
          <w:rFonts w:eastAsia="Times New Roman"/>
          <w:bCs/>
          <w:color w:val="000000"/>
          <w:lang w:eastAsia="ar-SA"/>
        </w:rPr>
        <w:t>Фенина Нина Андреевна, (48439) 9-47-50</w:t>
      </w:r>
      <w:r w:rsidRPr="00FF702A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 w:rsidSect="004D3E70">
      <w:headerReference w:type="default" r:id="rId5"/>
      <w:footerReference w:type="even" r:id="rId6"/>
      <w:footerReference w:type="default" r:id="rId7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22" w:rsidRDefault="00FF702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24B22" w:rsidRDefault="00FF702A" w:rsidP="003339CE">
    <w:pPr>
      <w:pStyle w:val="a5"/>
      <w:ind w:right="360"/>
    </w:pPr>
  </w:p>
  <w:p w:rsidR="00E24B22" w:rsidRDefault="00FF702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22" w:rsidRDefault="00FF702A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E24B22" w:rsidRDefault="00FF702A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22" w:rsidRDefault="00FF702A">
    <w:pPr>
      <w:pStyle w:val="a3"/>
    </w:pPr>
  </w:p>
  <w:p w:rsidR="00E24B22" w:rsidRDefault="00FF70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64"/>
    <w:rsid w:val="00637264"/>
    <w:rsid w:val="008E3C0C"/>
    <w:rsid w:val="00D42E6F"/>
    <w:rsid w:val="00FF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70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F702A"/>
  </w:style>
  <w:style w:type="paragraph" w:styleId="a5">
    <w:name w:val="footer"/>
    <w:basedOn w:val="a"/>
    <w:link w:val="1"/>
    <w:uiPriority w:val="99"/>
    <w:rsid w:val="00FF702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FF702A"/>
  </w:style>
  <w:style w:type="character" w:styleId="a7">
    <w:name w:val="page number"/>
    <w:basedOn w:val="a0"/>
    <w:rsid w:val="00FF702A"/>
  </w:style>
  <w:style w:type="character" w:customStyle="1" w:styleId="1">
    <w:name w:val="Нижний колонтитул Знак1"/>
    <w:link w:val="a5"/>
    <w:uiPriority w:val="99"/>
    <w:locked/>
    <w:rsid w:val="00FF702A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70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F702A"/>
  </w:style>
  <w:style w:type="paragraph" w:styleId="a5">
    <w:name w:val="footer"/>
    <w:basedOn w:val="a"/>
    <w:link w:val="1"/>
    <w:uiPriority w:val="99"/>
    <w:rsid w:val="00FF702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FF702A"/>
  </w:style>
  <w:style w:type="character" w:styleId="a7">
    <w:name w:val="page number"/>
    <w:basedOn w:val="a0"/>
    <w:rsid w:val="00FF702A"/>
  </w:style>
  <w:style w:type="character" w:customStyle="1" w:styleId="1">
    <w:name w:val="Нижний колонтитул Знак1"/>
    <w:link w:val="a5"/>
    <w:uiPriority w:val="99"/>
    <w:locked/>
    <w:rsid w:val="00FF702A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518</Words>
  <Characters>2956</Characters>
  <Application>Microsoft Office Word</Application>
  <DocSecurity>0</DocSecurity>
  <Lines>24</Lines>
  <Paragraphs>6</Paragraphs>
  <ScaleCrop>false</ScaleCrop>
  <Company>Организация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2015-02-26T07:26:00Z</dcterms:created>
  <dcterms:modified xsi:type="dcterms:W3CDTF">2015-02-26T07:26:00Z</dcterms:modified>
</cp:coreProperties>
</file>