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E05F09" w:rsidP="00B47D14">
      <w:pPr>
        <w:pStyle w:val="a9"/>
        <w:spacing w:before="0"/>
        <w:jc w:val="center"/>
        <w:rPr>
          <w:sz w:val="22"/>
          <w:szCs w:val="32"/>
        </w:rPr>
      </w:pPr>
      <w:r w:rsidRPr="00E05F09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055B" w:rsidRDefault="003D1B75" w:rsidP="00AF055B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</w:p>
    <w:p w:rsidR="00473C0A" w:rsidRDefault="00AF055B" w:rsidP="00AF05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сокотемпературной  печи </w:t>
      </w:r>
      <w:r>
        <w:rPr>
          <w:b/>
          <w:sz w:val="28"/>
          <w:szCs w:val="28"/>
          <w:lang w:val="en-US"/>
        </w:rPr>
        <w:t>HT</w:t>
      </w:r>
      <w:r w:rsidRPr="004B42A3">
        <w:rPr>
          <w:b/>
          <w:sz w:val="28"/>
          <w:szCs w:val="28"/>
        </w:rPr>
        <w:t xml:space="preserve"> 16/16</w:t>
      </w:r>
      <w:r>
        <w:rPr>
          <w:b/>
          <w:sz w:val="28"/>
          <w:szCs w:val="28"/>
        </w:rPr>
        <w:t xml:space="preserve"> или эквивалента</w:t>
      </w: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473C0A" w:rsidRDefault="00A94F2D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54068C" w:rsidRPr="0054068C" w:rsidRDefault="0054068C" w:rsidP="0054068C"/>
    <w:p w:rsidR="00AF055B" w:rsidRDefault="00AF055B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</w:p>
    <w:p w:rsidR="0054068C" w:rsidRPr="004C0E69" w:rsidRDefault="0054068C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4C0E69">
        <w:rPr>
          <w:b/>
        </w:rPr>
        <w:lastRenderedPageBreak/>
        <w:t>ТЕХНИЧЕСКОЕ ЗАДАНИЕ</w:t>
      </w:r>
    </w:p>
    <w:p w:rsidR="0054068C" w:rsidRPr="007F2D46" w:rsidRDefault="0054068C" w:rsidP="0054068C">
      <w:pPr>
        <w:jc w:val="center"/>
        <w:rPr>
          <w:sz w:val="28"/>
          <w:szCs w:val="28"/>
        </w:rPr>
      </w:pPr>
      <w:r w:rsidRPr="007F2D46">
        <w:rPr>
          <w:sz w:val="28"/>
          <w:szCs w:val="28"/>
        </w:rPr>
        <w:t xml:space="preserve">на </w:t>
      </w:r>
      <w:r w:rsidR="004545FC" w:rsidRPr="007F2D46">
        <w:rPr>
          <w:sz w:val="28"/>
          <w:szCs w:val="28"/>
        </w:rPr>
        <w:t xml:space="preserve">высокотемпературную печь </w:t>
      </w:r>
      <w:r w:rsidR="004545FC" w:rsidRPr="007F2D46">
        <w:rPr>
          <w:sz w:val="28"/>
          <w:szCs w:val="28"/>
          <w:lang w:val="en-US"/>
        </w:rPr>
        <w:t>HT</w:t>
      </w:r>
      <w:r w:rsidR="004545FC" w:rsidRPr="007F2D46">
        <w:rPr>
          <w:sz w:val="28"/>
          <w:szCs w:val="28"/>
        </w:rPr>
        <w:t xml:space="preserve"> 16/16 или эквивалента</w:t>
      </w:r>
      <w:r w:rsidRPr="007F2D46">
        <w:rPr>
          <w:sz w:val="28"/>
          <w:szCs w:val="28"/>
        </w:rPr>
        <w:t>.</w:t>
      </w:r>
    </w:p>
    <w:p w:rsidR="0054068C" w:rsidRPr="007F2D46" w:rsidRDefault="0054068C" w:rsidP="0054068C">
      <w:pPr>
        <w:ind w:left="720"/>
        <w:rPr>
          <w:sz w:val="28"/>
          <w:szCs w:val="28"/>
        </w:rPr>
      </w:pPr>
    </w:p>
    <w:p w:rsidR="0054068C" w:rsidRPr="007F2D46" w:rsidRDefault="0054068C" w:rsidP="0054068C">
      <w:pPr>
        <w:jc w:val="center"/>
        <w:rPr>
          <w:b/>
          <w:sz w:val="28"/>
          <w:szCs w:val="28"/>
        </w:rPr>
      </w:pPr>
    </w:p>
    <w:p w:rsidR="0054068C" w:rsidRPr="007F2D46" w:rsidRDefault="0054068C" w:rsidP="004545FC">
      <w:pPr>
        <w:ind w:left="360"/>
        <w:rPr>
          <w:b/>
          <w:sz w:val="28"/>
          <w:szCs w:val="28"/>
        </w:rPr>
      </w:pPr>
      <w:r w:rsidRPr="007F2D46">
        <w:rPr>
          <w:b/>
          <w:sz w:val="28"/>
          <w:szCs w:val="28"/>
        </w:rPr>
        <w:t>Назначение оборудования.</w:t>
      </w:r>
    </w:p>
    <w:p w:rsidR="007F2D46" w:rsidRDefault="007F2D46" w:rsidP="0054068C">
      <w:pPr>
        <w:pStyle w:val="26"/>
        <w:widowControl w:val="0"/>
        <w:autoSpaceDE w:val="0"/>
        <w:autoSpaceDN w:val="0"/>
        <w:adjustRightInd w:val="0"/>
        <w:contextualSpacing/>
        <w:jc w:val="left"/>
        <w:rPr>
          <w:sz w:val="28"/>
          <w:szCs w:val="28"/>
        </w:rPr>
      </w:pPr>
    </w:p>
    <w:p w:rsidR="0054068C" w:rsidRPr="007F2D46" w:rsidRDefault="00EE5685" w:rsidP="0054068C">
      <w:pPr>
        <w:pStyle w:val="26"/>
        <w:widowControl w:val="0"/>
        <w:autoSpaceDE w:val="0"/>
        <w:autoSpaceDN w:val="0"/>
        <w:adjustRightInd w:val="0"/>
        <w:contextualSpacing/>
        <w:jc w:val="left"/>
        <w:rPr>
          <w:sz w:val="28"/>
          <w:szCs w:val="28"/>
        </w:rPr>
      </w:pPr>
      <w:r w:rsidRPr="007F2D46">
        <w:rPr>
          <w:sz w:val="28"/>
          <w:szCs w:val="28"/>
        </w:rPr>
        <w:t>Высокотемпературная печь с нагревательными элементами из дисилицида м</w:t>
      </w:r>
      <w:r w:rsidRPr="007F2D46">
        <w:rPr>
          <w:sz w:val="28"/>
          <w:szCs w:val="28"/>
        </w:rPr>
        <w:t>о</w:t>
      </w:r>
      <w:r w:rsidRPr="007F2D46">
        <w:rPr>
          <w:sz w:val="28"/>
          <w:szCs w:val="28"/>
        </w:rPr>
        <w:t>либдена пр</w:t>
      </w:r>
      <w:r w:rsidRPr="007F2D46">
        <w:rPr>
          <w:sz w:val="28"/>
          <w:szCs w:val="28"/>
        </w:rPr>
        <w:t>и</w:t>
      </w:r>
      <w:r w:rsidRPr="007F2D46">
        <w:rPr>
          <w:sz w:val="28"/>
          <w:szCs w:val="28"/>
        </w:rPr>
        <w:t>меняется для лабораторных и технологических процессов, требующих высочайшей точности и равномерного распределения температуры по всему объёму печи</w:t>
      </w:r>
      <w:r w:rsidR="004545FC" w:rsidRPr="007F2D46">
        <w:rPr>
          <w:sz w:val="28"/>
          <w:szCs w:val="28"/>
        </w:rPr>
        <w:t>.</w:t>
      </w:r>
    </w:p>
    <w:p w:rsidR="0054068C" w:rsidRPr="007F2D46" w:rsidRDefault="0054068C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sz w:val="28"/>
          <w:szCs w:val="28"/>
        </w:rPr>
      </w:pPr>
    </w:p>
    <w:p w:rsidR="0054068C" w:rsidRPr="007F2D46" w:rsidRDefault="0054068C" w:rsidP="004545FC">
      <w:pPr>
        <w:ind w:left="360"/>
        <w:rPr>
          <w:b/>
          <w:sz w:val="28"/>
          <w:szCs w:val="28"/>
        </w:rPr>
      </w:pPr>
      <w:r w:rsidRPr="007F2D46">
        <w:rPr>
          <w:b/>
          <w:sz w:val="28"/>
          <w:szCs w:val="28"/>
        </w:rPr>
        <w:t>Технические характеристики оборудования</w:t>
      </w:r>
    </w:p>
    <w:p w:rsidR="0054068C" w:rsidRPr="007F2D46" w:rsidRDefault="0054068C" w:rsidP="0054068C">
      <w:pPr>
        <w:rPr>
          <w:sz w:val="28"/>
          <w:szCs w:val="28"/>
        </w:rPr>
      </w:pPr>
    </w:p>
    <w:p w:rsidR="004545FC" w:rsidRPr="007F2D46" w:rsidRDefault="004545FC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Нагревательные элементы из дисилицида молибдена</w:t>
      </w:r>
    </w:p>
    <w:p w:rsidR="004545FC" w:rsidRPr="007F2D46" w:rsidRDefault="004545FC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Простра</w:t>
      </w:r>
      <w:r w:rsidR="005552F0" w:rsidRPr="007F2D46">
        <w:rPr>
          <w:rFonts w:ascii="Times New Roman" w:hAnsi="Times New Roman"/>
          <w:sz w:val="28"/>
          <w:szCs w:val="28"/>
        </w:rPr>
        <w:t>нство печи футеровано волокнистым материалом</w:t>
      </w:r>
    </w:p>
    <w:p w:rsidR="005552F0" w:rsidRPr="007F2D46" w:rsidRDefault="005552F0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Корпус из структурированной листовой нержавеющей стали.</w:t>
      </w:r>
    </w:p>
    <w:p w:rsidR="005552F0" w:rsidRPr="007F2D46" w:rsidRDefault="005552F0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Параллельно – поворотная дверца, закрывающаяся на винтовой замок</w:t>
      </w:r>
      <w:r w:rsidR="00B55BAD" w:rsidRPr="007F2D46">
        <w:rPr>
          <w:rFonts w:ascii="Times New Roman" w:hAnsi="Times New Roman"/>
          <w:sz w:val="28"/>
          <w:szCs w:val="28"/>
        </w:rPr>
        <w:t>.</w:t>
      </w:r>
    </w:p>
    <w:p w:rsidR="005552F0" w:rsidRPr="007F2D46" w:rsidRDefault="005552F0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Регулируемый ограничитель</w:t>
      </w:r>
      <w:r w:rsidR="00B55BAD" w:rsidRPr="007F2D46">
        <w:rPr>
          <w:rFonts w:ascii="Times New Roman" w:hAnsi="Times New Roman"/>
          <w:sz w:val="28"/>
          <w:szCs w:val="28"/>
        </w:rPr>
        <w:t xml:space="preserve"> температуры.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Термопара типа В.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Контроллер Р310 (число программ – 9, количество программных шагов – 8, б</w:t>
      </w:r>
      <w:r w:rsidRPr="007F2D46">
        <w:rPr>
          <w:rFonts w:ascii="Times New Roman" w:hAnsi="Times New Roman"/>
          <w:sz w:val="28"/>
          <w:szCs w:val="28"/>
        </w:rPr>
        <w:t>е</w:t>
      </w:r>
      <w:r w:rsidRPr="007F2D46">
        <w:rPr>
          <w:rFonts w:ascii="Times New Roman" w:hAnsi="Times New Roman"/>
          <w:sz w:val="28"/>
          <w:szCs w:val="28"/>
        </w:rPr>
        <w:t>ло-синий дисплей, таймер, текстовые сообщения состояния, измерение энерг</w:t>
      </w:r>
      <w:r w:rsidRPr="007F2D46">
        <w:rPr>
          <w:rFonts w:ascii="Times New Roman" w:hAnsi="Times New Roman"/>
          <w:sz w:val="28"/>
          <w:szCs w:val="28"/>
        </w:rPr>
        <w:t>о</w:t>
      </w:r>
      <w:r w:rsidRPr="007F2D46">
        <w:rPr>
          <w:rFonts w:ascii="Times New Roman" w:hAnsi="Times New Roman"/>
          <w:sz w:val="28"/>
          <w:szCs w:val="28"/>
        </w:rPr>
        <w:t>потребления, настраивание времени з</w:t>
      </w:r>
      <w:r w:rsidRPr="007F2D46">
        <w:rPr>
          <w:rFonts w:ascii="Times New Roman" w:hAnsi="Times New Roman"/>
          <w:sz w:val="28"/>
          <w:szCs w:val="28"/>
        </w:rPr>
        <w:t>а</w:t>
      </w:r>
      <w:r w:rsidRPr="007F2D46">
        <w:rPr>
          <w:rFonts w:ascii="Times New Roman" w:hAnsi="Times New Roman"/>
          <w:sz w:val="28"/>
          <w:szCs w:val="28"/>
        </w:rPr>
        <w:t>пуска, ввод параметров с шагом 1С° или 1 мин, регулирование двух зон, управление с ручным рег</w:t>
      </w:r>
      <w:r w:rsidRPr="007F2D46">
        <w:rPr>
          <w:rFonts w:ascii="Times New Roman" w:hAnsi="Times New Roman"/>
          <w:sz w:val="28"/>
          <w:szCs w:val="28"/>
        </w:rPr>
        <w:t>у</w:t>
      </w:r>
      <w:r w:rsidRPr="007F2D46">
        <w:rPr>
          <w:rFonts w:ascii="Times New Roman" w:hAnsi="Times New Roman"/>
          <w:sz w:val="28"/>
          <w:szCs w:val="28"/>
        </w:rPr>
        <w:t>лированием зон)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Температура максимальная – 1600</w:t>
      </w:r>
      <w:proofErr w:type="gramStart"/>
      <w:r w:rsidRPr="007F2D46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7F2D46">
        <w:rPr>
          <w:rFonts w:ascii="Times New Roman" w:hAnsi="Times New Roman"/>
          <w:sz w:val="28"/>
          <w:szCs w:val="28"/>
        </w:rPr>
        <w:t>°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Размеры рабочей камеры (</w:t>
      </w:r>
      <w:proofErr w:type="spellStart"/>
      <w:r w:rsidRPr="007F2D46">
        <w:rPr>
          <w:rFonts w:ascii="Times New Roman" w:hAnsi="Times New Roman"/>
          <w:sz w:val="28"/>
          <w:szCs w:val="28"/>
        </w:rPr>
        <w:t>ШхВхГ</w:t>
      </w:r>
      <w:proofErr w:type="spellEnd"/>
      <w:r w:rsidRPr="007F2D46">
        <w:rPr>
          <w:rFonts w:ascii="Times New Roman" w:hAnsi="Times New Roman"/>
          <w:sz w:val="28"/>
          <w:szCs w:val="28"/>
        </w:rPr>
        <w:t>) – 200х300х260 мм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Объём – 16л.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Мощность – 12 кВт.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Электрическое подсоединение – 3 фазы.</w:t>
      </w:r>
    </w:p>
    <w:p w:rsidR="00B55BAD" w:rsidRPr="007F2D46" w:rsidRDefault="00B55BAD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Время разогрева дот максимальной температуры – 25 мин.</w:t>
      </w:r>
    </w:p>
    <w:p w:rsidR="00B55BAD" w:rsidRPr="007F2D46" w:rsidRDefault="009A0223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Автоматическая с</w:t>
      </w:r>
      <w:r w:rsidR="00B55BAD" w:rsidRPr="007F2D46">
        <w:rPr>
          <w:rFonts w:ascii="Times New Roman" w:hAnsi="Times New Roman"/>
          <w:sz w:val="28"/>
          <w:szCs w:val="28"/>
        </w:rPr>
        <w:t>истема подачи газа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F2D46" w:rsidRPr="007F2D46" w:rsidRDefault="007F2D46" w:rsidP="004545FC">
      <w:pPr>
        <w:pStyle w:val="aff5"/>
        <w:numPr>
          <w:ilvl w:val="0"/>
          <w:numId w:val="39"/>
        </w:numPr>
        <w:rPr>
          <w:rFonts w:ascii="Times New Roman" w:hAnsi="Times New Roman"/>
          <w:sz w:val="28"/>
          <w:szCs w:val="28"/>
        </w:rPr>
      </w:pPr>
      <w:r w:rsidRPr="007F2D46">
        <w:rPr>
          <w:rFonts w:ascii="Times New Roman" w:hAnsi="Times New Roman"/>
          <w:sz w:val="28"/>
          <w:szCs w:val="28"/>
        </w:rPr>
        <w:t>Соединения для подключения газа.</w:t>
      </w:r>
    </w:p>
    <w:p w:rsidR="00527504" w:rsidRDefault="00527504" w:rsidP="00527504">
      <w:pPr>
        <w:rPr>
          <w:lang w:eastAsia="en-US"/>
        </w:rPr>
      </w:pPr>
      <w:r>
        <w:rPr>
          <w:lang w:eastAsia="en-US"/>
        </w:rPr>
        <w:t xml:space="preserve">     </w:t>
      </w:r>
    </w:p>
    <w:p w:rsidR="006776B7" w:rsidRDefault="006776B7" w:rsidP="006776B7">
      <w:pPr>
        <w:ind w:left="-180" w:right="647"/>
        <w:rPr>
          <w:b/>
          <w:sz w:val="22"/>
          <w:szCs w:val="22"/>
        </w:rPr>
      </w:pPr>
    </w:p>
    <w:p w:rsidR="006776B7" w:rsidRPr="006776B7" w:rsidRDefault="006776B7" w:rsidP="00527504">
      <w:pPr>
        <w:rPr>
          <w:lang w:eastAsia="en-US"/>
        </w:rPr>
      </w:pPr>
    </w:p>
    <w:sectPr w:rsidR="006776B7" w:rsidRPr="006776B7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387" w:rsidRDefault="00E47387">
      <w:r>
        <w:separator/>
      </w:r>
    </w:p>
  </w:endnote>
  <w:endnote w:type="continuationSeparator" w:id="0">
    <w:p w:rsidR="00E47387" w:rsidRDefault="00E47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387" w:rsidRDefault="00E47387">
      <w:r>
        <w:separator/>
      </w:r>
    </w:p>
  </w:footnote>
  <w:footnote w:type="continuationSeparator" w:id="0">
    <w:p w:rsidR="00E47387" w:rsidRDefault="00E473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E05F09">
    <w:pPr>
      <w:pStyle w:val="af0"/>
      <w:jc w:val="center"/>
    </w:pPr>
    <w:fldSimple w:instr=" PAGE   \* MERGEFORMAT ">
      <w:r w:rsidR="009A0223">
        <w:rPr>
          <w:noProof/>
        </w:rPr>
        <w:t>2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DE7626"/>
    <w:multiLevelType w:val="hybridMultilevel"/>
    <w:tmpl w:val="D68C524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24154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9">
    <w:nsid w:val="142A5087"/>
    <w:multiLevelType w:val="hybridMultilevel"/>
    <w:tmpl w:val="1688E63A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C68B8"/>
    <w:multiLevelType w:val="hybridMultilevel"/>
    <w:tmpl w:val="7FF09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368B9"/>
    <w:multiLevelType w:val="hybridMultilevel"/>
    <w:tmpl w:val="ABA0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516738"/>
    <w:multiLevelType w:val="hybridMultilevel"/>
    <w:tmpl w:val="5AA8788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EB286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2BA632FA"/>
    <w:multiLevelType w:val="hybridMultilevel"/>
    <w:tmpl w:val="6AF0D8CC"/>
    <w:lvl w:ilvl="0" w:tplc="8D1C09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DB95682"/>
    <w:multiLevelType w:val="hybridMultilevel"/>
    <w:tmpl w:val="F606C5C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A561CE"/>
    <w:multiLevelType w:val="hybridMultilevel"/>
    <w:tmpl w:val="D26E41A6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0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4CA52BD8"/>
    <w:multiLevelType w:val="hybridMultilevel"/>
    <w:tmpl w:val="641E553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1894A0E"/>
    <w:multiLevelType w:val="hybridMultilevel"/>
    <w:tmpl w:val="7CA8ABD8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4EB15A8"/>
    <w:multiLevelType w:val="hybridMultilevel"/>
    <w:tmpl w:val="239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5B20B0"/>
    <w:multiLevelType w:val="hybridMultilevel"/>
    <w:tmpl w:val="881AF546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20"/>
  </w:num>
  <w:num w:numId="13">
    <w:abstractNumId w:val="25"/>
  </w:num>
  <w:num w:numId="14">
    <w:abstractNumId w:val="32"/>
  </w:num>
  <w:num w:numId="15">
    <w:abstractNumId w:val="37"/>
  </w:num>
  <w:num w:numId="16">
    <w:abstractNumId w:val="8"/>
  </w:num>
  <w:num w:numId="17">
    <w:abstractNumId w:val="28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21"/>
  </w:num>
  <w:num w:numId="21">
    <w:abstractNumId w:val="35"/>
  </w:num>
  <w:num w:numId="22">
    <w:abstractNumId w:val="15"/>
  </w:num>
  <w:num w:numId="23">
    <w:abstractNumId w:val="14"/>
  </w:num>
  <w:num w:numId="24">
    <w:abstractNumId w:val="7"/>
  </w:num>
  <w:num w:numId="25">
    <w:abstractNumId w:val="13"/>
  </w:num>
  <w:num w:numId="26">
    <w:abstractNumId w:val="34"/>
  </w:num>
  <w:num w:numId="27">
    <w:abstractNumId w:val="5"/>
  </w:num>
  <w:num w:numId="28">
    <w:abstractNumId w:val="17"/>
  </w:num>
  <w:num w:numId="29">
    <w:abstractNumId w:val="9"/>
  </w:num>
  <w:num w:numId="30">
    <w:abstractNumId w:val="4"/>
  </w:num>
  <w:num w:numId="31">
    <w:abstractNumId w:val="24"/>
  </w:num>
  <w:num w:numId="32">
    <w:abstractNumId w:val="26"/>
  </w:num>
  <w:num w:numId="33">
    <w:abstractNumId w:val="30"/>
  </w:num>
  <w:num w:numId="34">
    <w:abstractNumId w:val="12"/>
  </w:num>
  <w:num w:numId="35">
    <w:abstractNumId w:val="11"/>
  </w:num>
  <w:num w:numId="36">
    <w:abstractNumId w:val="16"/>
  </w:num>
  <w:num w:numId="37">
    <w:abstractNumId w:val="29"/>
  </w:num>
  <w:num w:numId="38">
    <w:abstractNumId w:val="18"/>
  </w:num>
  <w:num w:numId="39">
    <w:abstractNumId w:val="1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120D80"/>
    <w:rsid w:val="001637E6"/>
    <w:rsid w:val="0035227E"/>
    <w:rsid w:val="00397143"/>
    <w:rsid w:val="003D1B75"/>
    <w:rsid w:val="004545FC"/>
    <w:rsid w:val="00473C0A"/>
    <w:rsid w:val="00527504"/>
    <w:rsid w:val="0054068C"/>
    <w:rsid w:val="005552F0"/>
    <w:rsid w:val="0056252A"/>
    <w:rsid w:val="006776B7"/>
    <w:rsid w:val="007F2D46"/>
    <w:rsid w:val="00875D91"/>
    <w:rsid w:val="009A0223"/>
    <w:rsid w:val="00A06478"/>
    <w:rsid w:val="00A31653"/>
    <w:rsid w:val="00A94F2D"/>
    <w:rsid w:val="00AF055B"/>
    <w:rsid w:val="00B143B3"/>
    <w:rsid w:val="00B47D14"/>
    <w:rsid w:val="00B55BAD"/>
    <w:rsid w:val="00C73A9B"/>
    <w:rsid w:val="00E05F09"/>
    <w:rsid w:val="00E123D2"/>
    <w:rsid w:val="00E47387"/>
    <w:rsid w:val="00EE5685"/>
    <w:rsid w:val="00FE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9AADB-D470-4AC2-B0BC-A952AA1D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4</cp:revision>
  <cp:lastPrinted>2012-06-21T08:00:00Z</cp:lastPrinted>
  <dcterms:created xsi:type="dcterms:W3CDTF">2012-06-21T03:42:00Z</dcterms:created>
  <dcterms:modified xsi:type="dcterms:W3CDTF">2012-06-21T11:14:00Z</dcterms:modified>
</cp:coreProperties>
</file>