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057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R022054-1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монтажу освещения на открытой площадке и в ангарах складского хозяйства УПТК Волгодонского филиала ОАО «НИАЭП» (ло</w:t>
      </w:r>
      <w:r>
        <w:rPr>
          <w:rFonts w:eastAsia="Times New Roman"/>
          <w:sz w:val="28"/>
          <w:szCs w:val="28"/>
        </w:rPr>
        <w:t>т № 336)</w:t>
      </w:r>
    </w:p>
    <w:tbl>
      <w:tblPr>
        <w:tblW w:w="5000" w:type="pct"/>
        <w:tblLook w:val="04A0"/>
      </w:tblPr>
      <w:tblGrid>
        <w:gridCol w:w="4852"/>
        <w:gridCol w:w="9808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октября 2013 г.</w:t>
            </w:r>
          </w:p>
        </w:tc>
      </w:tr>
    </w:tbl>
    <w:p w:rsidR="00000000" w:rsidRDefault="00D80574">
      <w:pPr>
        <w:pStyle w:val="a5"/>
        <w:jc w:val="both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</w:t>
      </w:r>
      <w:r>
        <w:t>энергии «Росатом», утвержденным решением наблюдательного совета Госкорпорации «Росатом» (протокол от 07.02.2012 № 37) (в редакции с изменениями, утвержденными решением наблюдательного совета Госкорпорации «Росатом» от 07.02.2012 г. № 37 (в редакции с измен</w:t>
      </w:r>
      <w:r>
        <w:t>ениями, утвержденными решением наблюдательного совета Госкорпорации «Росатом» от 15.02.2013 г. № 46)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D80574">
      <w:pPr>
        <w:rPr>
          <w:rFonts w:eastAsia="Times New Roman"/>
        </w:rPr>
      </w:pPr>
      <w:r>
        <w:t>» согласно регламенту ее работы.</w:t>
      </w:r>
      <w:r>
        <w:t xml:space="preserve"> </w:t>
      </w:r>
    </w:p>
    <w:p w:rsidR="00000000" w:rsidRDefault="00D80574">
      <w:pPr>
        <w:pStyle w:val="3"/>
        <w:rPr>
          <w:rStyle w:val="a3"/>
          <w:color w:val="auto"/>
          <w:u w:val="none"/>
        </w:rPr>
      </w:pPr>
      <w:hyperlink r:id="rId4" w:history="1">
        <w:hyperlink r:id="rId5" w:history="1">
          <w:r>
            <w:rPr>
              <w:rStyle w:val="a3"/>
              <w:rFonts w:eastAsia="Times New Roman"/>
              <w:color w:val="auto"/>
              <w:u w:val="none"/>
            </w:rPr>
            <w:t>Информация о закупке:</w:t>
          </w:r>
        </w:hyperlink>
      </w:hyperlink>
    </w:p>
    <w:p w:rsidR="00000000" w:rsidRDefault="00D80574">
      <w:pPr>
        <w:pStyle w:val="a5"/>
      </w:pPr>
      <w:hyperlink r:id="rId6" w:history="1">
        <w:hyperlink r:id="rId7" w:history="1">
          <w:r>
            <w:rPr>
              <w:rStyle w:val="a3"/>
              <w:color w:val="auto"/>
              <w:u w:val="none"/>
            </w:rPr>
            <w:t>Заказчик: ВФ ОАО «НИАЭП» Организатор запроса предложений: ВФ ОАО «НИАЭП» .</w:t>
          </w:r>
          <w:r>
            <w:br/>
          </w:r>
          <w:r>
            <w:rPr>
              <w:rStyle w:val="a3"/>
              <w:color w:val="auto"/>
              <w:u w:val="none"/>
            </w:rPr>
            <w:t>Предмет д</w:t>
          </w:r>
          <w:r>
            <w:rPr>
              <w:rStyle w:val="a3"/>
              <w:color w:val="auto"/>
              <w:u w:val="none"/>
            </w:rPr>
            <w:t xml:space="preserve">оговора: право заключения договора на выполнение работ по монтажу освещения на открытой площадке и в ангарах складского хозяйства УПТК Волгодонского филиала ОАО «НИАЭП» (лот № 336). </w:t>
          </w:r>
        </w:hyperlink>
      </w:hyperlink>
    </w:p>
    <w:p w:rsidR="00000000" w:rsidRDefault="00D80574">
      <w:pPr>
        <w:pStyle w:val="a5"/>
      </w:pPr>
      <w:hyperlink r:id="rId8" w:history="1">
        <w:hyperlink r:id="rId9" w:history="1">
          <w:r>
            <w:rPr>
              <w:rStyle w:val="a3"/>
              <w:color w:val="auto"/>
              <w:u w:val="none"/>
            </w:rPr>
            <w:t xml:space="preserve">Начальная (максимальная) цена договора: 748 800,86 руб. (семьсот сорок восемь тысяч восемьсот рублей 86 копеек) включая НДС. </w:t>
          </w:r>
        </w:hyperlink>
      </w:hyperlink>
    </w:p>
    <w:p w:rsidR="00000000" w:rsidRDefault="00D80574">
      <w:pPr>
        <w:pStyle w:val="a5"/>
      </w:pPr>
      <w:hyperlink r:id="rId10" w:history="1">
        <w:hyperlink r:id="rId11" w:history="1">
          <w:r>
            <w:rPr>
              <w:rStyle w:val="a3"/>
              <w:color w:val="auto"/>
              <w:u w:val="none"/>
            </w:rPr>
            <w:t>Срок исполнения договора: в течение 25 календарных дней</w:t>
          </w:r>
          <w:r>
            <w:rPr>
              <w:rStyle w:val="a3"/>
              <w:color w:val="auto"/>
              <w:u w:val="none"/>
            </w:rPr>
            <w:t xml:space="preserve"> с момента подписания договора. </w:t>
          </w:r>
        </w:hyperlink>
      </w:hyperlink>
    </w:p>
    <w:p w:rsidR="00000000" w:rsidRDefault="00D80574">
      <w:pPr>
        <w:pStyle w:val="a5"/>
        <w:jc w:val="both"/>
      </w:pPr>
      <w:hyperlink r:id="rId12" w:history="1">
        <w:hyperlink r:id="rId13" w:history="1">
          <w:r>
            <w:rPr>
              <w:rStyle w:val="a3"/>
              <w:color w:val="auto"/>
              <w:u w:val="none"/>
            </w:rPr>
            <w:t>Извещение о проведении запроса предложений и документации по запросу предложений опубликованы «30» сентября 2013 года в информационно-телекоммуникаци</w:t>
          </w:r>
          <w:r>
            <w:rPr>
              <w:rStyle w:val="a3"/>
              <w:color w:val="auto"/>
              <w:u w:val="none"/>
            </w:rPr>
            <w:t xml:space="preserve">онной сети «Интернет» на официальном сайте о размещении заказов на закупки товаров, работ и услуг для нужд Госкорпорации «Росатом» </w:t>
          </w:r>
          <w:hyperlink r:id="rId14" w:history="1">
            <w:r>
              <w:rPr>
                <w:rStyle w:val="a3"/>
              </w:rPr>
              <w:t>http://zakupki.rosatom.ru/</w:t>
            </w:r>
          </w:hyperlink>
          <w:r>
            <w:rPr>
              <w:rStyle w:val="a3"/>
              <w:color w:val="auto"/>
              <w:u w:val="none"/>
            </w:rPr>
            <w:t>, закупка №130930/0536/1083, на ЭТП «</w:t>
          </w:r>
          <w:hyperlink r:id="rId15" w:history="1">
            <w:r>
              <w:rPr>
                <w:rStyle w:val="a3"/>
              </w:rPr>
              <w:t>a-k-d.ru</w:t>
            </w:r>
          </w:hyperlink>
          <w:r>
            <w:rPr>
              <w:rStyle w:val="a3"/>
              <w:color w:val="auto"/>
              <w:u w:val="none"/>
            </w:rPr>
            <w:t xml:space="preserve">», закупка №R022054. </w:t>
          </w:r>
        </w:hyperlink>
      </w:hyperlink>
    </w:p>
    <w:p w:rsidR="00000000" w:rsidRDefault="00D80574">
      <w:pPr>
        <w:pStyle w:val="a5"/>
        <w:spacing w:before="0" w:beforeAutospacing="0" w:after="0" w:afterAutospacing="0"/>
        <w:jc w:val="both"/>
        <w:rPr>
          <w:rStyle w:val="a3"/>
          <w:color w:val="auto"/>
        </w:rPr>
      </w:pPr>
      <w:hyperlink r:id="rId16" w:history="1">
        <w:hyperlink r:id="rId17" w:history="1">
          <w:r>
            <w:rPr>
              <w:rStyle w:val="a3"/>
              <w:color w:val="auto"/>
              <w:u w:val="none"/>
            </w:rPr>
            <w:t xml:space="preserve">Заседание закупочной комиссии проводится в очной форме в 12:00:00 (время московское) </w:t>
          </w:r>
          <w:r>
            <w:rPr>
              <w:rStyle w:val="a3"/>
              <w:color w:val="auto"/>
              <w:u w:val="none"/>
            </w:rPr>
            <w:t xml:space="preserve">«11» октября 2013 года, по адресу: 347388, Ростовская область, Волгодонск-28, </w:t>
          </w:r>
          <w:r>
            <w:rPr>
              <w:rStyle w:val="a3"/>
              <w:color w:val="auto"/>
              <w:spacing w:val="-6"/>
              <w:u w:val="none"/>
            </w:rPr>
            <w:t>Волгодонский филиал ОАО «НИАЭП».</w:t>
          </w:r>
          <w:r>
            <w:rPr>
              <w:rStyle w:val="a3"/>
              <w:color w:val="auto"/>
              <w:u w:val="none"/>
            </w:rPr>
            <w:t xml:space="preserve"> </w:t>
          </w:r>
        </w:hyperlink>
      </w:hyperlink>
    </w:p>
    <w:p w:rsidR="00000000" w:rsidRDefault="00D80574">
      <w:pPr>
        <w:pStyle w:val="3"/>
        <w:rPr>
          <w:rStyle w:val="a3"/>
          <w:rFonts w:eastAsia="Times New Roman"/>
          <w:color w:val="auto"/>
          <w:u w:val="none"/>
        </w:rPr>
      </w:pPr>
      <w:hyperlink r:id="rId18" w:history="1">
        <w:hyperlink r:id="rId19" w:history="1">
          <w:r>
            <w:rPr>
              <w:rStyle w:val="a3"/>
              <w:rFonts w:eastAsia="Times New Roman"/>
              <w:color w:val="auto"/>
              <w:u w:val="none"/>
            </w:rPr>
            <w:t>В заседании принимают участие:</w:t>
          </w:r>
        </w:hyperlink>
      </w:hyperlink>
    </w:p>
    <w:tbl>
      <w:tblPr>
        <w:tblW w:w="5000" w:type="pct"/>
        <w:tblLook w:val="04A0"/>
      </w:tblPr>
      <w:tblGrid>
        <w:gridCol w:w="5600"/>
        <w:gridCol w:w="906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hyperlink r:id="rId21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4" w:history="1">
              <w:hyperlink r:id="rId25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26" w:history="1">
              <w:hyperlink r:id="rId2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Хазин Александр Борисович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28" w:history="1">
              <w:hyperlink r:id="rId2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- Директор Волгодонского филиала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0" w:history="1">
              <w:hyperlink r:id="rId31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32" w:history="1">
              <w:hyperlink r:id="rId3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Бабаев Спартак Вачаганович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34" w:history="1">
              <w:hyperlink r:id="rId3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безопасности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36" w:history="1">
              <w:hyperlink r:id="rId3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Дряхленкова Ольга Викторовна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38" w:history="1">
              <w:hyperlink r:id="rId3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экономике и финансам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40" w:history="1">
              <w:hyperlink r:id="rId4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Трофименко Виктория Альбертовна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42" w:history="1">
              <w:hyperlink r:id="rId4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планово-экономи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ческого управления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44" w:history="1">
              <w:hyperlink r:id="rId4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Гарбузова Елена Евгеньевна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46" w:history="1">
              <w:hyperlink r:id="rId4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юрист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48" w:history="1">
              <w:hyperlink r:id="rId4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Пронин Виктор Дмитриевич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50" w:history="1">
              <w:hyperlink r:id="rId5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оборудования УПТК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52" w:history="1">
              <w:hyperlink r:id="rId5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Траханов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Алексей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54" w:history="1">
              <w:hyperlink r:id="rId5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финансового отдела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56" w:history="1">
              <w:hyperlink r:id="rId5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58" w:history="1">
              <w:hyperlink r:id="rId5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подготовки конкурсных процедур</w:t>
                </w:r>
              </w:hyperlink>
            </w:hyperlink>
          </w:p>
        </w:tc>
      </w:tr>
    </w:tbl>
    <w:p w:rsidR="00000000" w:rsidRDefault="00D80574">
      <w:pPr>
        <w:pStyle w:val="a5"/>
      </w:pPr>
      <w:hyperlink r:id="rId60" w:history="1">
        <w:hyperlink r:id="rId61" w:history="1">
          <w:r>
            <w:rPr>
              <w:rStyle w:val="a3"/>
              <w:color w:val="auto"/>
              <w:u w:val="none"/>
            </w:rPr>
            <w:t xml:space="preserve">Заседание </w:t>
          </w:r>
          <w:r>
            <w:rPr>
              <w:rStyle w:val="a3"/>
              <w:color w:val="auto"/>
              <w:u w:val="none"/>
            </w:rPr>
            <w:t xml:space="preserve">проводится в присутствии 8 из 13 членов закупочной комиссии. </w:t>
          </w:r>
          <w:r>
            <w:br/>
          </w:r>
          <w:r>
            <w:rPr>
              <w:rStyle w:val="a3"/>
              <w:color w:val="auto"/>
              <w:u w:val="none"/>
            </w:rPr>
            <w:t xml:space="preserve">Кворум имеется. </w:t>
          </w:r>
        </w:hyperlink>
      </w:hyperlink>
    </w:p>
    <w:p w:rsidR="00000000" w:rsidRDefault="00D80574">
      <w:pPr>
        <w:pStyle w:val="a5"/>
      </w:pPr>
      <w:hyperlink r:id="rId62" w:history="1">
        <w:hyperlink r:id="rId63" w:history="1">
          <w:r>
            <w:rPr>
              <w:rStyle w:val="a3"/>
              <w:color w:val="auto"/>
              <w:u w:val="none"/>
            </w:rPr>
            <w:t>На момент окончания срока подачи заявок на участие в запросе предложений на 12:00 (время московское) «1</w:t>
          </w:r>
          <w:r>
            <w:rPr>
              <w:rStyle w:val="a3"/>
              <w:color w:val="auto"/>
              <w:u w:val="none"/>
            </w:rPr>
            <w:t>1» октября 2013 года на ЭТП АКД</w:t>
          </w:r>
          <w:r>
            <w:br/>
          </w:r>
          <w:r>
            <w:rPr>
              <w:rStyle w:val="a3"/>
              <w:color w:val="auto"/>
              <w:u w:val="none"/>
            </w:rPr>
            <w:t>всего подано: 1 заявок на участие в запросе предложений;</w:t>
          </w:r>
          <w:r>
            <w:br/>
          </w:r>
          <w:r>
            <w:rPr>
              <w:rStyle w:val="a3"/>
              <w:color w:val="auto"/>
              <w:u w:val="none"/>
            </w:rPr>
            <w:t xml:space="preserve">всего отозвано: 0 заявок на участие в запросе предложений; </w:t>
          </w:r>
        </w:hyperlink>
      </w:hyperlink>
    </w:p>
    <w:p w:rsidR="00000000" w:rsidRDefault="00D80574">
      <w:pPr>
        <w:pStyle w:val="3"/>
        <w:rPr>
          <w:rStyle w:val="a3"/>
          <w:rFonts w:eastAsia="Times New Roman"/>
          <w:color w:val="auto"/>
          <w:u w:val="none"/>
        </w:rPr>
      </w:pPr>
      <w:hyperlink r:id="rId64" w:history="1">
        <w:hyperlink r:id="rId65" w:history="1">
          <w:r>
            <w:rPr>
              <w:rStyle w:val="a3"/>
              <w:rFonts w:eastAsia="Times New Roman"/>
              <w:color w:val="auto"/>
              <w:u w:val="none"/>
            </w:rPr>
            <w:t>Результаты открытия доступа к зая</w:t>
          </w:r>
          <w:r>
            <w:rPr>
              <w:rStyle w:val="a3"/>
              <w:rFonts w:eastAsia="Times New Roman"/>
              <w:color w:val="auto"/>
              <w:u w:val="none"/>
            </w:rPr>
            <w:t>вкам на участие в запросе предложений:</w:t>
          </w:r>
        </w:hyperlink>
      </w:hyperlink>
    </w:p>
    <w:p w:rsidR="00000000" w:rsidRDefault="00D80574">
      <w:pPr>
        <w:pStyle w:val="a5"/>
      </w:pPr>
      <w:hyperlink r:id="rId66" w:history="1">
        <w:hyperlink r:id="rId67" w:history="1">
          <w:r>
            <w:rPr>
              <w:rStyle w:val="a3"/>
              <w:color w:val="auto"/>
              <w:u w:val="none"/>
            </w:rPr>
            <w:t>Предмет договора</w:t>
          </w:r>
          <w:r>
            <w:rPr>
              <w:rStyle w:val="a3"/>
              <w:color w:val="auto"/>
              <w:u w:val="none"/>
            </w:rPr>
            <w:t xml:space="preserve"> </w:t>
          </w:r>
          <w:r>
            <w:rPr>
              <w:rStyle w:val="a3"/>
              <w:color w:val="auto"/>
              <w:u w:val="none"/>
            </w:rPr>
            <w:t>Открытый запрос предложений на Право заключения договора на выполнение работ по монтажу освещения на открытой площадке и в анг</w:t>
          </w:r>
          <w:r>
            <w:rPr>
              <w:rStyle w:val="a3"/>
              <w:color w:val="auto"/>
              <w:u w:val="none"/>
            </w:rPr>
            <w:t>арах складского хозяйства УПТК Волгодонского филиала ОАО «НИАЭП» (лот № 336).</w:t>
          </w:r>
        </w:hyperlink>
      </w:hyperlink>
    </w:p>
    <w:p w:rsidR="00000000" w:rsidRDefault="00D80574">
      <w:pPr>
        <w:pStyle w:val="a5"/>
      </w:pPr>
      <w:hyperlink r:id="rId68" w:history="1">
        <w:hyperlink r:id="rId69" w:history="1">
          <w:r>
            <w:rPr>
              <w:rStyle w:val="a3"/>
              <w:color w:val="auto"/>
              <w:u w:val="none"/>
            </w:rPr>
            <w:t>Сведения об участниках запроса предложений, подавших заявки на участие в запросе предложений:</w:t>
          </w:r>
        </w:hyperlink>
      </w:hyperlink>
    </w:p>
    <w:tbl>
      <w:tblPr>
        <w:tblW w:w="5000" w:type="pct"/>
        <w:tblLook w:val="04A0"/>
      </w:tblPr>
      <w:tblGrid>
        <w:gridCol w:w="1571"/>
        <w:gridCol w:w="6410"/>
        <w:gridCol w:w="667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0" w:history="1">
              <w:hyperlink r:id="rId71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№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заявки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Наименование (для юридического лица), 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 (для физического лица) участника запроса предложений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lastRenderedPageBreak/>
                  <w:t>И</w:t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НН и (или) адрес участника запроса предложений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4" w:history="1">
              <w:hyperlink r:id="rId75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Условия исполнения договора, указанные в заявке 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color w:val="auto"/>
                <w:u w:val="none"/>
              </w:rPr>
            </w:pPr>
            <w:hyperlink r:id="rId76" w:history="1">
              <w:hyperlink r:id="rId7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4057_R022054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78" w:history="1">
              <w:hyperlink r:id="rId7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Закрытое Акционерное Тверское предприятие "Гидроэлектромонтаж"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ИНН: 6916001148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Юридический адрес: 171841, Россия, Тверская, Удомля, а/я 16, Промзона КАЭС, Промзона КАЭ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Фактический адрес: 171841, Россия, Тверская, Удомля, а/я 16, Промзона КАЭС, Промзона КАЭС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80" w:history="1">
              <w:hyperlink r:id="rId8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Цена заявки: 748 800.86 (семьсот сорок восемь тысяч восемьсот рублей 86 копеек)российски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й рубль с НДС 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Квалификация участника: Опыт выполнение аналогичных договоров, более трёх лет.</w:t>
                </w:r>
              </w:hyperlink>
            </w:hyperlink>
          </w:p>
        </w:tc>
      </w:tr>
    </w:tbl>
    <w:p w:rsidR="00000000" w:rsidRDefault="00D80574">
      <w:pPr>
        <w:pStyle w:val="a5"/>
        <w:jc w:val="both"/>
      </w:pPr>
      <w:hyperlink r:id="rId82" w:history="1">
        <w:hyperlink r:id="rId83" w:history="1">
          <w:r>
            <w:rPr>
              <w:rStyle w:val="a3"/>
              <w:color w:val="auto"/>
              <w:u w:val="none"/>
            </w:rPr>
            <w:t xml:space="preserve">В связи с тем, что после окончания срока подачи заявок на участие в запросе предложений </w:t>
          </w:r>
          <w:r>
            <w:rPr>
              <w:rStyle w:val="a3"/>
              <w:color w:val="auto"/>
              <w:u w:val="none"/>
            </w:rPr>
            <w:t xml:space="preserve">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    </w:r>
        </w:hyperlink>
      </w:hyperlink>
    </w:p>
    <w:p w:rsidR="00000000" w:rsidRDefault="00D80574">
      <w:pPr>
        <w:pStyle w:val="3"/>
        <w:rPr>
          <w:rStyle w:val="a3"/>
          <w:rFonts w:eastAsia="Times New Roman"/>
          <w:color w:val="auto"/>
          <w:u w:val="none"/>
        </w:rPr>
      </w:pPr>
      <w:hyperlink r:id="rId84" w:history="1">
        <w:hyperlink r:id="rId85" w:history="1">
          <w:r>
            <w:rPr>
              <w:rStyle w:val="a3"/>
              <w:rFonts w:eastAsia="Times New Roman"/>
              <w:color w:val="auto"/>
              <w:u w:val="none"/>
            </w:rPr>
            <w:t>Комиссия:</w:t>
          </w:r>
        </w:hyperlink>
      </w:hyperlink>
    </w:p>
    <w:tbl>
      <w:tblPr>
        <w:tblW w:w="5000" w:type="pct"/>
        <w:tblLook w:val="04A0"/>
      </w:tblPr>
      <w:tblGrid>
        <w:gridCol w:w="4929"/>
        <w:gridCol w:w="8402"/>
        <w:gridCol w:w="13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8" w:history="1">
              <w:hyperlink r:id="rId89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90" w:history="1">
              <w:hyperlink r:id="rId91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Подпись</w:t>
                </w:r>
              </w:hyperlink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94" w:history="1">
              <w:hyperlink r:id="rId9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Хазин Александр Борисович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96" w:history="1">
              <w:hyperlink r:id="rId9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- Директор Волгодонского филиала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8" w:history="1">
              <w:hyperlink r:id="rId99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00" w:history="1">
              <w:hyperlink r:id="rId10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Бабаев Спартак Вачаганович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02" w:history="1">
              <w:hyperlink r:id="rId10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безопасности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04" w:history="1">
              <w:hyperlink r:id="rId10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ряхленкова Ольга Викторовна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06" w:history="1">
              <w:hyperlink r:id="rId10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экономике и финансам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08" w:history="1">
              <w:hyperlink r:id="rId10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Трофименко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Виктория Альбертовна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10" w:history="1">
              <w:hyperlink r:id="rId11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планово-экономического управления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12" w:history="1">
              <w:hyperlink r:id="rId11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Гарбузова Елена Евгеньевна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14" w:history="1">
              <w:hyperlink r:id="rId11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юрист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16" w:history="1">
              <w:hyperlink r:id="rId11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Пронин Виктор Дмитриевич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18" w:history="1">
              <w:hyperlink r:id="rId119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оборудования УПТК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20" w:history="1">
              <w:hyperlink r:id="rId121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Траханов Алексей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22" w:history="1">
              <w:hyperlink r:id="rId123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Начальник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финансового отдела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24" w:history="1">
              <w:hyperlink r:id="rId125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Style w:val="a3"/>
                <w:color w:val="auto"/>
                <w:u w:val="none"/>
              </w:rPr>
            </w:pPr>
            <w:hyperlink r:id="rId126" w:history="1">
              <w:hyperlink r:id="rId127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Главный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специалист отдела подготовки конкурсных процедур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057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D80574">
      <w:pPr>
        <w:rPr>
          <w:rStyle w:val="a3"/>
          <w:rFonts w:eastAsia="Times New Roman"/>
          <w:color w:val="auto"/>
          <w:u w:val="none"/>
        </w:rPr>
      </w:pPr>
    </w:p>
    <w:sectPr w:rsidR="000000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compat/>
  <w:rsids>
    <w:rsidRoot w:val="00D80574"/>
    <w:rsid w:val="00D8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13093005361083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theme" Target="theme/theme1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9010</Characters>
  <Application>Microsoft Office Word</Application>
  <DocSecurity>0</DocSecurity>
  <Lines>75</Lines>
  <Paragraphs>19</Paragraphs>
  <ScaleCrop>false</ScaleCrop>
  <Company>ВП НИАЭП</Company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2013-10-14T13:54:00Z</dcterms:created>
  <dcterms:modified xsi:type="dcterms:W3CDTF">2013-10-14T13:54:00Z</dcterms:modified>
</cp:coreProperties>
</file>