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4259AC">
        <w:rPr>
          <w:b/>
          <w:bCs/>
          <w:color w:val="000000"/>
          <w:sz w:val="28"/>
          <w:szCs w:val="28"/>
        </w:rPr>
        <w:t>предложений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</w:t>
      </w:r>
      <w:proofErr w:type="gramStart"/>
      <w:r w:rsidRPr="00DC172E">
        <w:rPr>
          <w:b/>
          <w:bCs/>
          <w:color w:val="000000"/>
          <w:sz w:val="28"/>
          <w:szCs w:val="28"/>
        </w:rPr>
        <w:t>договора</w:t>
      </w:r>
      <w:proofErr w:type="gramEnd"/>
      <w:r w:rsidRPr="00DC172E">
        <w:rPr>
          <w:b/>
          <w:bCs/>
          <w:color w:val="000000"/>
          <w:sz w:val="28"/>
          <w:szCs w:val="28"/>
        </w:rPr>
        <w:t xml:space="preserve"> </w:t>
      </w:r>
      <w:r w:rsidR="004259AC" w:rsidRPr="004259AC">
        <w:rPr>
          <w:b/>
          <w:bCs/>
          <w:color w:val="000000"/>
          <w:sz w:val="28"/>
          <w:szCs w:val="28"/>
        </w:rPr>
        <w:t xml:space="preserve">на выполнение работ «Обустройство временной площадки для размещения автокрана </w:t>
      </w:r>
      <w:r w:rsidR="004259AC" w:rsidRPr="004259AC">
        <w:rPr>
          <w:b/>
          <w:bCs/>
          <w:color w:val="000000"/>
          <w:sz w:val="28"/>
          <w:szCs w:val="28"/>
          <w:lang w:val="en-US"/>
        </w:rPr>
        <w:t>DEMAG</w:t>
      </w:r>
      <w:r w:rsidR="004259AC" w:rsidRPr="004259AC">
        <w:rPr>
          <w:b/>
          <w:bCs/>
          <w:color w:val="000000"/>
          <w:sz w:val="28"/>
          <w:szCs w:val="28"/>
        </w:rPr>
        <w:t xml:space="preserve"> </w:t>
      </w:r>
      <w:r w:rsidR="004259AC" w:rsidRPr="004259AC">
        <w:rPr>
          <w:b/>
          <w:bCs/>
          <w:color w:val="000000"/>
          <w:sz w:val="28"/>
          <w:szCs w:val="28"/>
          <w:lang w:val="en-US"/>
        </w:rPr>
        <w:t>AC</w:t>
      </w:r>
      <w:r w:rsidR="004259AC" w:rsidRPr="004259AC">
        <w:rPr>
          <w:b/>
          <w:bCs/>
          <w:color w:val="000000"/>
          <w:sz w:val="28"/>
          <w:szCs w:val="28"/>
        </w:rPr>
        <w:t>-200-1 и контейнеровоза КАМАЗ 65201-60 с УКТС в районе емкости 2А БСХ в отделении губа Андреева СЗЦ «СевРАО»- филиала ФГУП «РосРАО»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4259AC" w:rsidRPr="004259AC" w:rsidRDefault="00DC172E" w:rsidP="004259AC">
      <w:pPr>
        <w:jc w:val="center"/>
      </w:pPr>
      <w:r>
        <w:t>от «</w:t>
      </w:r>
      <w:r w:rsidR="00C00718">
        <w:t>1</w:t>
      </w:r>
      <w:r w:rsidR="008A0418">
        <w:t>3</w:t>
      </w:r>
      <w:r>
        <w:t xml:space="preserve">» </w:t>
      </w:r>
      <w:r w:rsidR="008A0418">
        <w:t>ма</w:t>
      </w:r>
      <w:r w:rsidR="004259AC">
        <w:t>я</w:t>
      </w:r>
      <w:r>
        <w:t xml:space="preserve"> 201</w:t>
      </w:r>
      <w:r w:rsidR="008A0418">
        <w:t>5</w:t>
      </w:r>
      <w:r>
        <w:t xml:space="preserve"> года № </w:t>
      </w:r>
      <w:r w:rsidR="004259AC" w:rsidRPr="004259AC">
        <w:t>31502348310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A0418">
      <w:pPr>
        <w:jc w:val="center"/>
      </w:pPr>
      <w:r>
        <w:t>от «</w:t>
      </w:r>
      <w:r w:rsidR="00C00718">
        <w:t>1</w:t>
      </w:r>
      <w:r w:rsidR="008A0418">
        <w:t>3</w:t>
      </w:r>
      <w:r>
        <w:t xml:space="preserve">» </w:t>
      </w:r>
      <w:r w:rsidR="008A0418">
        <w:t>ма</w:t>
      </w:r>
      <w:r w:rsidR="004259AC">
        <w:t>я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8A0418" w:rsidRPr="008A0418">
        <w:t>150</w:t>
      </w:r>
      <w:r w:rsidR="004259AC">
        <w:t>5</w:t>
      </w:r>
      <w:r w:rsidR="008A0418" w:rsidRPr="008A0418">
        <w:t>13/0494/</w:t>
      </w:r>
      <w:r w:rsidR="004259AC">
        <w:t>318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4259AC" w:rsidRPr="004259AC" w:rsidRDefault="00DC172E" w:rsidP="004259AC">
      <w:pPr>
        <w:jc w:val="center"/>
      </w:pPr>
      <w:r>
        <w:t>от «</w:t>
      </w:r>
      <w:r w:rsidR="00C00718">
        <w:t>1</w:t>
      </w:r>
      <w:r w:rsidR="008A0418">
        <w:t>3</w:t>
      </w:r>
      <w:r>
        <w:t xml:space="preserve">» </w:t>
      </w:r>
      <w:r w:rsidR="008A0418">
        <w:t>ма</w:t>
      </w:r>
      <w:r w:rsidR="004259AC">
        <w:t>я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4259AC" w:rsidRPr="004259AC">
        <w:t>R027029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9A149A" w:rsidP="007F4E3F">
      <w:pPr>
        <w:jc w:val="both"/>
      </w:pPr>
      <w:r>
        <w:rPr>
          <w:sz w:val="28"/>
          <w:szCs w:val="28"/>
        </w:rPr>
        <w:t>1</w:t>
      </w:r>
      <w:r w:rsidR="004259AC"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259AC"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DC172E" w:rsidRPr="004259AC" w:rsidRDefault="004259AC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4259AC">
        <w:rPr>
          <w:sz w:val="28"/>
          <w:szCs w:val="28"/>
        </w:rPr>
        <w:t>Правомерность требования о налич</w:t>
      </w:r>
      <w:proofErr w:type="gramStart"/>
      <w:r w:rsidRPr="004259AC">
        <w:rPr>
          <w:sz w:val="28"/>
          <w:szCs w:val="28"/>
        </w:rPr>
        <w:t>ии у у</w:t>
      </w:r>
      <w:proofErr w:type="gramEnd"/>
      <w:r w:rsidRPr="004259AC">
        <w:rPr>
          <w:sz w:val="28"/>
          <w:szCs w:val="28"/>
        </w:rPr>
        <w:t>частника лицензии ФСБ</w:t>
      </w:r>
      <w:r w:rsidR="009A149A" w:rsidRPr="004259AC">
        <w:rPr>
          <w:sz w:val="28"/>
          <w:szCs w:val="28"/>
        </w:rPr>
        <w:t>.</w:t>
      </w:r>
    </w:p>
    <w:p w:rsidR="004259AC" w:rsidRDefault="004259AC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4259AC">
        <w:rPr>
          <w:sz w:val="28"/>
          <w:szCs w:val="28"/>
        </w:rPr>
        <w:t xml:space="preserve">Правомерность </w:t>
      </w:r>
      <w:r>
        <w:rPr>
          <w:sz w:val="28"/>
          <w:szCs w:val="28"/>
        </w:rPr>
        <w:t xml:space="preserve">требования о </w:t>
      </w:r>
      <w:r w:rsidRPr="004259AC">
        <w:rPr>
          <w:sz w:val="28"/>
          <w:szCs w:val="28"/>
        </w:rPr>
        <w:t>наличи</w:t>
      </w:r>
      <w:r>
        <w:rPr>
          <w:sz w:val="28"/>
          <w:szCs w:val="28"/>
        </w:rPr>
        <w:t>и</w:t>
      </w:r>
      <w:r w:rsidRPr="004259AC">
        <w:rPr>
          <w:sz w:val="28"/>
          <w:szCs w:val="28"/>
        </w:rPr>
        <w:t xml:space="preserve"> лицензии Госкорпорации «Росатом» на выполнение работ по использованию атомной энергии в оборонных целях (согласно Постановлению Правительства РФ от 20.06.2000г. №471 п.30 Перечня)</w:t>
      </w:r>
      <w:r>
        <w:rPr>
          <w:sz w:val="28"/>
          <w:szCs w:val="28"/>
        </w:rPr>
        <w:t>.</w:t>
      </w:r>
    </w:p>
    <w:p w:rsidR="004259AC" w:rsidRPr="004259AC" w:rsidRDefault="004259AC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проектной документации для формирования ценового предложения.</w:t>
      </w:r>
    </w:p>
    <w:p w:rsidR="005F0849" w:rsidRPr="003978BB" w:rsidRDefault="003978BB" w:rsidP="00493A96">
      <w:pPr>
        <w:ind w:firstLine="567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4259AC" w:rsidRDefault="003978BB" w:rsidP="004259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proofErr w:type="gramStart"/>
      <w:r w:rsidR="004259AC" w:rsidRPr="004259AC">
        <w:rPr>
          <w:sz w:val="28"/>
          <w:szCs w:val="28"/>
        </w:rPr>
        <w:t xml:space="preserve">Требования о наличии у участника лицензии ФСБ обусловлено тем, что в соответствии со статьей 6 Федерального закона от 27 июля 2006 года № 149-ФЗ «Об информации, информационных технологиях и о защите информации» и абзацем 16 требований Заместителя Генерального директора Госкорпорации «Росатом» от 16 февраля 2010 года № 05-1065 </w:t>
      </w:r>
      <w:proofErr w:type="spellStart"/>
      <w:r w:rsidR="004259AC" w:rsidRPr="004259AC">
        <w:rPr>
          <w:sz w:val="28"/>
          <w:szCs w:val="28"/>
        </w:rPr>
        <w:t>дсп</w:t>
      </w:r>
      <w:proofErr w:type="spellEnd"/>
      <w:r w:rsidR="004259AC" w:rsidRPr="004259AC">
        <w:rPr>
          <w:sz w:val="28"/>
          <w:szCs w:val="28"/>
        </w:rPr>
        <w:t xml:space="preserve"> - допуск подрядных организаций на режимные объекты СЗЦ «СевРАО» - филиала ФГУП «РосРАО» Госкорпорации «Росатом</w:t>
      </w:r>
      <w:proofErr w:type="gramEnd"/>
      <w:r w:rsidR="004259AC" w:rsidRPr="004259AC">
        <w:rPr>
          <w:sz w:val="28"/>
          <w:szCs w:val="28"/>
        </w:rPr>
        <w:t xml:space="preserve">» </w:t>
      </w:r>
      <w:proofErr w:type="gramStart"/>
      <w:r w:rsidR="004259AC" w:rsidRPr="004259AC">
        <w:rPr>
          <w:sz w:val="28"/>
          <w:szCs w:val="28"/>
        </w:rPr>
        <w:t>возможен</w:t>
      </w:r>
      <w:proofErr w:type="gramEnd"/>
      <w:r w:rsidR="004259AC" w:rsidRPr="004259AC">
        <w:rPr>
          <w:sz w:val="28"/>
          <w:szCs w:val="28"/>
        </w:rPr>
        <w:t xml:space="preserve">, только при наличии лицензии на проведение работ, связанных с использованием сведений, составляющих государственную тайну, в указанных организациях. Техническая территория отделения губа Андреева СЗЦ «СевРАО» - филиала ФГУП «РосРАО» расположена на </w:t>
      </w:r>
      <w:proofErr w:type="gramStart"/>
      <w:r w:rsidR="004259AC" w:rsidRPr="004259AC">
        <w:rPr>
          <w:sz w:val="28"/>
          <w:szCs w:val="28"/>
        </w:rPr>
        <w:t>территории</w:t>
      </w:r>
      <w:proofErr w:type="gramEnd"/>
      <w:r w:rsidR="004259AC" w:rsidRPr="004259AC">
        <w:rPr>
          <w:sz w:val="28"/>
          <w:szCs w:val="28"/>
        </w:rPr>
        <w:t xml:space="preserve"> ЗАТО и помимо прочего является режимным объектом, допуск на которую возможен при наличии лицензии ФСБ</w:t>
      </w:r>
    </w:p>
    <w:p w:rsidR="004259AC" w:rsidRPr="004259AC" w:rsidRDefault="004259AC" w:rsidP="004259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259AC">
        <w:rPr>
          <w:sz w:val="28"/>
          <w:szCs w:val="28"/>
        </w:rPr>
        <w:t>Требование является абсолютно обоснованным, исходя из следующего:</w:t>
      </w:r>
    </w:p>
    <w:p w:rsidR="004259AC" w:rsidRPr="004259AC" w:rsidRDefault="004259AC" w:rsidP="004259AC">
      <w:pPr>
        <w:ind w:firstLine="567"/>
        <w:jc w:val="both"/>
        <w:rPr>
          <w:sz w:val="28"/>
          <w:szCs w:val="28"/>
        </w:rPr>
      </w:pPr>
      <w:r w:rsidRPr="004259AC">
        <w:rPr>
          <w:sz w:val="28"/>
          <w:szCs w:val="28"/>
        </w:rPr>
        <w:lastRenderedPageBreak/>
        <w:t>- Объект, на котором планируется производство работ, относится к 1 категории по классификации СП 2.6.1.2612-10 «Основанные санитарные правила обеспечения радиационной безопасности» (ОСПОРБ-99/2010);</w:t>
      </w:r>
    </w:p>
    <w:p w:rsidR="004259AC" w:rsidRDefault="004259AC" w:rsidP="004259AC">
      <w:pPr>
        <w:ind w:firstLine="567"/>
        <w:jc w:val="both"/>
        <w:rPr>
          <w:sz w:val="28"/>
          <w:szCs w:val="28"/>
        </w:rPr>
      </w:pPr>
      <w:r w:rsidRPr="004259AC">
        <w:rPr>
          <w:sz w:val="28"/>
          <w:szCs w:val="28"/>
        </w:rPr>
        <w:t>- Работы, которые планируются производить на данной площадке относятся к категории потенциальн</w:t>
      </w:r>
      <w:proofErr w:type="gramStart"/>
      <w:r w:rsidRPr="004259AC">
        <w:rPr>
          <w:sz w:val="28"/>
          <w:szCs w:val="28"/>
        </w:rPr>
        <w:t>о-</w:t>
      </w:r>
      <w:proofErr w:type="gramEnd"/>
      <w:r w:rsidRPr="004259AC">
        <w:rPr>
          <w:sz w:val="28"/>
          <w:szCs w:val="28"/>
        </w:rPr>
        <w:t xml:space="preserve"> ядерно- опасных работ.</w:t>
      </w:r>
    </w:p>
    <w:p w:rsidR="004259AC" w:rsidRPr="004259AC" w:rsidRDefault="004259AC" w:rsidP="004259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</w:t>
      </w:r>
      <w:r w:rsidRPr="004259AC">
        <w:rPr>
          <w:sz w:val="28"/>
          <w:szCs w:val="28"/>
        </w:rPr>
        <w:t xml:space="preserve"> подразделе 3.2. ТЗ Объемы выполняемых работ по устройству временной площадки размером 42х20 метров расписан перечень планируемых работ к выполнению. К ТЗ прилагается схема площадки. Технология производства работ, характеристики применяемых материалов и изделий, технические характеристики механизмов, условия работ и т.д. определяются Подрядчиком в ППР, который согласуется Заказчиком.</w:t>
      </w:r>
    </w:p>
    <w:p w:rsidR="004259AC" w:rsidRDefault="004259AC" w:rsidP="004259AC">
      <w:pPr>
        <w:ind w:firstLine="567"/>
        <w:jc w:val="both"/>
        <w:rPr>
          <w:sz w:val="28"/>
          <w:szCs w:val="28"/>
        </w:rPr>
      </w:pPr>
      <w:r w:rsidRPr="004259AC">
        <w:rPr>
          <w:sz w:val="28"/>
          <w:szCs w:val="28"/>
        </w:rPr>
        <w:t>В разделе 4 прописано о том, что Заказчик не является владельцем проектной и рабочей документации на работы по обустройству временной площадки</w:t>
      </w:r>
      <w:r w:rsidR="00E3636C">
        <w:rPr>
          <w:sz w:val="28"/>
          <w:szCs w:val="28"/>
        </w:rPr>
        <w:t>.</w:t>
      </w:r>
    </w:p>
    <w:p w:rsidR="004259AC" w:rsidRDefault="0068413F" w:rsidP="004259AC">
      <w:pPr>
        <w:ind w:firstLine="567"/>
        <w:jc w:val="both"/>
        <w:rPr>
          <w:sz w:val="28"/>
          <w:szCs w:val="28"/>
        </w:rPr>
      </w:pPr>
      <w:r w:rsidRPr="0068413F">
        <w:rPr>
          <w:sz w:val="28"/>
          <w:szCs w:val="28"/>
        </w:rPr>
        <w:t>В дополнение прилагается предполагаемый перечень объемов работ.</w:t>
      </w:r>
      <w:bookmarkStart w:id="0" w:name="_GoBack"/>
      <w:bookmarkEnd w:id="0"/>
    </w:p>
    <w:p w:rsidR="003978BB" w:rsidRDefault="003978BB" w:rsidP="008A109A">
      <w:pPr>
        <w:ind w:firstLine="567"/>
        <w:jc w:val="both"/>
        <w:rPr>
          <w:sz w:val="28"/>
          <w:szCs w:val="28"/>
        </w:rPr>
      </w:pPr>
    </w:p>
    <w:p w:rsidR="003978BB" w:rsidRPr="00B850AF" w:rsidRDefault="003978BB" w:rsidP="008A109A">
      <w:pPr>
        <w:ind w:firstLine="567"/>
        <w:jc w:val="both"/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917" w:rsidRDefault="00984917">
      <w:r>
        <w:separator/>
      </w:r>
    </w:p>
  </w:endnote>
  <w:endnote w:type="continuationSeparator" w:id="0">
    <w:p w:rsidR="00984917" w:rsidRDefault="00984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917" w:rsidRDefault="00984917">
      <w:r>
        <w:separator/>
      </w:r>
    </w:p>
  </w:footnote>
  <w:footnote w:type="continuationSeparator" w:id="0">
    <w:p w:rsidR="00984917" w:rsidRDefault="00984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16"/>
  </w:num>
  <w:num w:numId="13">
    <w:abstractNumId w:val="18"/>
  </w:num>
  <w:num w:numId="14">
    <w:abstractNumId w:val="1"/>
  </w:num>
  <w:num w:numId="15">
    <w:abstractNumId w:val="2"/>
  </w:num>
  <w:num w:numId="16">
    <w:abstractNumId w:val="7"/>
  </w:num>
  <w:num w:numId="17">
    <w:abstractNumId w:val="0"/>
  </w:num>
  <w:num w:numId="18">
    <w:abstractNumId w:val="11"/>
  </w:num>
  <w:num w:numId="19">
    <w:abstractNumId w:val="20"/>
  </w:num>
  <w:num w:numId="20">
    <w:abstractNumId w:val="1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3636C"/>
    <w:rsid w:val="00E41F93"/>
    <w:rsid w:val="00E609DA"/>
    <w:rsid w:val="00E66CE7"/>
    <w:rsid w:val="00E71B9C"/>
    <w:rsid w:val="00EB4D2E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1B23A-6B94-4C96-AE0B-3BB734AE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3044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12</cp:revision>
  <cp:lastPrinted>2011-05-03T13:14:00Z</cp:lastPrinted>
  <dcterms:created xsi:type="dcterms:W3CDTF">2013-03-07T09:33:00Z</dcterms:created>
  <dcterms:modified xsi:type="dcterms:W3CDTF">2015-05-20T07:56:00Z</dcterms:modified>
</cp:coreProperties>
</file>