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86D" w:rsidRDefault="004B23CE" w:rsidP="00174F64">
      <w:pPr>
        <w:pStyle w:val="Style5"/>
        <w:widowControl/>
        <w:spacing w:before="62" w:line="240" w:lineRule="auto"/>
        <w:ind w:left="3274"/>
        <w:jc w:val="both"/>
        <w:outlineLvl w:val="0"/>
        <w:rPr>
          <w:rStyle w:val="FontStyle11"/>
        </w:rPr>
      </w:pPr>
      <w:r>
        <w:rPr>
          <w:rStyle w:val="FontStyle11"/>
        </w:rPr>
        <w:t>ТЕХНИЧЕСКОЕ ЗАДАНИЕ</w:t>
      </w:r>
    </w:p>
    <w:p w:rsidR="0091586D" w:rsidRDefault="0091586D">
      <w:pPr>
        <w:pStyle w:val="Style6"/>
        <w:widowControl/>
        <w:spacing w:line="240" w:lineRule="exact"/>
        <w:rPr>
          <w:sz w:val="20"/>
          <w:szCs w:val="20"/>
        </w:rPr>
      </w:pPr>
    </w:p>
    <w:p w:rsidR="0091586D" w:rsidRDefault="004B23CE">
      <w:pPr>
        <w:pStyle w:val="Style6"/>
        <w:widowControl/>
        <w:tabs>
          <w:tab w:val="left" w:pos="245"/>
        </w:tabs>
        <w:spacing w:before="34"/>
        <w:rPr>
          <w:rStyle w:val="FontStyle12"/>
        </w:rPr>
      </w:pPr>
      <w:r>
        <w:rPr>
          <w:rStyle w:val="FontStyle12"/>
        </w:rPr>
        <w:t>1.</w:t>
      </w:r>
      <w:r>
        <w:rPr>
          <w:rStyle w:val="FontStyle12"/>
          <w:b w:val="0"/>
          <w:bCs w:val="0"/>
          <w:sz w:val="20"/>
          <w:szCs w:val="20"/>
        </w:rPr>
        <w:tab/>
      </w:r>
      <w:r>
        <w:rPr>
          <w:rStyle w:val="FontStyle12"/>
        </w:rPr>
        <w:t>Общие сведения</w:t>
      </w:r>
    </w:p>
    <w:p w:rsidR="0091586D" w:rsidRDefault="0091586D">
      <w:pPr>
        <w:pStyle w:val="Style3"/>
        <w:widowControl/>
        <w:spacing w:line="240" w:lineRule="exact"/>
        <w:rPr>
          <w:sz w:val="20"/>
          <w:szCs w:val="20"/>
        </w:rPr>
      </w:pPr>
    </w:p>
    <w:p w:rsidR="0091586D" w:rsidRDefault="004B23CE">
      <w:pPr>
        <w:pStyle w:val="Style3"/>
        <w:widowControl/>
        <w:spacing w:before="34"/>
        <w:rPr>
          <w:rStyle w:val="FontStyle11"/>
        </w:rPr>
      </w:pPr>
      <w:r>
        <w:rPr>
          <w:rStyle w:val="FontStyle11"/>
        </w:rPr>
        <w:t>ФГУП «НИТИ им. А.П. Александрова» проводит закупку 1 единицы компрессора высокого давления с блоком очистки сжатого воздуха.</w:t>
      </w:r>
    </w:p>
    <w:p w:rsidR="0091586D" w:rsidRDefault="0091586D">
      <w:pPr>
        <w:pStyle w:val="Style6"/>
        <w:widowControl/>
        <w:spacing w:line="240" w:lineRule="exact"/>
        <w:rPr>
          <w:sz w:val="20"/>
          <w:szCs w:val="20"/>
        </w:rPr>
      </w:pPr>
    </w:p>
    <w:p w:rsidR="0091586D" w:rsidRDefault="004B23CE">
      <w:pPr>
        <w:pStyle w:val="Style6"/>
        <w:widowControl/>
        <w:tabs>
          <w:tab w:val="left" w:pos="245"/>
        </w:tabs>
        <w:spacing w:before="43"/>
        <w:rPr>
          <w:rStyle w:val="FontStyle12"/>
        </w:rPr>
      </w:pPr>
      <w:r>
        <w:rPr>
          <w:rStyle w:val="FontStyle12"/>
        </w:rPr>
        <w:t>2.</w:t>
      </w:r>
      <w:r>
        <w:rPr>
          <w:rStyle w:val="FontStyle12"/>
          <w:b w:val="0"/>
          <w:bCs w:val="0"/>
          <w:sz w:val="20"/>
          <w:szCs w:val="20"/>
        </w:rPr>
        <w:tab/>
      </w:r>
      <w:r>
        <w:rPr>
          <w:rStyle w:val="FontStyle12"/>
        </w:rPr>
        <w:t>Предмет закупочных процедур</w:t>
      </w:r>
    </w:p>
    <w:p w:rsidR="0091586D" w:rsidRDefault="0091586D">
      <w:pPr>
        <w:pStyle w:val="Style5"/>
        <w:widowControl/>
        <w:spacing w:line="240" w:lineRule="exact"/>
        <w:rPr>
          <w:sz w:val="20"/>
          <w:szCs w:val="20"/>
        </w:rPr>
      </w:pPr>
    </w:p>
    <w:p w:rsidR="0091586D" w:rsidRDefault="004B23CE">
      <w:pPr>
        <w:pStyle w:val="Style5"/>
        <w:widowControl/>
        <w:spacing w:before="34"/>
        <w:rPr>
          <w:rStyle w:val="FontStyle11"/>
        </w:rPr>
      </w:pPr>
      <w:r>
        <w:rPr>
          <w:rStyle w:val="FontStyle11"/>
        </w:rPr>
        <w:t>Предмет закупочной процедуры - 1 единица компрессора высокого давления</w:t>
      </w:r>
      <w:proofErr w:type="gramStart"/>
      <w:r>
        <w:rPr>
          <w:rStyle w:val="FontStyle11"/>
        </w:rPr>
        <w:t xml:space="preserve"> .</w:t>
      </w:r>
      <w:proofErr w:type="gramEnd"/>
      <w:r>
        <w:rPr>
          <w:rStyle w:val="FontStyle11"/>
        </w:rPr>
        <w:t xml:space="preserve"> Поставщик обеспечивает поставку 1 единицы компрессора в срок в соответствии с данным ТЗ.</w:t>
      </w:r>
    </w:p>
    <w:p w:rsidR="0091586D" w:rsidRDefault="0091586D">
      <w:pPr>
        <w:pStyle w:val="Style6"/>
        <w:widowControl/>
        <w:spacing w:line="240" w:lineRule="exact"/>
        <w:rPr>
          <w:sz w:val="20"/>
          <w:szCs w:val="20"/>
        </w:rPr>
      </w:pPr>
    </w:p>
    <w:p w:rsidR="0091586D" w:rsidRDefault="004B23CE" w:rsidP="00174F64">
      <w:pPr>
        <w:pStyle w:val="Style6"/>
        <w:widowControl/>
        <w:tabs>
          <w:tab w:val="left" w:pos="245"/>
        </w:tabs>
        <w:spacing w:before="38"/>
        <w:outlineLvl w:val="0"/>
        <w:rPr>
          <w:rStyle w:val="FontStyle12"/>
        </w:rPr>
      </w:pPr>
      <w:r>
        <w:rPr>
          <w:rStyle w:val="FontStyle12"/>
        </w:rPr>
        <w:t>3.</w:t>
      </w:r>
      <w:r>
        <w:rPr>
          <w:rStyle w:val="FontStyle12"/>
          <w:b w:val="0"/>
          <w:bCs w:val="0"/>
          <w:sz w:val="20"/>
          <w:szCs w:val="20"/>
        </w:rPr>
        <w:tab/>
      </w:r>
      <w:r>
        <w:rPr>
          <w:rStyle w:val="FontStyle12"/>
        </w:rPr>
        <w:t>Основные параметры</w:t>
      </w:r>
    </w:p>
    <w:p w:rsidR="0091586D" w:rsidRDefault="0091586D">
      <w:pPr>
        <w:pStyle w:val="Style3"/>
        <w:widowControl/>
        <w:spacing w:line="240" w:lineRule="exact"/>
        <w:ind w:firstLine="720"/>
        <w:rPr>
          <w:sz w:val="20"/>
          <w:szCs w:val="20"/>
        </w:rPr>
      </w:pPr>
    </w:p>
    <w:p w:rsidR="0091586D" w:rsidRDefault="004B23CE">
      <w:pPr>
        <w:pStyle w:val="Style3"/>
        <w:widowControl/>
        <w:spacing w:before="34"/>
        <w:ind w:firstLine="720"/>
        <w:rPr>
          <w:rStyle w:val="FontStyle11"/>
        </w:rPr>
      </w:pPr>
      <w:r>
        <w:rPr>
          <w:rStyle w:val="FontStyle11"/>
        </w:rPr>
        <w:t>Поставляемая продукция должна быть новой, неиспользованной, изготовленной не ранее 2013 г.</w:t>
      </w:r>
    </w:p>
    <w:p w:rsidR="0091586D" w:rsidRDefault="004B23CE">
      <w:pPr>
        <w:pStyle w:val="Style3"/>
        <w:widowControl/>
        <w:spacing w:before="5"/>
        <w:rPr>
          <w:rStyle w:val="FontStyle11"/>
        </w:rPr>
      </w:pPr>
      <w:r>
        <w:rPr>
          <w:rStyle w:val="FontStyle11"/>
        </w:rPr>
        <w:t>Компрессор высокого давления должен быть сконструирован и изготовлен на основе современных требований к конструкции и техническому дизайну и изготовлен из качественных материалов и комплектующих, обеспечивать подачу воздуха высокого давления с возможностью регулировки давлений на 200 и 300 бар. Производительность компрессора должна быть не менее 300 л/мин., он должен иметь систему управления, с отключением по достижении конечного давления, и рассчитан на длительную (не менее восьми часов) непрерывную работу. Более подробно характеристики компрессора представлены в таблице 3.1.1.</w:t>
      </w:r>
    </w:p>
    <w:p w:rsidR="0091586D" w:rsidRDefault="0091586D">
      <w:pPr>
        <w:pStyle w:val="Style4"/>
        <w:widowControl/>
        <w:spacing w:line="240" w:lineRule="exact"/>
        <w:rPr>
          <w:sz w:val="20"/>
          <w:szCs w:val="20"/>
        </w:rPr>
      </w:pPr>
    </w:p>
    <w:p w:rsidR="0091586D" w:rsidRDefault="004B23CE" w:rsidP="00174F64">
      <w:pPr>
        <w:pStyle w:val="Style4"/>
        <w:widowControl/>
        <w:spacing w:before="38"/>
        <w:outlineLvl w:val="0"/>
        <w:rPr>
          <w:rStyle w:val="FontStyle12"/>
        </w:rPr>
      </w:pPr>
      <w:r>
        <w:rPr>
          <w:rStyle w:val="FontStyle12"/>
        </w:rPr>
        <w:t>3.1. Качество, надежность, гарантии изготовителя, сертификация.</w:t>
      </w:r>
    </w:p>
    <w:p w:rsidR="0091586D" w:rsidRDefault="0091586D">
      <w:pPr>
        <w:pStyle w:val="Style3"/>
        <w:widowControl/>
        <w:spacing w:line="240" w:lineRule="exact"/>
        <w:ind w:firstLine="720"/>
        <w:rPr>
          <w:sz w:val="20"/>
          <w:szCs w:val="20"/>
        </w:rPr>
      </w:pPr>
    </w:p>
    <w:p w:rsidR="0091586D" w:rsidRDefault="004B23CE">
      <w:pPr>
        <w:pStyle w:val="Style3"/>
        <w:widowControl/>
        <w:spacing w:before="34"/>
        <w:ind w:firstLine="720"/>
        <w:rPr>
          <w:rStyle w:val="FontStyle11"/>
        </w:rPr>
      </w:pPr>
      <w:r>
        <w:rPr>
          <w:rStyle w:val="FontStyle11"/>
        </w:rPr>
        <w:t>Продукция должна иметь сертификат соответствия и установленный производителем гарантийный срок.</w:t>
      </w:r>
    </w:p>
    <w:p w:rsidR="0091586D" w:rsidRDefault="004B23CE">
      <w:pPr>
        <w:pStyle w:val="Style3"/>
        <w:widowControl/>
        <w:rPr>
          <w:rStyle w:val="FontStyle11"/>
        </w:rPr>
      </w:pPr>
      <w:r>
        <w:rPr>
          <w:rStyle w:val="FontStyle11"/>
        </w:rPr>
        <w:t>Гарантийный срок, установленный производителем, не должен быть менее 12 месяцев с начала эксплуатации продукции.</w:t>
      </w:r>
    </w:p>
    <w:p w:rsidR="0091586D" w:rsidRDefault="004B23CE">
      <w:pPr>
        <w:pStyle w:val="Style3"/>
        <w:widowControl/>
        <w:ind w:firstLine="706"/>
        <w:rPr>
          <w:rStyle w:val="FontStyle11"/>
        </w:rPr>
      </w:pPr>
      <w:r>
        <w:rPr>
          <w:rStyle w:val="FontStyle11"/>
        </w:rPr>
        <w:t>Дефекты и скрытые недоделки, допущенные по вине Поставщика и выявленные в период гарантийного срока эксплуатации оборудования, устраняются за счет Поставщика. Прибытие специалиста должно осуществляться в течение 1 (одного) рабочего дня с момента выявления дефектов и направления соответствующего письма Поставщику.</w:t>
      </w:r>
    </w:p>
    <w:p w:rsidR="0091586D" w:rsidRDefault="004B23CE" w:rsidP="00174F64">
      <w:pPr>
        <w:pStyle w:val="Style3"/>
        <w:widowControl/>
        <w:ind w:firstLine="0"/>
        <w:jc w:val="center"/>
        <w:outlineLvl w:val="0"/>
        <w:rPr>
          <w:rStyle w:val="FontStyle11"/>
        </w:rPr>
      </w:pPr>
      <w:r>
        <w:rPr>
          <w:rStyle w:val="FontStyle11"/>
        </w:rPr>
        <w:t>Поставщик дополнительно может установить на поставляемую продукцию:</w:t>
      </w:r>
    </w:p>
    <w:p w:rsidR="0091586D" w:rsidRDefault="004B23CE">
      <w:pPr>
        <w:pStyle w:val="Style2"/>
        <w:widowControl/>
        <w:tabs>
          <w:tab w:val="left" w:pos="221"/>
        </w:tabs>
        <w:rPr>
          <w:rStyle w:val="FontStyle11"/>
        </w:rPr>
      </w:pPr>
      <w:r>
        <w:rPr>
          <w:rStyle w:val="FontStyle11"/>
        </w:rPr>
        <w:t>-</w:t>
      </w:r>
      <w:r>
        <w:rPr>
          <w:rStyle w:val="FontStyle11"/>
          <w:sz w:val="20"/>
          <w:szCs w:val="20"/>
        </w:rPr>
        <w:tab/>
      </w:r>
      <w:r>
        <w:rPr>
          <w:rStyle w:val="FontStyle11"/>
        </w:rPr>
        <w:t xml:space="preserve">иной гарантийный срок, но не </w:t>
      </w:r>
      <w:proofErr w:type="gramStart"/>
      <w:r>
        <w:rPr>
          <w:rStyle w:val="FontStyle11"/>
        </w:rPr>
        <w:t>менее гарантийного</w:t>
      </w:r>
      <w:proofErr w:type="gramEnd"/>
      <w:r>
        <w:rPr>
          <w:rStyle w:val="FontStyle11"/>
        </w:rPr>
        <w:t xml:space="preserve"> срока, установленного данным техническим заданием;</w:t>
      </w:r>
    </w:p>
    <w:p w:rsidR="0091586D" w:rsidRDefault="004B23CE">
      <w:pPr>
        <w:pStyle w:val="Style2"/>
        <w:widowControl/>
        <w:tabs>
          <w:tab w:val="left" w:pos="312"/>
        </w:tabs>
        <w:spacing w:before="10"/>
        <w:rPr>
          <w:rStyle w:val="FontStyle11"/>
        </w:rPr>
      </w:pPr>
      <w:r>
        <w:rPr>
          <w:rStyle w:val="FontStyle11"/>
        </w:rPr>
        <w:t>-</w:t>
      </w:r>
      <w:r>
        <w:rPr>
          <w:rStyle w:val="FontStyle11"/>
          <w:sz w:val="20"/>
          <w:szCs w:val="20"/>
        </w:rPr>
        <w:tab/>
      </w:r>
      <w:r>
        <w:rPr>
          <w:rStyle w:val="FontStyle11"/>
        </w:rPr>
        <w:t>период эксплуатации, на протяжении которого регламентное и техническое обслуживание поставляемой продукции будет выполняться за счет Поставщика.</w:t>
      </w:r>
    </w:p>
    <w:p w:rsidR="0091586D" w:rsidRDefault="004B23CE">
      <w:pPr>
        <w:pStyle w:val="Style3"/>
        <w:widowControl/>
        <w:rPr>
          <w:rStyle w:val="FontStyle11"/>
        </w:rPr>
      </w:pPr>
      <w:r>
        <w:rPr>
          <w:rStyle w:val="FontStyle11"/>
        </w:rPr>
        <w:t>Качество поставляемой продукции должно соответствовать техническим условиям завода производителя, нормам и стандартам, действующим на территории РФ.</w:t>
      </w:r>
    </w:p>
    <w:p w:rsidR="0091586D" w:rsidRDefault="0046126F" w:rsidP="00174F64">
      <w:pPr>
        <w:pStyle w:val="Style6"/>
        <w:widowControl/>
        <w:tabs>
          <w:tab w:val="left" w:pos="240"/>
        </w:tabs>
        <w:outlineLvl w:val="0"/>
        <w:rPr>
          <w:rStyle w:val="FontStyle12"/>
        </w:rPr>
      </w:pPr>
      <w:bookmarkStart w:id="0" w:name="_GoBack"/>
      <w:bookmarkEnd w:id="0"/>
      <w:r w:rsidRPr="0046126F">
        <w:rPr>
          <w:noProof/>
        </w:rPr>
        <w:lastRenderedPageBreak/>
        <w:pict>
          <v:group id="_x0000_s1026" style="position:absolute;margin-left:-6.7pt;margin-top:0;width:491.5pt;height:335.55pt;z-index:251658240;mso-wrap-distance-left:1.9pt;mso-wrap-distance-right:1.9pt;mso-wrap-distance-bottom:27.35pt;mso-position-horizontal-relative:margin" coordorigin="1733,1363" coordsize="9830,671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733;top:1627;width:9830;height:6447;mso-wrap-edited:f" o:allowincell="f" filled="f" strokecolor="white" strokeweight="0">
              <v:textbox inset="0,0,0,0">
                <w:txbxContent>
                  <w:tbl>
                    <w:tblPr>
                      <w:tblW w:w="0" w:type="auto"/>
                      <w:tblInd w:w="40" w:type="dxa"/>
                      <w:tblLayout w:type="fixed"/>
                      <w:tblCellMar>
                        <w:left w:w="40" w:type="dxa"/>
                        <w:right w:w="40" w:type="dxa"/>
                      </w:tblCellMar>
                      <w:tblLook w:val="0000"/>
                    </w:tblPr>
                    <w:tblGrid>
                      <w:gridCol w:w="490"/>
                      <w:gridCol w:w="3398"/>
                      <w:gridCol w:w="1920"/>
                      <w:gridCol w:w="2050"/>
                      <w:gridCol w:w="1973"/>
                    </w:tblGrid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 xml:space="preserve">№ </w:t>
                          </w:r>
                          <w:proofErr w:type="spellStart"/>
                          <w:r>
                            <w:rPr>
                              <w:rStyle w:val="FontStyle11"/>
                            </w:rPr>
                            <w:t>пп</w:t>
                          </w:r>
                          <w:proofErr w:type="spellEnd"/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Параметр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  <w:vAlign w:val="center"/>
                        </w:tcPr>
                        <w:p w:rsidR="0091586D" w:rsidRDefault="004B23CE">
                          <w:pPr>
                            <w:pStyle w:val="Style7"/>
                            <w:widowControl/>
                            <w:ind w:left="298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Единица измерения</w:t>
                          </w: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Значение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Примечание</w:t>
                          </w: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1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Тип компрессора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поршневой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2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Рабочий газ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воздух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3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Давление газа на всасывании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атмосферное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4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7"/>
                            <w:widowControl/>
                            <w:spacing w:line="278" w:lineRule="exact"/>
                            <w:ind w:left="298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 xml:space="preserve">Рабочее давление </w:t>
                          </w:r>
                          <w:r>
                            <w:rPr>
                              <w:rStyle w:val="FontStyle13"/>
                            </w:rPr>
                            <w:t xml:space="preserve">№1 </w:t>
                          </w:r>
                          <w:r>
                            <w:rPr>
                              <w:rStyle w:val="FontStyle11"/>
                            </w:rPr>
                            <w:t>не менее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бар</w:t>
                          </w: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center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200</w:t>
                          </w:r>
                        </w:p>
                      </w:tc>
                      <w:tc>
                        <w:tcPr>
                          <w:tcW w:w="1973" w:type="dxa"/>
                          <w:vMerge w:val="restart"/>
                          <w:tcBorders>
                            <w:top w:val="single" w:sz="6" w:space="0" w:color="auto"/>
                            <w:left w:val="single" w:sz="6" w:space="0" w:color="auto"/>
                            <w:bottom w:val="nil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С</w:t>
                          </w:r>
                        </w:p>
                        <w:p w:rsidR="0091586D" w:rsidRDefault="004B23CE">
                          <w:pPr>
                            <w:pStyle w:val="Style7"/>
                            <w:widowControl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возможностью установки давления по выбору</w:t>
                          </w: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5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7"/>
                            <w:widowControl/>
                            <w:ind w:left="298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 xml:space="preserve">Рабочее давление </w:t>
                          </w:r>
                          <w:r>
                            <w:rPr>
                              <w:rStyle w:val="FontStyle13"/>
                            </w:rPr>
                            <w:t xml:space="preserve">№2 </w:t>
                          </w:r>
                          <w:r>
                            <w:rPr>
                              <w:rStyle w:val="FontStyle11"/>
                            </w:rPr>
                            <w:t>не менее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бар</w:t>
                          </w: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center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300</w:t>
                          </w:r>
                        </w:p>
                      </w:tc>
                      <w:tc>
                        <w:tcPr>
                          <w:tcW w:w="1973" w:type="dxa"/>
                          <w:vMerge/>
                          <w:tcBorders>
                            <w:top w:val="nil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9"/>
                            <w:widowControl/>
                            <w:jc w:val="center"/>
                            <w:rPr>
                              <w:rStyle w:val="FontStyle13"/>
                            </w:rPr>
                          </w:pPr>
                        </w:p>
                        <w:p w:rsidR="0091586D" w:rsidRDefault="0091586D">
                          <w:pPr>
                            <w:pStyle w:val="Style9"/>
                            <w:widowControl/>
                            <w:jc w:val="center"/>
                            <w:rPr>
                              <w:rStyle w:val="FontStyle13"/>
                            </w:rPr>
                          </w:pP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6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7"/>
                            <w:widowControl/>
                            <w:spacing w:line="278" w:lineRule="exact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 xml:space="preserve">Производительность </w:t>
                          </w:r>
                          <w:r w:rsidRPr="00174F64">
                            <w:rPr>
                              <w:rStyle w:val="FontStyle11"/>
                            </w:rPr>
                            <w:t>(</w:t>
                          </w:r>
                          <w:r>
                            <w:rPr>
                              <w:rStyle w:val="FontStyle11"/>
                              <w:lang w:val="en-US"/>
                            </w:rPr>
                            <w:t>F</w:t>
                          </w:r>
                          <w:r w:rsidRPr="00174F64">
                            <w:rPr>
                              <w:rStyle w:val="FontStyle11"/>
                            </w:rPr>
                            <w:t>.</w:t>
                          </w:r>
                          <w:r>
                            <w:rPr>
                              <w:rStyle w:val="FontStyle11"/>
                              <w:lang w:val="en-US"/>
                            </w:rPr>
                            <w:t>A</w:t>
                          </w:r>
                          <w:r w:rsidRPr="00174F64">
                            <w:rPr>
                              <w:rStyle w:val="FontStyle11"/>
                            </w:rPr>
                            <w:t>.</w:t>
                          </w:r>
                          <w:r>
                            <w:rPr>
                              <w:rStyle w:val="FontStyle11"/>
                              <w:lang w:val="en-US"/>
                            </w:rPr>
                            <w:t>D</w:t>
                          </w:r>
                          <w:r w:rsidRPr="00174F64">
                            <w:rPr>
                              <w:rStyle w:val="FontStyle11"/>
                            </w:rPr>
                            <w:t xml:space="preserve">.), </w:t>
                          </w:r>
                          <w:r>
                            <w:rPr>
                              <w:rStyle w:val="FontStyle11"/>
                            </w:rPr>
                            <w:t>не менее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proofErr w:type="gramStart"/>
                          <w:r>
                            <w:rPr>
                              <w:rStyle w:val="FontStyle11"/>
                            </w:rPr>
                            <w:t>л</w:t>
                          </w:r>
                          <w:proofErr w:type="gramEnd"/>
                          <w:r>
                            <w:rPr>
                              <w:rStyle w:val="FontStyle11"/>
                            </w:rPr>
                            <w:t>/мин</w:t>
                          </w: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center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300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7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Охлаждение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воздушное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8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7"/>
                            <w:widowControl/>
                            <w:spacing w:line="278" w:lineRule="exact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Рабочий диапазон температур окружающей среды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°С</w:t>
                          </w: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center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+5..+45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9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 w:rsidP="00324CC1">
                          <w:pPr>
                            <w:pStyle w:val="Style7"/>
                            <w:widowControl/>
                            <w:spacing w:line="278" w:lineRule="exact"/>
                            <w:ind w:left="326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 xml:space="preserve">Номинальная мощность двигателя, 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кВт</w:t>
                          </w: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324CC1">
                          <w:pPr>
                            <w:pStyle w:val="Style9"/>
                            <w:widowControl/>
                            <w:jc w:val="center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от 7 до 8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10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Напряжение питания/частота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В/</w:t>
                          </w:r>
                          <w:proofErr w:type="gramStart"/>
                          <w:r>
                            <w:rPr>
                              <w:rStyle w:val="FontStyle11"/>
                            </w:rPr>
                            <w:t>Гц</w:t>
                          </w:r>
                          <w:proofErr w:type="gramEnd"/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center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380-415/50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11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Степень защиты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center"/>
                            <w:rPr>
                              <w:rStyle w:val="FontStyle13"/>
                              <w:lang w:val="en-US" w:eastAsia="en-US"/>
                            </w:rPr>
                          </w:pPr>
                          <w:r>
                            <w:rPr>
                              <w:rStyle w:val="FontStyle13"/>
                              <w:lang w:val="en-US" w:eastAsia="en-US"/>
                            </w:rPr>
                            <w:t>IP55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12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 xml:space="preserve">Габариты </w:t>
                          </w:r>
                          <w:proofErr w:type="spellStart"/>
                          <w:r>
                            <w:rPr>
                              <w:rStyle w:val="FontStyle11"/>
                            </w:rPr>
                            <w:t>ДхШхВ</w:t>
                          </w:r>
                          <w:proofErr w:type="spellEnd"/>
                          <w:r>
                            <w:rPr>
                              <w:rStyle w:val="FontStyle11"/>
                            </w:rPr>
                            <w:t>, не более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мм</w:t>
                          </w: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center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1300x650x750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13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Вес, не более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кг</w:t>
                          </w: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center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160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</w:tr>
                    <w:tr w:rsidR="0091586D">
                      <w:tc>
                        <w:tcPr>
                          <w:tcW w:w="49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9"/>
                            <w:widowControl/>
                            <w:jc w:val="right"/>
                            <w:rPr>
                              <w:rStyle w:val="FontStyle13"/>
                            </w:rPr>
                          </w:pPr>
                          <w:r>
                            <w:rPr>
                              <w:rStyle w:val="FontStyle13"/>
                            </w:rPr>
                            <w:t>14</w:t>
                          </w:r>
                        </w:p>
                      </w:tc>
                      <w:tc>
                        <w:tcPr>
                          <w:tcW w:w="3398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Система фильтрации пыли</w:t>
                          </w:r>
                        </w:p>
                      </w:tc>
                      <w:tc>
                        <w:tcPr>
                          <w:tcW w:w="192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  <w:tc>
                        <w:tcPr>
                          <w:tcW w:w="2050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4B23CE">
                          <w:pPr>
                            <w:pStyle w:val="Style8"/>
                            <w:widowControl/>
                            <w:spacing w:line="240" w:lineRule="auto"/>
                            <w:jc w:val="center"/>
                            <w:rPr>
                              <w:rStyle w:val="FontStyle11"/>
                            </w:rPr>
                          </w:pPr>
                          <w:r>
                            <w:rPr>
                              <w:rStyle w:val="FontStyle11"/>
                            </w:rPr>
                            <w:t>в комплекте</w:t>
                          </w:r>
                        </w:p>
                      </w:tc>
                      <w:tc>
                        <w:tcPr>
                          <w:tcW w:w="197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91586D" w:rsidRDefault="0091586D">
                          <w:pPr>
                            <w:pStyle w:val="Style1"/>
                            <w:widowControl/>
                          </w:pPr>
                        </w:p>
                      </w:tc>
                    </w:tr>
                  </w:tbl>
                  <w:p w:rsidR="0091586D" w:rsidRDefault="0091586D"/>
                </w:txbxContent>
              </v:textbox>
            </v:shape>
            <v:shape id="_x0000_s1028" type="#_x0000_t202" style="position:absolute;left:1848;top:1363;width:6528;height:279;mso-wrap-edited:f" o:allowincell="f" filled="f" strokecolor="white" strokeweight="0">
              <v:textbox inset="0,0,0,0">
                <w:txbxContent>
                  <w:p w:rsidR="0091586D" w:rsidRDefault="004B23CE">
                    <w:pPr>
                      <w:pStyle w:val="Style4"/>
                      <w:widowControl/>
                      <w:jc w:val="both"/>
                      <w:rPr>
                        <w:rStyle w:val="FontStyle12"/>
                        <w:u w:val="single"/>
                      </w:rPr>
                    </w:pPr>
                    <w:r>
                      <w:rPr>
                        <w:rStyle w:val="FontStyle12"/>
                        <w:u w:val="single"/>
                      </w:rPr>
                      <w:t>3.1.1. Технические характеристики закупаемой продукции</w:t>
                    </w:r>
                  </w:p>
                </w:txbxContent>
              </v:textbox>
            </v:shape>
            <w10:wrap type="topAndBottom" anchorx="margin"/>
          </v:group>
        </w:pict>
      </w:r>
      <w:r w:rsidR="004B23CE">
        <w:rPr>
          <w:rStyle w:val="FontStyle12"/>
        </w:rPr>
        <w:t>4.</w:t>
      </w:r>
      <w:r w:rsidR="004B23CE">
        <w:rPr>
          <w:rStyle w:val="FontStyle12"/>
          <w:b w:val="0"/>
          <w:bCs w:val="0"/>
          <w:sz w:val="20"/>
          <w:szCs w:val="20"/>
        </w:rPr>
        <w:tab/>
      </w:r>
      <w:r w:rsidR="004B23CE">
        <w:rPr>
          <w:rStyle w:val="FontStyle12"/>
        </w:rPr>
        <w:t>Комплект поставки</w:t>
      </w:r>
    </w:p>
    <w:p w:rsidR="0091586D" w:rsidRDefault="0091586D">
      <w:pPr>
        <w:pStyle w:val="Style3"/>
        <w:widowControl/>
        <w:spacing w:line="240" w:lineRule="exact"/>
        <w:rPr>
          <w:sz w:val="20"/>
          <w:szCs w:val="20"/>
        </w:rPr>
      </w:pPr>
    </w:p>
    <w:p w:rsidR="0091586D" w:rsidRDefault="004B23CE">
      <w:pPr>
        <w:pStyle w:val="Style3"/>
        <w:widowControl/>
        <w:spacing w:before="34"/>
        <w:rPr>
          <w:rStyle w:val="FontStyle11"/>
        </w:rPr>
      </w:pPr>
      <w:r>
        <w:rPr>
          <w:rStyle w:val="FontStyle11"/>
        </w:rPr>
        <w:t>Поставляемая продукция должна быть поставлена в укомплектованном, работоспособном состоянии, не требующем дополнительных закупок, сопровождаться технической документацией на русском языке, в том числе: паспорт, руководство по эксплуатации, описание порядка работы, эксплуатации и сервисного обслуживания.</w:t>
      </w:r>
    </w:p>
    <w:p w:rsidR="0091586D" w:rsidRDefault="0091586D">
      <w:pPr>
        <w:pStyle w:val="Style6"/>
        <w:widowControl/>
        <w:spacing w:line="240" w:lineRule="exact"/>
        <w:rPr>
          <w:sz w:val="20"/>
          <w:szCs w:val="20"/>
        </w:rPr>
      </w:pPr>
    </w:p>
    <w:p w:rsidR="0091586D" w:rsidRDefault="004B23CE" w:rsidP="00174F64">
      <w:pPr>
        <w:pStyle w:val="Style6"/>
        <w:widowControl/>
        <w:tabs>
          <w:tab w:val="left" w:pos="240"/>
        </w:tabs>
        <w:spacing w:before="34"/>
        <w:outlineLvl w:val="0"/>
        <w:rPr>
          <w:rStyle w:val="FontStyle12"/>
        </w:rPr>
      </w:pPr>
      <w:r>
        <w:rPr>
          <w:rStyle w:val="FontStyle12"/>
        </w:rPr>
        <w:t>5.</w:t>
      </w:r>
      <w:r>
        <w:rPr>
          <w:rStyle w:val="FontStyle12"/>
          <w:b w:val="0"/>
          <w:bCs w:val="0"/>
          <w:sz w:val="20"/>
          <w:szCs w:val="20"/>
        </w:rPr>
        <w:tab/>
      </w:r>
      <w:r>
        <w:rPr>
          <w:rStyle w:val="FontStyle12"/>
        </w:rPr>
        <w:t>Место, срок и условия поставки продукции и оплаты</w:t>
      </w:r>
    </w:p>
    <w:p w:rsidR="0091586D" w:rsidRDefault="0091586D">
      <w:pPr>
        <w:pStyle w:val="Style3"/>
        <w:widowControl/>
        <w:spacing w:line="240" w:lineRule="exact"/>
        <w:ind w:left="720" w:firstLine="0"/>
        <w:jc w:val="left"/>
        <w:rPr>
          <w:sz w:val="20"/>
          <w:szCs w:val="20"/>
        </w:rPr>
      </w:pPr>
    </w:p>
    <w:p w:rsidR="0091586D" w:rsidRDefault="004B23CE">
      <w:pPr>
        <w:pStyle w:val="Style3"/>
        <w:widowControl/>
        <w:spacing w:before="38"/>
        <w:ind w:left="720" w:firstLine="0"/>
        <w:jc w:val="left"/>
        <w:rPr>
          <w:rStyle w:val="FontStyle11"/>
        </w:rPr>
      </w:pPr>
      <w:r>
        <w:rPr>
          <w:rStyle w:val="FontStyle11"/>
        </w:rPr>
        <w:t>Поставка продукции осуществляется за счет Поставщика до места поставки</w:t>
      </w:r>
    </w:p>
    <w:p w:rsidR="0091586D" w:rsidRDefault="004B23CE">
      <w:pPr>
        <w:pStyle w:val="Style5"/>
        <w:widowControl/>
        <w:tabs>
          <w:tab w:val="left" w:leader="dot" w:pos="6091"/>
        </w:tabs>
        <w:rPr>
          <w:rStyle w:val="FontStyle11"/>
        </w:rPr>
      </w:pPr>
      <w:r>
        <w:rPr>
          <w:rStyle w:val="FontStyle11"/>
        </w:rPr>
        <w:t xml:space="preserve">продукции: Ленинградская область, </w:t>
      </w:r>
      <w:proofErr w:type="gramStart"/>
      <w:r>
        <w:rPr>
          <w:rStyle w:val="FontStyle11"/>
        </w:rPr>
        <w:t>г</w:t>
      </w:r>
      <w:proofErr w:type="gramEnd"/>
      <w:r>
        <w:rPr>
          <w:rStyle w:val="FontStyle11"/>
        </w:rPr>
        <w:t>. Сосновый Бор</w:t>
      </w:r>
      <w:r w:rsidR="00324CC1">
        <w:rPr>
          <w:rStyle w:val="FontStyle11"/>
        </w:rPr>
        <w:t>, склад ФГУП «НИТИ им. А.П. Александрова»</w:t>
      </w:r>
    </w:p>
    <w:p w:rsidR="0091586D" w:rsidRDefault="004B23CE">
      <w:pPr>
        <w:pStyle w:val="Style5"/>
        <w:widowControl/>
        <w:ind w:left="720"/>
        <w:rPr>
          <w:rStyle w:val="FontStyle11"/>
        </w:rPr>
      </w:pPr>
      <w:r>
        <w:rPr>
          <w:rStyle w:val="FontStyle11"/>
        </w:rPr>
        <w:t xml:space="preserve">Срок поставки должен не превышать </w:t>
      </w:r>
      <w:r w:rsidR="00324CC1">
        <w:rPr>
          <w:rStyle w:val="FontStyle11"/>
        </w:rPr>
        <w:t>90 дней</w:t>
      </w:r>
      <w:r>
        <w:rPr>
          <w:rStyle w:val="FontStyle11"/>
        </w:rPr>
        <w:t xml:space="preserve"> после </w:t>
      </w:r>
      <w:r w:rsidR="00324CC1">
        <w:rPr>
          <w:rStyle w:val="FontStyle11"/>
        </w:rPr>
        <w:t>подписания договора поставки</w:t>
      </w:r>
      <w:r>
        <w:rPr>
          <w:rStyle w:val="FontStyle11"/>
        </w:rPr>
        <w:t xml:space="preserve">. Параметры оплаты: </w:t>
      </w:r>
      <w:r w:rsidR="00174F64">
        <w:rPr>
          <w:rStyle w:val="FontStyle13"/>
        </w:rPr>
        <w:t>3</w:t>
      </w:r>
      <w:r>
        <w:rPr>
          <w:rStyle w:val="FontStyle13"/>
        </w:rPr>
        <w:t xml:space="preserve">0% </w:t>
      </w:r>
      <w:r>
        <w:rPr>
          <w:rStyle w:val="FontStyle11"/>
        </w:rPr>
        <w:t xml:space="preserve">предоплата, </w:t>
      </w:r>
      <w:r w:rsidR="00174F64">
        <w:rPr>
          <w:rStyle w:val="FontStyle13"/>
        </w:rPr>
        <w:t>7</w:t>
      </w:r>
      <w:r>
        <w:rPr>
          <w:rStyle w:val="FontStyle13"/>
        </w:rPr>
        <w:t xml:space="preserve">0% </w:t>
      </w:r>
      <w:r>
        <w:rPr>
          <w:rStyle w:val="FontStyle11"/>
        </w:rPr>
        <w:t>перед отгрузкой со склада.</w:t>
      </w:r>
    </w:p>
    <w:p w:rsidR="0091586D" w:rsidRDefault="0091586D">
      <w:pPr>
        <w:pStyle w:val="Style6"/>
        <w:widowControl/>
        <w:spacing w:line="240" w:lineRule="exact"/>
        <w:rPr>
          <w:sz w:val="20"/>
          <w:szCs w:val="20"/>
        </w:rPr>
      </w:pPr>
    </w:p>
    <w:p w:rsidR="0091586D" w:rsidRDefault="004B23CE" w:rsidP="00174F64">
      <w:pPr>
        <w:pStyle w:val="Style6"/>
        <w:widowControl/>
        <w:tabs>
          <w:tab w:val="left" w:pos="240"/>
        </w:tabs>
        <w:spacing w:before="34"/>
        <w:outlineLvl w:val="0"/>
        <w:rPr>
          <w:rStyle w:val="FontStyle12"/>
        </w:rPr>
      </w:pPr>
      <w:r>
        <w:rPr>
          <w:rStyle w:val="FontStyle12"/>
        </w:rPr>
        <w:t>6.</w:t>
      </w:r>
      <w:r>
        <w:rPr>
          <w:rStyle w:val="FontStyle12"/>
          <w:b w:val="0"/>
          <w:bCs w:val="0"/>
          <w:sz w:val="20"/>
          <w:szCs w:val="20"/>
        </w:rPr>
        <w:tab/>
      </w:r>
      <w:r>
        <w:rPr>
          <w:rStyle w:val="FontStyle12"/>
        </w:rPr>
        <w:t>Требования к Поставщику</w:t>
      </w:r>
    </w:p>
    <w:p w:rsidR="0091586D" w:rsidRDefault="0091586D">
      <w:pPr>
        <w:pStyle w:val="Style3"/>
        <w:widowControl/>
        <w:spacing w:line="240" w:lineRule="exact"/>
        <w:rPr>
          <w:sz w:val="20"/>
          <w:szCs w:val="20"/>
        </w:rPr>
      </w:pPr>
    </w:p>
    <w:p w:rsidR="0091586D" w:rsidRDefault="004B23CE">
      <w:pPr>
        <w:pStyle w:val="Style3"/>
        <w:widowControl/>
        <w:spacing w:before="34"/>
        <w:rPr>
          <w:rStyle w:val="FontStyle11"/>
        </w:rPr>
      </w:pPr>
      <w:r>
        <w:rPr>
          <w:rStyle w:val="FontStyle11"/>
        </w:rPr>
        <w:t>Поставщик должен являться официальным представителем предприятия (изготовителя) продукции и иметь опыт работы в данной сфере деятельности не менее пяти лет. Обязательное наличие сервисной службы в Санкт-Петербурге, подтверждённое сертификатом завода-изготовителя.</w:t>
      </w:r>
    </w:p>
    <w:p w:rsidR="004B23CE" w:rsidRDefault="004B23CE">
      <w:pPr>
        <w:pStyle w:val="Style3"/>
        <w:widowControl/>
        <w:ind w:firstLine="0"/>
        <w:jc w:val="center"/>
        <w:rPr>
          <w:rStyle w:val="FontStyle11"/>
        </w:rPr>
      </w:pPr>
      <w:r>
        <w:rPr>
          <w:rStyle w:val="FontStyle11"/>
        </w:rPr>
        <w:t>Заказчик вправе проверить статус Поставщика в рамках конкурсных процедур.</w:t>
      </w:r>
    </w:p>
    <w:sectPr w:rsidR="004B23CE" w:rsidSect="0091586D">
      <w:type w:val="continuous"/>
      <w:pgSz w:w="11905" w:h="16837"/>
      <w:pgMar w:top="913" w:right="792" w:bottom="1440" w:left="1512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3CE" w:rsidRDefault="004B23CE">
      <w:r>
        <w:separator/>
      </w:r>
    </w:p>
  </w:endnote>
  <w:endnote w:type="continuationSeparator" w:id="0">
    <w:p w:rsidR="004B23CE" w:rsidRDefault="004B2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3CE" w:rsidRDefault="004B23CE">
      <w:r>
        <w:separator/>
      </w:r>
    </w:p>
  </w:footnote>
  <w:footnote w:type="continuationSeparator" w:id="0">
    <w:p w:rsidR="004B23CE" w:rsidRDefault="004B23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1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23CE"/>
    <w:rsid w:val="00174F64"/>
    <w:rsid w:val="00324CC1"/>
    <w:rsid w:val="0046126F"/>
    <w:rsid w:val="004B23CE"/>
    <w:rsid w:val="004F0017"/>
    <w:rsid w:val="009158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86D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1586D"/>
  </w:style>
  <w:style w:type="paragraph" w:customStyle="1" w:styleId="Style2">
    <w:name w:val="Style2"/>
    <w:basedOn w:val="a"/>
    <w:uiPriority w:val="99"/>
    <w:rsid w:val="0091586D"/>
    <w:pPr>
      <w:spacing w:line="274" w:lineRule="exact"/>
      <w:jc w:val="both"/>
    </w:pPr>
  </w:style>
  <w:style w:type="paragraph" w:customStyle="1" w:styleId="Style3">
    <w:name w:val="Style3"/>
    <w:basedOn w:val="a"/>
    <w:uiPriority w:val="99"/>
    <w:rsid w:val="0091586D"/>
    <w:pPr>
      <w:spacing w:line="274" w:lineRule="exact"/>
      <w:ind w:firstLine="715"/>
      <w:jc w:val="both"/>
    </w:pPr>
  </w:style>
  <w:style w:type="paragraph" w:customStyle="1" w:styleId="Style4">
    <w:name w:val="Style4"/>
    <w:basedOn w:val="a"/>
    <w:uiPriority w:val="99"/>
    <w:rsid w:val="0091586D"/>
  </w:style>
  <w:style w:type="paragraph" w:customStyle="1" w:styleId="Style5">
    <w:name w:val="Style5"/>
    <w:basedOn w:val="a"/>
    <w:uiPriority w:val="99"/>
    <w:rsid w:val="0091586D"/>
    <w:pPr>
      <w:spacing w:line="274" w:lineRule="exact"/>
    </w:pPr>
  </w:style>
  <w:style w:type="paragraph" w:customStyle="1" w:styleId="Style6">
    <w:name w:val="Style6"/>
    <w:basedOn w:val="a"/>
    <w:uiPriority w:val="99"/>
    <w:rsid w:val="0091586D"/>
  </w:style>
  <w:style w:type="paragraph" w:customStyle="1" w:styleId="Style7">
    <w:name w:val="Style7"/>
    <w:basedOn w:val="a"/>
    <w:uiPriority w:val="99"/>
    <w:rsid w:val="0091586D"/>
    <w:pPr>
      <w:spacing w:line="274" w:lineRule="exact"/>
      <w:jc w:val="center"/>
    </w:pPr>
  </w:style>
  <w:style w:type="paragraph" w:customStyle="1" w:styleId="Style8">
    <w:name w:val="Style8"/>
    <w:basedOn w:val="a"/>
    <w:uiPriority w:val="99"/>
    <w:rsid w:val="0091586D"/>
    <w:pPr>
      <w:spacing w:line="274" w:lineRule="exact"/>
      <w:jc w:val="right"/>
    </w:pPr>
  </w:style>
  <w:style w:type="paragraph" w:customStyle="1" w:styleId="Style9">
    <w:name w:val="Style9"/>
    <w:basedOn w:val="a"/>
    <w:uiPriority w:val="99"/>
    <w:rsid w:val="0091586D"/>
  </w:style>
  <w:style w:type="character" w:customStyle="1" w:styleId="FontStyle11">
    <w:name w:val="Font Style11"/>
    <w:basedOn w:val="a0"/>
    <w:uiPriority w:val="99"/>
    <w:rsid w:val="0091586D"/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91586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91586D"/>
    <w:rPr>
      <w:rFonts w:ascii="Times New Roman" w:hAnsi="Times New Roman" w:cs="Times New Roman"/>
      <w:sz w:val="24"/>
      <w:szCs w:val="24"/>
    </w:rPr>
  </w:style>
  <w:style w:type="paragraph" w:styleId="a3">
    <w:name w:val="Document Map"/>
    <w:basedOn w:val="a"/>
    <w:link w:val="a4"/>
    <w:uiPriority w:val="99"/>
    <w:semiHidden/>
    <w:unhideWhenUsed/>
    <w:rsid w:val="00174F64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174F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Заставина Фарида Фридриховна</dc:creator>
  <cp:lastModifiedBy>user</cp:lastModifiedBy>
  <cp:revision>3</cp:revision>
  <dcterms:created xsi:type="dcterms:W3CDTF">2014-03-19T12:48:00Z</dcterms:created>
  <dcterms:modified xsi:type="dcterms:W3CDTF">2014-03-21T09:37:00Z</dcterms:modified>
</cp:coreProperties>
</file>